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Перечень типовых управленческих документов, подлежащих передаче 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постоянное хранение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1. Нормативно-правовые документы: решения Думы, постановления, распоряжения главы администрации </w:t>
      </w:r>
      <w:proofErr w:type="spellStart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Арсеньевского</w:t>
      </w:r>
      <w:proofErr w:type="spellEnd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городского округа;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2. Учредительные документы: устав, документ о создании и др.;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3. Распорядительные документы: распоряжения и приказы по основной деятельности;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4. Решения коллегиальных органов: протоколы коллегий, советов, комиссий,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совещаний у руководителей;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5. Годовые отчеты по основной деятельности организации;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6. Годовые финансовые отчеты;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7. Штатное расписание;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8. Сметы расходов и доходов;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9. Аналитические отчеты;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10. Коллективный договор;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другие документы, определяющие основную деятельность организации и предусмотренные </w:t>
      </w:r>
      <w:r w:rsidRPr="00455431">
        <w:rPr>
          <w:rFonts w:ascii="Times New Roman" w:eastAsia="Times New Roman" w:hAnsi="Times New Roman" w:cs="Times New Roman"/>
          <w:sz w:val="18"/>
          <w:u w:val="single"/>
          <w:lang w:eastAsia="ru-RU"/>
        </w:rPr>
        <w:t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Pr="00455431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(утвержден приказом Министерства культуры Российской Федерации от 25 августа 2010 г. № 558) и Перечнем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(утвержден </w:t>
      </w:r>
      <w:hyperlink r:id="rId4" w:tgtFrame="_blank" w:history="1">
        <w:r w:rsidRPr="00455431">
          <w:rPr>
            <w:rFonts w:ascii="Times New Roman" w:eastAsia="Times New Roman" w:hAnsi="Times New Roman" w:cs="Times New Roman"/>
            <w:sz w:val="18"/>
            <w:u w:val="single"/>
            <w:lang w:eastAsia="ru-RU"/>
          </w:rPr>
          <w:t>приказом Министерства культуры и массовых коммуникаций Российской Федерации от 31 июля 2007 г. № 1182</w:t>
        </w:r>
      </w:hyperlink>
      <w:r w:rsidRPr="0045543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bookmarkStart w:id="0" w:name="_GoBack"/>
      <w:bookmarkEnd w:id="0"/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Перечень документов, подлежащих передаче 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76F" w:rsidRPr="0018076F" w:rsidRDefault="0018076F" w:rsidP="0018076F">
      <w:pPr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при ликвидации организации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Учредительные документы (свидетельство о регистрации или документы, о создании, устав или положение, документ о ликвидации, приказы и / или распоряжения о создании, переименованиях, документы о ликвидации);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2. Приказы и / или распоряжения о приеме, увольнении, переводе, установлении должностных окладов, отпусках (если на предприятии использовались профессии на вредном производстве).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3. Трудовые договоры, контракты, соглашения, договоры подряда.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4. Личные карточки формы Т-2 (в том числе временных работников).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5. Личные дела уволенных (заявления, автобиографии, копии приказов и выписки из них, копии личных документов, характеристики, листки по учету кадров, анкеты и т.д.).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6. Лицевые счета работников или ведомости по начислению заработной платы. Примечание: при отсутствии лицевых счетов - ведомости на выдачу заработной платы, документы на выдачу пособий, гонораров, материальной помощи и других выплат.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7. Расшифровка кодов видов начислений заработной платы и удержаний (при начислении кодов в расчетных листках);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8. Невостребованные личные документы (трудовые книжки, дипломы, свидетельства об образовании и т.д.).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9. Акты о несчастных случаях.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10. Штатные расписания.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11. Журналы учета движения трудовых книжек, списки личного состава, алфавитные книги, другие документы, подтверждающие трудовой стаж, оплату труда, получение образования, имущественные и льготные права, изменение в должности и социально-правовом положении граждан.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12. Табели и наряды работников вредных профессий;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13. Список (Перечень) вредных профессий, определяющих право на льготное пенсионное обеспечение, по возможности с описанием технологических процессов. Примечание: при наличии таковых на предприятии.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Перечень документов личного происхождения, подлежащих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8076F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постоянному хранению 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1. Личные документы биографического характера: автобиография, воспоминания, копии документов о трудовой деятельности, документы о награждении и поощрении;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2. Документы общественной деятельности;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3. Документы о творческой деятельности;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Документы, собранные </w:t>
      </w:r>
      <w:proofErr w:type="spellStart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фондообразователем</w:t>
      </w:r>
      <w:proofErr w:type="spellEnd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для своих работ и по интересующим его темам;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5. Переписка: письма, открытки;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6. Изобразительные документы;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7. Фотоальбомы и фотографии; 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8. Фоно - </w:t>
      </w:r>
      <w:proofErr w:type="gramStart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видео-записи</w:t>
      </w:r>
      <w:proofErr w:type="gramEnd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9. Документы о членах семьи и близких родственниках;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10. Коллекции.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Документы личного происхождения по праву считаются одной из интереснейших и весьма специфических групп исторических источников, которые отражают, прежде всего, процесс и результаты творческой деятельности </w:t>
      </w:r>
      <w:proofErr w:type="spellStart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фондообразователей</w:t>
      </w:r>
      <w:proofErr w:type="spellEnd"/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раскрывая перед исследователями сложнейшие перипетии человеческих судеб. Они существенно дополняют письменные источники официального характера. Значение, ценность и своеобразие документов личного происхождения как исторического источника заключается в том, что события и факты отражены через личностное восприятие конкретных людей: участников Великой Отечественной войны, военных событий в Афганистане, Чеченской Республике или очевидцев важнейших событий, почетных граждан города, новаторов производства, заслуженных деятелей науки и культуры и др.</w:t>
      </w:r>
    </w:p>
    <w:p w:rsidR="0018076F" w:rsidRPr="0018076F" w:rsidRDefault="0018076F" w:rsidP="001807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76F">
        <w:rPr>
          <w:rFonts w:ascii="Times New Roman" w:eastAsia="Times New Roman" w:hAnsi="Times New Roman" w:cs="Times New Roman"/>
          <w:sz w:val="18"/>
          <w:szCs w:val="18"/>
          <w:lang w:eastAsia="ru-RU"/>
        </w:rPr>
        <w:t>Личные архивы, переданные в архивный отдел, помогут ярче и полнее раскрыть историю, привить у подрастающего поколения чувство любви к своему городу, краю. Передача личных документов на государственное хранение свидетельствует о высоком понимании гражданского долга, о желании поведать потомкам, об истории нашей современности.</w:t>
      </w:r>
    </w:p>
    <w:p w:rsidR="00EE22E2" w:rsidRPr="0018076F" w:rsidRDefault="00EE22E2" w:rsidP="0018076F"/>
    <w:sectPr w:rsidR="00EE22E2" w:rsidRPr="0018076F" w:rsidSect="00EE2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47"/>
    <w:rsid w:val="0018076F"/>
    <w:rsid w:val="00455431"/>
    <w:rsid w:val="007A1EE3"/>
    <w:rsid w:val="00924D5B"/>
    <w:rsid w:val="00EE22E2"/>
    <w:rsid w:val="00F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4D7DC-363D-4726-9F87-8E59FD27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807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archives.ru/news/prikmkmk1182_07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Леонова Виктория Владимировна</cp:lastModifiedBy>
  <cp:revision>3</cp:revision>
  <dcterms:created xsi:type="dcterms:W3CDTF">2019-06-06T06:10:00Z</dcterms:created>
  <dcterms:modified xsi:type="dcterms:W3CDTF">2019-06-06T06:11:00Z</dcterms:modified>
</cp:coreProperties>
</file>