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Доклад о состоянии и развитии конкуренции</w:t>
      </w:r>
    </w:p>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 xml:space="preserve">на товарных рынках </w:t>
      </w:r>
      <w:r w:rsidR="00F05B2A" w:rsidRPr="00112D72">
        <w:rPr>
          <w:rFonts w:ascii="Times New Roman,Bold" w:hAnsi="Times New Roman,Bold" w:cs="Times New Roman,Bold"/>
          <w:b/>
          <w:bCs/>
          <w:sz w:val="26"/>
          <w:szCs w:val="26"/>
        </w:rPr>
        <w:t>Арсеньевского городского округа</w:t>
      </w:r>
    </w:p>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Приморского края</w:t>
      </w:r>
    </w:p>
    <w:p w:rsidR="00670029" w:rsidRPr="00112D72" w:rsidRDefault="00670029">
      <w:pPr>
        <w:spacing w:after="0" w:line="240" w:lineRule="auto"/>
        <w:jc w:val="center"/>
        <w:rPr>
          <w:rFonts w:ascii="Times New Roman,Bold" w:hAnsi="Times New Roman,Bold" w:cs="Times New Roman,Bold"/>
          <w:b/>
          <w:bCs/>
          <w:sz w:val="26"/>
          <w:szCs w:val="26"/>
        </w:rPr>
      </w:pP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Раздел 1. Сведения о внедрении стандарта развития конкуренции</w:t>
      </w: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 xml:space="preserve">в </w:t>
      </w:r>
      <w:r w:rsidR="00B8317A" w:rsidRPr="00112D72">
        <w:rPr>
          <w:rFonts w:ascii="Times New Roman,Bold" w:hAnsi="Times New Roman,Bold" w:cs="Times New Roman,Bold"/>
          <w:b/>
          <w:bCs/>
          <w:sz w:val="26"/>
          <w:szCs w:val="26"/>
        </w:rPr>
        <w:t xml:space="preserve">Арсеньевском городском округе </w:t>
      </w:r>
      <w:r w:rsidRPr="00112D72">
        <w:rPr>
          <w:rFonts w:ascii="Times New Roman,Bold" w:hAnsi="Times New Roman,Bold" w:cs="Times New Roman,Bold"/>
          <w:b/>
          <w:bCs/>
          <w:sz w:val="26"/>
          <w:szCs w:val="26"/>
        </w:rPr>
        <w:t>Приморского края.</w:t>
      </w:r>
    </w:p>
    <w:p w:rsidR="00670029" w:rsidRPr="00112D72" w:rsidRDefault="00670029" w:rsidP="00365E87">
      <w:pPr>
        <w:spacing w:after="0" w:line="240" w:lineRule="auto"/>
        <w:ind w:firstLine="709"/>
        <w:jc w:val="both"/>
        <w:rPr>
          <w:rFonts w:ascii="Times New Roman,Bold" w:hAnsi="Times New Roman,Bold" w:cs="Times New Roman,Bold"/>
          <w:b/>
          <w:bCs/>
          <w:sz w:val="26"/>
          <w:szCs w:val="26"/>
        </w:rPr>
      </w:pPr>
    </w:p>
    <w:p w:rsidR="00B8317A" w:rsidRPr="00112D72" w:rsidRDefault="00B8317A" w:rsidP="00365E87">
      <w:pPr>
        <w:spacing w:after="0" w:line="240" w:lineRule="auto"/>
        <w:ind w:firstLine="709"/>
        <w:jc w:val="both"/>
        <w:rPr>
          <w:rFonts w:ascii="Times New Roman" w:hAnsi="Times New Roman" w:cs="Times New Roman"/>
          <w:sz w:val="26"/>
          <w:szCs w:val="26"/>
        </w:rPr>
      </w:pPr>
      <w:r w:rsidRPr="00B8317A">
        <w:rPr>
          <w:rFonts w:ascii="Times New Roman" w:hAnsi="Times New Roman" w:cs="Times New Roman"/>
          <w:sz w:val="28"/>
          <w:szCs w:val="28"/>
        </w:rPr>
        <w:t>1</w:t>
      </w:r>
      <w:r w:rsidRPr="00112D72">
        <w:rPr>
          <w:rFonts w:ascii="Times New Roman" w:hAnsi="Times New Roman" w:cs="Times New Roman"/>
          <w:sz w:val="26"/>
          <w:szCs w:val="26"/>
        </w:rPr>
        <w:t xml:space="preserve">.1. Внедрение стандарта развития конкуренции в Арсеньевском городском округе (далее – Стандарт) осуществляется в соответствии с постановлением администрации городского округа от </w:t>
      </w:r>
      <w:r w:rsidR="00042702">
        <w:rPr>
          <w:rFonts w:ascii="Times New Roman" w:hAnsi="Times New Roman" w:cs="Times New Roman"/>
          <w:sz w:val="26"/>
          <w:szCs w:val="26"/>
        </w:rPr>
        <w:t>31</w:t>
      </w:r>
      <w:r w:rsidRPr="00112D72">
        <w:rPr>
          <w:rFonts w:ascii="Times New Roman" w:hAnsi="Times New Roman" w:cs="Times New Roman"/>
          <w:sz w:val="26"/>
          <w:szCs w:val="26"/>
        </w:rPr>
        <w:t xml:space="preserve"> </w:t>
      </w:r>
      <w:r w:rsidR="00042702">
        <w:rPr>
          <w:rFonts w:ascii="Times New Roman" w:hAnsi="Times New Roman" w:cs="Times New Roman"/>
          <w:sz w:val="26"/>
          <w:szCs w:val="26"/>
        </w:rPr>
        <w:t>марта</w:t>
      </w:r>
      <w:r w:rsidRPr="00112D72">
        <w:rPr>
          <w:rFonts w:ascii="Times New Roman" w:hAnsi="Times New Roman" w:cs="Times New Roman"/>
          <w:sz w:val="26"/>
          <w:szCs w:val="26"/>
        </w:rPr>
        <w:t xml:space="preserve"> 20</w:t>
      </w:r>
      <w:r w:rsidR="00042702">
        <w:rPr>
          <w:rFonts w:ascii="Times New Roman" w:hAnsi="Times New Roman" w:cs="Times New Roman"/>
          <w:sz w:val="26"/>
          <w:szCs w:val="26"/>
        </w:rPr>
        <w:t>22</w:t>
      </w:r>
      <w:r w:rsidRPr="00112D72">
        <w:rPr>
          <w:rFonts w:ascii="Times New Roman" w:hAnsi="Times New Roman" w:cs="Times New Roman"/>
          <w:sz w:val="26"/>
          <w:szCs w:val="26"/>
        </w:rPr>
        <w:t xml:space="preserve"> года № </w:t>
      </w:r>
      <w:r w:rsidR="00042702">
        <w:rPr>
          <w:rFonts w:ascii="Times New Roman" w:hAnsi="Times New Roman" w:cs="Times New Roman"/>
          <w:sz w:val="26"/>
          <w:szCs w:val="26"/>
        </w:rPr>
        <w:t>176</w:t>
      </w:r>
      <w:r w:rsidRPr="00112D72">
        <w:rPr>
          <w:rFonts w:ascii="Times New Roman" w:hAnsi="Times New Roman" w:cs="Times New Roman"/>
          <w:sz w:val="26"/>
          <w:szCs w:val="26"/>
        </w:rPr>
        <w:t>-па «</w:t>
      </w:r>
      <w:r w:rsidR="00042702" w:rsidRPr="00042702">
        <w:rPr>
          <w:rFonts w:ascii="Times New Roman" w:hAnsi="Times New Roman" w:cs="Times New Roman"/>
          <w:sz w:val="26"/>
          <w:szCs w:val="26"/>
        </w:rPr>
        <w:t>О реализации мероприятий по внедрению стандарта развития конкуренции в Арсеньевском городском округе</w:t>
      </w:r>
      <w:r w:rsidRPr="00112D72">
        <w:rPr>
          <w:rFonts w:ascii="Times New Roman" w:hAnsi="Times New Roman" w:cs="Times New Roman"/>
          <w:sz w:val="26"/>
          <w:szCs w:val="26"/>
        </w:rPr>
        <w:t xml:space="preserve">» (в редакции от 01 июля 2022 года № 376-па) (далее – Постановление). Постановление размещено на официальном сайте администрации городского округа: </w:t>
      </w:r>
      <w:hyperlink r:id="rId6" w:history="1">
        <w:r w:rsidRPr="00112D72">
          <w:rPr>
            <w:rStyle w:val="ae"/>
            <w:rFonts w:ascii="Times New Roman" w:hAnsi="Times New Roman" w:cs="Times New Roman"/>
            <w:sz w:val="26"/>
            <w:szCs w:val="26"/>
          </w:rPr>
          <w:t>https://ars.town/regulatory/postanovleniya-i-rasporyazheniya-administratsii/?PAGEN_1=9&amp;SIZEN_1=20</w:t>
        </w:r>
      </w:hyperlink>
      <w:r w:rsidRPr="00112D72">
        <w:rPr>
          <w:rFonts w:ascii="Times New Roman" w:hAnsi="Times New Roman" w:cs="Times New Roman"/>
          <w:sz w:val="26"/>
          <w:szCs w:val="26"/>
        </w:rPr>
        <w:t xml:space="preserve"> </w:t>
      </w:r>
    </w:p>
    <w:p w:rsidR="00670029" w:rsidRPr="00112D72" w:rsidRDefault="00B8317A" w:rsidP="00365E87">
      <w:pPr>
        <w:spacing w:after="0" w:line="240" w:lineRule="auto"/>
        <w:ind w:firstLine="709"/>
        <w:jc w:val="both"/>
        <w:rPr>
          <w:rFonts w:ascii="Times New Roman,Italic" w:hAnsi="Times New Roman,Italic" w:cs="Times New Roman,Italic"/>
          <w:i/>
          <w:iCs/>
          <w:sz w:val="26"/>
          <w:szCs w:val="26"/>
        </w:rPr>
      </w:pPr>
      <w:r w:rsidRPr="00112D72">
        <w:rPr>
          <w:rFonts w:ascii="Times New Roman" w:hAnsi="Times New Roman" w:cs="Times New Roman"/>
          <w:sz w:val="26"/>
          <w:szCs w:val="26"/>
        </w:rPr>
        <w:t xml:space="preserve">   </w:t>
      </w:r>
    </w:p>
    <w:p w:rsidR="00670029"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1.2. </w:t>
      </w:r>
      <w:r w:rsidR="00B8317A" w:rsidRPr="00112D72">
        <w:rPr>
          <w:rFonts w:ascii="Times New Roman,Italic" w:hAnsi="Times New Roman,Italic" w:cs="Times New Roman,Italic"/>
          <w:iCs/>
          <w:sz w:val="26"/>
          <w:szCs w:val="26"/>
        </w:rPr>
        <w:t xml:space="preserve">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w:t>
      </w:r>
      <w:r w:rsidR="00042702">
        <w:rPr>
          <w:rFonts w:ascii="Times New Roman,Italic" w:hAnsi="Times New Roman,Italic" w:cs="Times New Roman,Italic"/>
          <w:iCs/>
          <w:sz w:val="26"/>
          <w:szCs w:val="26"/>
        </w:rPr>
        <w:t xml:space="preserve">действующих </w:t>
      </w:r>
      <w:r w:rsidR="00B8317A" w:rsidRPr="00112D72">
        <w:rPr>
          <w:rFonts w:ascii="Times New Roman,Italic" w:hAnsi="Times New Roman,Italic" w:cs="Times New Roman,Italic"/>
          <w:iCs/>
          <w:sz w:val="26"/>
          <w:szCs w:val="26"/>
        </w:rPr>
        <w:t>муниципальных программ</w:t>
      </w:r>
      <w:r w:rsidR="00042702">
        <w:rPr>
          <w:rFonts w:ascii="Times New Roman,Italic" w:hAnsi="Times New Roman,Italic" w:cs="Times New Roman,Italic"/>
          <w:iCs/>
          <w:sz w:val="26"/>
          <w:szCs w:val="26"/>
        </w:rPr>
        <w:t>.</w:t>
      </w:r>
    </w:p>
    <w:p w:rsidR="00B8317A" w:rsidRPr="00112D72" w:rsidRDefault="00B8317A" w:rsidP="00365E87">
      <w:pPr>
        <w:spacing w:after="0" w:line="240" w:lineRule="auto"/>
        <w:ind w:firstLine="709"/>
        <w:jc w:val="both"/>
        <w:rPr>
          <w:rFonts w:ascii="Times New Roman" w:hAnsi="Times New Roman" w:cs="Times New Roman"/>
          <w:sz w:val="26"/>
          <w:szCs w:val="26"/>
        </w:rPr>
      </w:pPr>
    </w:p>
    <w:p w:rsidR="00670029" w:rsidRPr="00112D72" w:rsidRDefault="00ED327C" w:rsidP="00365E87">
      <w:pPr>
        <w:spacing w:after="0" w:line="240" w:lineRule="auto"/>
        <w:ind w:firstLine="709"/>
        <w:jc w:val="both"/>
        <w:rPr>
          <w:rFonts w:ascii="Times New Roman,Italic" w:hAnsi="Times New Roman,Italic" w:cs="Times New Roman,Italic"/>
          <w:i/>
          <w:iCs/>
          <w:sz w:val="26"/>
          <w:szCs w:val="26"/>
        </w:rPr>
      </w:pPr>
      <w:r w:rsidRPr="00112D72">
        <w:rPr>
          <w:rFonts w:ascii="Times New Roman" w:hAnsi="Times New Roman" w:cs="Times New Roman"/>
          <w:sz w:val="26"/>
          <w:szCs w:val="26"/>
        </w:rPr>
        <w:t xml:space="preserve">1.3. </w:t>
      </w:r>
      <w:r w:rsidR="00B8317A" w:rsidRPr="00112D72">
        <w:rPr>
          <w:rFonts w:ascii="Times New Roman" w:hAnsi="Times New Roman" w:cs="Times New Roman"/>
          <w:sz w:val="26"/>
          <w:szCs w:val="26"/>
        </w:rPr>
        <w:t>Должностным лицом с правом принятия управленческих решений, ответственным за координацию вопросов содействия развитию конкуренции, определен заместитель главы администрации городского округа Черных Светлана Леонидовна.</w:t>
      </w:r>
    </w:p>
    <w:p w:rsidR="00670029" w:rsidRDefault="00670029" w:rsidP="00365E87">
      <w:pPr>
        <w:spacing w:after="0" w:line="240" w:lineRule="auto"/>
        <w:ind w:firstLine="709"/>
        <w:jc w:val="both"/>
        <w:rPr>
          <w:rFonts w:ascii="Times New Roman,Italic" w:hAnsi="Times New Roman,Italic" w:cs="Times New Roman,Italic"/>
          <w:i/>
          <w:iCs/>
          <w:sz w:val="28"/>
          <w:szCs w:val="28"/>
        </w:rPr>
      </w:pPr>
    </w:p>
    <w:p w:rsidR="00B8317A"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1.4. </w:t>
      </w:r>
      <w:r w:rsidR="00B8317A" w:rsidRPr="00112D72">
        <w:rPr>
          <w:rFonts w:ascii="Times New Roman,Italic" w:hAnsi="Times New Roman,Italic" w:cs="Times New Roman,Italic"/>
          <w:iCs/>
          <w:sz w:val="26"/>
          <w:szCs w:val="26"/>
        </w:rPr>
        <w:t>В соответствии с Постановлением уполномоченными содействовать развитию конкуренции в городском округе определены структурные подразделения (отраслевые органы) администрации городского округа.</w:t>
      </w:r>
    </w:p>
    <w:p w:rsidR="00670029" w:rsidRPr="00112D72" w:rsidRDefault="00B8317A" w:rsidP="00365E87">
      <w:pPr>
        <w:spacing w:after="0" w:line="240" w:lineRule="auto"/>
        <w:ind w:firstLine="709"/>
        <w:jc w:val="both"/>
        <w:rPr>
          <w:rFonts w:ascii="Times New Roman,Bold" w:hAnsi="Times New Roman,Bold" w:cs="Times New Roman,Bold"/>
          <w:bCs/>
          <w:i/>
          <w:sz w:val="26"/>
          <w:szCs w:val="26"/>
        </w:rPr>
      </w:pPr>
      <w:r w:rsidRPr="00112D72">
        <w:rPr>
          <w:rFonts w:ascii="Times New Roman,Italic" w:hAnsi="Times New Roman,Italic" w:cs="Times New Roman,Italic"/>
          <w:iCs/>
          <w:sz w:val="26"/>
          <w:szCs w:val="26"/>
        </w:rPr>
        <w:t>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w:t>
      </w:r>
    </w:p>
    <w:p w:rsidR="00670029" w:rsidRDefault="00670029" w:rsidP="00365E87">
      <w:pPr>
        <w:spacing w:after="0" w:line="240" w:lineRule="auto"/>
        <w:ind w:firstLine="709"/>
        <w:jc w:val="both"/>
        <w:rPr>
          <w:rFonts w:ascii="Times New Roman,Bold" w:hAnsi="Times New Roman,Bold" w:cs="Times New Roman,Bold"/>
          <w:bCs/>
          <w:i/>
          <w:sz w:val="28"/>
          <w:szCs w:val="28"/>
        </w:rPr>
      </w:pPr>
    </w:p>
    <w:p w:rsidR="00670029" w:rsidRDefault="00670029" w:rsidP="00365E87">
      <w:pPr>
        <w:spacing w:after="0" w:line="240" w:lineRule="auto"/>
        <w:ind w:firstLine="709"/>
        <w:jc w:val="both"/>
        <w:rPr>
          <w:rFonts w:ascii="Times New Roman,Bold" w:hAnsi="Times New Roman,Bold" w:cs="Times New Roman,Bold"/>
          <w:bCs/>
          <w:i/>
          <w:sz w:val="28"/>
          <w:szCs w:val="28"/>
        </w:rPr>
      </w:pP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Раздел 2. Сведения о реализации составляющих Стандарта.</w:t>
      </w:r>
    </w:p>
    <w:p w:rsidR="00670029" w:rsidRPr="00112D72" w:rsidRDefault="00ED327C" w:rsidP="00365E87">
      <w:pPr>
        <w:spacing w:after="0" w:line="240" w:lineRule="auto"/>
        <w:ind w:firstLine="709"/>
        <w:jc w:val="both"/>
        <w:rPr>
          <w:sz w:val="26"/>
          <w:szCs w:val="26"/>
        </w:rPr>
      </w:pPr>
      <w:r w:rsidRPr="00112D72">
        <w:rPr>
          <w:rFonts w:ascii="Times New Roman" w:hAnsi="Times New Roman" w:cs="Times New Roman"/>
          <w:sz w:val="26"/>
          <w:szCs w:val="26"/>
        </w:rPr>
        <w:t xml:space="preserve">2.1. </w:t>
      </w:r>
      <w:r w:rsidR="00B8317A" w:rsidRPr="00112D72">
        <w:rPr>
          <w:rFonts w:ascii="Times New Roman" w:hAnsi="Times New Roman" w:cs="Times New Roman"/>
          <w:sz w:val="26"/>
          <w:szCs w:val="26"/>
        </w:rPr>
        <w:t xml:space="preserve">Соглашение по внедрению Стандарта между департаментом экономики и развития предпринимательства Приморского края и администрацией городского округа заключено 12 августа 2019 года, дополнительное Соглашение заключено 07 сентября 2020 года, которые размещены на официальном сайте администрации городского округа: </w:t>
      </w:r>
      <w:hyperlink r:id="rId7" w:history="1">
        <w:r w:rsidR="00B8317A" w:rsidRPr="00112D72">
          <w:rPr>
            <w:rStyle w:val="ae"/>
            <w:rFonts w:ascii="Times New Roman" w:hAnsi="Times New Roman" w:cs="Times New Roman"/>
            <w:sz w:val="26"/>
            <w:szCs w:val="26"/>
          </w:rPr>
          <w:t>http://ars.town/about/struktura/upravlenie-ekonomiki-i-investitsiy/standarty-razvitiya-konkurentsii/</w:t>
        </w:r>
      </w:hyperlink>
      <w:r w:rsidR="00B8317A" w:rsidRPr="00112D72">
        <w:rPr>
          <w:rFonts w:ascii="Times New Roman" w:hAnsi="Times New Roman" w:cs="Times New Roman"/>
          <w:sz w:val="26"/>
          <w:szCs w:val="26"/>
        </w:rPr>
        <w:t xml:space="preserve">   </w:t>
      </w:r>
    </w:p>
    <w:p w:rsidR="00670029" w:rsidRPr="00112D72" w:rsidRDefault="00670029" w:rsidP="00365E87">
      <w:pPr>
        <w:spacing w:after="0" w:line="240" w:lineRule="auto"/>
        <w:ind w:firstLine="709"/>
        <w:jc w:val="both"/>
        <w:rPr>
          <w:rFonts w:ascii="Times New Roman" w:hAnsi="Times New Roman" w:cs="Times New Roman"/>
          <w:sz w:val="26"/>
          <w:szCs w:val="26"/>
        </w:rPr>
      </w:pPr>
    </w:p>
    <w:p w:rsidR="00670029" w:rsidRPr="00042702" w:rsidRDefault="00ED327C" w:rsidP="00365E87">
      <w:pPr>
        <w:spacing w:after="0" w:line="240" w:lineRule="auto"/>
        <w:ind w:firstLine="709"/>
        <w:jc w:val="both"/>
        <w:rPr>
          <w:sz w:val="26"/>
          <w:szCs w:val="26"/>
          <w:highlight w:val="yellow"/>
        </w:rPr>
      </w:pPr>
      <w:r w:rsidRPr="007C39C4">
        <w:rPr>
          <w:rFonts w:ascii="Times New Roman" w:hAnsi="Times New Roman" w:cs="Times New Roman"/>
          <w:sz w:val="26"/>
          <w:szCs w:val="26"/>
        </w:rPr>
        <w:t xml:space="preserve">2.2. </w:t>
      </w:r>
      <w:r w:rsidR="00B8317A" w:rsidRPr="007C39C4">
        <w:rPr>
          <w:rFonts w:ascii="Times New Roman,Italic" w:hAnsi="Times New Roman,Italic" w:cs="Times New Roman,Italic"/>
          <w:iCs/>
          <w:sz w:val="26"/>
          <w:szCs w:val="26"/>
        </w:rPr>
        <w:t>14 сотрудников</w:t>
      </w:r>
      <w:r w:rsidR="00B8317A" w:rsidRPr="00042702">
        <w:rPr>
          <w:rFonts w:ascii="Times New Roman,Italic" w:hAnsi="Times New Roman,Italic" w:cs="Times New Roman,Italic"/>
          <w:iCs/>
          <w:sz w:val="26"/>
          <w:szCs w:val="26"/>
        </w:rPr>
        <w:t xml:space="preserve"> администрации городского округа приняли участие в рабочих совещаниях по вопросам содействия развитию конкуренции, проведенных в формате видеоконференцсвязи, которые состоялись </w:t>
      </w:r>
      <w:r w:rsidR="00F53ADD" w:rsidRPr="00F53ADD">
        <w:rPr>
          <w:rFonts w:ascii="Times New Roman,Italic" w:hAnsi="Times New Roman,Italic" w:cs="Times New Roman,Italic"/>
          <w:iCs/>
          <w:sz w:val="26"/>
          <w:szCs w:val="26"/>
        </w:rPr>
        <w:t>21</w:t>
      </w:r>
      <w:r w:rsidR="00B8317A" w:rsidRPr="00F53ADD">
        <w:rPr>
          <w:rFonts w:ascii="Times New Roman,Italic" w:hAnsi="Times New Roman,Italic" w:cs="Times New Roman,Italic"/>
          <w:iCs/>
          <w:sz w:val="26"/>
          <w:szCs w:val="26"/>
        </w:rPr>
        <w:t>.12.202</w:t>
      </w:r>
      <w:r w:rsidR="00F53ADD" w:rsidRPr="00F53ADD">
        <w:rPr>
          <w:rFonts w:ascii="Times New Roman,Italic" w:hAnsi="Times New Roman,Italic" w:cs="Times New Roman,Italic"/>
          <w:iCs/>
          <w:sz w:val="26"/>
          <w:szCs w:val="26"/>
        </w:rPr>
        <w:t>3</w:t>
      </w:r>
      <w:r w:rsidR="00B8317A" w:rsidRPr="00F53ADD">
        <w:rPr>
          <w:rFonts w:ascii="Times New Roman,Italic" w:hAnsi="Times New Roman,Italic" w:cs="Times New Roman,Italic"/>
          <w:iCs/>
          <w:sz w:val="26"/>
          <w:szCs w:val="26"/>
        </w:rPr>
        <w:t>.</w:t>
      </w:r>
    </w:p>
    <w:p w:rsidR="00670029" w:rsidRPr="00042702" w:rsidRDefault="00670029" w:rsidP="00365E87">
      <w:pPr>
        <w:spacing w:after="0" w:line="240" w:lineRule="auto"/>
        <w:ind w:firstLine="709"/>
        <w:jc w:val="both"/>
        <w:rPr>
          <w:rFonts w:ascii="Times New Roman,Italic" w:hAnsi="Times New Roman,Italic" w:cs="Times New Roman,Italic"/>
          <w:sz w:val="28"/>
          <w:szCs w:val="28"/>
          <w:highlight w:val="yellow"/>
        </w:rPr>
      </w:pPr>
    </w:p>
    <w:p w:rsidR="00B8317A" w:rsidRPr="00DB708A" w:rsidRDefault="00ED327C"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 w:hAnsi="Times New Roman" w:cs="Times New Roman"/>
          <w:sz w:val="26"/>
          <w:szCs w:val="26"/>
        </w:rPr>
        <w:t xml:space="preserve">2.3. </w:t>
      </w:r>
      <w:r w:rsidR="00B8317A" w:rsidRPr="00DB708A">
        <w:rPr>
          <w:rFonts w:ascii="Times New Roman,Italic" w:hAnsi="Times New Roman,Italic" w:cs="Times New Roman,Italic"/>
          <w:iCs/>
          <w:sz w:val="26"/>
          <w:szCs w:val="26"/>
        </w:rPr>
        <w:t xml:space="preserve">Коллегиальный орган при Главе городского округа по вопросам содействия развитию конкуренции на территории городского округа создан постановлением администрации городского округа от 29.03.2019 № 208-па «О создании Совета по </w:t>
      </w:r>
      <w:r w:rsidR="00B8317A" w:rsidRPr="00DB708A">
        <w:rPr>
          <w:rFonts w:ascii="Times New Roman,Italic" w:hAnsi="Times New Roman,Italic" w:cs="Times New Roman,Italic"/>
          <w:iCs/>
          <w:sz w:val="26"/>
          <w:szCs w:val="26"/>
        </w:rPr>
        <w:lastRenderedPageBreak/>
        <w:t>улучшению инвестиционного климата и развитию предпринимательства при главе Арсеньевского городского округа» (в редакции от 21.12.2022 № 734-па) (далее – Совет</w:t>
      </w:r>
      <w:proofErr w:type="gramStart"/>
      <w:r w:rsidR="00B8317A" w:rsidRPr="00DB708A">
        <w:rPr>
          <w:rFonts w:ascii="Times New Roman,Italic" w:hAnsi="Times New Roman,Italic" w:cs="Times New Roman,Italic"/>
          <w:iCs/>
          <w:sz w:val="26"/>
          <w:szCs w:val="26"/>
        </w:rPr>
        <w:t>) :</w:t>
      </w:r>
      <w:proofErr w:type="gramEnd"/>
      <w:r w:rsidR="00B8317A" w:rsidRPr="00DB708A">
        <w:rPr>
          <w:rFonts w:ascii="Times New Roman,Italic" w:hAnsi="Times New Roman,Italic" w:cs="Times New Roman,Italic"/>
          <w:iCs/>
          <w:sz w:val="26"/>
          <w:szCs w:val="26"/>
        </w:rPr>
        <w:t>http://ars.town/about/investitsionnaya-deyateln</w:t>
      </w:r>
      <w:r w:rsidR="007C39C4" w:rsidRPr="00DB708A">
        <w:rPr>
          <w:rFonts w:ascii="Times New Roman,Italic" w:hAnsi="Times New Roman,Italic" w:cs="Times New Roman,Italic"/>
          <w:iCs/>
          <w:sz w:val="26"/>
          <w:szCs w:val="26"/>
        </w:rPr>
        <w:t>ost/sovet-po-predprinimatelstvu/</w:t>
      </w:r>
      <w:r w:rsidR="00B8317A" w:rsidRPr="00DB708A">
        <w:rPr>
          <w:rFonts w:ascii="Times New Roman,Italic" w:hAnsi="Times New Roman,Italic" w:cs="Times New Roman,Italic"/>
          <w:iCs/>
          <w:sz w:val="26"/>
          <w:szCs w:val="26"/>
        </w:rPr>
        <w:t>.</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В состав Совета включено 26 субъектов предпринимательства (74%), в том числе представители следующих организаций:</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«Рынок»;</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 «Совет предпринимателей г. Арсеньева» (3 чел.);</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«ВР Литейное производство»;</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«Глория-Н»;</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«Центр недвижимости»;</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АО «Полицентр»;</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«Дело вкуса»;</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«Арс Маркет-плюс»;</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«Монолит»;</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АО ААК «Прогресс» (2 чел.);</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АО «Аскольд» (2 чел.);</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«Строительная компания № 1»;</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«Ямато»;</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6 индивидуальных предпринимателей;</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2 плательщика налога на профессиональный доход (самозанятые).</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Вопросы содействия развитию конкуренции в 202</w:t>
      </w:r>
      <w:r w:rsidR="00DB708A" w:rsidRPr="00DB708A">
        <w:rPr>
          <w:rFonts w:ascii="Times New Roman,Italic" w:hAnsi="Times New Roman,Italic" w:cs="Times New Roman,Italic"/>
          <w:iCs/>
          <w:sz w:val="26"/>
          <w:szCs w:val="26"/>
        </w:rPr>
        <w:t>3</w:t>
      </w:r>
      <w:r w:rsidRPr="00DB708A">
        <w:rPr>
          <w:rFonts w:ascii="Times New Roman,Italic" w:hAnsi="Times New Roman,Italic" w:cs="Times New Roman,Italic"/>
          <w:iCs/>
          <w:sz w:val="26"/>
          <w:szCs w:val="26"/>
        </w:rPr>
        <w:t xml:space="preserve"> году рассматривались на </w:t>
      </w:r>
      <w:r w:rsidR="00DB708A" w:rsidRPr="00DB708A">
        <w:rPr>
          <w:rFonts w:ascii="Times New Roman,Italic" w:hAnsi="Times New Roman,Italic" w:cs="Times New Roman,Italic"/>
          <w:iCs/>
          <w:sz w:val="26"/>
          <w:szCs w:val="26"/>
        </w:rPr>
        <w:t>четырех</w:t>
      </w:r>
      <w:r w:rsidRPr="00DB708A">
        <w:rPr>
          <w:rFonts w:ascii="Times New Roman,Italic" w:hAnsi="Times New Roman,Italic" w:cs="Times New Roman,Italic"/>
          <w:iCs/>
          <w:sz w:val="26"/>
          <w:szCs w:val="26"/>
        </w:rPr>
        <w:t xml:space="preserve"> заседаниях Совета, которые проведены 2</w:t>
      </w:r>
      <w:r w:rsidR="00DB708A" w:rsidRPr="00DB708A">
        <w:rPr>
          <w:rFonts w:ascii="Times New Roman,Italic" w:hAnsi="Times New Roman,Italic" w:cs="Times New Roman,Italic"/>
          <w:iCs/>
          <w:sz w:val="26"/>
          <w:szCs w:val="26"/>
        </w:rPr>
        <w:t>8</w:t>
      </w:r>
      <w:r w:rsidRPr="00DB708A">
        <w:rPr>
          <w:rFonts w:ascii="Times New Roman,Italic" w:hAnsi="Times New Roman,Italic" w:cs="Times New Roman,Italic"/>
          <w:iCs/>
          <w:sz w:val="26"/>
          <w:szCs w:val="26"/>
        </w:rPr>
        <w:t>.0</w:t>
      </w:r>
      <w:r w:rsidR="00DB708A" w:rsidRPr="00DB708A">
        <w:rPr>
          <w:rFonts w:ascii="Times New Roman,Italic" w:hAnsi="Times New Roman,Italic" w:cs="Times New Roman,Italic"/>
          <w:iCs/>
          <w:sz w:val="26"/>
          <w:szCs w:val="26"/>
        </w:rPr>
        <w:t>3</w:t>
      </w:r>
      <w:r w:rsidRPr="00DB708A">
        <w:rPr>
          <w:rFonts w:ascii="Times New Roman,Italic" w:hAnsi="Times New Roman,Italic" w:cs="Times New Roman,Italic"/>
          <w:iCs/>
          <w:sz w:val="26"/>
          <w:szCs w:val="26"/>
        </w:rPr>
        <w:t>.202</w:t>
      </w:r>
      <w:r w:rsidR="00DB708A" w:rsidRPr="00DB708A">
        <w:rPr>
          <w:rFonts w:ascii="Times New Roman,Italic" w:hAnsi="Times New Roman,Italic" w:cs="Times New Roman,Italic"/>
          <w:iCs/>
          <w:sz w:val="26"/>
          <w:szCs w:val="26"/>
        </w:rPr>
        <w:t>3, 29</w:t>
      </w:r>
      <w:r w:rsidRPr="00DB708A">
        <w:rPr>
          <w:rFonts w:ascii="Times New Roman,Italic" w:hAnsi="Times New Roman,Italic" w:cs="Times New Roman,Italic"/>
          <w:iCs/>
          <w:sz w:val="26"/>
          <w:szCs w:val="26"/>
        </w:rPr>
        <w:t>.0</w:t>
      </w:r>
      <w:r w:rsidR="00DB708A" w:rsidRPr="00DB708A">
        <w:rPr>
          <w:rFonts w:ascii="Times New Roman,Italic" w:hAnsi="Times New Roman,Italic" w:cs="Times New Roman,Italic"/>
          <w:iCs/>
          <w:sz w:val="26"/>
          <w:szCs w:val="26"/>
        </w:rPr>
        <w:t>6</w:t>
      </w:r>
      <w:r w:rsidRPr="00DB708A">
        <w:rPr>
          <w:rFonts w:ascii="Times New Roman,Italic" w:hAnsi="Times New Roman,Italic" w:cs="Times New Roman,Italic"/>
          <w:iCs/>
          <w:sz w:val="26"/>
          <w:szCs w:val="26"/>
        </w:rPr>
        <w:t>.202</w:t>
      </w:r>
      <w:r w:rsidR="00DB708A" w:rsidRPr="00DB708A">
        <w:rPr>
          <w:rFonts w:ascii="Times New Roman,Italic" w:hAnsi="Times New Roman,Italic" w:cs="Times New Roman,Italic"/>
          <w:iCs/>
          <w:sz w:val="26"/>
          <w:szCs w:val="26"/>
        </w:rPr>
        <w:t>3, 31.10.2023, 18</w:t>
      </w:r>
      <w:r w:rsidRPr="00DB708A">
        <w:rPr>
          <w:rFonts w:ascii="Times New Roman,Italic" w:hAnsi="Times New Roman,Italic" w:cs="Times New Roman,Italic"/>
          <w:iCs/>
          <w:sz w:val="26"/>
          <w:szCs w:val="26"/>
        </w:rPr>
        <w:t>.12.202</w:t>
      </w:r>
      <w:r w:rsidR="00DB708A" w:rsidRPr="00DB708A">
        <w:rPr>
          <w:rFonts w:ascii="Times New Roman,Italic" w:hAnsi="Times New Roman,Italic" w:cs="Times New Roman,Italic"/>
          <w:iCs/>
          <w:sz w:val="26"/>
          <w:szCs w:val="26"/>
        </w:rPr>
        <w:t>3</w:t>
      </w:r>
      <w:r w:rsidRPr="00DB708A">
        <w:rPr>
          <w:rFonts w:ascii="Times New Roman,Italic" w:hAnsi="Times New Roman,Italic" w:cs="Times New Roman,Italic"/>
          <w:iCs/>
          <w:sz w:val="26"/>
          <w:szCs w:val="26"/>
        </w:rPr>
        <w:t xml:space="preserve">. Протоколы заседаний размещены на официальном сайте администрации городского округа: </w:t>
      </w:r>
      <w:hyperlink r:id="rId8" w:history="1">
        <w:r w:rsidRPr="00DB708A">
          <w:rPr>
            <w:rStyle w:val="ae"/>
            <w:rFonts w:ascii="Times New Roman,Italic" w:hAnsi="Times New Roman,Italic" w:cs="Times New Roman,Italic"/>
            <w:iCs/>
            <w:sz w:val="26"/>
            <w:szCs w:val="26"/>
          </w:rPr>
          <w:t>http://ars.town/about/investitsionnaya-deyatelnost/sovet-po-predprinimatelstvu/</w:t>
        </w:r>
      </w:hyperlink>
      <w:r w:rsidRPr="00DB708A">
        <w:rPr>
          <w:rFonts w:ascii="Times New Roman,Italic" w:hAnsi="Times New Roman,Italic" w:cs="Times New Roman,Italic"/>
          <w:iCs/>
          <w:sz w:val="26"/>
          <w:szCs w:val="26"/>
        </w:rPr>
        <w:t xml:space="preserve"> . </w:t>
      </w:r>
    </w:p>
    <w:p w:rsidR="00B8317A" w:rsidRPr="00042702" w:rsidRDefault="00B8317A" w:rsidP="00365E87">
      <w:pPr>
        <w:spacing w:after="0" w:line="240" w:lineRule="auto"/>
        <w:ind w:firstLine="709"/>
        <w:jc w:val="both"/>
        <w:rPr>
          <w:rFonts w:ascii="Times New Roman,Italic" w:hAnsi="Times New Roman,Italic" w:cs="Times New Roman,Italic"/>
          <w:iCs/>
          <w:sz w:val="26"/>
          <w:szCs w:val="26"/>
          <w:highlight w:val="yellow"/>
        </w:rPr>
      </w:pPr>
    </w:p>
    <w:p w:rsidR="00670029" w:rsidRPr="00DB708A" w:rsidRDefault="00ED327C" w:rsidP="00365E87">
      <w:pPr>
        <w:spacing w:after="0" w:line="240" w:lineRule="auto"/>
        <w:ind w:firstLine="709"/>
        <w:jc w:val="both"/>
        <w:rPr>
          <w:rFonts w:ascii="Times New Roman" w:hAnsi="Times New Roman" w:cs="Times New Roman"/>
          <w:b/>
          <w:sz w:val="26"/>
          <w:szCs w:val="26"/>
        </w:rPr>
      </w:pPr>
      <w:r w:rsidRPr="00DB708A">
        <w:rPr>
          <w:rFonts w:ascii="Times New Roman" w:hAnsi="Times New Roman" w:cs="Times New Roman"/>
          <w:b/>
          <w:sz w:val="26"/>
          <w:szCs w:val="26"/>
        </w:rPr>
        <w:t>2.4. Результаты ежегодного мониторинга состояния и развития конкуренции на товарных рынках муниципального образования Приморского края.</w:t>
      </w:r>
    </w:p>
    <w:p w:rsidR="00670029" w:rsidRPr="00042702" w:rsidRDefault="00670029" w:rsidP="00365E87">
      <w:pPr>
        <w:spacing w:after="0" w:line="240" w:lineRule="auto"/>
        <w:ind w:firstLine="709"/>
        <w:jc w:val="both"/>
        <w:rPr>
          <w:rFonts w:ascii="Times New Roman" w:hAnsi="Times New Roman" w:cs="Times New Roman"/>
          <w:sz w:val="28"/>
          <w:szCs w:val="28"/>
          <w:highlight w:val="yellow"/>
        </w:rPr>
      </w:pPr>
    </w:p>
    <w:p w:rsidR="00670029" w:rsidRPr="0022281A" w:rsidRDefault="00ED327C" w:rsidP="00365E87">
      <w:pPr>
        <w:spacing w:after="0" w:line="240" w:lineRule="auto"/>
        <w:ind w:firstLine="709"/>
        <w:jc w:val="both"/>
        <w:rPr>
          <w:rFonts w:ascii="Times New Roman" w:hAnsi="Times New Roman" w:cs="Times New Roman"/>
          <w:b/>
          <w:sz w:val="26"/>
          <w:szCs w:val="26"/>
        </w:rPr>
      </w:pPr>
      <w:r w:rsidRPr="0022281A">
        <w:rPr>
          <w:rFonts w:ascii="Times New Roman" w:hAnsi="Times New Roman" w:cs="Times New Roman"/>
          <w:b/>
          <w:sz w:val="26"/>
          <w:szCs w:val="26"/>
        </w:rPr>
        <w:t>2.4.1. Результаты анализа ситуации на утвержденных товарных рынках для содействия развитию конкуренции в муниципальном образовании.</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22281A">
        <w:rPr>
          <w:rFonts w:ascii="Times New Roman" w:hAnsi="Times New Roman" w:cs="Times New Roman"/>
          <w:sz w:val="26"/>
          <w:szCs w:val="26"/>
        </w:rPr>
        <w:t xml:space="preserve">В проведении опроса о ситуации на товарных рынках приняли участие </w:t>
      </w:r>
      <w:r w:rsidR="0022281A" w:rsidRPr="0022281A">
        <w:rPr>
          <w:rFonts w:ascii="Times New Roman" w:hAnsi="Times New Roman" w:cs="Times New Roman"/>
          <w:sz w:val="26"/>
          <w:szCs w:val="26"/>
        </w:rPr>
        <w:t>17</w:t>
      </w:r>
      <w:r w:rsidRPr="0022281A">
        <w:rPr>
          <w:rFonts w:ascii="Times New Roman" w:hAnsi="Times New Roman" w:cs="Times New Roman"/>
          <w:sz w:val="26"/>
          <w:szCs w:val="26"/>
        </w:rPr>
        <w:t xml:space="preserve"> женщин</w:t>
      </w:r>
      <w:r w:rsidR="0022281A">
        <w:rPr>
          <w:rFonts w:ascii="Times New Roman" w:hAnsi="Times New Roman" w:cs="Times New Roman"/>
          <w:sz w:val="26"/>
          <w:szCs w:val="26"/>
        </w:rPr>
        <w:t xml:space="preserve"> и 3 мужчин,</w:t>
      </w:r>
      <w:r w:rsidR="0022281A" w:rsidRPr="0022281A">
        <w:rPr>
          <w:rFonts w:ascii="Times New Roman" w:hAnsi="Times New Roman" w:cs="Times New Roman"/>
          <w:sz w:val="26"/>
          <w:szCs w:val="26"/>
        </w:rPr>
        <w:t xml:space="preserve"> в т.ч. 13</w:t>
      </w:r>
      <w:r w:rsidRPr="0022281A">
        <w:rPr>
          <w:rFonts w:ascii="Times New Roman" w:hAnsi="Times New Roman" w:cs="Times New Roman"/>
          <w:sz w:val="26"/>
          <w:szCs w:val="26"/>
        </w:rPr>
        <w:t xml:space="preserve"> </w:t>
      </w:r>
      <w:r w:rsidR="0022281A" w:rsidRPr="0022281A">
        <w:rPr>
          <w:rFonts w:ascii="Times New Roman" w:hAnsi="Times New Roman" w:cs="Times New Roman"/>
          <w:sz w:val="26"/>
          <w:szCs w:val="26"/>
        </w:rPr>
        <w:t>работающих</w:t>
      </w:r>
      <w:r w:rsidR="0022281A">
        <w:rPr>
          <w:rFonts w:ascii="Times New Roman" w:hAnsi="Times New Roman" w:cs="Times New Roman"/>
          <w:sz w:val="26"/>
          <w:szCs w:val="26"/>
        </w:rPr>
        <w:t>,</w:t>
      </w:r>
      <w:r w:rsidR="0022281A" w:rsidRPr="0022281A">
        <w:rPr>
          <w:rFonts w:ascii="Times New Roman" w:hAnsi="Times New Roman" w:cs="Times New Roman"/>
          <w:sz w:val="26"/>
          <w:szCs w:val="26"/>
        </w:rPr>
        <w:t xml:space="preserve"> </w:t>
      </w:r>
      <w:r w:rsidR="0022281A">
        <w:rPr>
          <w:rFonts w:ascii="Times New Roman" w:hAnsi="Times New Roman" w:cs="Times New Roman"/>
          <w:sz w:val="26"/>
          <w:szCs w:val="26"/>
        </w:rPr>
        <w:t xml:space="preserve">14 </w:t>
      </w:r>
      <w:r w:rsidRPr="0022281A">
        <w:rPr>
          <w:rFonts w:ascii="Times New Roman" w:hAnsi="Times New Roman" w:cs="Times New Roman"/>
          <w:sz w:val="26"/>
          <w:szCs w:val="26"/>
        </w:rPr>
        <w:t>c высшим образованием</w:t>
      </w:r>
      <w:r w:rsidR="0022281A" w:rsidRPr="0022281A">
        <w:rPr>
          <w:rFonts w:ascii="Times New Roman" w:hAnsi="Times New Roman" w:cs="Times New Roman"/>
          <w:sz w:val="26"/>
          <w:szCs w:val="26"/>
        </w:rPr>
        <w:t>,</w:t>
      </w:r>
      <w:r w:rsidRPr="0022281A">
        <w:rPr>
          <w:rFonts w:ascii="Times New Roman" w:hAnsi="Times New Roman" w:cs="Times New Roman"/>
          <w:sz w:val="26"/>
          <w:szCs w:val="26"/>
        </w:rPr>
        <w:t xml:space="preserve"> в возрасте 25-34 (</w:t>
      </w:r>
      <w:r w:rsidR="0022281A" w:rsidRPr="0022281A">
        <w:rPr>
          <w:rFonts w:ascii="Times New Roman" w:hAnsi="Times New Roman" w:cs="Times New Roman"/>
          <w:sz w:val="26"/>
          <w:szCs w:val="26"/>
        </w:rPr>
        <w:t>1</w:t>
      </w:r>
      <w:r w:rsidRPr="0022281A">
        <w:rPr>
          <w:rFonts w:ascii="Times New Roman" w:hAnsi="Times New Roman" w:cs="Times New Roman"/>
          <w:sz w:val="26"/>
          <w:szCs w:val="26"/>
        </w:rPr>
        <w:t>0%); 35 – 44 (</w:t>
      </w:r>
      <w:r w:rsidR="0022281A" w:rsidRPr="0022281A">
        <w:rPr>
          <w:rFonts w:ascii="Times New Roman" w:hAnsi="Times New Roman" w:cs="Times New Roman"/>
          <w:sz w:val="26"/>
          <w:szCs w:val="26"/>
        </w:rPr>
        <w:t>2</w:t>
      </w:r>
      <w:r w:rsidRPr="0022281A">
        <w:rPr>
          <w:rFonts w:ascii="Times New Roman" w:hAnsi="Times New Roman" w:cs="Times New Roman"/>
          <w:sz w:val="26"/>
          <w:szCs w:val="26"/>
        </w:rPr>
        <w:t>0%); 45-54 (</w:t>
      </w:r>
      <w:r w:rsidR="0022281A" w:rsidRPr="0022281A">
        <w:rPr>
          <w:rFonts w:ascii="Times New Roman" w:hAnsi="Times New Roman" w:cs="Times New Roman"/>
          <w:sz w:val="26"/>
          <w:szCs w:val="26"/>
        </w:rPr>
        <w:t>4</w:t>
      </w:r>
      <w:r w:rsidRPr="0022281A">
        <w:rPr>
          <w:rFonts w:ascii="Times New Roman" w:hAnsi="Times New Roman" w:cs="Times New Roman"/>
          <w:sz w:val="26"/>
          <w:szCs w:val="26"/>
        </w:rPr>
        <w:t>0%); 55-64 (</w:t>
      </w:r>
      <w:r w:rsidR="0022281A" w:rsidRPr="0022281A">
        <w:rPr>
          <w:rFonts w:ascii="Times New Roman" w:hAnsi="Times New Roman" w:cs="Times New Roman"/>
          <w:sz w:val="26"/>
          <w:szCs w:val="26"/>
        </w:rPr>
        <w:t>2</w:t>
      </w:r>
      <w:r w:rsidRPr="0022281A">
        <w:rPr>
          <w:rFonts w:ascii="Times New Roman" w:hAnsi="Times New Roman" w:cs="Times New Roman"/>
          <w:sz w:val="26"/>
          <w:szCs w:val="26"/>
        </w:rPr>
        <w:t>0%)</w:t>
      </w:r>
      <w:r w:rsidR="0022281A" w:rsidRPr="0022281A">
        <w:rPr>
          <w:rFonts w:ascii="Times New Roman" w:hAnsi="Times New Roman" w:cs="Times New Roman"/>
          <w:sz w:val="26"/>
          <w:szCs w:val="26"/>
        </w:rPr>
        <w:t>; 65 и старше (10%)</w:t>
      </w:r>
      <w:r w:rsidRPr="0022281A">
        <w:rPr>
          <w:rFonts w:ascii="Times New Roman" w:hAnsi="Times New Roman" w:cs="Times New Roman"/>
          <w:sz w:val="26"/>
          <w:szCs w:val="26"/>
        </w:rPr>
        <w:t>, которые оценивали ситуацию на 39 товарных рынках.</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2281A" w:rsidRDefault="00112D72" w:rsidP="00365E87">
      <w:pPr>
        <w:spacing w:after="0" w:line="240" w:lineRule="auto"/>
        <w:ind w:firstLine="709"/>
        <w:jc w:val="both"/>
        <w:rPr>
          <w:rFonts w:ascii="Times New Roman" w:hAnsi="Times New Roman" w:cs="Times New Roman"/>
          <w:sz w:val="26"/>
          <w:szCs w:val="26"/>
        </w:rPr>
      </w:pPr>
      <w:r w:rsidRPr="0022281A">
        <w:rPr>
          <w:rFonts w:ascii="Times New Roman" w:hAnsi="Times New Roman" w:cs="Times New Roman"/>
          <w:sz w:val="26"/>
          <w:szCs w:val="26"/>
        </w:rPr>
        <w:t>Согласно данным опроса получены следующие результаты:</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b/>
          <w:i/>
          <w:sz w:val="26"/>
          <w:szCs w:val="26"/>
        </w:rPr>
      </w:pPr>
      <w:r w:rsidRPr="00EB53CE">
        <w:rPr>
          <w:rFonts w:ascii="Times New Roman" w:hAnsi="Times New Roman" w:cs="Times New Roman"/>
          <w:b/>
          <w:i/>
          <w:sz w:val="26"/>
          <w:szCs w:val="26"/>
        </w:rPr>
        <w:t>1.</w:t>
      </w:r>
      <w:r w:rsidRPr="00EB53CE">
        <w:rPr>
          <w:rFonts w:ascii="Times New Roman" w:hAnsi="Times New Roman" w:cs="Times New Roman"/>
          <w:b/>
          <w:i/>
          <w:sz w:val="26"/>
          <w:szCs w:val="26"/>
        </w:rPr>
        <w:tab/>
      </w:r>
      <w:r w:rsidR="00225AF5" w:rsidRPr="00EB53CE">
        <w:rPr>
          <w:rFonts w:ascii="Times New Roman" w:hAnsi="Times New Roman" w:cs="Times New Roman"/>
          <w:b/>
          <w:i/>
          <w:sz w:val="26"/>
          <w:szCs w:val="26"/>
        </w:rPr>
        <w:t>С</w:t>
      </w:r>
      <w:r w:rsidRPr="00EB53CE">
        <w:rPr>
          <w:rFonts w:ascii="Times New Roman" w:hAnsi="Times New Roman" w:cs="Times New Roman"/>
          <w:b/>
          <w:i/>
          <w:sz w:val="26"/>
          <w:szCs w:val="26"/>
        </w:rPr>
        <w:t>фер</w:t>
      </w:r>
      <w:r w:rsidR="00225AF5" w:rsidRPr="00EB53CE">
        <w:rPr>
          <w:rFonts w:ascii="Times New Roman" w:hAnsi="Times New Roman" w:cs="Times New Roman"/>
          <w:b/>
          <w:i/>
          <w:sz w:val="26"/>
          <w:szCs w:val="26"/>
        </w:rPr>
        <w:t>а</w:t>
      </w:r>
      <w:r w:rsidRPr="00EB53CE">
        <w:rPr>
          <w:rFonts w:ascii="Times New Roman" w:hAnsi="Times New Roman" w:cs="Times New Roman"/>
          <w:b/>
          <w:i/>
          <w:sz w:val="26"/>
          <w:szCs w:val="26"/>
        </w:rPr>
        <w:t xml:space="preserve"> ЖКХ</w:t>
      </w: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Теплоснабжение:</w:t>
      </w: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количество организаций достаточно -50%;</w:t>
      </w:r>
    </w:p>
    <w:p w:rsidR="00EB53CE" w:rsidRPr="00042702" w:rsidRDefault="00EB53CE" w:rsidP="00EB53CE">
      <w:pPr>
        <w:spacing w:after="0" w:line="240" w:lineRule="auto"/>
        <w:ind w:firstLine="709"/>
        <w:jc w:val="both"/>
        <w:rPr>
          <w:rFonts w:ascii="Times New Roman" w:hAnsi="Times New Roman" w:cs="Times New Roman"/>
          <w:sz w:val="26"/>
          <w:szCs w:val="26"/>
          <w:highlight w:val="yellow"/>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75</w:t>
      </w:r>
      <w:r w:rsidRPr="00027DA7">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Сбор и транспортирование твердых коммунальных отходов:</w:t>
      </w:r>
    </w:p>
    <w:p w:rsidR="00112D72" w:rsidRDefault="00EB53CE"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количество организаций мало и нет совсем –</w:t>
      </w:r>
      <w:r w:rsidR="00112D72" w:rsidRPr="00EB53CE">
        <w:rPr>
          <w:rFonts w:ascii="Times New Roman" w:hAnsi="Times New Roman" w:cs="Times New Roman"/>
          <w:sz w:val="26"/>
          <w:szCs w:val="26"/>
        </w:rPr>
        <w:t xml:space="preserve"> </w:t>
      </w:r>
      <w:r w:rsidRPr="00EB53CE">
        <w:rPr>
          <w:rFonts w:ascii="Times New Roman" w:hAnsi="Times New Roman" w:cs="Times New Roman"/>
          <w:sz w:val="26"/>
          <w:szCs w:val="26"/>
        </w:rPr>
        <w:t>50</w:t>
      </w:r>
      <w:r w:rsidR="00112D72" w:rsidRPr="00EB53CE">
        <w:rPr>
          <w:rFonts w:ascii="Times New Roman" w:hAnsi="Times New Roman" w:cs="Times New Roman"/>
          <w:sz w:val="26"/>
          <w:szCs w:val="26"/>
        </w:rPr>
        <w:t>%;</w:t>
      </w:r>
    </w:p>
    <w:p w:rsidR="00EB53CE" w:rsidRPr="00027DA7" w:rsidRDefault="00EB53CE" w:rsidP="00EB53CE">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7</w:t>
      </w:r>
      <w:r w:rsidRPr="00027DA7">
        <w:rPr>
          <w:rFonts w:ascii="Times New Roman" w:hAnsi="Times New Roman" w:cs="Times New Roman"/>
          <w:sz w:val="26"/>
          <w:szCs w:val="26"/>
        </w:rPr>
        <w:t>0%.</w:t>
      </w:r>
    </w:p>
    <w:p w:rsidR="00EB53CE" w:rsidRPr="00EB53CE" w:rsidRDefault="00EB53CE" w:rsidP="00365E87">
      <w:pPr>
        <w:spacing w:after="0" w:line="240" w:lineRule="auto"/>
        <w:ind w:firstLine="709"/>
        <w:jc w:val="both"/>
        <w:rPr>
          <w:rFonts w:ascii="Times New Roman" w:hAnsi="Times New Roman" w:cs="Times New Roman"/>
          <w:sz w:val="26"/>
          <w:szCs w:val="26"/>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Благоустройство городской среды:</w:t>
      </w:r>
    </w:p>
    <w:p w:rsidR="00112D72" w:rsidRDefault="00EB53CE"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65%;</w:t>
      </w:r>
    </w:p>
    <w:p w:rsidR="00EB53CE" w:rsidRPr="00EB53CE" w:rsidRDefault="00EB53CE"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55</w:t>
      </w:r>
      <w:r w:rsidRPr="00027DA7">
        <w:rPr>
          <w:rFonts w:ascii="Times New Roman" w:hAnsi="Times New Roman" w:cs="Times New Roman"/>
          <w:sz w:val="26"/>
          <w:szCs w:val="26"/>
        </w:rPr>
        <w:t>%.</w:t>
      </w:r>
    </w:p>
    <w:p w:rsidR="00EB53CE" w:rsidRPr="00EB53CE" w:rsidRDefault="00EB53CE" w:rsidP="00365E87">
      <w:pPr>
        <w:spacing w:after="0" w:line="240" w:lineRule="auto"/>
        <w:ind w:firstLine="709"/>
        <w:jc w:val="both"/>
        <w:rPr>
          <w:rFonts w:ascii="Times New Roman" w:hAnsi="Times New Roman" w:cs="Times New Roman"/>
          <w:sz w:val="26"/>
          <w:szCs w:val="26"/>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Содержание и текущий ремонт общего имущества собственников помещений в многоквартирном доме:</w:t>
      </w:r>
    </w:p>
    <w:p w:rsidR="00112D72" w:rsidRDefault="00EB53CE"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45%;</w:t>
      </w:r>
    </w:p>
    <w:p w:rsidR="00AA33EF" w:rsidRPr="00EB53CE" w:rsidRDefault="00AA33EF" w:rsidP="00AA33EF">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55</w:t>
      </w:r>
      <w:r w:rsidRPr="00027DA7">
        <w:rPr>
          <w:rFonts w:ascii="Times New Roman" w:hAnsi="Times New Roman" w:cs="Times New Roman"/>
          <w:sz w:val="26"/>
          <w:szCs w:val="26"/>
        </w:rPr>
        <w:t>%.</w:t>
      </w:r>
    </w:p>
    <w:p w:rsidR="00EB53CE" w:rsidRPr="00042702" w:rsidRDefault="00EB53CE"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Поставка сжиженного газа в баллонах:</w:t>
      </w:r>
    </w:p>
    <w:p w:rsidR="00112D72" w:rsidRDefault="00EB53CE"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45%;</w:t>
      </w:r>
    </w:p>
    <w:p w:rsidR="00AA33EF" w:rsidRDefault="00027DA7"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затруднились ответить</w:t>
      </w:r>
      <w:r w:rsidR="00AA33EF" w:rsidRPr="00027DA7">
        <w:rPr>
          <w:rFonts w:ascii="Times New Roman" w:hAnsi="Times New Roman" w:cs="Times New Roman"/>
          <w:sz w:val="26"/>
          <w:szCs w:val="26"/>
        </w:rPr>
        <w:t xml:space="preserve"> – </w:t>
      </w:r>
      <w:r w:rsidRPr="00027DA7">
        <w:rPr>
          <w:rFonts w:ascii="Times New Roman" w:hAnsi="Times New Roman" w:cs="Times New Roman"/>
          <w:sz w:val="26"/>
          <w:szCs w:val="26"/>
        </w:rPr>
        <w:t>65</w:t>
      </w:r>
      <w:r w:rsidR="00AA33EF" w:rsidRPr="00027DA7">
        <w:rPr>
          <w:rFonts w:ascii="Times New Roman" w:hAnsi="Times New Roman" w:cs="Times New Roman"/>
          <w:sz w:val="26"/>
          <w:szCs w:val="26"/>
        </w:rPr>
        <w:t>%.</w:t>
      </w:r>
    </w:p>
    <w:p w:rsidR="00EB53CE" w:rsidRPr="00042702" w:rsidRDefault="00EB53CE" w:rsidP="00365E87">
      <w:pPr>
        <w:spacing w:after="0" w:line="240" w:lineRule="auto"/>
        <w:ind w:firstLine="709"/>
        <w:jc w:val="both"/>
        <w:rPr>
          <w:rFonts w:ascii="Times New Roman" w:hAnsi="Times New Roman" w:cs="Times New Roman"/>
          <w:sz w:val="26"/>
          <w:szCs w:val="26"/>
          <w:highlight w:val="yellow"/>
        </w:rPr>
      </w:pP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Рынок </w:t>
      </w:r>
      <w:r w:rsidR="00027DA7" w:rsidRPr="00027DA7">
        <w:rPr>
          <w:rFonts w:ascii="Times New Roman" w:hAnsi="Times New Roman" w:cs="Times New Roman"/>
          <w:sz w:val="26"/>
          <w:szCs w:val="26"/>
        </w:rPr>
        <w:t>купли-продажи</w:t>
      </w:r>
      <w:r w:rsidRPr="00027DA7">
        <w:rPr>
          <w:rFonts w:ascii="Times New Roman" w:hAnsi="Times New Roman" w:cs="Times New Roman"/>
          <w:sz w:val="26"/>
          <w:szCs w:val="26"/>
        </w:rPr>
        <w:t xml:space="preserve"> электрической энергии (мощности) на розничном рынке электрической энергии (мощности):</w:t>
      </w:r>
    </w:p>
    <w:p w:rsidR="00AA33EF" w:rsidRPr="00027DA7" w:rsidRDefault="00AA33EF" w:rsidP="00AA33EF">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w:t>
      </w:r>
      <w:r w:rsidR="00027DA7">
        <w:rPr>
          <w:rFonts w:ascii="Times New Roman" w:hAnsi="Times New Roman" w:cs="Times New Roman"/>
          <w:sz w:val="26"/>
          <w:szCs w:val="26"/>
        </w:rPr>
        <w:t xml:space="preserve">достаточно – </w:t>
      </w:r>
      <w:r w:rsidRPr="00027DA7">
        <w:rPr>
          <w:rFonts w:ascii="Times New Roman" w:hAnsi="Times New Roman" w:cs="Times New Roman"/>
          <w:sz w:val="26"/>
          <w:szCs w:val="26"/>
        </w:rPr>
        <w:t>5</w:t>
      </w:r>
      <w:r w:rsidR="00027DA7">
        <w:rPr>
          <w:rFonts w:ascii="Times New Roman" w:hAnsi="Times New Roman" w:cs="Times New Roman"/>
          <w:sz w:val="26"/>
          <w:szCs w:val="26"/>
        </w:rPr>
        <w:t>0</w:t>
      </w:r>
      <w:r w:rsidRPr="00027DA7">
        <w:rPr>
          <w:rFonts w:ascii="Times New Roman" w:hAnsi="Times New Roman" w:cs="Times New Roman"/>
          <w:sz w:val="26"/>
          <w:szCs w:val="26"/>
        </w:rPr>
        <w:t>%;</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количество организаций не изменилось – 80%.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AA33EF" w:rsidRDefault="00112D72"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AA33EF" w:rsidRDefault="00AA33EF"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45%;</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7</w:t>
      </w:r>
      <w:r w:rsidRPr="00027DA7">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AA33EF" w:rsidRDefault="00112D72"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 xml:space="preserve">Таким образом, по мнению опрошенных, на рынке ЖКХ слабо развита конкуренция в сфере сбора и транспортировки ТКО, благоустройства городской среды, </w:t>
      </w:r>
      <w:r w:rsidR="00027DA7">
        <w:rPr>
          <w:rFonts w:ascii="Times New Roman" w:hAnsi="Times New Roman" w:cs="Times New Roman"/>
          <w:sz w:val="26"/>
          <w:szCs w:val="26"/>
        </w:rPr>
        <w:t>с</w:t>
      </w:r>
      <w:r w:rsidR="00027DA7" w:rsidRPr="00027DA7">
        <w:rPr>
          <w:rFonts w:ascii="Times New Roman" w:hAnsi="Times New Roman" w:cs="Times New Roman"/>
          <w:sz w:val="26"/>
          <w:szCs w:val="26"/>
        </w:rPr>
        <w:t>одержани</w:t>
      </w:r>
      <w:r w:rsidR="005C6DDF">
        <w:rPr>
          <w:rFonts w:ascii="Times New Roman" w:hAnsi="Times New Roman" w:cs="Times New Roman"/>
          <w:sz w:val="26"/>
          <w:szCs w:val="26"/>
        </w:rPr>
        <w:t>я и текущего</w:t>
      </w:r>
      <w:r w:rsidR="00027DA7" w:rsidRPr="00027DA7">
        <w:rPr>
          <w:rFonts w:ascii="Times New Roman" w:hAnsi="Times New Roman" w:cs="Times New Roman"/>
          <w:sz w:val="26"/>
          <w:szCs w:val="26"/>
        </w:rPr>
        <w:t xml:space="preserve"> ремонт</w:t>
      </w:r>
      <w:r w:rsidR="005C6DDF">
        <w:rPr>
          <w:rFonts w:ascii="Times New Roman" w:hAnsi="Times New Roman" w:cs="Times New Roman"/>
          <w:sz w:val="26"/>
          <w:szCs w:val="26"/>
        </w:rPr>
        <w:t>а</w:t>
      </w:r>
      <w:r w:rsidR="00027DA7" w:rsidRPr="00027DA7">
        <w:rPr>
          <w:rFonts w:ascii="Times New Roman" w:hAnsi="Times New Roman" w:cs="Times New Roman"/>
          <w:sz w:val="26"/>
          <w:szCs w:val="26"/>
        </w:rPr>
        <w:t xml:space="preserve"> общего имущества собственников помещений в многоквартирном доме</w:t>
      </w:r>
      <w:r w:rsidR="00027DA7">
        <w:rPr>
          <w:rFonts w:ascii="Times New Roman" w:hAnsi="Times New Roman" w:cs="Times New Roman"/>
          <w:sz w:val="26"/>
          <w:szCs w:val="26"/>
        </w:rPr>
        <w:t>;</w:t>
      </w:r>
      <w:r w:rsidR="00027DA7" w:rsidRPr="00027DA7">
        <w:rPr>
          <w:rFonts w:ascii="Times New Roman" w:hAnsi="Times New Roman" w:cs="Times New Roman"/>
          <w:sz w:val="26"/>
          <w:szCs w:val="26"/>
        </w:rPr>
        <w:t xml:space="preserve"> </w:t>
      </w:r>
      <w:r w:rsidRPr="00AA33EF">
        <w:rPr>
          <w:rFonts w:ascii="Times New Roman" w:hAnsi="Times New Roman" w:cs="Times New Roman"/>
          <w:sz w:val="26"/>
          <w:szCs w:val="26"/>
        </w:rPr>
        <w:t xml:space="preserve">поставки сжиженного газа в </w:t>
      </w:r>
      <w:r w:rsidR="00AA33EF" w:rsidRPr="00AA33EF">
        <w:rPr>
          <w:rFonts w:ascii="Times New Roman" w:hAnsi="Times New Roman" w:cs="Times New Roman"/>
          <w:sz w:val="26"/>
          <w:szCs w:val="26"/>
        </w:rPr>
        <w:t>баллонах</w:t>
      </w:r>
      <w:r w:rsidR="00AA33EF">
        <w:rPr>
          <w:rFonts w:ascii="Times New Roman" w:hAnsi="Times New Roman" w:cs="Times New Roman"/>
          <w:sz w:val="26"/>
          <w:szCs w:val="26"/>
        </w:rPr>
        <w:t xml:space="preserve">, </w:t>
      </w:r>
      <w:r w:rsidR="00AA33EF" w:rsidRPr="00AA33EF">
        <w:rPr>
          <w:rFonts w:ascii="Times New Roman" w:hAnsi="Times New Roman" w:cs="Times New Roman"/>
          <w:sz w:val="26"/>
          <w:szCs w:val="26"/>
        </w:rPr>
        <w:t>производства электрической</w:t>
      </w:r>
      <w:r w:rsidR="00AA33EF">
        <w:rPr>
          <w:rFonts w:ascii="Times New Roman" w:hAnsi="Times New Roman" w:cs="Times New Roman"/>
          <w:sz w:val="26"/>
          <w:szCs w:val="26"/>
        </w:rPr>
        <w:t xml:space="preserve"> энергии (мощности).</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Отсутствие конкуренции на рынке сбора и транспортировки ТКО обусловлено работой Регионального оператора, в связи с этим данный рынок не включен в План мероприятий по содействию развитию конкуренции (далее – Дорожная карта). </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В связи с отсутствием централизованного газоснабжения данный рынок </w:t>
      </w:r>
      <w:r w:rsidR="005C6DDF">
        <w:rPr>
          <w:rFonts w:ascii="Times New Roman" w:hAnsi="Times New Roman" w:cs="Times New Roman"/>
          <w:sz w:val="26"/>
          <w:szCs w:val="26"/>
        </w:rPr>
        <w:t xml:space="preserve">также </w:t>
      </w:r>
      <w:r w:rsidRPr="00027DA7">
        <w:rPr>
          <w:rFonts w:ascii="Times New Roman" w:hAnsi="Times New Roman" w:cs="Times New Roman"/>
          <w:sz w:val="26"/>
          <w:szCs w:val="26"/>
        </w:rPr>
        <w:t>не включен в Дорожную карту</w:t>
      </w:r>
      <w:r w:rsidR="005C6DDF">
        <w:rPr>
          <w:rFonts w:ascii="Times New Roman" w:hAnsi="Times New Roman" w:cs="Times New Roman"/>
          <w:sz w:val="26"/>
          <w:szCs w:val="26"/>
        </w:rPr>
        <w:t>.</w:t>
      </w:r>
      <w:r w:rsidRPr="00027DA7">
        <w:rPr>
          <w:rFonts w:ascii="Times New Roman" w:hAnsi="Times New Roman" w:cs="Times New Roman"/>
          <w:sz w:val="26"/>
          <w:szCs w:val="26"/>
        </w:rPr>
        <w:t xml:space="preserve"> </w:t>
      </w:r>
      <w:r w:rsidR="005C6DDF">
        <w:rPr>
          <w:rFonts w:ascii="Times New Roman" w:hAnsi="Times New Roman" w:cs="Times New Roman"/>
          <w:sz w:val="26"/>
          <w:szCs w:val="26"/>
        </w:rPr>
        <w:t>В</w:t>
      </w:r>
      <w:r w:rsidRPr="00027DA7">
        <w:rPr>
          <w:rFonts w:ascii="Times New Roman" w:hAnsi="Times New Roman" w:cs="Times New Roman"/>
          <w:sz w:val="26"/>
          <w:szCs w:val="26"/>
        </w:rPr>
        <w:t xml:space="preserve"> городе данную услугу оказывает две организации, которые полностью удовлетворяют потребность населения</w:t>
      </w:r>
      <w:r w:rsidR="005C6DDF">
        <w:rPr>
          <w:rFonts w:ascii="Times New Roman" w:hAnsi="Times New Roman" w:cs="Times New Roman"/>
          <w:sz w:val="26"/>
          <w:szCs w:val="26"/>
        </w:rPr>
        <w:t xml:space="preserve"> частного жилого сектора.</w:t>
      </w:r>
      <w:r w:rsidR="00027DA7">
        <w:rPr>
          <w:rFonts w:ascii="Times New Roman" w:hAnsi="Times New Roman" w:cs="Times New Roman"/>
          <w:sz w:val="26"/>
          <w:szCs w:val="26"/>
        </w:rPr>
        <w:t xml:space="preserve"> </w:t>
      </w:r>
      <w:r w:rsidR="005C6DDF">
        <w:rPr>
          <w:rFonts w:ascii="Times New Roman" w:hAnsi="Times New Roman" w:cs="Times New Roman"/>
          <w:sz w:val="26"/>
          <w:szCs w:val="26"/>
        </w:rPr>
        <w:t xml:space="preserve">В связи с этим </w:t>
      </w:r>
      <w:r w:rsidR="00027DA7">
        <w:rPr>
          <w:rFonts w:ascii="Times New Roman" w:hAnsi="Times New Roman" w:cs="Times New Roman"/>
          <w:sz w:val="26"/>
          <w:szCs w:val="26"/>
        </w:rPr>
        <w:t>большинство опр</w:t>
      </w:r>
      <w:r w:rsidR="005C6DDF">
        <w:rPr>
          <w:rFonts w:ascii="Times New Roman" w:hAnsi="Times New Roman" w:cs="Times New Roman"/>
          <w:sz w:val="26"/>
          <w:szCs w:val="26"/>
        </w:rPr>
        <w:t>о</w:t>
      </w:r>
      <w:r w:rsidR="00027DA7">
        <w:rPr>
          <w:rFonts w:ascii="Times New Roman" w:hAnsi="Times New Roman" w:cs="Times New Roman"/>
          <w:sz w:val="26"/>
          <w:szCs w:val="26"/>
        </w:rPr>
        <w:t>шенных</w:t>
      </w:r>
      <w:r w:rsidR="005C6DDF">
        <w:rPr>
          <w:rFonts w:ascii="Times New Roman" w:hAnsi="Times New Roman" w:cs="Times New Roman"/>
          <w:sz w:val="26"/>
          <w:szCs w:val="26"/>
        </w:rPr>
        <w:t>, которые не пользуются данным видом услуг,</w:t>
      </w:r>
      <w:r w:rsidR="00027DA7">
        <w:rPr>
          <w:rFonts w:ascii="Times New Roman" w:hAnsi="Times New Roman" w:cs="Times New Roman"/>
          <w:sz w:val="26"/>
          <w:szCs w:val="26"/>
        </w:rPr>
        <w:t xml:space="preserve"> затруднились оценить ситуацию на данном рынке.</w:t>
      </w:r>
    </w:p>
    <w:p w:rsidR="00112D72" w:rsidRDefault="005C6DDF"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Рын</w:t>
      </w:r>
      <w:r w:rsidR="00112D72" w:rsidRPr="005C6DDF">
        <w:rPr>
          <w:rFonts w:ascii="Times New Roman" w:hAnsi="Times New Roman" w:cs="Times New Roman"/>
          <w:sz w:val="26"/>
          <w:szCs w:val="26"/>
        </w:rPr>
        <w:t>к</w:t>
      </w:r>
      <w:r>
        <w:rPr>
          <w:rFonts w:ascii="Times New Roman" w:hAnsi="Times New Roman" w:cs="Times New Roman"/>
          <w:sz w:val="26"/>
          <w:szCs w:val="26"/>
        </w:rPr>
        <w:t>и</w:t>
      </w:r>
      <w:r w:rsidR="00112D72" w:rsidRPr="005C6DDF">
        <w:rPr>
          <w:rFonts w:ascii="Times New Roman" w:hAnsi="Times New Roman" w:cs="Times New Roman"/>
          <w:sz w:val="26"/>
          <w:szCs w:val="26"/>
        </w:rPr>
        <w:t xml:space="preserve"> благоустройства городской среды</w:t>
      </w:r>
      <w:r>
        <w:rPr>
          <w:rFonts w:ascii="Times New Roman" w:hAnsi="Times New Roman" w:cs="Times New Roman"/>
          <w:sz w:val="26"/>
          <w:szCs w:val="26"/>
        </w:rPr>
        <w:t>,</w:t>
      </w:r>
      <w:r w:rsidRPr="005C6DDF">
        <w:t xml:space="preserve"> </w:t>
      </w:r>
      <w:r w:rsidRPr="005C6DDF">
        <w:rPr>
          <w:rFonts w:ascii="Times New Roman" w:hAnsi="Times New Roman" w:cs="Times New Roman"/>
          <w:sz w:val="26"/>
          <w:szCs w:val="26"/>
        </w:rPr>
        <w:t>услуг по содержанию и текущему ремонту общего имущества собственников помещений</w:t>
      </w:r>
      <w:r w:rsidR="00112D72" w:rsidRPr="005C6DDF">
        <w:rPr>
          <w:rFonts w:ascii="Times New Roman" w:hAnsi="Times New Roman" w:cs="Times New Roman"/>
          <w:sz w:val="26"/>
          <w:szCs w:val="26"/>
        </w:rPr>
        <w:t xml:space="preserve"> учтен</w:t>
      </w:r>
      <w:r>
        <w:rPr>
          <w:rFonts w:ascii="Times New Roman" w:hAnsi="Times New Roman" w:cs="Times New Roman"/>
          <w:sz w:val="26"/>
          <w:szCs w:val="26"/>
        </w:rPr>
        <w:t>ы</w:t>
      </w:r>
      <w:r w:rsidR="00112D72" w:rsidRPr="005C6DDF">
        <w:rPr>
          <w:rFonts w:ascii="Times New Roman" w:hAnsi="Times New Roman" w:cs="Times New Roman"/>
          <w:sz w:val="26"/>
          <w:szCs w:val="26"/>
        </w:rPr>
        <w:t xml:space="preserve"> в Дорожной карте и предусматривает реализацию мероприятий на данн</w:t>
      </w:r>
      <w:r>
        <w:rPr>
          <w:rFonts w:ascii="Times New Roman" w:hAnsi="Times New Roman" w:cs="Times New Roman"/>
          <w:sz w:val="26"/>
          <w:szCs w:val="26"/>
        </w:rPr>
        <w:t>ых</w:t>
      </w:r>
      <w:r w:rsidR="00112D72" w:rsidRPr="005C6DDF">
        <w:rPr>
          <w:rFonts w:ascii="Times New Roman" w:hAnsi="Times New Roman" w:cs="Times New Roman"/>
          <w:sz w:val="26"/>
          <w:szCs w:val="26"/>
        </w:rPr>
        <w:t xml:space="preserve"> товарн</w:t>
      </w:r>
      <w:r>
        <w:rPr>
          <w:rFonts w:ascii="Times New Roman" w:hAnsi="Times New Roman" w:cs="Times New Roman"/>
          <w:sz w:val="26"/>
          <w:szCs w:val="26"/>
        </w:rPr>
        <w:t>ых рынках</w:t>
      </w:r>
      <w:r w:rsidR="00112D72" w:rsidRPr="005C6DDF">
        <w:rPr>
          <w:rFonts w:ascii="Times New Roman" w:hAnsi="Times New Roman" w:cs="Times New Roman"/>
          <w:sz w:val="26"/>
          <w:szCs w:val="26"/>
        </w:rPr>
        <w:t>.</w:t>
      </w:r>
    </w:p>
    <w:p w:rsidR="005C6DDF" w:rsidRPr="005C6DDF" w:rsidRDefault="005C6DDF"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Организации по производству электрической энергии для населения на территории города отсутствуют и данный рынок не учтен в Дорожной карте.</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FD55F8" w:rsidP="00365E87">
      <w:pPr>
        <w:spacing w:after="0" w:line="240" w:lineRule="auto"/>
        <w:ind w:firstLine="709"/>
        <w:jc w:val="both"/>
        <w:rPr>
          <w:rFonts w:ascii="Times New Roman" w:hAnsi="Times New Roman" w:cs="Times New Roman"/>
          <w:b/>
          <w:i/>
          <w:sz w:val="26"/>
          <w:szCs w:val="26"/>
        </w:rPr>
      </w:pPr>
      <w:r w:rsidRPr="005C6DDF">
        <w:rPr>
          <w:rFonts w:ascii="Times New Roman" w:hAnsi="Times New Roman" w:cs="Times New Roman"/>
          <w:b/>
          <w:i/>
          <w:sz w:val="26"/>
          <w:szCs w:val="26"/>
        </w:rPr>
        <w:t>2.</w:t>
      </w:r>
      <w:r w:rsidRPr="005C6DDF">
        <w:rPr>
          <w:rFonts w:ascii="Times New Roman" w:hAnsi="Times New Roman" w:cs="Times New Roman"/>
          <w:b/>
          <w:i/>
          <w:sz w:val="26"/>
          <w:szCs w:val="26"/>
        </w:rPr>
        <w:tab/>
        <w:t>Сфера образования</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5C6DDF">
        <w:rPr>
          <w:rFonts w:ascii="Times New Roman" w:hAnsi="Times New Roman" w:cs="Times New Roman"/>
          <w:sz w:val="26"/>
          <w:szCs w:val="26"/>
        </w:rPr>
        <w:t>Рынок услуг дошкольного образования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достаточно – считают </w:t>
      </w:r>
      <w:r w:rsidR="002F5D03" w:rsidRPr="002F5D03">
        <w:rPr>
          <w:rFonts w:ascii="Times New Roman" w:hAnsi="Times New Roman" w:cs="Times New Roman"/>
          <w:sz w:val="26"/>
          <w:szCs w:val="26"/>
        </w:rPr>
        <w:t>75</w:t>
      </w:r>
      <w:r w:rsidRPr="002F5D03">
        <w:rPr>
          <w:rFonts w:ascii="Times New Roman" w:hAnsi="Times New Roman" w:cs="Times New Roman"/>
          <w:sz w:val="26"/>
          <w:szCs w:val="26"/>
        </w:rPr>
        <w:t>% опрошенных;</w:t>
      </w: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lastRenderedPageBreak/>
        <w:t xml:space="preserve">количество организаций не изменилось – </w:t>
      </w:r>
      <w:r w:rsidR="005C6DDF" w:rsidRPr="005C6DDF">
        <w:rPr>
          <w:rFonts w:ascii="Times New Roman" w:hAnsi="Times New Roman" w:cs="Times New Roman"/>
          <w:sz w:val="26"/>
          <w:szCs w:val="26"/>
        </w:rPr>
        <w:t>4</w:t>
      </w:r>
      <w:r w:rsidRPr="005C6DDF">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Рынок услуг общего образования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количество организаций достаточно считают 90%;</w:t>
      </w: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 xml:space="preserve">количество организаций не изменилось – </w:t>
      </w:r>
      <w:r w:rsidR="005C6DDF" w:rsidRPr="005C6DDF">
        <w:rPr>
          <w:rFonts w:ascii="Times New Roman" w:hAnsi="Times New Roman" w:cs="Times New Roman"/>
          <w:sz w:val="26"/>
          <w:szCs w:val="26"/>
        </w:rPr>
        <w:t>7</w:t>
      </w:r>
      <w:r w:rsidRPr="005C6DDF">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Рынок услуг среднего профессионального образования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количес</w:t>
      </w:r>
      <w:r w:rsidR="002F5D03" w:rsidRPr="002F5D03">
        <w:rPr>
          <w:rFonts w:ascii="Times New Roman" w:hAnsi="Times New Roman" w:cs="Times New Roman"/>
          <w:sz w:val="26"/>
          <w:szCs w:val="26"/>
        </w:rPr>
        <w:t>тво организаций мало считают - 85</w:t>
      </w:r>
      <w:r w:rsidRPr="002F5D03">
        <w:rPr>
          <w:rFonts w:ascii="Times New Roman" w:hAnsi="Times New Roman" w:cs="Times New Roman"/>
          <w:sz w:val="26"/>
          <w:szCs w:val="26"/>
        </w:rPr>
        <w:t>%;</w:t>
      </w:r>
    </w:p>
    <w:p w:rsidR="00112D72" w:rsidRPr="005C6DDF"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w:t>
      </w:r>
      <w:r w:rsidR="005C6DDF" w:rsidRPr="002F5D03">
        <w:rPr>
          <w:rFonts w:ascii="Times New Roman" w:hAnsi="Times New Roman" w:cs="Times New Roman"/>
          <w:sz w:val="26"/>
          <w:szCs w:val="26"/>
        </w:rPr>
        <w:t>снизилось</w:t>
      </w:r>
      <w:r w:rsidRPr="002F5D03">
        <w:rPr>
          <w:rFonts w:ascii="Times New Roman" w:hAnsi="Times New Roman" w:cs="Times New Roman"/>
          <w:sz w:val="26"/>
          <w:szCs w:val="26"/>
        </w:rPr>
        <w:t xml:space="preserve"> - </w:t>
      </w:r>
      <w:r w:rsidR="005C6DDF" w:rsidRPr="002F5D03">
        <w:rPr>
          <w:rFonts w:ascii="Times New Roman" w:hAnsi="Times New Roman" w:cs="Times New Roman"/>
          <w:sz w:val="26"/>
          <w:szCs w:val="26"/>
        </w:rPr>
        <w:t>5</w:t>
      </w:r>
      <w:r w:rsidRPr="002F5D03">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Рынок услуг дополнительного образования детей</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количество организаций достаточно считают - 50%;</w:t>
      </w:r>
    </w:p>
    <w:p w:rsidR="00112D72" w:rsidRPr="003114B6" w:rsidRDefault="00112D72" w:rsidP="00365E87">
      <w:pPr>
        <w:spacing w:after="0" w:line="240" w:lineRule="auto"/>
        <w:ind w:firstLine="709"/>
        <w:jc w:val="both"/>
        <w:rPr>
          <w:rFonts w:ascii="Times New Roman" w:hAnsi="Times New Roman" w:cs="Times New Roman"/>
          <w:sz w:val="26"/>
          <w:szCs w:val="26"/>
        </w:rPr>
      </w:pPr>
      <w:r w:rsidRPr="003114B6">
        <w:rPr>
          <w:rFonts w:ascii="Times New Roman" w:hAnsi="Times New Roman" w:cs="Times New Roman"/>
          <w:sz w:val="26"/>
          <w:szCs w:val="26"/>
        </w:rPr>
        <w:t xml:space="preserve">количество организаций увеличилось – </w:t>
      </w:r>
      <w:r w:rsidR="005C6DDF" w:rsidRPr="003114B6">
        <w:rPr>
          <w:rFonts w:ascii="Times New Roman" w:hAnsi="Times New Roman" w:cs="Times New Roman"/>
          <w:sz w:val="26"/>
          <w:szCs w:val="26"/>
        </w:rPr>
        <w:t>4</w:t>
      </w:r>
      <w:r w:rsidRPr="003114B6">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3114B6" w:rsidRDefault="00112D72" w:rsidP="00365E87">
      <w:pPr>
        <w:spacing w:after="0" w:line="240" w:lineRule="auto"/>
        <w:ind w:firstLine="709"/>
        <w:jc w:val="both"/>
        <w:rPr>
          <w:rFonts w:ascii="Times New Roman" w:hAnsi="Times New Roman" w:cs="Times New Roman"/>
          <w:sz w:val="26"/>
          <w:szCs w:val="26"/>
        </w:rPr>
      </w:pPr>
      <w:r w:rsidRPr="003114B6">
        <w:rPr>
          <w:rFonts w:ascii="Times New Roman" w:hAnsi="Times New Roman" w:cs="Times New Roman"/>
          <w:sz w:val="26"/>
          <w:szCs w:val="26"/>
        </w:rPr>
        <w:t>Рынок услуг детского отдыха и оздоровления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мало </w:t>
      </w:r>
      <w:r w:rsidR="002F5D03" w:rsidRPr="002F5D03">
        <w:rPr>
          <w:rFonts w:ascii="Times New Roman" w:hAnsi="Times New Roman" w:cs="Times New Roman"/>
          <w:sz w:val="26"/>
          <w:szCs w:val="26"/>
        </w:rPr>
        <w:t xml:space="preserve">(нет совсем) </w:t>
      </w:r>
      <w:r w:rsidRPr="002F5D03">
        <w:rPr>
          <w:rFonts w:ascii="Times New Roman" w:hAnsi="Times New Roman" w:cs="Times New Roman"/>
          <w:sz w:val="26"/>
          <w:szCs w:val="26"/>
        </w:rPr>
        <w:t xml:space="preserve">считают </w:t>
      </w:r>
      <w:r w:rsidR="002F5D03" w:rsidRPr="002F5D03">
        <w:rPr>
          <w:rFonts w:ascii="Times New Roman" w:hAnsi="Times New Roman" w:cs="Times New Roman"/>
          <w:sz w:val="26"/>
          <w:szCs w:val="26"/>
        </w:rPr>
        <w:t>85</w:t>
      </w:r>
      <w:r w:rsidRPr="002F5D03">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3114B6">
        <w:rPr>
          <w:rFonts w:ascii="Times New Roman" w:hAnsi="Times New Roman" w:cs="Times New Roman"/>
          <w:sz w:val="26"/>
          <w:szCs w:val="26"/>
        </w:rPr>
        <w:t xml:space="preserve">количество организаций не изменилось – </w:t>
      </w:r>
      <w:r w:rsidR="003114B6" w:rsidRPr="003114B6">
        <w:rPr>
          <w:rFonts w:ascii="Times New Roman" w:hAnsi="Times New Roman" w:cs="Times New Roman"/>
          <w:sz w:val="26"/>
          <w:szCs w:val="26"/>
        </w:rPr>
        <w:t>4</w:t>
      </w:r>
      <w:r w:rsidRPr="003114B6">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3114B6" w:rsidRDefault="00112D72" w:rsidP="00365E87">
      <w:pPr>
        <w:spacing w:after="0" w:line="240" w:lineRule="auto"/>
        <w:ind w:firstLine="709"/>
        <w:jc w:val="both"/>
        <w:rPr>
          <w:rFonts w:ascii="Times New Roman" w:hAnsi="Times New Roman" w:cs="Times New Roman"/>
          <w:sz w:val="26"/>
          <w:szCs w:val="26"/>
        </w:rPr>
      </w:pPr>
      <w:r w:rsidRPr="003114B6">
        <w:rPr>
          <w:rFonts w:ascii="Times New Roman" w:hAnsi="Times New Roman" w:cs="Times New Roman"/>
          <w:sz w:val="26"/>
          <w:szCs w:val="26"/>
        </w:rPr>
        <w:t>Рынок психолого-педагогического сопровождения детей с ограниченными возможностями здоровья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мало (нет совсем) считают </w:t>
      </w:r>
      <w:r w:rsidR="002F5D03" w:rsidRPr="002F5D03">
        <w:rPr>
          <w:rFonts w:ascii="Times New Roman" w:hAnsi="Times New Roman" w:cs="Times New Roman"/>
          <w:sz w:val="26"/>
          <w:szCs w:val="26"/>
        </w:rPr>
        <w:t>55</w:t>
      </w:r>
      <w:r w:rsidRPr="002F5D03">
        <w:rPr>
          <w:rFonts w:ascii="Times New Roman" w:hAnsi="Times New Roman" w:cs="Times New Roman"/>
          <w:sz w:val="26"/>
          <w:szCs w:val="26"/>
        </w:rPr>
        <w:t>%;</w:t>
      </w:r>
    </w:p>
    <w:p w:rsidR="00112D72" w:rsidRPr="002F5D03" w:rsidRDefault="002F5D03"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о </w:t>
      </w:r>
      <w:r w:rsidR="00112D72" w:rsidRPr="002F5D03">
        <w:rPr>
          <w:rFonts w:ascii="Times New Roman" w:hAnsi="Times New Roman" w:cs="Times New Roman"/>
          <w:sz w:val="26"/>
          <w:szCs w:val="26"/>
        </w:rPr>
        <w:t>количеств</w:t>
      </w:r>
      <w:r w:rsidRPr="002F5D03">
        <w:rPr>
          <w:rFonts w:ascii="Times New Roman" w:hAnsi="Times New Roman" w:cs="Times New Roman"/>
          <w:sz w:val="26"/>
          <w:szCs w:val="26"/>
        </w:rPr>
        <w:t>е</w:t>
      </w:r>
      <w:r w:rsidR="00112D72" w:rsidRPr="002F5D03">
        <w:rPr>
          <w:rFonts w:ascii="Times New Roman" w:hAnsi="Times New Roman" w:cs="Times New Roman"/>
          <w:sz w:val="26"/>
          <w:szCs w:val="26"/>
        </w:rPr>
        <w:t xml:space="preserve"> организаций </w:t>
      </w:r>
      <w:r w:rsidRPr="002F5D03">
        <w:rPr>
          <w:rFonts w:ascii="Times New Roman" w:hAnsi="Times New Roman" w:cs="Times New Roman"/>
          <w:sz w:val="26"/>
          <w:szCs w:val="26"/>
        </w:rPr>
        <w:t>затруднились ответить</w:t>
      </w:r>
      <w:r w:rsidR="00112D72" w:rsidRPr="002F5D0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F5D03">
        <w:rPr>
          <w:rFonts w:ascii="Times New Roman" w:hAnsi="Times New Roman" w:cs="Times New Roman"/>
          <w:sz w:val="26"/>
          <w:szCs w:val="26"/>
        </w:rPr>
        <w:t>85</w:t>
      </w:r>
      <w:r w:rsidR="00112D72" w:rsidRPr="002F5D03">
        <w:rPr>
          <w:rFonts w:ascii="Times New Roman" w:hAnsi="Times New Roman" w:cs="Times New Roman"/>
          <w:sz w:val="26"/>
          <w:szCs w:val="26"/>
        </w:rPr>
        <w:t>%.</w:t>
      </w:r>
    </w:p>
    <w:p w:rsidR="00112D72" w:rsidRPr="002F5D03" w:rsidRDefault="00112D72" w:rsidP="00365E87">
      <w:pPr>
        <w:spacing w:after="0" w:line="240" w:lineRule="auto"/>
        <w:ind w:firstLine="709"/>
        <w:jc w:val="both"/>
        <w:rPr>
          <w:rFonts w:ascii="Times New Roman" w:hAnsi="Times New Roman" w:cs="Times New Roman"/>
          <w:sz w:val="26"/>
          <w:szCs w:val="26"/>
        </w:rPr>
      </w:pP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Таким образом, рынок услуг дошкольного, общего </w:t>
      </w:r>
      <w:r w:rsidR="002F5D03" w:rsidRPr="002F5D03">
        <w:rPr>
          <w:rFonts w:ascii="Times New Roman" w:hAnsi="Times New Roman" w:cs="Times New Roman"/>
          <w:sz w:val="26"/>
          <w:szCs w:val="26"/>
        </w:rPr>
        <w:t xml:space="preserve">и дополнительного </w:t>
      </w:r>
      <w:r w:rsidRPr="002F5D03">
        <w:rPr>
          <w:rFonts w:ascii="Times New Roman" w:hAnsi="Times New Roman" w:cs="Times New Roman"/>
          <w:sz w:val="26"/>
          <w:szCs w:val="26"/>
        </w:rPr>
        <w:t>образования достаточно развит и в целом удовлетворяет интересы потребителя.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Однако, конкуренция на рынке среднего профессионального образования не удовлетворяет спрос потребителей, но ввиду оказания данных услуг государственными учреждениями, данный рынок не включен в Перечень товарных рынков и в Дорожную карту. </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Рынок дополнительного образования, детского отдыха и оздоровления, психолого-педагогического сопровождения детей с ограниченными возможностями здоровья достаточно развит, но требует своего развития в связи с большим спросом у населения и не полностью удовлетворяет спрос потребителей. В целях развития конкуренции данные рынки включены в Перечень товарных рынков и в Дорожную карту.</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F5D03" w:rsidRDefault="00112D72" w:rsidP="00365E87">
      <w:pPr>
        <w:spacing w:after="0" w:line="240" w:lineRule="auto"/>
        <w:ind w:firstLine="709"/>
        <w:jc w:val="both"/>
        <w:rPr>
          <w:rFonts w:ascii="Times New Roman" w:hAnsi="Times New Roman" w:cs="Times New Roman"/>
          <w:sz w:val="26"/>
          <w:szCs w:val="26"/>
        </w:rPr>
      </w:pPr>
    </w:p>
    <w:p w:rsidR="00112D72" w:rsidRPr="002F5D03" w:rsidRDefault="00112D72" w:rsidP="00365E87">
      <w:pPr>
        <w:spacing w:after="0" w:line="240" w:lineRule="auto"/>
        <w:ind w:firstLine="709"/>
        <w:jc w:val="both"/>
        <w:rPr>
          <w:rFonts w:ascii="Times New Roman" w:hAnsi="Times New Roman" w:cs="Times New Roman"/>
          <w:b/>
          <w:i/>
          <w:sz w:val="26"/>
          <w:szCs w:val="26"/>
        </w:rPr>
      </w:pPr>
      <w:r w:rsidRPr="002F5D03">
        <w:rPr>
          <w:rFonts w:ascii="Times New Roman" w:hAnsi="Times New Roman" w:cs="Times New Roman"/>
          <w:b/>
          <w:i/>
          <w:sz w:val="26"/>
          <w:szCs w:val="26"/>
        </w:rPr>
        <w:t>3.</w:t>
      </w:r>
      <w:r w:rsidRPr="002F5D03">
        <w:rPr>
          <w:rFonts w:ascii="Times New Roman" w:hAnsi="Times New Roman" w:cs="Times New Roman"/>
          <w:b/>
          <w:i/>
          <w:sz w:val="26"/>
          <w:szCs w:val="26"/>
        </w:rPr>
        <w:tab/>
        <w:t>Сфера транспорта и дорожного</w:t>
      </w:r>
      <w:r w:rsidR="00FD55F8" w:rsidRPr="002F5D03">
        <w:rPr>
          <w:rFonts w:ascii="Times New Roman" w:hAnsi="Times New Roman" w:cs="Times New Roman"/>
          <w:b/>
          <w:i/>
          <w:sz w:val="26"/>
          <w:szCs w:val="26"/>
        </w:rPr>
        <w:t xml:space="preserve"> хозяйства</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Рынок оказания услуг по перевозке пассажиров автомобильным транспортом по муниципальным маршрутам регулярных перевозок</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достаточно считают </w:t>
      </w:r>
      <w:r w:rsidR="00F2301A" w:rsidRPr="00F2301A">
        <w:rPr>
          <w:rFonts w:ascii="Times New Roman" w:hAnsi="Times New Roman" w:cs="Times New Roman"/>
          <w:sz w:val="26"/>
          <w:szCs w:val="26"/>
        </w:rPr>
        <w:t>60</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2301A">
        <w:rPr>
          <w:rFonts w:ascii="Times New Roman" w:hAnsi="Times New Roman" w:cs="Times New Roman"/>
          <w:sz w:val="26"/>
          <w:szCs w:val="26"/>
        </w:rPr>
        <w:t xml:space="preserve">количество организаций не изменилось – </w:t>
      </w:r>
      <w:r w:rsidR="00F2301A" w:rsidRPr="00F2301A">
        <w:rPr>
          <w:rFonts w:ascii="Times New Roman" w:hAnsi="Times New Roman" w:cs="Times New Roman"/>
          <w:sz w:val="26"/>
          <w:szCs w:val="26"/>
        </w:rPr>
        <w:t>60</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оказания услуг по перевозке пассажиров автомобильным транспортом по межмуниципальным маршрутам регулярных перевозок</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w:t>
      </w:r>
      <w:r w:rsidR="00F2301A" w:rsidRPr="00F2301A">
        <w:rPr>
          <w:rFonts w:ascii="Times New Roman" w:hAnsi="Times New Roman" w:cs="Times New Roman"/>
          <w:sz w:val="26"/>
          <w:szCs w:val="26"/>
        </w:rPr>
        <w:t xml:space="preserve">мало (нет совсем) </w:t>
      </w:r>
      <w:r w:rsidRPr="00F2301A">
        <w:rPr>
          <w:rFonts w:ascii="Times New Roman" w:hAnsi="Times New Roman" w:cs="Times New Roman"/>
          <w:sz w:val="26"/>
          <w:szCs w:val="26"/>
        </w:rPr>
        <w:t xml:space="preserve">считают </w:t>
      </w:r>
      <w:r w:rsidR="00F2301A" w:rsidRPr="00F2301A">
        <w:rPr>
          <w:rFonts w:ascii="Times New Roman" w:hAnsi="Times New Roman" w:cs="Times New Roman"/>
          <w:sz w:val="26"/>
          <w:szCs w:val="26"/>
        </w:rPr>
        <w:t>5</w:t>
      </w:r>
      <w:r w:rsidRPr="00F2301A">
        <w:rPr>
          <w:rFonts w:ascii="Times New Roman" w:hAnsi="Times New Roman" w:cs="Times New Roman"/>
          <w:sz w:val="26"/>
          <w:szCs w:val="26"/>
        </w:rPr>
        <w:t>0%;</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не изменилось – </w:t>
      </w:r>
      <w:r w:rsidR="00F2301A" w:rsidRPr="00F2301A">
        <w:rPr>
          <w:rFonts w:ascii="Times New Roman" w:hAnsi="Times New Roman" w:cs="Times New Roman"/>
          <w:sz w:val="26"/>
          <w:szCs w:val="26"/>
        </w:rPr>
        <w:t>55</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оказания услуг по перевозке пассажиров и багажа легковым такси на территории Приморского края</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достаточно </w:t>
      </w:r>
      <w:r w:rsidR="00F2301A" w:rsidRPr="00F2301A">
        <w:rPr>
          <w:rFonts w:ascii="Times New Roman" w:hAnsi="Times New Roman" w:cs="Times New Roman"/>
          <w:sz w:val="26"/>
          <w:szCs w:val="26"/>
        </w:rPr>
        <w:t xml:space="preserve">(избыточно много) </w:t>
      </w:r>
      <w:r w:rsidRPr="00F2301A">
        <w:rPr>
          <w:rFonts w:ascii="Times New Roman" w:hAnsi="Times New Roman" w:cs="Times New Roman"/>
          <w:sz w:val="26"/>
          <w:szCs w:val="26"/>
        </w:rPr>
        <w:t>считают</w:t>
      </w:r>
      <w:r w:rsidR="00F2301A" w:rsidRPr="00F2301A">
        <w:rPr>
          <w:rFonts w:ascii="Times New Roman" w:hAnsi="Times New Roman" w:cs="Times New Roman"/>
          <w:sz w:val="26"/>
          <w:szCs w:val="26"/>
        </w:rPr>
        <w:t xml:space="preserve"> 55</w:t>
      </w:r>
      <w:r w:rsidRPr="00F2301A">
        <w:rPr>
          <w:rFonts w:ascii="Times New Roman" w:hAnsi="Times New Roman" w:cs="Times New Roman"/>
          <w:sz w:val="26"/>
          <w:szCs w:val="26"/>
        </w:rPr>
        <w:t>%;</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увеличилось – </w:t>
      </w:r>
      <w:r w:rsidR="00F2301A" w:rsidRPr="00F2301A">
        <w:rPr>
          <w:rFonts w:ascii="Times New Roman" w:hAnsi="Times New Roman" w:cs="Times New Roman"/>
          <w:sz w:val="26"/>
          <w:szCs w:val="26"/>
        </w:rPr>
        <w:t>35</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Рынок дорожной деятельности </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мало </w:t>
      </w:r>
      <w:r w:rsidR="00F2301A" w:rsidRPr="00F2301A">
        <w:rPr>
          <w:rFonts w:ascii="Times New Roman" w:hAnsi="Times New Roman" w:cs="Times New Roman"/>
          <w:sz w:val="26"/>
          <w:szCs w:val="26"/>
        </w:rPr>
        <w:t xml:space="preserve">(нет совсем) </w:t>
      </w:r>
      <w:r w:rsidRPr="00F2301A">
        <w:rPr>
          <w:rFonts w:ascii="Times New Roman" w:hAnsi="Times New Roman" w:cs="Times New Roman"/>
          <w:sz w:val="26"/>
          <w:szCs w:val="26"/>
        </w:rPr>
        <w:t xml:space="preserve">считают </w:t>
      </w:r>
      <w:r w:rsidR="00F2301A" w:rsidRPr="00F2301A">
        <w:rPr>
          <w:rFonts w:ascii="Times New Roman" w:hAnsi="Times New Roman" w:cs="Times New Roman"/>
          <w:sz w:val="26"/>
          <w:szCs w:val="26"/>
        </w:rPr>
        <w:t>55</w:t>
      </w:r>
      <w:r w:rsidRPr="00F2301A">
        <w:rPr>
          <w:rFonts w:ascii="Times New Roman" w:hAnsi="Times New Roman" w:cs="Times New Roman"/>
          <w:sz w:val="26"/>
          <w:szCs w:val="26"/>
        </w:rPr>
        <w:t>%;</w:t>
      </w:r>
    </w:p>
    <w:p w:rsidR="00112D72" w:rsidRPr="00F2301A" w:rsidRDefault="00F2301A"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о </w:t>
      </w:r>
      <w:r w:rsidR="00112D72" w:rsidRPr="00F2301A">
        <w:rPr>
          <w:rFonts w:ascii="Times New Roman" w:hAnsi="Times New Roman" w:cs="Times New Roman"/>
          <w:sz w:val="26"/>
          <w:szCs w:val="26"/>
        </w:rPr>
        <w:t xml:space="preserve">количество организаций </w:t>
      </w:r>
      <w:r w:rsidRPr="00F2301A">
        <w:rPr>
          <w:rFonts w:ascii="Times New Roman" w:hAnsi="Times New Roman" w:cs="Times New Roman"/>
          <w:sz w:val="26"/>
          <w:szCs w:val="26"/>
        </w:rPr>
        <w:t xml:space="preserve">затруднились ответить </w:t>
      </w:r>
      <w:r w:rsidR="00112D72" w:rsidRPr="00F2301A">
        <w:rPr>
          <w:rFonts w:ascii="Times New Roman" w:hAnsi="Times New Roman" w:cs="Times New Roman"/>
          <w:sz w:val="26"/>
          <w:szCs w:val="26"/>
        </w:rPr>
        <w:t xml:space="preserve">– </w:t>
      </w:r>
      <w:r w:rsidRPr="00F2301A">
        <w:rPr>
          <w:rFonts w:ascii="Times New Roman" w:hAnsi="Times New Roman" w:cs="Times New Roman"/>
          <w:sz w:val="26"/>
          <w:szCs w:val="26"/>
        </w:rPr>
        <w:t>55</w:t>
      </w:r>
      <w:r w:rsidR="00112D72"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оказания услуг по ремонту автотранспортных средств</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достаточно считают </w:t>
      </w:r>
      <w:r w:rsidR="00F2301A" w:rsidRPr="00F2301A">
        <w:rPr>
          <w:rFonts w:ascii="Times New Roman" w:hAnsi="Times New Roman" w:cs="Times New Roman"/>
          <w:sz w:val="26"/>
          <w:szCs w:val="26"/>
        </w:rPr>
        <w:t>7</w:t>
      </w:r>
      <w:r w:rsidRPr="00F2301A">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2301A">
        <w:rPr>
          <w:rFonts w:ascii="Times New Roman" w:hAnsi="Times New Roman" w:cs="Times New Roman"/>
          <w:sz w:val="26"/>
          <w:szCs w:val="26"/>
        </w:rPr>
        <w:t xml:space="preserve">количество организаций </w:t>
      </w:r>
      <w:r w:rsidR="00F2301A" w:rsidRPr="00F2301A">
        <w:rPr>
          <w:rFonts w:ascii="Times New Roman" w:hAnsi="Times New Roman" w:cs="Times New Roman"/>
          <w:sz w:val="26"/>
          <w:szCs w:val="26"/>
        </w:rPr>
        <w:t>не изменилось</w:t>
      </w:r>
      <w:r w:rsidRPr="00F2301A">
        <w:rPr>
          <w:rFonts w:ascii="Times New Roman" w:hAnsi="Times New Roman" w:cs="Times New Roman"/>
          <w:sz w:val="26"/>
          <w:szCs w:val="26"/>
        </w:rPr>
        <w:t xml:space="preserve"> – </w:t>
      </w:r>
      <w:r w:rsidR="00F2301A" w:rsidRPr="00F2301A">
        <w:rPr>
          <w:rFonts w:ascii="Times New Roman" w:hAnsi="Times New Roman" w:cs="Times New Roman"/>
          <w:sz w:val="26"/>
          <w:szCs w:val="26"/>
        </w:rPr>
        <w:t>4</w:t>
      </w:r>
      <w:r w:rsidRPr="00F2301A">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2301A">
        <w:rPr>
          <w:rFonts w:ascii="Times New Roman" w:hAnsi="Times New Roman" w:cs="Times New Roman"/>
          <w:sz w:val="26"/>
          <w:szCs w:val="26"/>
        </w:rPr>
        <w:t xml:space="preserve">Таким образом, рынок транспорта и дорожного хозяйства в целом развит. В целях развития конкуренции и повышения качества услуг рынок дорожной деятельности </w:t>
      </w:r>
      <w:r w:rsidR="00F2301A" w:rsidRPr="00F2301A">
        <w:rPr>
          <w:rFonts w:ascii="Times New Roman" w:hAnsi="Times New Roman" w:cs="Times New Roman"/>
          <w:sz w:val="26"/>
          <w:szCs w:val="26"/>
        </w:rPr>
        <w:t>перевозок включен</w:t>
      </w:r>
      <w:r w:rsidRPr="00F2301A">
        <w:rPr>
          <w:rFonts w:ascii="Times New Roman" w:hAnsi="Times New Roman" w:cs="Times New Roman"/>
          <w:sz w:val="26"/>
          <w:szCs w:val="26"/>
        </w:rPr>
        <w:t xml:space="preserve"> в Перечень рынков и в Дорожную карту.</w:t>
      </w:r>
      <w:r w:rsidR="00F2301A" w:rsidRPr="00F2301A">
        <w:t xml:space="preserve"> </w:t>
      </w:r>
      <w:r w:rsidR="00F2301A">
        <w:rPr>
          <w:rFonts w:ascii="Times New Roman" w:hAnsi="Times New Roman" w:cs="Times New Roman"/>
          <w:sz w:val="26"/>
          <w:szCs w:val="26"/>
        </w:rPr>
        <w:t>Р</w:t>
      </w:r>
      <w:r w:rsidR="00F2301A" w:rsidRPr="00F2301A">
        <w:rPr>
          <w:rFonts w:ascii="Times New Roman" w:hAnsi="Times New Roman" w:cs="Times New Roman"/>
          <w:sz w:val="26"/>
          <w:szCs w:val="26"/>
        </w:rPr>
        <w:t xml:space="preserve">ынок оказания услуг по перевозке пассажиров автомобильным транспортом по </w:t>
      </w:r>
      <w:r w:rsidR="00F2301A">
        <w:rPr>
          <w:rFonts w:ascii="Times New Roman" w:hAnsi="Times New Roman" w:cs="Times New Roman"/>
          <w:sz w:val="26"/>
          <w:szCs w:val="26"/>
        </w:rPr>
        <w:t>меж</w:t>
      </w:r>
      <w:r w:rsidR="00F2301A" w:rsidRPr="00F2301A">
        <w:rPr>
          <w:rFonts w:ascii="Times New Roman" w:hAnsi="Times New Roman" w:cs="Times New Roman"/>
          <w:sz w:val="26"/>
          <w:szCs w:val="26"/>
        </w:rPr>
        <w:t>муниципальным маршрутам регулярных</w:t>
      </w:r>
      <w:r w:rsidR="00F2301A">
        <w:rPr>
          <w:rFonts w:ascii="Times New Roman" w:hAnsi="Times New Roman" w:cs="Times New Roman"/>
          <w:sz w:val="26"/>
          <w:szCs w:val="26"/>
        </w:rPr>
        <w:t xml:space="preserve"> перевозок </w:t>
      </w:r>
      <w:r w:rsidR="00D413D6">
        <w:rPr>
          <w:rFonts w:ascii="Times New Roman" w:hAnsi="Times New Roman" w:cs="Times New Roman"/>
          <w:sz w:val="26"/>
          <w:szCs w:val="26"/>
        </w:rPr>
        <w:t>относится к полномочиям органов исполнительной власти Приморского края</w:t>
      </w:r>
      <w:r w:rsidR="00F2301A" w:rsidRPr="00F2301A">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b/>
          <w:i/>
          <w:sz w:val="26"/>
          <w:szCs w:val="26"/>
        </w:rPr>
      </w:pPr>
      <w:r w:rsidRPr="00F2301A">
        <w:rPr>
          <w:rFonts w:ascii="Times New Roman" w:hAnsi="Times New Roman" w:cs="Times New Roman"/>
          <w:b/>
          <w:i/>
          <w:sz w:val="26"/>
          <w:szCs w:val="26"/>
        </w:rPr>
        <w:t>4.</w:t>
      </w:r>
      <w:r w:rsidRPr="00F2301A">
        <w:rPr>
          <w:rFonts w:ascii="Times New Roman" w:hAnsi="Times New Roman" w:cs="Times New Roman"/>
          <w:b/>
          <w:i/>
          <w:sz w:val="26"/>
          <w:szCs w:val="26"/>
        </w:rPr>
        <w:tab/>
        <w:t>Сфера строительства</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жилищного строительства</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мало (нет совсем) считают </w:t>
      </w:r>
      <w:r w:rsidR="00D413D6" w:rsidRPr="00D413D6">
        <w:rPr>
          <w:rFonts w:ascii="Times New Roman" w:hAnsi="Times New Roman" w:cs="Times New Roman"/>
          <w:sz w:val="26"/>
          <w:szCs w:val="26"/>
        </w:rPr>
        <w:t>85</w:t>
      </w:r>
      <w:r w:rsidRPr="00D413D6">
        <w:rPr>
          <w:rFonts w:ascii="Times New Roman" w:hAnsi="Times New Roman" w:cs="Times New Roman"/>
          <w:sz w:val="26"/>
          <w:szCs w:val="26"/>
        </w:rPr>
        <w:t>%;</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количест</w:t>
      </w:r>
      <w:r w:rsidR="00F2301A" w:rsidRPr="00F2301A">
        <w:rPr>
          <w:rFonts w:ascii="Times New Roman" w:hAnsi="Times New Roman" w:cs="Times New Roman"/>
          <w:sz w:val="26"/>
          <w:szCs w:val="26"/>
        </w:rPr>
        <w:t>во организаций не изменилось – 65</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строительства объектов капитального строительства, за исключением жилищного и дорожного строительства</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мало (нет совсем) считают </w:t>
      </w:r>
      <w:r w:rsidR="00D413D6" w:rsidRPr="00D413D6">
        <w:rPr>
          <w:rFonts w:ascii="Times New Roman" w:hAnsi="Times New Roman" w:cs="Times New Roman"/>
          <w:sz w:val="26"/>
          <w:szCs w:val="26"/>
        </w:rPr>
        <w:t>6</w:t>
      </w:r>
      <w:r w:rsidRPr="00D413D6">
        <w:rPr>
          <w:rFonts w:ascii="Times New Roman" w:hAnsi="Times New Roman" w:cs="Times New Roman"/>
          <w:sz w:val="26"/>
          <w:szCs w:val="26"/>
        </w:rPr>
        <w:t>0%;</w:t>
      </w:r>
    </w:p>
    <w:p w:rsidR="00112D72" w:rsidRPr="00D413D6"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о количестве</w:t>
      </w:r>
      <w:r w:rsidR="00112D72" w:rsidRPr="00D413D6">
        <w:rPr>
          <w:rFonts w:ascii="Times New Roman" w:hAnsi="Times New Roman" w:cs="Times New Roman"/>
          <w:sz w:val="26"/>
          <w:szCs w:val="26"/>
        </w:rPr>
        <w:t xml:space="preserve"> организаций</w:t>
      </w:r>
      <w:r w:rsidRPr="00D413D6">
        <w:rPr>
          <w:rFonts w:ascii="Times New Roman" w:hAnsi="Times New Roman" w:cs="Times New Roman"/>
          <w:sz w:val="26"/>
          <w:szCs w:val="26"/>
        </w:rPr>
        <w:t xml:space="preserve"> затруднились ответить 45</w:t>
      </w:r>
      <w:r w:rsidR="00112D72" w:rsidRPr="00D413D6">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архитектурно-строительного проектирования</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мало (нет совсем) считают </w:t>
      </w:r>
      <w:r w:rsidR="00D413D6" w:rsidRPr="00D413D6">
        <w:rPr>
          <w:rFonts w:ascii="Times New Roman" w:hAnsi="Times New Roman" w:cs="Times New Roman"/>
          <w:sz w:val="26"/>
          <w:szCs w:val="26"/>
        </w:rPr>
        <w:t>4</w:t>
      </w:r>
      <w:r w:rsidRPr="00D413D6">
        <w:rPr>
          <w:rFonts w:ascii="Times New Roman" w:hAnsi="Times New Roman" w:cs="Times New Roman"/>
          <w:sz w:val="26"/>
          <w:szCs w:val="26"/>
        </w:rPr>
        <w:t>0%;</w:t>
      </w:r>
    </w:p>
    <w:p w:rsidR="00112D72" w:rsidRPr="00D413D6"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о </w:t>
      </w:r>
      <w:r w:rsidR="00112D72" w:rsidRPr="00D413D6">
        <w:rPr>
          <w:rFonts w:ascii="Times New Roman" w:hAnsi="Times New Roman" w:cs="Times New Roman"/>
          <w:sz w:val="26"/>
          <w:szCs w:val="26"/>
        </w:rPr>
        <w:t>количеств</w:t>
      </w:r>
      <w:r w:rsidRPr="00D413D6">
        <w:rPr>
          <w:rFonts w:ascii="Times New Roman" w:hAnsi="Times New Roman" w:cs="Times New Roman"/>
          <w:sz w:val="26"/>
          <w:szCs w:val="26"/>
        </w:rPr>
        <w:t>е</w:t>
      </w:r>
      <w:r w:rsidR="00112D72" w:rsidRPr="00D413D6">
        <w:rPr>
          <w:rFonts w:ascii="Times New Roman" w:hAnsi="Times New Roman" w:cs="Times New Roman"/>
          <w:sz w:val="26"/>
          <w:szCs w:val="26"/>
        </w:rPr>
        <w:t xml:space="preserve"> организаций затруднились ответить </w:t>
      </w:r>
      <w:r w:rsidRPr="00D413D6">
        <w:rPr>
          <w:rFonts w:ascii="Times New Roman" w:hAnsi="Times New Roman" w:cs="Times New Roman"/>
          <w:sz w:val="26"/>
          <w:szCs w:val="26"/>
        </w:rPr>
        <w:t>75</w:t>
      </w:r>
      <w:r w:rsidR="00112D72" w:rsidRPr="00D413D6">
        <w:rPr>
          <w:rFonts w:ascii="Times New Roman" w:hAnsi="Times New Roman" w:cs="Times New Roman"/>
          <w:sz w:val="26"/>
          <w:szCs w:val="26"/>
        </w:rPr>
        <w:t>%;</w:t>
      </w:r>
    </w:p>
    <w:p w:rsidR="00112D72" w:rsidRPr="00D413D6" w:rsidRDefault="00112D72" w:rsidP="00365E87">
      <w:pPr>
        <w:spacing w:after="0" w:line="240" w:lineRule="auto"/>
        <w:ind w:firstLine="709"/>
        <w:jc w:val="both"/>
        <w:rPr>
          <w:rFonts w:ascii="Times New Roman" w:hAnsi="Times New Roman" w:cs="Times New Roman"/>
          <w:sz w:val="26"/>
          <w:szCs w:val="26"/>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Рынок кадастровых и землеустроительных работ </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достаточно считают </w:t>
      </w:r>
      <w:r w:rsidR="00D413D6" w:rsidRPr="00D413D6">
        <w:rPr>
          <w:rFonts w:ascii="Times New Roman" w:hAnsi="Times New Roman" w:cs="Times New Roman"/>
          <w:sz w:val="26"/>
          <w:szCs w:val="26"/>
        </w:rPr>
        <w:t>35</w:t>
      </w:r>
      <w:r w:rsidRPr="00D413D6">
        <w:rPr>
          <w:rFonts w:ascii="Times New Roman" w:hAnsi="Times New Roman" w:cs="Times New Roman"/>
          <w:sz w:val="26"/>
          <w:szCs w:val="26"/>
        </w:rPr>
        <w:t>%;</w:t>
      </w:r>
    </w:p>
    <w:p w:rsidR="00112D72" w:rsidRPr="00D413D6"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о </w:t>
      </w:r>
      <w:r w:rsidR="00112D72" w:rsidRPr="00D413D6">
        <w:rPr>
          <w:rFonts w:ascii="Times New Roman" w:hAnsi="Times New Roman" w:cs="Times New Roman"/>
          <w:sz w:val="26"/>
          <w:szCs w:val="26"/>
        </w:rPr>
        <w:t xml:space="preserve">количество организаций затруднились ответить – </w:t>
      </w:r>
      <w:r w:rsidRPr="00D413D6">
        <w:rPr>
          <w:rFonts w:ascii="Times New Roman" w:hAnsi="Times New Roman" w:cs="Times New Roman"/>
          <w:sz w:val="26"/>
          <w:szCs w:val="26"/>
        </w:rPr>
        <w:t>5</w:t>
      </w:r>
      <w:r w:rsidR="00112D72" w:rsidRPr="00D413D6">
        <w:rPr>
          <w:rFonts w:ascii="Times New Roman" w:hAnsi="Times New Roman" w:cs="Times New Roman"/>
          <w:sz w:val="26"/>
          <w:szCs w:val="26"/>
        </w:rPr>
        <w:t xml:space="preserve">0 %;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производства кирпича</w:t>
      </w:r>
    </w:p>
    <w:p w:rsidR="00112D72" w:rsidRPr="005E683D" w:rsidRDefault="00112D72"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количество организаций мало (нет совсем) - 40%;</w:t>
      </w:r>
    </w:p>
    <w:p w:rsidR="00112D72"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о количество организаций затруднились ответить 75 %;</w:t>
      </w:r>
    </w:p>
    <w:p w:rsidR="00D413D6" w:rsidRPr="00042702" w:rsidRDefault="00D413D6"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производства бетона</w:t>
      </w:r>
    </w:p>
    <w:p w:rsidR="005E683D" w:rsidRDefault="005E683D"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 xml:space="preserve">количество организаций мало (нет совсем) - </w:t>
      </w:r>
      <w:r>
        <w:rPr>
          <w:rFonts w:ascii="Times New Roman" w:hAnsi="Times New Roman" w:cs="Times New Roman"/>
          <w:sz w:val="26"/>
          <w:szCs w:val="26"/>
        </w:rPr>
        <w:t>35</w:t>
      </w:r>
      <w:r w:rsidRPr="005E683D">
        <w:rPr>
          <w:rFonts w:ascii="Times New Roman" w:hAnsi="Times New Roman" w:cs="Times New Roman"/>
          <w:sz w:val="26"/>
          <w:szCs w:val="26"/>
        </w:rPr>
        <w:t>%;</w:t>
      </w:r>
    </w:p>
    <w:p w:rsidR="00112D72" w:rsidRPr="00042702" w:rsidRDefault="00D413D6" w:rsidP="00365E87">
      <w:pPr>
        <w:spacing w:after="0" w:line="240" w:lineRule="auto"/>
        <w:ind w:firstLine="709"/>
        <w:jc w:val="both"/>
        <w:rPr>
          <w:rFonts w:ascii="Times New Roman" w:hAnsi="Times New Roman" w:cs="Times New Roman"/>
          <w:sz w:val="26"/>
          <w:szCs w:val="26"/>
          <w:highlight w:val="yellow"/>
        </w:rPr>
      </w:pPr>
      <w:r w:rsidRPr="00D413D6">
        <w:rPr>
          <w:rFonts w:ascii="Times New Roman" w:hAnsi="Times New Roman" w:cs="Times New Roman"/>
          <w:sz w:val="26"/>
          <w:szCs w:val="26"/>
        </w:rPr>
        <w:t xml:space="preserve">о количество организаций затруднились ответить – </w:t>
      </w:r>
      <w:r>
        <w:rPr>
          <w:rFonts w:ascii="Times New Roman" w:hAnsi="Times New Roman" w:cs="Times New Roman"/>
          <w:sz w:val="26"/>
          <w:szCs w:val="26"/>
        </w:rPr>
        <w:t>65</w:t>
      </w:r>
      <w:r w:rsidRPr="00D413D6">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E683D" w:rsidRDefault="00112D72"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 xml:space="preserve">Согласно данным опроса, в сфере строительства слабо развита конкуренция на рынках производства кирпича, </w:t>
      </w:r>
      <w:r w:rsidR="005E683D" w:rsidRPr="005E683D">
        <w:rPr>
          <w:rFonts w:ascii="Times New Roman" w:hAnsi="Times New Roman" w:cs="Times New Roman"/>
          <w:sz w:val="26"/>
          <w:szCs w:val="26"/>
        </w:rPr>
        <w:t xml:space="preserve">бетона, </w:t>
      </w:r>
      <w:r w:rsidRPr="005E683D">
        <w:rPr>
          <w:rFonts w:ascii="Times New Roman" w:hAnsi="Times New Roman" w:cs="Times New Roman"/>
          <w:sz w:val="26"/>
          <w:szCs w:val="26"/>
        </w:rPr>
        <w:t>жилищного строительства, капитального строительства, за исключением жилищного и дорожного строительства, рынок архитектурно-строительного проектирования.</w:t>
      </w:r>
    </w:p>
    <w:p w:rsidR="00112D72" w:rsidRPr="005E683D" w:rsidRDefault="00112D72"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Для развития конкуренции в сфере строительства в Перечень товарных рынков и Дорожную карту включены рынок жилищного строительства, рынок строительства объектов капитального строительства, за исключением жилищного и дорожного строительства, рынок архитектурно-строительного проектирования, производства кирпича</w:t>
      </w:r>
      <w:r w:rsidR="005E683D" w:rsidRPr="005E683D">
        <w:rPr>
          <w:rFonts w:ascii="Times New Roman" w:hAnsi="Times New Roman" w:cs="Times New Roman"/>
          <w:sz w:val="26"/>
          <w:szCs w:val="26"/>
        </w:rPr>
        <w:t>, производство бетона</w:t>
      </w:r>
      <w:r w:rsidRPr="005E683D">
        <w:rPr>
          <w:rFonts w:ascii="Times New Roman" w:hAnsi="Times New Roman" w:cs="Times New Roman"/>
          <w:sz w:val="26"/>
          <w:szCs w:val="26"/>
        </w:rPr>
        <w:t>. В связи с отсутствием жилищного строительства многоквартирных домов рынки жилищного строительства, архитектурно-строительного проектирования, на территории городского округа не включены в Перечень рынков и в Дорожную карту.</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b/>
          <w:i/>
          <w:sz w:val="26"/>
          <w:szCs w:val="26"/>
        </w:rPr>
      </w:pPr>
      <w:r w:rsidRPr="00F03AA0">
        <w:rPr>
          <w:rFonts w:ascii="Times New Roman" w:hAnsi="Times New Roman" w:cs="Times New Roman"/>
          <w:b/>
          <w:i/>
          <w:sz w:val="26"/>
          <w:szCs w:val="26"/>
        </w:rPr>
        <w:t>5.</w:t>
      </w:r>
      <w:r w:rsidRPr="00F03AA0">
        <w:rPr>
          <w:rFonts w:ascii="Times New Roman" w:hAnsi="Times New Roman" w:cs="Times New Roman"/>
          <w:b/>
          <w:i/>
          <w:sz w:val="26"/>
          <w:szCs w:val="26"/>
        </w:rPr>
        <w:tab/>
        <w:t>Сфера сельского, рыбного и лесного хозяйства</w:t>
      </w:r>
    </w:p>
    <w:p w:rsidR="00112D72" w:rsidRPr="00042702" w:rsidRDefault="00112D72" w:rsidP="00365E87">
      <w:pPr>
        <w:spacing w:after="0" w:line="240" w:lineRule="auto"/>
        <w:ind w:firstLine="709"/>
        <w:jc w:val="both"/>
        <w:rPr>
          <w:rFonts w:ascii="Times New Roman" w:hAnsi="Times New Roman" w:cs="Times New Roman"/>
          <w:i/>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03AA0">
        <w:rPr>
          <w:rFonts w:ascii="Times New Roman" w:hAnsi="Times New Roman" w:cs="Times New Roman"/>
          <w:sz w:val="26"/>
          <w:szCs w:val="26"/>
        </w:rPr>
        <w:t xml:space="preserve">Рынок реализации сельскохозяйственной продукции </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достаточно считают -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w:t>
      </w:r>
      <w:r w:rsidR="00F03AA0" w:rsidRPr="00F03AA0">
        <w:rPr>
          <w:rFonts w:ascii="Times New Roman" w:hAnsi="Times New Roman" w:cs="Times New Roman"/>
          <w:sz w:val="26"/>
          <w:szCs w:val="26"/>
        </w:rPr>
        <w:t>не изменилось</w:t>
      </w:r>
      <w:r w:rsidRPr="00F03AA0">
        <w:rPr>
          <w:rFonts w:ascii="Times New Roman" w:hAnsi="Times New Roman" w:cs="Times New Roman"/>
          <w:sz w:val="26"/>
          <w:szCs w:val="26"/>
        </w:rPr>
        <w:t xml:space="preserve">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Рынок лабораторных исследований для выдачи ветеринарных сопроводительных документов </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 количество организаций достаточно считают - </w:t>
      </w:r>
      <w:r w:rsidR="00F03AA0" w:rsidRPr="00F03AA0">
        <w:rPr>
          <w:rFonts w:ascii="Times New Roman" w:hAnsi="Times New Roman" w:cs="Times New Roman"/>
          <w:sz w:val="26"/>
          <w:szCs w:val="26"/>
        </w:rPr>
        <w:t>35</w:t>
      </w:r>
      <w:r w:rsidRPr="00F03AA0">
        <w:rPr>
          <w:rFonts w:ascii="Times New Roman" w:hAnsi="Times New Roman" w:cs="Times New Roman"/>
          <w:sz w:val="26"/>
          <w:szCs w:val="26"/>
        </w:rPr>
        <w:t>%;</w:t>
      </w:r>
    </w:p>
    <w:p w:rsidR="00112D72" w:rsidRPr="00F03AA0"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о </w:t>
      </w:r>
      <w:r w:rsidR="00112D72" w:rsidRPr="00F03AA0">
        <w:rPr>
          <w:rFonts w:ascii="Times New Roman" w:hAnsi="Times New Roman" w:cs="Times New Roman"/>
          <w:sz w:val="26"/>
          <w:szCs w:val="26"/>
        </w:rPr>
        <w:t>количеств</w:t>
      </w:r>
      <w:r w:rsidRPr="00F03AA0">
        <w:rPr>
          <w:rFonts w:ascii="Times New Roman" w:hAnsi="Times New Roman" w:cs="Times New Roman"/>
          <w:sz w:val="26"/>
          <w:szCs w:val="26"/>
        </w:rPr>
        <w:t>е</w:t>
      </w:r>
      <w:r w:rsidR="00112D72" w:rsidRPr="00F03AA0">
        <w:rPr>
          <w:rFonts w:ascii="Times New Roman" w:hAnsi="Times New Roman" w:cs="Times New Roman"/>
          <w:sz w:val="26"/>
          <w:szCs w:val="26"/>
        </w:rPr>
        <w:t xml:space="preserve"> организаций </w:t>
      </w:r>
      <w:r w:rsidRPr="00F03AA0">
        <w:rPr>
          <w:rFonts w:ascii="Times New Roman" w:hAnsi="Times New Roman" w:cs="Times New Roman"/>
          <w:sz w:val="26"/>
          <w:szCs w:val="26"/>
        </w:rPr>
        <w:t>затруднились ответить</w:t>
      </w:r>
      <w:r w:rsidR="00112D72" w:rsidRPr="00F03AA0">
        <w:rPr>
          <w:rFonts w:ascii="Times New Roman" w:hAnsi="Times New Roman" w:cs="Times New Roman"/>
          <w:sz w:val="26"/>
          <w:szCs w:val="26"/>
        </w:rPr>
        <w:t xml:space="preserve"> –</w:t>
      </w:r>
      <w:r w:rsidRPr="00F03AA0">
        <w:rPr>
          <w:rFonts w:ascii="Times New Roman" w:hAnsi="Times New Roman" w:cs="Times New Roman"/>
          <w:sz w:val="26"/>
          <w:szCs w:val="26"/>
        </w:rPr>
        <w:t>75</w:t>
      </w:r>
      <w:r w:rsidR="00112D72" w:rsidRPr="00F03AA0">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Рынок племенного животноводства </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мало (нет совсем) считают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60</w:t>
      </w:r>
      <w:r w:rsidRPr="00F03AA0">
        <w:rPr>
          <w:rFonts w:ascii="Times New Roman" w:hAnsi="Times New Roman" w:cs="Times New Roman"/>
          <w:sz w:val="26"/>
          <w:szCs w:val="26"/>
        </w:rPr>
        <w:t>%;</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Рынок семеноводства</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мало (нет совсем) считают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6</w:t>
      </w:r>
      <w:r w:rsidRPr="00F03AA0">
        <w:rPr>
          <w:rFonts w:ascii="Times New Roman" w:hAnsi="Times New Roman" w:cs="Times New Roman"/>
          <w:sz w:val="26"/>
          <w:szCs w:val="26"/>
        </w:rPr>
        <w:t>5%;</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Рынок переработки водных биоресурсов</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количество организаций мало (нет совсем) считают 50%;</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 xml:space="preserve"> 6</w:t>
      </w:r>
      <w:r w:rsidRPr="00F03AA0">
        <w:rPr>
          <w:rFonts w:ascii="Times New Roman" w:hAnsi="Times New Roman" w:cs="Times New Roman"/>
          <w:sz w:val="26"/>
          <w:szCs w:val="26"/>
        </w:rPr>
        <w:t>5%;</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Рынок обработки древесины и производства изделий из дерева</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количество организаций мало (нет совсем) считают 50%;</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 xml:space="preserve"> 6</w:t>
      </w:r>
      <w:r w:rsidRPr="00F03AA0">
        <w:rPr>
          <w:rFonts w:ascii="Times New Roman" w:hAnsi="Times New Roman" w:cs="Times New Roman"/>
          <w:sz w:val="26"/>
          <w:szCs w:val="26"/>
        </w:rPr>
        <w:t>5%;</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В связи с отсутствием земель сельскохозяйственного назначения, водоемов, лесных массивов на территории городского округа содействовать в развитии конкуренции на данных рынках не представляется возможным. </w:t>
      </w:r>
    </w:p>
    <w:p w:rsidR="00112D72" w:rsidRDefault="00112D72" w:rsidP="00365E87">
      <w:pPr>
        <w:spacing w:after="0" w:line="240" w:lineRule="auto"/>
        <w:ind w:firstLine="709"/>
        <w:jc w:val="both"/>
        <w:rPr>
          <w:rFonts w:ascii="Times New Roman" w:hAnsi="Times New Roman" w:cs="Times New Roman"/>
          <w:b/>
          <w:sz w:val="26"/>
          <w:szCs w:val="26"/>
          <w:highlight w:val="yellow"/>
        </w:rPr>
      </w:pPr>
    </w:p>
    <w:p w:rsidR="00B455B1" w:rsidRDefault="00B455B1" w:rsidP="00365E87">
      <w:pPr>
        <w:spacing w:after="0" w:line="240" w:lineRule="auto"/>
        <w:ind w:firstLine="709"/>
        <w:jc w:val="both"/>
        <w:rPr>
          <w:rFonts w:ascii="Times New Roman" w:hAnsi="Times New Roman" w:cs="Times New Roman"/>
          <w:b/>
          <w:sz w:val="26"/>
          <w:szCs w:val="26"/>
          <w:highlight w:val="yellow"/>
        </w:rPr>
      </w:pPr>
    </w:p>
    <w:p w:rsidR="00B455B1" w:rsidRPr="00042702" w:rsidRDefault="00B455B1" w:rsidP="00365E87">
      <w:pPr>
        <w:spacing w:after="0" w:line="240" w:lineRule="auto"/>
        <w:ind w:firstLine="709"/>
        <w:jc w:val="both"/>
        <w:rPr>
          <w:rFonts w:ascii="Times New Roman" w:hAnsi="Times New Roman" w:cs="Times New Roman"/>
          <w:b/>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b/>
          <w:i/>
          <w:sz w:val="26"/>
          <w:szCs w:val="26"/>
          <w:highlight w:val="yellow"/>
        </w:rPr>
      </w:pPr>
      <w:r w:rsidRPr="00F03AA0">
        <w:rPr>
          <w:rFonts w:ascii="Times New Roman" w:hAnsi="Times New Roman" w:cs="Times New Roman"/>
          <w:b/>
          <w:i/>
          <w:sz w:val="26"/>
          <w:szCs w:val="26"/>
        </w:rPr>
        <w:lastRenderedPageBreak/>
        <w:t>6.</w:t>
      </w:r>
      <w:r w:rsidRPr="00F03AA0">
        <w:rPr>
          <w:rFonts w:ascii="Times New Roman" w:hAnsi="Times New Roman" w:cs="Times New Roman"/>
          <w:b/>
          <w:i/>
          <w:sz w:val="26"/>
          <w:szCs w:val="26"/>
        </w:rPr>
        <w:tab/>
        <w:t>Сфера медицинских и социальных услуг</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B455B1">
        <w:rPr>
          <w:rFonts w:ascii="Times New Roman" w:hAnsi="Times New Roman" w:cs="Times New Roman"/>
          <w:sz w:val="26"/>
          <w:szCs w:val="26"/>
        </w:rPr>
        <w:t>Рынок медицинских услуг</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мало считают </w:t>
      </w:r>
      <w:r w:rsidR="00B455B1" w:rsidRPr="00B455B1">
        <w:rPr>
          <w:rFonts w:ascii="Times New Roman" w:hAnsi="Times New Roman" w:cs="Times New Roman"/>
          <w:sz w:val="26"/>
          <w:szCs w:val="26"/>
        </w:rPr>
        <w:t>75</w:t>
      </w:r>
      <w:r w:rsidRPr="00B455B1">
        <w:rPr>
          <w:rFonts w:ascii="Times New Roman" w:hAnsi="Times New Roman" w:cs="Times New Roman"/>
          <w:sz w:val="26"/>
          <w:szCs w:val="26"/>
        </w:rPr>
        <w:t>%;</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w:t>
      </w:r>
      <w:r w:rsidR="00B455B1" w:rsidRPr="00B455B1">
        <w:rPr>
          <w:rFonts w:ascii="Times New Roman" w:hAnsi="Times New Roman" w:cs="Times New Roman"/>
          <w:sz w:val="26"/>
          <w:szCs w:val="26"/>
        </w:rPr>
        <w:t>не изменилось</w:t>
      </w:r>
      <w:r w:rsidRPr="00B455B1">
        <w:rPr>
          <w:rFonts w:ascii="Times New Roman" w:hAnsi="Times New Roman" w:cs="Times New Roman"/>
          <w:sz w:val="26"/>
          <w:szCs w:val="26"/>
        </w:rPr>
        <w:t xml:space="preserve"> – 60 %;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Рынок услуг розничной торговли лекарственными препаратами, медицинскими изделиями и сопутствующими товарами (аптеки)</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достаточно (избыточно (много) считают - </w:t>
      </w:r>
      <w:r w:rsidR="00B455B1">
        <w:rPr>
          <w:rFonts w:ascii="Times New Roman" w:hAnsi="Times New Roman" w:cs="Times New Roman"/>
          <w:sz w:val="26"/>
          <w:szCs w:val="26"/>
        </w:rPr>
        <w:t>10</w:t>
      </w:r>
      <w:r w:rsidRPr="00B455B1">
        <w:rPr>
          <w:rFonts w:ascii="Times New Roman" w:hAnsi="Times New Roman" w:cs="Times New Roman"/>
          <w:sz w:val="26"/>
          <w:szCs w:val="26"/>
        </w:rPr>
        <w:t>0%;</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количество организаций увеличилось – 90%;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Рынок социальных услуг</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w:t>
      </w:r>
      <w:r w:rsidR="00B455B1" w:rsidRPr="00B455B1">
        <w:rPr>
          <w:rFonts w:ascii="Times New Roman" w:hAnsi="Times New Roman" w:cs="Times New Roman"/>
          <w:sz w:val="26"/>
          <w:szCs w:val="26"/>
        </w:rPr>
        <w:t>достаточно</w:t>
      </w:r>
      <w:r w:rsidRPr="00B455B1">
        <w:rPr>
          <w:rFonts w:ascii="Times New Roman" w:hAnsi="Times New Roman" w:cs="Times New Roman"/>
          <w:sz w:val="26"/>
          <w:szCs w:val="26"/>
        </w:rPr>
        <w:t xml:space="preserve"> считают </w:t>
      </w:r>
      <w:r w:rsidR="00B455B1" w:rsidRPr="00B455B1">
        <w:rPr>
          <w:rFonts w:ascii="Times New Roman" w:hAnsi="Times New Roman" w:cs="Times New Roman"/>
          <w:sz w:val="26"/>
          <w:szCs w:val="26"/>
        </w:rPr>
        <w:t>45</w:t>
      </w:r>
      <w:r w:rsidRPr="00B455B1">
        <w:rPr>
          <w:rFonts w:ascii="Times New Roman" w:hAnsi="Times New Roman" w:cs="Times New Roman"/>
          <w:sz w:val="26"/>
          <w:szCs w:val="26"/>
        </w:rPr>
        <w:t>%;</w:t>
      </w:r>
    </w:p>
    <w:p w:rsidR="00112D72" w:rsidRDefault="00B455B1"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о количестве организ</w:t>
      </w:r>
      <w:r>
        <w:rPr>
          <w:rFonts w:ascii="Times New Roman" w:hAnsi="Times New Roman" w:cs="Times New Roman"/>
          <w:sz w:val="26"/>
          <w:szCs w:val="26"/>
        </w:rPr>
        <w:t>аций затруднились ответить –60%</w:t>
      </w:r>
    </w:p>
    <w:p w:rsidR="00B455B1" w:rsidRPr="00042702" w:rsidRDefault="00B455B1"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Таким образом, сфера медицинских и социальных услуг слабо развита. Для развития конкуренции данные рынки включены в Перечень рынков и Дорожную карту. Рынок услуг розничной торговли лекарственными препаратами, медицинскими изделиями и сопутствующими товарами (аптеки) по мнению респондентов является достаточным и в Дорожную карту не включен.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b/>
          <w:i/>
          <w:sz w:val="26"/>
          <w:szCs w:val="26"/>
        </w:rPr>
      </w:pPr>
      <w:r w:rsidRPr="00B455B1">
        <w:rPr>
          <w:rFonts w:ascii="Times New Roman" w:hAnsi="Times New Roman" w:cs="Times New Roman"/>
          <w:b/>
          <w:i/>
          <w:sz w:val="26"/>
          <w:szCs w:val="26"/>
        </w:rPr>
        <w:t>7.</w:t>
      </w:r>
      <w:r w:rsidRPr="00B455B1">
        <w:rPr>
          <w:rFonts w:ascii="Times New Roman" w:hAnsi="Times New Roman" w:cs="Times New Roman"/>
          <w:b/>
          <w:i/>
          <w:sz w:val="26"/>
          <w:szCs w:val="26"/>
        </w:rPr>
        <w:tab/>
        <w:t>Иные сферы услуг</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Рынок услуг связи, в том числе услуг по предоставлению доступа к информационно-телекоммуникационной сети «Интернет»</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достаточно (избыточно (много) считают - </w:t>
      </w:r>
      <w:r w:rsidR="00FA088C" w:rsidRPr="00FA088C">
        <w:rPr>
          <w:rFonts w:ascii="Times New Roman" w:hAnsi="Times New Roman" w:cs="Times New Roman"/>
          <w:sz w:val="26"/>
          <w:szCs w:val="26"/>
        </w:rPr>
        <w:t>85</w:t>
      </w:r>
      <w:r w:rsidRPr="00FA088C">
        <w:rPr>
          <w:rFonts w:ascii="Times New Roman" w:hAnsi="Times New Roman" w:cs="Times New Roman"/>
          <w:sz w:val="26"/>
          <w:szCs w:val="26"/>
        </w:rPr>
        <w:t>%;</w:t>
      </w:r>
    </w:p>
    <w:p w:rsidR="00112D72" w:rsidRPr="00FA088C" w:rsidRDefault="00FA088C"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не изменилось</w:t>
      </w:r>
      <w:r w:rsidR="00112D72" w:rsidRPr="00FA088C">
        <w:rPr>
          <w:rFonts w:ascii="Times New Roman" w:hAnsi="Times New Roman" w:cs="Times New Roman"/>
          <w:sz w:val="26"/>
          <w:szCs w:val="26"/>
        </w:rPr>
        <w:t xml:space="preserve"> –</w:t>
      </w:r>
      <w:r w:rsidRPr="00FA088C">
        <w:rPr>
          <w:rFonts w:ascii="Times New Roman" w:hAnsi="Times New Roman" w:cs="Times New Roman"/>
          <w:sz w:val="26"/>
          <w:szCs w:val="26"/>
        </w:rPr>
        <w:t>6</w:t>
      </w:r>
      <w:r w:rsidR="00112D72" w:rsidRPr="00FA088C">
        <w:rPr>
          <w:rFonts w:ascii="Times New Roman" w:hAnsi="Times New Roman" w:cs="Times New Roman"/>
          <w:sz w:val="26"/>
          <w:szCs w:val="26"/>
        </w:rPr>
        <w:t>0 %;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 Рынок добычи общераспространенных полезных ископаемых на участках недр местного значения</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мало (нет совсем) считают 50%;</w:t>
      </w:r>
    </w:p>
    <w:p w:rsidR="00112D72" w:rsidRDefault="00FA088C"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о количестве организаций затруднились ответить –7</w:t>
      </w:r>
      <w:r>
        <w:rPr>
          <w:rFonts w:ascii="Times New Roman" w:hAnsi="Times New Roman" w:cs="Times New Roman"/>
          <w:sz w:val="26"/>
          <w:szCs w:val="26"/>
        </w:rPr>
        <w:t>0</w:t>
      </w:r>
      <w:r w:rsidRPr="00FA088C">
        <w:rPr>
          <w:rFonts w:ascii="Times New Roman" w:hAnsi="Times New Roman" w:cs="Times New Roman"/>
          <w:sz w:val="26"/>
          <w:szCs w:val="26"/>
        </w:rPr>
        <w:t>%;</w:t>
      </w:r>
    </w:p>
    <w:p w:rsidR="00FA088C" w:rsidRPr="00042702" w:rsidRDefault="00FA088C"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Рынок нефтепродуктов (топливо)</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достаточно считают 40%;</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не изменилось– </w:t>
      </w:r>
      <w:r w:rsidR="00FA088C" w:rsidRPr="00FA088C">
        <w:rPr>
          <w:rFonts w:ascii="Times New Roman" w:hAnsi="Times New Roman" w:cs="Times New Roman"/>
          <w:sz w:val="26"/>
          <w:szCs w:val="26"/>
        </w:rPr>
        <w:t>5</w:t>
      </w:r>
      <w:r w:rsidRPr="00FA088C">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Рынок легкой промышленности (текстиль и др.)</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w:t>
      </w:r>
      <w:r w:rsidR="00FA088C" w:rsidRPr="00FA088C">
        <w:rPr>
          <w:rFonts w:ascii="Times New Roman" w:hAnsi="Times New Roman" w:cs="Times New Roman"/>
          <w:sz w:val="26"/>
          <w:szCs w:val="26"/>
        </w:rPr>
        <w:t>ий мало (нет совсем) считают-7</w:t>
      </w:r>
      <w:r w:rsidRPr="00FA088C">
        <w:rPr>
          <w:rFonts w:ascii="Times New Roman" w:hAnsi="Times New Roman" w:cs="Times New Roman"/>
          <w:sz w:val="26"/>
          <w:szCs w:val="26"/>
        </w:rPr>
        <w:t>0%;</w:t>
      </w:r>
    </w:p>
    <w:p w:rsidR="00112D72" w:rsidRDefault="00FA088C"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о количестве орга</w:t>
      </w:r>
      <w:r>
        <w:rPr>
          <w:rFonts w:ascii="Times New Roman" w:hAnsi="Times New Roman" w:cs="Times New Roman"/>
          <w:sz w:val="26"/>
          <w:szCs w:val="26"/>
        </w:rPr>
        <w:t>низаций затруднились ответить – 60</w:t>
      </w:r>
      <w:r w:rsidRPr="00FA088C">
        <w:rPr>
          <w:rFonts w:ascii="Times New Roman" w:hAnsi="Times New Roman" w:cs="Times New Roman"/>
          <w:sz w:val="26"/>
          <w:szCs w:val="26"/>
        </w:rPr>
        <w:t>%;</w:t>
      </w:r>
    </w:p>
    <w:p w:rsidR="00FA088C" w:rsidRPr="00042702" w:rsidRDefault="00FA088C"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Сфера наружной рекламы (рекламные баннеры)</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достаточно считают 60%;</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w:t>
      </w:r>
      <w:r w:rsidR="00FA088C" w:rsidRPr="00FA088C">
        <w:rPr>
          <w:rFonts w:ascii="Times New Roman" w:hAnsi="Times New Roman" w:cs="Times New Roman"/>
          <w:sz w:val="26"/>
          <w:szCs w:val="26"/>
        </w:rPr>
        <w:t xml:space="preserve">не изменилось </w:t>
      </w:r>
      <w:r w:rsidRPr="00FA088C">
        <w:rPr>
          <w:rFonts w:ascii="Times New Roman" w:hAnsi="Times New Roman" w:cs="Times New Roman"/>
          <w:sz w:val="26"/>
          <w:szCs w:val="26"/>
        </w:rPr>
        <w:t xml:space="preserve">– </w:t>
      </w:r>
      <w:r w:rsidR="00FA088C" w:rsidRPr="00FA088C">
        <w:rPr>
          <w:rFonts w:ascii="Times New Roman" w:hAnsi="Times New Roman" w:cs="Times New Roman"/>
          <w:sz w:val="26"/>
          <w:szCs w:val="26"/>
        </w:rPr>
        <w:t>45</w:t>
      </w:r>
      <w:r w:rsidRPr="00FA088C">
        <w:rPr>
          <w:rFonts w:ascii="Times New Roman" w:hAnsi="Times New Roman" w:cs="Times New Roman"/>
          <w:sz w:val="26"/>
          <w:szCs w:val="26"/>
        </w:rPr>
        <w:t>%;</w:t>
      </w:r>
    </w:p>
    <w:p w:rsidR="00112D72" w:rsidRPr="00FA088C" w:rsidRDefault="00112D72" w:rsidP="00365E87">
      <w:pPr>
        <w:spacing w:after="0" w:line="240" w:lineRule="auto"/>
        <w:ind w:firstLine="709"/>
        <w:jc w:val="both"/>
        <w:rPr>
          <w:rFonts w:ascii="Times New Roman" w:hAnsi="Times New Roman" w:cs="Times New Roman"/>
          <w:sz w:val="26"/>
          <w:szCs w:val="26"/>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Ритуальные услуги</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достаточно </w:t>
      </w:r>
      <w:r w:rsidR="00FA088C" w:rsidRPr="00FA088C">
        <w:rPr>
          <w:rFonts w:ascii="Times New Roman" w:hAnsi="Times New Roman" w:cs="Times New Roman"/>
          <w:sz w:val="26"/>
          <w:szCs w:val="26"/>
        </w:rPr>
        <w:t xml:space="preserve">(избыточно много) </w:t>
      </w:r>
      <w:r w:rsidRPr="00FA088C">
        <w:rPr>
          <w:rFonts w:ascii="Times New Roman" w:hAnsi="Times New Roman" w:cs="Times New Roman"/>
          <w:sz w:val="26"/>
          <w:szCs w:val="26"/>
        </w:rPr>
        <w:t xml:space="preserve">считают </w:t>
      </w:r>
      <w:r w:rsidR="00FA088C" w:rsidRPr="00FA088C">
        <w:rPr>
          <w:rFonts w:ascii="Times New Roman" w:hAnsi="Times New Roman" w:cs="Times New Roman"/>
          <w:sz w:val="26"/>
          <w:szCs w:val="26"/>
        </w:rPr>
        <w:t>10</w:t>
      </w:r>
      <w:r w:rsidRPr="00FA088C">
        <w:rPr>
          <w:rFonts w:ascii="Times New Roman" w:hAnsi="Times New Roman" w:cs="Times New Roman"/>
          <w:sz w:val="26"/>
          <w:szCs w:val="26"/>
        </w:rPr>
        <w:t>0%;</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w:t>
      </w:r>
      <w:r w:rsidR="00FA088C" w:rsidRPr="00FA088C">
        <w:rPr>
          <w:rFonts w:ascii="Times New Roman" w:hAnsi="Times New Roman" w:cs="Times New Roman"/>
          <w:sz w:val="26"/>
          <w:szCs w:val="26"/>
        </w:rPr>
        <w:t xml:space="preserve">не изменилось </w:t>
      </w:r>
      <w:r w:rsidRPr="00FA088C">
        <w:rPr>
          <w:rFonts w:ascii="Times New Roman" w:hAnsi="Times New Roman" w:cs="Times New Roman"/>
          <w:sz w:val="26"/>
          <w:szCs w:val="26"/>
        </w:rPr>
        <w:t xml:space="preserve">– </w:t>
      </w:r>
      <w:r w:rsidR="00FA088C" w:rsidRPr="00FA088C">
        <w:rPr>
          <w:rFonts w:ascii="Times New Roman" w:hAnsi="Times New Roman" w:cs="Times New Roman"/>
          <w:sz w:val="26"/>
          <w:szCs w:val="26"/>
        </w:rPr>
        <w:t>45</w:t>
      </w:r>
      <w:r w:rsidRPr="00FA088C">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В связи с отсутствием на территории города участков недр добычи общераспространенных полезных ископаемых местного значения</w:t>
      </w:r>
      <w:r w:rsidR="00FA088C">
        <w:rPr>
          <w:rFonts w:ascii="Times New Roman" w:hAnsi="Times New Roman" w:cs="Times New Roman"/>
          <w:sz w:val="26"/>
          <w:szCs w:val="26"/>
        </w:rPr>
        <w:t>,</w:t>
      </w:r>
      <w:r w:rsidRPr="00FA088C">
        <w:rPr>
          <w:rFonts w:ascii="Times New Roman" w:hAnsi="Times New Roman" w:cs="Times New Roman"/>
          <w:sz w:val="26"/>
          <w:szCs w:val="26"/>
        </w:rPr>
        <w:t xml:space="preserve"> возможность оценить данный рынок не представляется возможным.</w:t>
      </w:r>
    </w:p>
    <w:p w:rsidR="00112D72"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Рынок легкой промышленности (текстиль и др.) в городском округе отсутствует, представлен только субъектами МСП по пошиву и ремонту одежды, в связи с этим данный рынок в Дорожную карту не включен. </w:t>
      </w:r>
    </w:p>
    <w:p w:rsidR="00FA088C" w:rsidRPr="00FA088C" w:rsidRDefault="00FA088C"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Рынки услуг связи, нефтепродуктов в целом удовлетворяют запросы потребителей и </w:t>
      </w:r>
      <w:r w:rsidRPr="00FA088C">
        <w:rPr>
          <w:rFonts w:ascii="Times New Roman" w:hAnsi="Times New Roman" w:cs="Times New Roman"/>
          <w:sz w:val="26"/>
          <w:szCs w:val="26"/>
        </w:rPr>
        <w:t xml:space="preserve">в Дорожную карту </w:t>
      </w:r>
      <w:r>
        <w:rPr>
          <w:rFonts w:ascii="Times New Roman" w:hAnsi="Times New Roman" w:cs="Times New Roman"/>
          <w:sz w:val="26"/>
          <w:szCs w:val="26"/>
        </w:rPr>
        <w:t xml:space="preserve">также </w:t>
      </w:r>
      <w:r w:rsidRPr="00FA088C">
        <w:rPr>
          <w:rFonts w:ascii="Times New Roman" w:hAnsi="Times New Roman" w:cs="Times New Roman"/>
          <w:sz w:val="26"/>
          <w:szCs w:val="26"/>
        </w:rPr>
        <w:t>не включен</w:t>
      </w:r>
      <w:r>
        <w:rPr>
          <w:rFonts w:ascii="Times New Roman" w:hAnsi="Times New Roman" w:cs="Times New Roman"/>
          <w:sz w:val="26"/>
          <w:szCs w:val="26"/>
        </w:rPr>
        <w:t>ы</w:t>
      </w:r>
      <w:r w:rsidRPr="00FA088C">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При проведении опроса по оценке качества услуг естественных монополий в городском округе получены следующие результаты:</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водоснабжение, водоотведение - удовлетворены (скорее удовлетворены) </w:t>
      </w:r>
      <w:r w:rsidR="00281D9A" w:rsidRPr="00281D9A">
        <w:rPr>
          <w:rFonts w:ascii="Times New Roman" w:hAnsi="Times New Roman" w:cs="Times New Roman"/>
          <w:sz w:val="26"/>
          <w:szCs w:val="26"/>
        </w:rPr>
        <w:t>5</w:t>
      </w:r>
      <w:r w:rsidRPr="00281D9A">
        <w:rPr>
          <w:rFonts w:ascii="Times New Roman" w:hAnsi="Times New Roman" w:cs="Times New Roman"/>
          <w:sz w:val="26"/>
          <w:szCs w:val="26"/>
        </w:rPr>
        <w:t>0%;</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водоочистка – не удовлетворены (скорее не удовлетворены) 8</w:t>
      </w:r>
      <w:r w:rsidR="00281D9A" w:rsidRPr="00281D9A">
        <w:rPr>
          <w:rFonts w:ascii="Times New Roman" w:hAnsi="Times New Roman" w:cs="Times New Roman"/>
          <w:sz w:val="26"/>
          <w:szCs w:val="26"/>
        </w:rPr>
        <w:t>5</w:t>
      </w:r>
      <w:r w:rsidRPr="00281D9A">
        <w:rPr>
          <w:rFonts w:ascii="Times New Roman" w:hAnsi="Times New Roman" w:cs="Times New Roman"/>
          <w:sz w:val="26"/>
          <w:szCs w:val="26"/>
        </w:rPr>
        <w:t>%;</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газоснабжение – затруднились ответить </w:t>
      </w:r>
      <w:r w:rsidR="00281D9A" w:rsidRPr="00281D9A">
        <w:rPr>
          <w:rFonts w:ascii="Times New Roman" w:hAnsi="Times New Roman" w:cs="Times New Roman"/>
          <w:sz w:val="26"/>
          <w:szCs w:val="26"/>
        </w:rPr>
        <w:t>7</w:t>
      </w:r>
      <w:r w:rsidRPr="00281D9A">
        <w:rPr>
          <w:rFonts w:ascii="Times New Roman" w:hAnsi="Times New Roman" w:cs="Times New Roman"/>
          <w:sz w:val="26"/>
          <w:szCs w:val="26"/>
        </w:rPr>
        <w:t>0%;</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электроснабжение – удовлетворены (скорее удовлетворены) </w:t>
      </w:r>
      <w:r w:rsidR="00281D9A" w:rsidRPr="00281D9A">
        <w:rPr>
          <w:rFonts w:ascii="Times New Roman" w:hAnsi="Times New Roman" w:cs="Times New Roman"/>
          <w:sz w:val="26"/>
          <w:szCs w:val="26"/>
        </w:rPr>
        <w:t>85</w:t>
      </w:r>
      <w:r w:rsidRPr="00281D9A">
        <w:rPr>
          <w:rFonts w:ascii="Times New Roman" w:hAnsi="Times New Roman" w:cs="Times New Roman"/>
          <w:sz w:val="26"/>
          <w:szCs w:val="26"/>
        </w:rPr>
        <w:t>%;</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теплоснабжение – удовлетворены (скорее удовлетворены) 8</w:t>
      </w:r>
      <w:r w:rsidR="00281D9A" w:rsidRPr="00281D9A">
        <w:rPr>
          <w:rFonts w:ascii="Times New Roman" w:hAnsi="Times New Roman" w:cs="Times New Roman"/>
          <w:sz w:val="26"/>
          <w:szCs w:val="26"/>
        </w:rPr>
        <w:t>5</w:t>
      </w:r>
      <w:r w:rsidRPr="00281D9A">
        <w:rPr>
          <w:rFonts w:ascii="Times New Roman" w:hAnsi="Times New Roman" w:cs="Times New Roman"/>
          <w:sz w:val="26"/>
          <w:szCs w:val="26"/>
        </w:rPr>
        <w:t>%;</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телефонная связь - удовлетворены (скорее удовлетворены) </w:t>
      </w:r>
      <w:r w:rsidR="00281D9A" w:rsidRPr="00281D9A">
        <w:rPr>
          <w:rFonts w:ascii="Times New Roman" w:hAnsi="Times New Roman" w:cs="Times New Roman"/>
          <w:sz w:val="26"/>
          <w:szCs w:val="26"/>
        </w:rPr>
        <w:t>7</w:t>
      </w:r>
      <w:r w:rsidRPr="00281D9A">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9B6CDA" w:rsidRDefault="00112D72" w:rsidP="00365E87">
      <w:pPr>
        <w:spacing w:after="0" w:line="240" w:lineRule="auto"/>
        <w:ind w:firstLine="709"/>
        <w:jc w:val="both"/>
        <w:rPr>
          <w:rFonts w:ascii="Times New Roman" w:hAnsi="Times New Roman" w:cs="Times New Roman"/>
          <w:sz w:val="26"/>
          <w:szCs w:val="26"/>
        </w:rPr>
      </w:pPr>
      <w:r w:rsidRPr="009B6CDA">
        <w:rPr>
          <w:rFonts w:ascii="Times New Roman" w:hAnsi="Times New Roman" w:cs="Times New Roman"/>
          <w:sz w:val="26"/>
          <w:szCs w:val="26"/>
        </w:rPr>
        <w:t>Таким образом, качество услуг водоочистки не удовлетворяет большинство опрошенных. В рамках национального проекта «Экология» на территории городского округа завершено строительство очистных сооруж</w:t>
      </w:r>
      <w:r w:rsidR="009B6CDA" w:rsidRPr="009B6CDA">
        <w:rPr>
          <w:rFonts w:ascii="Times New Roman" w:hAnsi="Times New Roman" w:cs="Times New Roman"/>
          <w:sz w:val="26"/>
          <w:szCs w:val="26"/>
        </w:rPr>
        <w:t>ений на водохранилище р. Дачная</w:t>
      </w:r>
      <w:r w:rsidRPr="009B6CDA">
        <w:rPr>
          <w:rFonts w:ascii="Times New Roman" w:hAnsi="Times New Roman" w:cs="Times New Roman"/>
          <w:sz w:val="26"/>
          <w:szCs w:val="26"/>
        </w:rPr>
        <w:t xml:space="preserve">. </w:t>
      </w:r>
      <w:r w:rsidR="009B6CDA">
        <w:rPr>
          <w:rFonts w:ascii="Times New Roman" w:hAnsi="Times New Roman" w:cs="Times New Roman"/>
          <w:sz w:val="26"/>
          <w:szCs w:val="26"/>
        </w:rPr>
        <w:t xml:space="preserve">Однако, изношенность водопроводных </w:t>
      </w:r>
      <w:r w:rsidR="00CF3E1E">
        <w:rPr>
          <w:rFonts w:ascii="Times New Roman" w:hAnsi="Times New Roman" w:cs="Times New Roman"/>
          <w:sz w:val="26"/>
          <w:szCs w:val="26"/>
        </w:rPr>
        <w:t>сетей</w:t>
      </w:r>
      <w:r w:rsidR="009B6CDA">
        <w:rPr>
          <w:rFonts w:ascii="Times New Roman" w:hAnsi="Times New Roman" w:cs="Times New Roman"/>
          <w:sz w:val="26"/>
          <w:szCs w:val="26"/>
        </w:rPr>
        <w:t xml:space="preserve"> снижает качество воды. В настоящее время проводится работа по заключение концессионного соглашения на предоставление услуг водоснабжения, в т.ч. водоочистки, в рамках которого планируется ремонт водопроводных сетей, что приведет к увеличению степени удовлетворенности населения данным видом услуг.</w:t>
      </w:r>
    </w:p>
    <w:p w:rsidR="00670029" w:rsidRPr="009B6CDA" w:rsidRDefault="009B6CDA"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12D72" w:rsidRPr="009B6CDA">
        <w:rPr>
          <w:rFonts w:ascii="Times New Roman" w:hAnsi="Times New Roman" w:cs="Times New Roman"/>
          <w:sz w:val="26"/>
          <w:szCs w:val="26"/>
        </w:rPr>
        <w:t>Услугами газоснабжения пользуется незначительное количество населения (исключительно из газовых баллонов) и результат</w:t>
      </w:r>
      <w:r w:rsidR="00281D9A" w:rsidRPr="009B6CDA">
        <w:rPr>
          <w:rFonts w:ascii="Times New Roman" w:hAnsi="Times New Roman" w:cs="Times New Roman"/>
          <w:sz w:val="26"/>
          <w:szCs w:val="26"/>
        </w:rPr>
        <w:t>ы</w:t>
      </w:r>
      <w:r w:rsidR="00112D72" w:rsidRPr="009B6CDA">
        <w:rPr>
          <w:rFonts w:ascii="Times New Roman" w:hAnsi="Times New Roman" w:cs="Times New Roman"/>
          <w:sz w:val="26"/>
          <w:szCs w:val="26"/>
        </w:rPr>
        <w:t xml:space="preserve"> опроса не позволяет оценить качество этих услуг.</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670029" w:rsidRPr="009B6CDA" w:rsidRDefault="00ED327C" w:rsidP="00365E87">
      <w:pPr>
        <w:spacing w:after="0" w:line="240" w:lineRule="auto"/>
        <w:ind w:firstLine="709"/>
        <w:jc w:val="both"/>
        <w:rPr>
          <w:rFonts w:ascii="Times New Roman" w:hAnsi="Times New Roman" w:cs="Times New Roman"/>
          <w:b/>
          <w:sz w:val="26"/>
          <w:szCs w:val="26"/>
        </w:rPr>
      </w:pPr>
      <w:r w:rsidRPr="009B6CDA">
        <w:rPr>
          <w:rFonts w:ascii="Times New Roman" w:hAnsi="Times New Roman" w:cs="Times New Roman"/>
          <w:b/>
          <w:sz w:val="26"/>
          <w:szCs w:val="26"/>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225AF5" w:rsidRPr="009B6CDA">
        <w:rPr>
          <w:rFonts w:ascii="Times New Roman" w:hAnsi="Times New Roman" w:cs="Times New Roman"/>
          <w:b/>
          <w:sz w:val="26"/>
          <w:szCs w:val="26"/>
        </w:rPr>
        <w:t xml:space="preserve"> </w:t>
      </w:r>
    </w:p>
    <w:p w:rsidR="00F63074" w:rsidRPr="003350F3"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350F3">
        <w:rPr>
          <w:rFonts w:ascii="Times New Roman" w:hAnsi="Times New Roman" w:cs="Times New Roman"/>
          <w:sz w:val="26"/>
          <w:szCs w:val="26"/>
        </w:rPr>
        <w:t xml:space="preserve">В опросах приняли участие </w:t>
      </w:r>
      <w:r w:rsidR="003350F3" w:rsidRPr="003350F3">
        <w:rPr>
          <w:rFonts w:ascii="Times New Roman" w:hAnsi="Times New Roman" w:cs="Times New Roman"/>
          <w:sz w:val="26"/>
          <w:szCs w:val="26"/>
        </w:rPr>
        <w:t>8</w:t>
      </w:r>
      <w:r w:rsidRPr="003350F3">
        <w:rPr>
          <w:rFonts w:ascii="Times New Roman" w:hAnsi="Times New Roman" w:cs="Times New Roman"/>
          <w:sz w:val="26"/>
          <w:szCs w:val="26"/>
        </w:rPr>
        <w:t xml:space="preserve"> респондентов, в том числе </w:t>
      </w:r>
      <w:r w:rsidR="003350F3" w:rsidRPr="003350F3">
        <w:rPr>
          <w:rFonts w:ascii="Times New Roman" w:hAnsi="Times New Roman" w:cs="Times New Roman"/>
          <w:sz w:val="26"/>
          <w:szCs w:val="26"/>
        </w:rPr>
        <w:t>6</w:t>
      </w:r>
      <w:r w:rsidRPr="003350F3">
        <w:rPr>
          <w:rFonts w:ascii="Times New Roman" w:hAnsi="Times New Roman" w:cs="Times New Roman"/>
          <w:sz w:val="26"/>
          <w:szCs w:val="26"/>
        </w:rPr>
        <w:t xml:space="preserve"> предпринимател</w:t>
      </w:r>
      <w:r w:rsidR="00F63074" w:rsidRPr="003350F3">
        <w:rPr>
          <w:rFonts w:ascii="Times New Roman" w:hAnsi="Times New Roman" w:cs="Times New Roman"/>
          <w:sz w:val="26"/>
          <w:szCs w:val="26"/>
        </w:rPr>
        <w:t>ей</w:t>
      </w:r>
      <w:r w:rsidRPr="003350F3">
        <w:rPr>
          <w:rFonts w:ascii="Times New Roman" w:hAnsi="Times New Roman" w:cs="Times New Roman"/>
          <w:sz w:val="26"/>
          <w:szCs w:val="26"/>
        </w:rPr>
        <w:t xml:space="preserve"> и </w:t>
      </w:r>
      <w:r w:rsidR="003350F3" w:rsidRPr="003350F3">
        <w:rPr>
          <w:rFonts w:ascii="Times New Roman" w:hAnsi="Times New Roman" w:cs="Times New Roman"/>
          <w:sz w:val="26"/>
          <w:szCs w:val="26"/>
        </w:rPr>
        <w:t>2</w:t>
      </w:r>
      <w:r w:rsidRPr="003350F3">
        <w:rPr>
          <w:rFonts w:ascii="Times New Roman" w:hAnsi="Times New Roman" w:cs="Times New Roman"/>
          <w:sz w:val="26"/>
          <w:szCs w:val="26"/>
        </w:rPr>
        <w:t xml:space="preserve"> юридических лиц, из них </w:t>
      </w:r>
      <w:r w:rsidR="003350F3" w:rsidRPr="003350F3">
        <w:rPr>
          <w:rFonts w:ascii="Times New Roman" w:hAnsi="Times New Roman" w:cs="Times New Roman"/>
          <w:sz w:val="26"/>
          <w:szCs w:val="26"/>
        </w:rPr>
        <w:t>6</w:t>
      </w:r>
      <w:r w:rsidRPr="003350F3">
        <w:rPr>
          <w:rFonts w:ascii="Times New Roman" w:hAnsi="Times New Roman" w:cs="Times New Roman"/>
          <w:sz w:val="26"/>
          <w:szCs w:val="26"/>
        </w:rPr>
        <w:t xml:space="preserve"> собственник</w:t>
      </w:r>
      <w:r w:rsidR="00F63074" w:rsidRPr="003350F3">
        <w:rPr>
          <w:rFonts w:ascii="Times New Roman" w:hAnsi="Times New Roman" w:cs="Times New Roman"/>
          <w:sz w:val="26"/>
          <w:szCs w:val="26"/>
        </w:rPr>
        <w:t>ов</w:t>
      </w:r>
      <w:r w:rsidRPr="003350F3">
        <w:rPr>
          <w:rFonts w:ascii="Times New Roman" w:hAnsi="Times New Roman" w:cs="Times New Roman"/>
          <w:sz w:val="26"/>
          <w:szCs w:val="26"/>
        </w:rPr>
        <w:t xml:space="preserve"> бизнеса и </w:t>
      </w:r>
      <w:r w:rsidR="003350F3" w:rsidRPr="003350F3">
        <w:rPr>
          <w:rFonts w:ascii="Times New Roman" w:hAnsi="Times New Roman" w:cs="Times New Roman"/>
          <w:sz w:val="26"/>
          <w:szCs w:val="26"/>
        </w:rPr>
        <w:t>2</w:t>
      </w:r>
      <w:r w:rsidRPr="003350F3">
        <w:rPr>
          <w:rFonts w:ascii="Times New Roman" w:hAnsi="Times New Roman" w:cs="Times New Roman"/>
          <w:sz w:val="26"/>
          <w:szCs w:val="26"/>
        </w:rPr>
        <w:t xml:space="preserve"> руководител</w:t>
      </w:r>
      <w:r w:rsidR="003350F3" w:rsidRPr="003350F3">
        <w:rPr>
          <w:rFonts w:ascii="Times New Roman" w:hAnsi="Times New Roman" w:cs="Times New Roman"/>
          <w:sz w:val="26"/>
          <w:szCs w:val="26"/>
        </w:rPr>
        <w:t>я</w:t>
      </w:r>
      <w:r w:rsidRPr="003350F3">
        <w:rPr>
          <w:rFonts w:ascii="Times New Roman" w:hAnsi="Times New Roman" w:cs="Times New Roman"/>
          <w:sz w:val="26"/>
          <w:szCs w:val="26"/>
        </w:rPr>
        <w:t xml:space="preserve"> высшего звена. Респонденты осуществляют деятельность на </w:t>
      </w:r>
      <w:r w:rsidR="00F63074" w:rsidRPr="003350F3">
        <w:rPr>
          <w:rFonts w:ascii="Times New Roman" w:hAnsi="Times New Roman" w:cs="Times New Roman"/>
          <w:sz w:val="26"/>
          <w:szCs w:val="26"/>
        </w:rPr>
        <w:t xml:space="preserve">следующих </w:t>
      </w:r>
      <w:r w:rsidRPr="003350F3">
        <w:rPr>
          <w:rFonts w:ascii="Times New Roman" w:hAnsi="Times New Roman" w:cs="Times New Roman"/>
          <w:sz w:val="26"/>
          <w:szCs w:val="26"/>
        </w:rPr>
        <w:t>рынках</w:t>
      </w:r>
      <w:r w:rsidR="00F63074" w:rsidRPr="003350F3">
        <w:rPr>
          <w:rFonts w:ascii="Times New Roman" w:hAnsi="Times New Roman" w:cs="Times New Roman"/>
          <w:sz w:val="26"/>
          <w:szCs w:val="26"/>
        </w:rPr>
        <w:t>:</w:t>
      </w:r>
      <w:r w:rsidRPr="003350F3">
        <w:rPr>
          <w:rFonts w:ascii="Times New Roman" w:hAnsi="Times New Roman" w:cs="Times New Roman"/>
          <w:sz w:val="26"/>
          <w:szCs w:val="26"/>
        </w:rPr>
        <w:t xml:space="preserve"> </w:t>
      </w:r>
    </w:p>
    <w:p w:rsidR="00F63074" w:rsidRPr="003350F3"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350F3">
        <w:rPr>
          <w:rFonts w:ascii="Times New Roman" w:hAnsi="Times New Roman" w:cs="Times New Roman"/>
          <w:sz w:val="26"/>
          <w:szCs w:val="26"/>
        </w:rPr>
        <w:t>розничн</w:t>
      </w:r>
      <w:r w:rsidR="006C0E19" w:rsidRPr="003350F3">
        <w:rPr>
          <w:rFonts w:ascii="Times New Roman" w:hAnsi="Times New Roman" w:cs="Times New Roman"/>
          <w:sz w:val="26"/>
          <w:szCs w:val="26"/>
        </w:rPr>
        <w:t>ая</w:t>
      </w:r>
      <w:r w:rsidRPr="003350F3">
        <w:rPr>
          <w:rFonts w:ascii="Times New Roman" w:hAnsi="Times New Roman" w:cs="Times New Roman"/>
          <w:sz w:val="26"/>
          <w:szCs w:val="26"/>
        </w:rPr>
        <w:t xml:space="preserve"> торговл</w:t>
      </w:r>
      <w:r w:rsidR="006C0E19" w:rsidRPr="003350F3">
        <w:rPr>
          <w:rFonts w:ascii="Times New Roman" w:hAnsi="Times New Roman" w:cs="Times New Roman"/>
          <w:sz w:val="26"/>
          <w:szCs w:val="26"/>
        </w:rPr>
        <w:t>я</w:t>
      </w:r>
      <w:r w:rsidRPr="003350F3">
        <w:rPr>
          <w:rFonts w:ascii="Times New Roman" w:hAnsi="Times New Roman" w:cs="Times New Roman"/>
          <w:sz w:val="26"/>
          <w:szCs w:val="26"/>
        </w:rPr>
        <w:t xml:space="preserve"> (</w:t>
      </w:r>
      <w:r w:rsidR="00F63074" w:rsidRPr="003350F3">
        <w:rPr>
          <w:rFonts w:ascii="Times New Roman" w:hAnsi="Times New Roman" w:cs="Times New Roman"/>
          <w:sz w:val="26"/>
          <w:szCs w:val="26"/>
        </w:rPr>
        <w:t>3);</w:t>
      </w:r>
      <w:r w:rsidRPr="003350F3">
        <w:rPr>
          <w:rFonts w:ascii="Times New Roman" w:hAnsi="Times New Roman" w:cs="Times New Roman"/>
          <w:sz w:val="26"/>
          <w:szCs w:val="26"/>
        </w:rPr>
        <w:t xml:space="preserve"> </w:t>
      </w:r>
    </w:p>
    <w:p w:rsidR="00F63074" w:rsidRPr="00042702" w:rsidRDefault="00CF3E1E"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Pr>
          <w:rFonts w:ascii="Times New Roman" w:hAnsi="Times New Roman" w:cs="Times New Roman"/>
          <w:sz w:val="26"/>
          <w:szCs w:val="26"/>
        </w:rPr>
        <w:t>л</w:t>
      </w:r>
      <w:r w:rsidR="003350F3" w:rsidRPr="003350F3">
        <w:rPr>
          <w:rFonts w:ascii="Times New Roman" w:hAnsi="Times New Roman" w:cs="Times New Roman"/>
          <w:sz w:val="26"/>
          <w:szCs w:val="26"/>
        </w:rPr>
        <w:t xml:space="preserve">егкая промышленность </w:t>
      </w:r>
      <w:r w:rsidR="00F63074" w:rsidRPr="003350F3">
        <w:rPr>
          <w:rFonts w:ascii="Times New Roman" w:hAnsi="Times New Roman" w:cs="Times New Roman"/>
          <w:sz w:val="26"/>
          <w:szCs w:val="26"/>
        </w:rPr>
        <w:t>(</w:t>
      </w:r>
      <w:r w:rsidR="003350F3" w:rsidRPr="003350F3">
        <w:rPr>
          <w:rFonts w:ascii="Times New Roman" w:hAnsi="Times New Roman" w:cs="Times New Roman"/>
          <w:sz w:val="26"/>
          <w:szCs w:val="26"/>
        </w:rPr>
        <w:t>2</w:t>
      </w:r>
      <w:r w:rsidR="00F63074" w:rsidRPr="003350F3">
        <w:rPr>
          <w:rFonts w:ascii="Times New Roman" w:hAnsi="Times New Roman" w:cs="Times New Roman"/>
          <w:sz w:val="26"/>
          <w:szCs w:val="26"/>
        </w:rPr>
        <w:t>);</w:t>
      </w:r>
    </w:p>
    <w:p w:rsidR="00F63074" w:rsidRPr="00042702" w:rsidRDefault="00CF3E1E"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Pr>
          <w:rFonts w:ascii="Times New Roman" w:hAnsi="Times New Roman" w:cs="Times New Roman"/>
          <w:sz w:val="26"/>
          <w:szCs w:val="26"/>
        </w:rPr>
        <w:t>с</w:t>
      </w:r>
      <w:r w:rsidRPr="00CF3E1E">
        <w:rPr>
          <w:rFonts w:ascii="Times New Roman" w:hAnsi="Times New Roman" w:cs="Times New Roman"/>
          <w:sz w:val="26"/>
          <w:szCs w:val="26"/>
        </w:rPr>
        <w:t xml:space="preserve">троительство объектов капитального строительства, за исключением жилищного и дорожного строительства </w:t>
      </w:r>
      <w:r w:rsidR="00F63074" w:rsidRPr="00CF3E1E">
        <w:rPr>
          <w:rFonts w:ascii="Times New Roman" w:hAnsi="Times New Roman" w:cs="Times New Roman"/>
          <w:sz w:val="26"/>
          <w:szCs w:val="26"/>
        </w:rPr>
        <w:t>(1);</w:t>
      </w:r>
    </w:p>
    <w:p w:rsidR="00F63074" w:rsidRPr="00CF3E1E" w:rsidRDefault="00CF3E1E"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Pr="00CF3E1E">
        <w:rPr>
          <w:rFonts w:ascii="Times New Roman" w:hAnsi="Times New Roman" w:cs="Times New Roman"/>
          <w:sz w:val="26"/>
          <w:szCs w:val="26"/>
        </w:rPr>
        <w:t xml:space="preserve">емонт автотранспортных </w:t>
      </w:r>
      <w:r w:rsidRPr="00C16615">
        <w:rPr>
          <w:rFonts w:ascii="Times New Roman" w:hAnsi="Times New Roman" w:cs="Times New Roman"/>
          <w:sz w:val="26"/>
          <w:szCs w:val="26"/>
        </w:rPr>
        <w:t>средств</w:t>
      </w:r>
      <w:r w:rsidR="00F63074" w:rsidRPr="00C16615">
        <w:rPr>
          <w:rFonts w:ascii="Times New Roman" w:hAnsi="Times New Roman" w:cs="Times New Roman"/>
          <w:sz w:val="26"/>
          <w:szCs w:val="26"/>
        </w:rPr>
        <w:t xml:space="preserve"> (</w:t>
      </w:r>
      <w:r w:rsidR="00F63074" w:rsidRPr="00CF3E1E">
        <w:rPr>
          <w:rFonts w:ascii="Times New Roman" w:hAnsi="Times New Roman" w:cs="Times New Roman"/>
          <w:sz w:val="26"/>
          <w:szCs w:val="26"/>
        </w:rPr>
        <w:t>1);</w:t>
      </w:r>
    </w:p>
    <w:p w:rsidR="00225AF5" w:rsidRPr="00CF3E1E" w:rsidRDefault="00CF3E1E" w:rsidP="00365E87">
      <w:pPr>
        <w:autoSpaceDE w:val="0"/>
        <w:autoSpaceDN w:val="0"/>
        <w:adjustRightInd w:val="0"/>
        <w:spacing w:after="0" w:line="240" w:lineRule="auto"/>
        <w:ind w:firstLine="709"/>
        <w:jc w:val="both"/>
        <w:rPr>
          <w:rFonts w:ascii="Times New Roman" w:hAnsi="Times New Roman" w:cs="Times New Roman"/>
          <w:sz w:val="26"/>
          <w:szCs w:val="26"/>
        </w:rPr>
      </w:pPr>
      <w:r w:rsidRPr="00CF3E1E">
        <w:rPr>
          <w:rFonts w:ascii="Times New Roman" w:hAnsi="Times New Roman" w:cs="Times New Roman"/>
          <w:sz w:val="26"/>
          <w:szCs w:val="26"/>
        </w:rPr>
        <w:t>1</w:t>
      </w:r>
      <w:r w:rsidR="00225AF5" w:rsidRPr="00CF3E1E">
        <w:rPr>
          <w:rFonts w:ascii="Times New Roman" w:hAnsi="Times New Roman" w:cs="Times New Roman"/>
          <w:sz w:val="26"/>
          <w:szCs w:val="26"/>
        </w:rPr>
        <w:t xml:space="preserve"> респондент вид деятельности не указал.</w:t>
      </w:r>
    </w:p>
    <w:p w:rsidR="00C16615" w:rsidRPr="00C1661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C16615">
        <w:rPr>
          <w:rFonts w:ascii="Times New Roman" w:hAnsi="Times New Roman" w:cs="Times New Roman"/>
          <w:sz w:val="26"/>
          <w:szCs w:val="26"/>
        </w:rPr>
        <w:t>Из опрошенных</w:t>
      </w:r>
      <w:r w:rsidR="00C16615" w:rsidRPr="00C16615">
        <w:rPr>
          <w:rFonts w:ascii="Times New Roman" w:hAnsi="Times New Roman" w:cs="Times New Roman"/>
          <w:sz w:val="26"/>
          <w:szCs w:val="26"/>
        </w:rPr>
        <w:t>:</w:t>
      </w:r>
    </w:p>
    <w:p w:rsidR="00225AF5" w:rsidRDefault="00C16615" w:rsidP="00365E87">
      <w:pPr>
        <w:autoSpaceDE w:val="0"/>
        <w:autoSpaceDN w:val="0"/>
        <w:adjustRightInd w:val="0"/>
        <w:spacing w:after="0" w:line="240" w:lineRule="auto"/>
        <w:ind w:firstLine="709"/>
        <w:jc w:val="both"/>
        <w:rPr>
          <w:rFonts w:ascii="Times New Roman" w:hAnsi="Times New Roman" w:cs="Times New Roman"/>
          <w:sz w:val="26"/>
          <w:szCs w:val="26"/>
        </w:rPr>
      </w:pPr>
      <w:r w:rsidRPr="00C16615">
        <w:rPr>
          <w:rFonts w:ascii="Times New Roman" w:hAnsi="Times New Roman" w:cs="Times New Roman"/>
          <w:sz w:val="26"/>
          <w:szCs w:val="26"/>
        </w:rPr>
        <w:t>-</w:t>
      </w:r>
      <w:r w:rsidR="00225AF5" w:rsidRPr="00C16615">
        <w:rPr>
          <w:rFonts w:ascii="Times New Roman" w:hAnsi="Times New Roman" w:cs="Times New Roman"/>
          <w:sz w:val="26"/>
          <w:szCs w:val="26"/>
        </w:rPr>
        <w:t xml:space="preserve"> </w:t>
      </w:r>
      <w:r w:rsidRPr="00C16615">
        <w:rPr>
          <w:rFonts w:ascii="Times New Roman" w:hAnsi="Times New Roman" w:cs="Times New Roman"/>
          <w:sz w:val="26"/>
          <w:szCs w:val="26"/>
        </w:rPr>
        <w:t>13</w:t>
      </w:r>
      <w:r w:rsidR="00225AF5" w:rsidRPr="00C16615">
        <w:rPr>
          <w:rFonts w:ascii="Times New Roman" w:hAnsi="Times New Roman" w:cs="Times New Roman"/>
          <w:sz w:val="26"/>
          <w:szCs w:val="26"/>
        </w:rPr>
        <w:t xml:space="preserve">% </w:t>
      </w:r>
      <w:r w:rsidR="0041007E" w:rsidRPr="00C16615">
        <w:rPr>
          <w:rFonts w:ascii="Times New Roman" w:hAnsi="Times New Roman" w:cs="Times New Roman"/>
          <w:sz w:val="26"/>
          <w:szCs w:val="26"/>
        </w:rPr>
        <w:t>малых предприятий</w:t>
      </w:r>
      <w:r w:rsidR="00225AF5" w:rsidRPr="00C16615">
        <w:rPr>
          <w:rFonts w:ascii="Times New Roman" w:hAnsi="Times New Roman" w:cs="Times New Roman"/>
          <w:sz w:val="26"/>
          <w:szCs w:val="26"/>
        </w:rPr>
        <w:t>, из них</w:t>
      </w:r>
      <w:r w:rsidR="0015108A" w:rsidRPr="00C16615">
        <w:rPr>
          <w:rFonts w:ascii="Times New Roman" w:hAnsi="Times New Roman" w:cs="Times New Roman"/>
          <w:sz w:val="26"/>
          <w:szCs w:val="26"/>
        </w:rPr>
        <w:t>:</w:t>
      </w:r>
      <w:r w:rsidR="00225AF5" w:rsidRPr="00C16615">
        <w:rPr>
          <w:rFonts w:ascii="Times New Roman" w:hAnsi="Times New Roman" w:cs="Times New Roman"/>
          <w:sz w:val="26"/>
          <w:szCs w:val="26"/>
        </w:rPr>
        <w:t xml:space="preserve"> </w:t>
      </w:r>
      <w:r w:rsidRPr="00C16615">
        <w:rPr>
          <w:rFonts w:ascii="Times New Roman" w:hAnsi="Times New Roman" w:cs="Times New Roman"/>
          <w:sz w:val="26"/>
          <w:szCs w:val="26"/>
        </w:rPr>
        <w:t>100</w:t>
      </w:r>
      <w:r w:rsidR="002F7E30" w:rsidRPr="00C16615">
        <w:rPr>
          <w:rFonts w:ascii="Times New Roman" w:hAnsi="Times New Roman" w:cs="Times New Roman"/>
          <w:sz w:val="26"/>
          <w:szCs w:val="26"/>
        </w:rPr>
        <w:t xml:space="preserve">% </w:t>
      </w:r>
      <w:r w:rsidR="0041007E" w:rsidRPr="00C16615">
        <w:rPr>
          <w:rFonts w:ascii="Times New Roman" w:hAnsi="Times New Roman" w:cs="Times New Roman"/>
          <w:sz w:val="26"/>
          <w:szCs w:val="26"/>
        </w:rPr>
        <w:t xml:space="preserve">осуществляют деятельность </w:t>
      </w:r>
      <w:r w:rsidR="00225AF5" w:rsidRPr="00C16615">
        <w:rPr>
          <w:rFonts w:ascii="Times New Roman" w:hAnsi="Times New Roman" w:cs="Times New Roman"/>
          <w:sz w:val="26"/>
          <w:szCs w:val="26"/>
        </w:rPr>
        <w:t xml:space="preserve">более 5 лет </w:t>
      </w:r>
      <w:r>
        <w:rPr>
          <w:rFonts w:ascii="Times New Roman" w:hAnsi="Times New Roman" w:cs="Times New Roman"/>
          <w:sz w:val="26"/>
          <w:szCs w:val="26"/>
        </w:rPr>
        <w:t xml:space="preserve">29% </w:t>
      </w:r>
      <w:r w:rsidR="00225AF5" w:rsidRPr="00C16615">
        <w:rPr>
          <w:rFonts w:ascii="Times New Roman" w:hAnsi="Times New Roman" w:cs="Times New Roman"/>
          <w:sz w:val="26"/>
          <w:szCs w:val="26"/>
        </w:rPr>
        <w:t xml:space="preserve">на </w:t>
      </w:r>
      <w:r w:rsidRPr="00C16615">
        <w:rPr>
          <w:rFonts w:ascii="Times New Roman" w:hAnsi="Times New Roman" w:cs="Times New Roman"/>
          <w:sz w:val="26"/>
          <w:szCs w:val="26"/>
        </w:rPr>
        <w:t>региональном уровне</w:t>
      </w:r>
      <w:r>
        <w:rPr>
          <w:rFonts w:ascii="Times New Roman" w:hAnsi="Times New Roman" w:cs="Times New Roman"/>
          <w:sz w:val="26"/>
          <w:szCs w:val="26"/>
        </w:rPr>
        <w:t>;</w:t>
      </w:r>
    </w:p>
    <w:p w:rsidR="00C16615" w:rsidRDefault="00C16615"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- 87% микропредприятий</w:t>
      </w:r>
      <w:r w:rsidRPr="00C16615">
        <w:t xml:space="preserve"> </w:t>
      </w:r>
      <w:r w:rsidRPr="00C16615">
        <w:rPr>
          <w:rFonts w:ascii="Times New Roman" w:hAnsi="Times New Roman" w:cs="Times New Roman"/>
          <w:sz w:val="26"/>
          <w:szCs w:val="26"/>
        </w:rPr>
        <w:t xml:space="preserve">из них: </w:t>
      </w:r>
      <w:r>
        <w:rPr>
          <w:rFonts w:ascii="Times New Roman" w:hAnsi="Times New Roman" w:cs="Times New Roman"/>
          <w:sz w:val="26"/>
          <w:szCs w:val="26"/>
        </w:rPr>
        <w:t>71</w:t>
      </w:r>
      <w:r w:rsidRPr="00C16615">
        <w:rPr>
          <w:rFonts w:ascii="Times New Roman" w:hAnsi="Times New Roman" w:cs="Times New Roman"/>
          <w:sz w:val="26"/>
          <w:szCs w:val="26"/>
        </w:rPr>
        <w:t>% осуществляют деятельность более 5 лет</w:t>
      </w:r>
      <w:r>
        <w:rPr>
          <w:rFonts w:ascii="Times New Roman" w:hAnsi="Times New Roman" w:cs="Times New Roman"/>
          <w:sz w:val="26"/>
          <w:szCs w:val="26"/>
        </w:rPr>
        <w:t xml:space="preserve"> на локальном рынке,</w:t>
      </w:r>
      <w:r w:rsidRPr="00C16615">
        <w:rPr>
          <w:rFonts w:ascii="Times New Roman" w:hAnsi="Times New Roman" w:cs="Times New Roman"/>
          <w:sz w:val="26"/>
          <w:szCs w:val="26"/>
        </w:rPr>
        <w:t xml:space="preserve"> </w:t>
      </w:r>
      <w:r>
        <w:rPr>
          <w:rFonts w:ascii="Times New Roman" w:hAnsi="Times New Roman" w:cs="Times New Roman"/>
          <w:sz w:val="26"/>
          <w:szCs w:val="26"/>
        </w:rPr>
        <w:t>29% на региональном уровне.</w:t>
      </w:r>
    </w:p>
    <w:p w:rsidR="00205BD2" w:rsidRPr="00C1661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C16615">
        <w:rPr>
          <w:rFonts w:ascii="Times New Roman" w:hAnsi="Times New Roman" w:cs="Times New Roman"/>
          <w:sz w:val="26"/>
          <w:szCs w:val="26"/>
        </w:rPr>
        <w:t>По результатам опроса уровень конкуренции на товарных рынках, на которых респонденты осуществляют деятельность</w:t>
      </w:r>
      <w:r w:rsidR="00205BD2" w:rsidRPr="00C16615">
        <w:rPr>
          <w:rFonts w:ascii="Times New Roman" w:hAnsi="Times New Roman" w:cs="Times New Roman"/>
          <w:sz w:val="26"/>
          <w:szCs w:val="26"/>
        </w:rPr>
        <w:t>:</w:t>
      </w:r>
    </w:p>
    <w:p w:rsidR="00205BD2"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D3B6A">
        <w:rPr>
          <w:rFonts w:ascii="Times New Roman" w:hAnsi="Times New Roman" w:cs="Times New Roman"/>
          <w:sz w:val="26"/>
          <w:szCs w:val="26"/>
        </w:rPr>
        <w:t xml:space="preserve"> </w:t>
      </w:r>
      <w:r w:rsidR="00205BD2" w:rsidRPr="007D3B6A">
        <w:rPr>
          <w:rFonts w:ascii="Times New Roman" w:hAnsi="Times New Roman" w:cs="Times New Roman"/>
          <w:sz w:val="26"/>
          <w:szCs w:val="26"/>
        </w:rPr>
        <w:t xml:space="preserve">умеренный (необходимо регулярно (раз в год или чаще) предпринимать меры по повышению конкурентоспособности нашей продукции/работ/услуг) </w:t>
      </w:r>
      <w:r w:rsidR="00470045" w:rsidRPr="007D3B6A">
        <w:rPr>
          <w:rFonts w:ascii="Times New Roman" w:hAnsi="Times New Roman" w:cs="Times New Roman"/>
          <w:sz w:val="26"/>
          <w:szCs w:val="26"/>
        </w:rPr>
        <w:t xml:space="preserve">на рынках </w:t>
      </w:r>
      <w:r w:rsidR="007D3B6A" w:rsidRPr="007D3B6A">
        <w:rPr>
          <w:rFonts w:ascii="Times New Roman" w:hAnsi="Times New Roman" w:cs="Times New Roman"/>
          <w:sz w:val="26"/>
          <w:szCs w:val="26"/>
        </w:rPr>
        <w:t>ремонта автотранспортных средств, производства сырья и материалов для дальнейшей переработки;</w:t>
      </w:r>
    </w:p>
    <w:p w:rsidR="007D3B6A" w:rsidRPr="007D3B6A" w:rsidRDefault="00205BD2" w:rsidP="007D3B6A">
      <w:pPr>
        <w:autoSpaceDE w:val="0"/>
        <w:autoSpaceDN w:val="0"/>
        <w:adjustRightInd w:val="0"/>
        <w:spacing w:after="0" w:line="240" w:lineRule="auto"/>
        <w:ind w:firstLine="709"/>
        <w:jc w:val="both"/>
        <w:rPr>
          <w:rFonts w:ascii="Times New Roman" w:hAnsi="Times New Roman" w:cs="Times New Roman"/>
          <w:sz w:val="26"/>
          <w:szCs w:val="26"/>
        </w:rPr>
      </w:pPr>
      <w:r w:rsidRPr="007D3B6A">
        <w:rPr>
          <w:rFonts w:ascii="Times New Roman" w:hAnsi="Times New Roman" w:cs="Times New Roman"/>
          <w:sz w:val="26"/>
          <w:szCs w:val="26"/>
        </w:rPr>
        <w:t xml:space="preserve">высокий (необходимо регулярно (раз в год или чаще) предпринимать меры по повышению конкурентоспособности нашей продукции/работ/услуг), а также время от времени (раз в 2 - 3 года) применять новые способы ее повышения) </w:t>
      </w:r>
      <w:r w:rsidR="00225AF5" w:rsidRPr="007D3B6A">
        <w:rPr>
          <w:rFonts w:ascii="Times New Roman" w:hAnsi="Times New Roman" w:cs="Times New Roman"/>
          <w:sz w:val="26"/>
          <w:szCs w:val="26"/>
        </w:rPr>
        <w:t>на</w:t>
      </w:r>
      <w:r w:rsidR="002F7E30" w:rsidRPr="007D3B6A">
        <w:rPr>
          <w:rFonts w:ascii="Times New Roman" w:hAnsi="Times New Roman" w:cs="Times New Roman"/>
          <w:sz w:val="26"/>
          <w:szCs w:val="26"/>
        </w:rPr>
        <w:t xml:space="preserve"> рынках</w:t>
      </w:r>
      <w:r w:rsidR="00470045" w:rsidRPr="007D3B6A">
        <w:rPr>
          <w:rFonts w:ascii="Times New Roman" w:hAnsi="Times New Roman" w:cs="Times New Roman"/>
          <w:sz w:val="26"/>
          <w:szCs w:val="26"/>
        </w:rPr>
        <w:t xml:space="preserve"> </w:t>
      </w:r>
      <w:r w:rsidR="007D3B6A">
        <w:rPr>
          <w:rFonts w:ascii="Times New Roman" w:hAnsi="Times New Roman" w:cs="Times New Roman"/>
          <w:sz w:val="26"/>
          <w:szCs w:val="26"/>
        </w:rPr>
        <w:t>розничной торговли</w:t>
      </w:r>
      <w:r w:rsidR="007D3B6A" w:rsidRPr="007D3B6A">
        <w:rPr>
          <w:rFonts w:ascii="Times New Roman" w:hAnsi="Times New Roman" w:cs="Times New Roman"/>
          <w:sz w:val="26"/>
          <w:szCs w:val="26"/>
        </w:rPr>
        <w:t xml:space="preserve">; </w:t>
      </w:r>
    </w:p>
    <w:p w:rsidR="007D3B6A" w:rsidRPr="007D3B6A" w:rsidRDefault="007D3B6A" w:rsidP="007D3B6A">
      <w:pPr>
        <w:autoSpaceDE w:val="0"/>
        <w:autoSpaceDN w:val="0"/>
        <w:adjustRightInd w:val="0"/>
        <w:spacing w:after="0" w:line="240" w:lineRule="auto"/>
        <w:ind w:firstLine="709"/>
        <w:jc w:val="both"/>
        <w:rPr>
          <w:rFonts w:ascii="Times New Roman" w:hAnsi="Times New Roman" w:cs="Times New Roman"/>
          <w:sz w:val="26"/>
          <w:szCs w:val="26"/>
        </w:rPr>
      </w:pPr>
      <w:r w:rsidRPr="007D3B6A">
        <w:rPr>
          <w:rFonts w:ascii="Times New Roman" w:hAnsi="Times New Roman" w:cs="Times New Roman"/>
          <w:sz w:val="26"/>
          <w:szCs w:val="26"/>
        </w:rPr>
        <w:t>легкая промышленность (2);</w:t>
      </w:r>
    </w:p>
    <w:p w:rsidR="00205BD2" w:rsidRPr="00042702" w:rsidRDefault="007D3B6A" w:rsidP="007D3B6A">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D3B6A">
        <w:rPr>
          <w:rFonts w:ascii="Times New Roman" w:hAnsi="Times New Roman" w:cs="Times New Roman"/>
          <w:sz w:val="26"/>
          <w:szCs w:val="26"/>
        </w:rPr>
        <w:t>строительство объектов капитального строительства, за исключением жилищного и дорожного строительства</w:t>
      </w:r>
      <w:r w:rsidR="00205BD2" w:rsidRPr="00B32C6B">
        <w:rPr>
          <w:rFonts w:ascii="Times New Roman" w:hAnsi="Times New Roman" w:cs="Times New Roman"/>
          <w:sz w:val="26"/>
          <w:szCs w:val="26"/>
        </w:rPr>
        <w:t>;</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32C6B">
        <w:rPr>
          <w:rFonts w:ascii="Times New Roman" w:hAnsi="Times New Roman" w:cs="Times New Roman"/>
          <w:sz w:val="26"/>
          <w:szCs w:val="26"/>
        </w:rPr>
        <w:t xml:space="preserve"> до очень высокого </w:t>
      </w:r>
      <w:r w:rsidR="00ED26C0" w:rsidRPr="00B32C6B">
        <w:rPr>
          <w:rFonts w:ascii="Times New Roman" w:hAnsi="Times New Roman" w:cs="Times New Roman"/>
          <w:sz w:val="26"/>
          <w:szCs w:val="26"/>
        </w:rPr>
        <w:t xml:space="preserve">(необходимо постоянно (раз в год и чаще) применять новые способы повышения конкурентоспособности) </w:t>
      </w:r>
      <w:r w:rsidRPr="00B32C6B">
        <w:rPr>
          <w:rFonts w:ascii="Times New Roman" w:hAnsi="Times New Roman" w:cs="Times New Roman"/>
          <w:sz w:val="26"/>
          <w:szCs w:val="26"/>
        </w:rPr>
        <w:t>на рынке розничной торговли</w:t>
      </w:r>
      <w:r w:rsidR="00B32C6B" w:rsidRPr="00B32C6B">
        <w:rPr>
          <w:rFonts w:ascii="Times New Roman" w:hAnsi="Times New Roman" w:cs="Times New Roman"/>
          <w:sz w:val="26"/>
          <w:szCs w:val="26"/>
        </w:rPr>
        <w:t>.</w:t>
      </w:r>
      <w:r w:rsidR="00ED26C0" w:rsidRPr="00B32C6B">
        <w:rPr>
          <w:rFonts w:ascii="Times New Roman" w:hAnsi="Times New Roman" w:cs="Times New Roman"/>
          <w:sz w:val="26"/>
          <w:szCs w:val="26"/>
        </w:rPr>
        <w:t xml:space="preserve"> </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32C6B">
        <w:rPr>
          <w:rFonts w:ascii="Times New Roman" w:hAnsi="Times New Roman" w:cs="Times New Roman"/>
          <w:sz w:val="26"/>
          <w:szCs w:val="26"/>
        </w:rPr>
        <w:t xml:space="preserve">Для стабилизации конкурентной среды от </w:t>
      </w:r>
      <w:r w:rsidR="00B32C6B" w:rsidRPr="00B32C6B">
        <w:rPr>
          <w:rFonts w:ascii="Times New Roman" w:hAnsi="Times New Roman" w:cs="Times New Roman"/>
          <w:sz w:val="26"/>
          <w:szCs w:val="26"/>
        </w:rPr>
        <w:t>13</w:t>
      </w:r>
      <w:r w:rsidRPr="00B32C6B">
        <w:rPr>
          <w:rFonts w:ascii="Times New Roman" w:hAnsi="Times New Roman" w:cs="Times New Roman"/>
          <w:sz w:val="26"/>
          <w:szCs w:val="26"/>
        </w:rPr>
        <w:t xml:space="preserve">% до </w:t>
      </w:r>
      <w:r w:rsidR="00B32C6B" w:rsidRPr="00B32C6B">
        <w:rPr>
          <w:rFonts w:ascii="Times New Roman" w:hAnsi="Times New Roman" w:cs="Times New Roman"/>
          <w:sz w:val="26"/>
          <w:szCs w:val="26"/>
        </w:rPr>
        <w:t>5</w:t>
      </w:r>
      <w:r w:rsidR="00FE1400" w:rsidRPr="00B32C6B">
        <w:rPr>
          <w:rFonts w:ascii="Times New Roman" w:hAnsi="Times New Roman" w:cs="Times New Roman"/>
          <w:sz w:val="26"/>
          <w:szCs w:val="26"/>
        </w:rPr>
        <w:t>0</w:t>
      </w:r>
      <w:r w:rsidRPr="00B32C6B">
        <w:rPr>
          <w:rFonts w:ascii="Times New Roman" w:hAnsi="Times New Roman" w:cs="Times New Roman"/>
          <w:sz w:val="26"/>
          <w:szCs w:val="26"/>
        </w:rPr>
        <w:t xml:space="preserve">% участников опроса проводят обучение и переподготовку персонала, внедряют новые способы продвижения продукции (маркетинговые стратегии), </w:t>
      </w:r>
      <w:r w:rsidRPr="007B63ED">
        <w:rPr>
          <w:rFonts w:ascii="Times New Roman" w:hAnsi="Times New Roman" w:cs="Times New Roman"/>
          <w:sz w:val="26"/>
          <w:szCs w:val="26"/>
        </w:rPr>
        <w:t>приобретают техническое оборудование</w:t>
      </w:r>
      <w:r w:rsidR="007B63ED" w:rsidRPr="007B63ED">
        <w:rPr>
          <w:rFonts w:ascii="Times New Roman" w:hAnsi="Times New Roman" w:cs="Times New Roman"/>
          <w:sz w:val="26"/>
          <w:szCs w:val="26"/>
        </w:rPr>
        <w:t>,</w:t>
      </w:r>
      <w:r w:rsidR="007B63ED" w:rsidRPr="007B63ED">
        <w:t xml:space="preserve"> </w:t>
      </w:r>
      <w:r w:rsidR="007B63ED" w:rsidRPr="007B63ED">
        <w:rPr>
          <w:rFonts w:ascii="Times New Roman" w:hAnsi="Times New Roman" w:cs="Times New Roman"/>
          <w:sz w:val="26"/>
          <w:szCs w:val="26"/>
        </w:rPr>
        <w:t>разрабатывают новы</w:t>
      </w:r>
      <w:r w:rsidR="007B63ED">
        <w:rPr>
          <w:rFonts w:ascii="Times New Roman" w:hAnsi="Times New Roman" w:cs="Times New Roman"/>
          <w:sz w:val="26"/>
          <w:szCs w:val="26"/>
        </w:rPr>
        <w:t>е</w:t>
      </w:r>
      <w:r w:rsidR="007B63ED" w:rsidRPr="007B63ED">
        <w:rPr>
          <w:rFonts w:ascii="Times New Roman" w:hAnsi="Times New Roman" w:cs="Times New Roman"/>
          <w:sz w:val="26"/>
          <w:szCs w:val="26"/>
        </w:rPr>
        <w:t xml:space="preserve"> модификаци</w:t>
      </w:r>
      <w:r w:rsidR="007B63ED">
        <w:rPr>
          <w:rFonts w:ascii="Times New Roman" w:hAnsi="Times New Roman" w:cs="Times New Roman"/>
          <w:sz w:val="26"/>
          <w:szCs w:val="26"/>
        </w:rPr>
        <w:t>и</w:t>
      </w:r>
      <w:r w:rsidR="007B63ED" w:rsidRPr="007B63ED">
        <w:rPr>
          <w:rFonts w:ascii="Times New Roman" w:hAnsi="Times New Roman" w:cs="Times New Roman"/>
          <w:sz w:val="26"/>
          <w:szCs w:val="26"/>
        </w:rPr>
        <w:t xml:space="preserve"> и форм</w:t>
      </w:r>
      <w:r w:rsidR="007B63ED">
        <w:rPr>
          <w:rFonts w:ascii="Times New Roman" w:hAnsi="Times New Roman" w:cs="Times New Roman"/>
          <w:sz w:val="26"/>
          <w:szCs w:val="26"/>
        </w:rPr>
        <w:t>ы</w:t>
      </w:r>
      <w:r w:rsidR="007B63ED" w:rsidRPr="007B63ED">
        <w:rPr>
          <w:rFonts w:ascii="Times New Roman" w:hAnsi="Times New Roman" w:cs="Times New Roman"/>
          <w:sz w:val="26"/>
          <w:szCs w:val="26"/>
        </w:rPr>
        <w:t xml:space="preserve"> производимой продукции, расши</w:t>
      </w:r>
      <w:r w:rsidR="007B63ED">
        <w:rPr>
          <w:rFonts w:ascii="Times New Roman" w:hAnsi="Times New Roman" w:cs="Times New Roman"/>
          <w:sz w:val="26"/>
          <w:szCs w:val="26"/>
        </w:rPr>
        <w:t>ряют ассортимент,</w:t>
      </w:r>
      <w:r w:rsidR="007B63ED" w:rsidRPr="007B63ED">
        <w:t xml:space="preserve"> </w:t>
      </w:r>
      <w:r w:rsidR="007B63ED">
        <w:rPr>
          <w:rFonts w:ascii="Times New Roman" w:hAnsi="Times New Roman" w:cs="Times New Roman"/>
          <w:sz w:val="26"/>
          <w:szCs w:val="26"/>
        </w:rPr>
        <w:t>р</w:t>
      </w:r>
      <w:r w:rsidR="007B63ED" w:rsidRPr="007B63ED">
        <w:rPr>
          <w:rFonts w:ascii="Times New Roman" w:hAnsi="Times New Roman" w:cs="Times New Roman"/>
          <w:sz w:val="26"/>
          <w:szCs w:val="26"/>
        </w:rPr>
        <w:t>азвитие и расширение системы представительств (торговой сети, сети филиалов и проч.)</w:t>
      </w:r>
      <w:r w:rsidR="007B63ED">
        <w:rPr>
          <w:rFonts w:ascii="Times New Roman" w:hAnsi="Times New Roman" w:cs="Times New Roman"/>
          <w:sz w:val="26"/>
          <w:szCs w:val="26"/>
        </w:rPr>
        <w:t>.</w:t>
      </w:r>
    </w:p>
    <w:p w:rsidR="00225AF5" w:rsidRPr="00042702" w:rsidRDefault="007B63ED"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F6547">
        <w:rPr>
          <w:rFonts w:ascii="Times New Roman" w:hAnsi="Times New Roman" w:cs="Times New Roman"/>
          <w:sz w:val="26"/>
          <w:szCs w:val="26"/>
        </w:rPr>
        <w:t xml:space="preserve">25% </w:t>
      </w:r>
      <w:r w:rsidRPr="007B63ED">
        <w:rPr>
          <w:rFonts w:ascii="Times New Roman" w:hAnsi="Times New Roman" w:cs="Times New Roman"/>
          <w:sz w:val="26"/>
          <w:szCs w:val="26"/>
        </w:rPr>
        <w:t xml:space="preserve">респондентов оценивают ситуацию на рынке как наличие от </w:t>
      </w:r>
      <w:r>
        <w:rPr>
          <w:rFonts w:ascii="Times New Roman" w:hAnsi="Times New Roman" w:cs="Times New Roman"/>
          <w:sz w:val="26"/>
          <w:szCs w:val="26"/>
        </w:rPr>
        <w:t>1</w:t>
      </w:r>
      <w:r w:rsidRPr="007B63ED">
        <w:rPr>
          <w:rFonts w:ascii="Times New Roman" w:hAnsi="Times New Roman" w:cs="Times New Roman"/>
          <w:sz w:val="26"/>
          <w:szCs w:val="26"/>
        </w:rPr>
        <w:t xml:space="preserve"> до </w:t>
      </w:r>
      <w:r>
        <w:rPr>
          <w:rFonts w:ascii="Times New Roman" w:hAnsi="Times New Roman" w:cs="Times New Roman"/>
          <w:sz w:val="26"/>
          <w:szCs w:val="26"/>
        </w:rPr>
        <w:t>3</w:t>
      </w:r>
      <w:r w:rsidRPr="007B63ED">
        <w:rPr>
          <w:rFonts w:ascii="Times New Roman" w:hAnsi="Times New Roman" w:cs="Times New Roman"/>
          <w:sz w:val="26"/>
          <w:szCs w:val="26"/>
        </w:rPr>
        <w:t xml:space="preserve"> конкурентов</w:t>
      </w:r>
      <w:r w:rsidR="007361EA">
        <w:rPr>
          <w:rFonts w:ascii="Times New Roman" w:hAnsi="Times New Roman" w:cs="Times New Roman"/>
          <w:sz w:val="26"/>
          <w:szCs w:val="26"/>
        </w:rPr>
        <w:t>.</w:t>
      </w:r>
      <w:r w:rsidRPr="008F6547">
        <w:rPr>
          <w:rFonts w:ascii="Times New Roman" w:hAnsi="Times New Roman" w:cs="Times New Roman"/>
          <w:sz w:val="26"/>
          <w:szCs w:val="26"/>
        </w:rPr>
        <w:t xml:space="preserve"> 5</w:t>
      </w:r>
      <w:r w:rsidR="00FE1400" w:rsidRPr="008F6547">
        <w:rPr>
          <w:rFonts w:ascii="Times New Roman" w:hAnsi="Times New Roman" w:cs="Times New Roman"/>
          <w:sz w:val="26"/>
          <w:szCs w:val="26"/>
        </w:rPr>
        <w:t>0</w:t>
      </w:r>
      <w:r w:rsidR="00225AF5" w:rsidRPr="008F6547">
        <w:rPr>
          <w:rFonts w:ascii="Times New Roman" w:hAnsi="Times New Roman" w:cs="Times New Roman"/>
          <w:sz w:val="26"/>
          <w:szCs w:val="26"/>
        </w:rPr>
        <w:t xml:space="preserve">% </w:t>
      </w:r>
      <w:r w:rsidR="007361EA" w:rsidRPr="007361EA">
        <w:rPr>
          <w:rFonts w:ascii="Times New Roman" w:hAnsi="Times New Roman" w:cs="Times New Roman"/>
          <w:sz w:val="26"/>
          <w:szCs w:val="26"/>
        </w:rPr>
        <w:t xml:space="preserve">считают число конкурентов большим, </w:t>
      </w:r>
      <w:r w:rsidR="007361EA" w:rsidRPr="008F6547">
        <w:rPr>
          <w:rFonts w:ascii="Times New Roman" w:hAnsi="Times New Roman" w:cs="Times New Roman"/>
          <w:sz w:val="26"/>
          <w:szCs w:val="26"/>
        </w:rPr>
        <w:t>в</w:t>
      </w:r>
      <w:r w:rsidR="004A1B57" w:rsidRPr="008F6547">
        <w:rPr>
          <w:rFonts w:ascii="Times New Roman" w:hAnsi="Times New Roman" w:cs="Times New Roman"/>
          <w:sz w:val="26"/>
          <w:szCs w:val="26"/>
        </w:rPr>
        <w:t xml:space="preserve"> т.ч. </w:t>
      </w:r>
      <w:r w:rsidR="008F6547" w:rsidRPr="008F6547">
        <w:rPr>
          <w:rFonts w:ascii="Times New Roman" w:hAnsi="Times New Roman" w:cs="Times New Roman"/>
          <w:sz w:val="26"/>
          <w:szCs w:val="26"/>
        </w:rPr>
        <w:t>розничная торговля</w:t>
      </w:r>
      <w:r w:rsidR="004A1B57" w:rsidRPr="008F6547">
        <w:rPr>
          <w:rFonts w:ascii="Times New Roman" w:hAnsi="Times New Roman" w:cs="Times New Roman"/>
          <w:sz w:val="26"/>
          <w:szCs w:val="26"/>
        </w:rPr>
        <w:t xml:space="preserve">, </w:t>
      </w:r>
      <w:r w:rsidR="008F6547" w:rsidRPr="008F6547">
        <w:rPr>
          <w:rFonts w:ascii="Times New Roman" w:hAnsi="Times New Roman" w:cs="Times New Roman"/>
          <w:sz w:val="26"/>
          <w:szCs w:val="26"/>
        </w:rPr>
        <w:t>легкая промышленность</w:t>
      </w:r>
      <w:r w:rsidR="004A1B57" w:rsidRPr="008F6547">
        <w:rPr>
          <w:rFonts w:ascii="Times New Roman" w:hAnsi="Times New Roman" w:cs="Times New Roman"/>
          <w:sz w:val="26"/>
          <w:szCs w:val="26"/>
        </w:rPr>
        <w:t>,</w:t>
      </w:r>
      <w:r w:rsidR="008F6547" w:rsidRPr="008F6547">
        <w:t xml:space="preserve"> </w:t>
      </w:r>
      <w:r w:rsidR="008F6547">
        <w:rPr>
          <w:rFonts w:ascii="Times New Roman" w:hAnsi="Times New Roman" w:cs="Times New Roman"/>
          <w:sz w:val="26"/>
          <w:szCs w:val="26"/>
        </w:rPr>
        <w:t>с</w:t>
      </w:r>
      <w:r w:rsidR="008F6547" w:rsidRPr="008F6547">
        <w:rPr>
          <w:rFonts w:ascii="Times New Roman" w:hAnsi="Times New Roman" w:cs="Times New Roman"/>
          <w:sz w:val="26"/>
          <w:szCs w:val="26"/>
        </w:rPr>
        <w:t>троительство объектов капитального строительства, за исключением жилищного и дорожного строительства</w:t>
      </w:r>
      <w:r w:rsidR="004A1B57" w:rsidRPr="007361EA">
        <w:rPr>
          <w:rFonts w:ascii="Times New Roman" w:hAnsi="Times New Roman" w:cs="Times New Roman"/>
          <w:sz w:val="26"/>
          <w:szCs w:val="26"/>
        </w:rPr>
        <w:t>.</w:t>
      </w:r>
      <w:r w:rsidR="00DD7C93" w:rsidRPr="007361EA">
        <w:rPr>
          <w:rFonts w:ascii="Times New Roman" w:hAnsi="Times New Roman" w:cs="Times New Roman"/>
          <w:sz w:val="26"/>
          <w:szCs w:val="26"/>
        </w:rPr>
        <w:t xml:space="preserve"> При этом 7</w:t>
      </w:r>
      <w:r w:rsidR="007361EA" w:rsidRPr="007361EA">
        <w:rPr>
          <w:rFonts w:ascii="Times New Roman" w:hAnsi="Times New Roman" w:cs="Times New Roman"/>
          <w:sz w:val="26"/>
          <w:szCs w:val="26"/>
        </w:rPr>
        <w:t>5</w:t>
      </w:r>
      <w:r w:rsidR="00DD7C93" w:rsidRPr="007361EA">
        <w:rPr>
          <w:rFonts w:ascii="Times New Roman" w:hAnsi="Times New Roman" w:cs="Times New Roman"/>
          <w:sz w:val="26"/>
          <w:szCs w:val="26"/>
        </w:rPr>
        <w:t>% считают, что количество конкурентов увеличилось.</w:t>
      </w:r>
    </w:p>
    <w:p w:rsidR="00225AF5" w:rsidRPr="0063442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634429">
        <w:rPr>
          <w:rFonts w:ascii="Times New Roman" w:hAnsi="Times New Roman" w:cs="Times New Roman"/>
          <w:sz w:val="26"/>
          <w:szCs w:val="26"/>
        </w:rPr>
        <w:t xml:space="preserve">Удовлетворенность состоянием конкуренции между поставщиками основного закупаемого товара (работы, услуги) составила </w:t>
      </w:r>
      <w:r w:rsidR="00634429" w:rsidRPr="00634429">
        <w:rPr>
          <w:rFonts w:ascii="Times New Roman" w:hAnsi="Times New Roman" w:cs="Times New Roman"/>
          <w:sz w:val="26"/>
          <w:szCs w:val="26"/>
        </w:rPr>
        <w:t>63</w:t>
      </w:r>
      <w:r w:rsidRPr="00634429">
        <w:rPr>
          <w:rFonts w:ascii="Times New Roman" w:hAnsi="Times New Roman" w:cs="Times New Roman"/>
          <w:sz w:val="26"/>
          <w:szCs w:val="26"/>
        </w:rPr>
        <w:t>%.</w:t>
      </w:r>
    </w:p>
    <w:p w:rsidR="00225AF5" w:rsidRPr="007361EA" w:rsidRDefault="00DD7C93" w:rsidP="00365E87">
      <w:pPr>
        <w:autoSpaceDE w:val="0"/>
        <w:autoSpaceDN w:val="0"/>
        <w:adjustRightInd w:val="0"/>
        <w:spacing w:after="0" w:line="240" w:lineRule="auto"/>
        <w:ind w:firstLine="709"/>
        <w:jc w:val="both"/>
        <w:rPr>
          <w:rFonts w:ascii="Times New Roman" w:hAnsi="Times New Roman" w:cs="Times New Roman"/>
          <w:sz w:val="26"/>
          <w:szCs w:val="26"/>
        </w:rPr>
      </w:pPr>
      <w:r w:rsidRPr="007361EA">
        <w:rPr>
          <w:rFonts w:ascii="Times New Roman" w:hAnsi="Times New Roman" w:cs="Times New Roman"/>
          <w:sz w:val="26"/>
          <w:szCs w:val="26"/>
        </w:rPr>
        <w:t>Основные а</w:t>
      </w:r>
      <w:r w:rsidR="00225AF5" w:rsidRPr="007361EA">
        <w:rPr>
          <w:rFonts w:ascii="Times New Roman" w:hAnsi="Times New Roman" w:cs="Times New Roman"/>
          <w:sz w:val="26"/>
          <w:szCs w:val="26"/>
        </w:rPr>
        <w:t>дминистративные барьеры, с которыми сталкивались хозяйствующие субъекты</w:t>
      </w:r>
      <w:r w:rsidR="00225AF5" w:rsidRPr="007361EA">
        <w:t xml:space="preserve"> </w:t>
      </w:r>
      <w:r w:rsidR="00225AF5" w:rsidRPr="007361EA">
        <w:rPr>
          <w:rFonts w:ascii="Times New Roman" w:hAnsi="Times New Roman" w:cs="Times New Roman"/>
          <w:sz w:val="26"/>
          <w:szCs w:val="26"/>
        </w:rPr>
        <w:t>при осуществлении текущей деятельности или при входе на рынок это:</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34429">
        <w:rPr>
          <w:rFonts w:ascii="Times New Roman" w:hAnsi="Times New Roman" w:cs="Times New Roman"/>
          <w:sz w:val="26"/>
          <w:szCs w:val="26"/>
        </w:rPr>
        <w:t xml:space="preserve">- </w:t>
      </w:r>
      <w:r w:rsidR="00634429">
        <w:rPr>
          <w:rFonts w:ascii="Times New Roman" w:hAnsi="Times New Roman" w:cs="Times New Roman"/>
          <w:sz w:val="26"/>
          <w:szCs w:val="26"/>
        </w:rPr>
        <w:t>о</w:t>
      </w:r>
      <w:r w:rsidR="00634429" w:rsidRPr="00634429">
        <w:rPr>
          <w:rFonts w:ascii="Times New Roman" w:hAnsi="Times New Roman" w:cs="Times New Roman"/>
          <w:sz w:val="26"/>
          <w:szCs w:val="26"/>
        </w:rPr>
        <w:t xml:space="preserve">граничение/сложность доступа к поставкам товаров, оказанию услуг и выполнению работ в рамках государственных закупок </w:t>
      </w:r>
      <w:r w:rsidRPr="00634429">
        <w:rPr>
          <w:rFonts w:ascii="Times New Roman" w:hAnsi="Times New Roman" w:cs="Times New Roman"/>
          <w:sz w:val="26"/>
          <w:szCs w:val="26"/>
        </w:rPr>
        <w:t>(</w:t>
      </w:r>
      <w:r w:rsidR="00634429" w:rsidRPr="00634429">
        <w:rPr>
          <w:rFonts w:ascii="Times New Roman" w:hAnsi="Times New Roman" w:cs="Times New Roman"/>
          <w:sz w:val="26"/>
          <w:szCs w:val="26"/>
        </w:rPr>
        <w:t>25</w:t>
      </w:r>
      <w:r w:rsidRPr="00634429">
        <w:rPr>
          <w:rFonts w:ascii="Times New Roman" w:hAnsi="Times New Roman" w:cs="Times New Roman"/>
          <w:sz w:val="26"/>
          <w:szCs w:val="26"/>
        </w:rPr>
        <w:t>%);</w:t>
      </w:r>
    </w:p>
    <w:p w:rsidR="00225AF5" w:rsidRPr="0063442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634429">
        <w:rPr>
          <w:rFonts w:ascii="Times New Roman" w:hAnsi="Times New Roman" w:cs="Times New Roman"/>
          <w:sz w:val="26"/>
          <w:szCs w:val="26"/>
        </w:rPr>
        <w:t xml:space="preserve">-нестабильность российского законодательства, регулирующего предпринимательскую деятельность </w:t>
      </w:r>
      <w:r w:rsidR="00DD7C93" w:rsidRPr="00634429">
        <w:rPr>
          <w:rFonts w:ascii="Times New Roman" w:hAnsi="Times New Roman" w:cs="Times New Roman"/>
          <w:sz w:val="26"/>
          <w:szCs w:val="26"/>
        </w:rPr>
        <w:t>(</w:t>
      </w:r>
      <w:r w:rsidR="00634429">
        <w:rPr>
          <w:rFonts w:ascii="Times New Roman" w:hAnsi="Times New Roman" w:cs="Times New Roman"/>
          <w:sz w:val="26"/>
          <w:szCs w:val="26"/>
        </w:rPr>
        <w:t>50</w:t>
      </w:r>
      <w:r w:rsidRPr="00634429">
        <w:rPr>
          <w:rFonts w:ascii="Times New Roman" w:hAnsi="Times New Roman" w:cs="Times New Roman"/>
          <w:sz w:val="26"/>
          <w:szCs w:val="26"/>
        </w:rPr>
        <w:t>%);</w:t>
      </w:r>
    </w:p>
    <w:p w:rsidR="00225AF5" w:rsidRPr="0063442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634429">
        <w:rPr>
          <w:rFonts w:ascii="Times New Roman" w:hAnsi="Times New Roman" w:cs="Times New Roman"/>
          <w:sz w:val="26"/>
          <w:szCs w:val="26"/>
        </w:rPr>
        <w:t xml:space="preserve"> - высокие налоги (</w:t>
      </w:r>
      <w:r w:rsidR="00634429" w:rsidRPr="00634429">
        <w:rPr>
          <w:rFonts w:ascii="Times New Roman" w:hAnsi="Times New Roman" w:cs="Times New Roman"/>
          <w:sz w:val="26"/>
          <w:szCs w:val="26"/>
        </w:rPr>
        <w:t>75</w:t>
      </w:r>
      <w:r w:rsidRPr="00634429">
        <w:rPr>
          <w:rFonts w:ascii="Times New Roman" w:hAnsi="Times New Roman" w:cs="Times New Roman"/>
          <w:sz w:val="26"/>
          <w:szCs w:val="26"/>
        </w:rPr>
        <w:t>%).</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34429">
        <w:rPr>
          <w:rFonts w:ascii="Times New Roman" w:hAnsi="Times New Roman" w:cs="Times New Roman"/>
          <w:sz w:val="26"/>
          <w:szCs w:val="26"/>
        </w:rPr>
        <w:t xml:space="preserve">Удовлетворены (скорее удовлетворены) </w:t>
      </w:r>
      <w:r w:rsidR="00634429">
        <w:rPr>
          <w:rFonts w:ascii="Times New Roman" w:hAnsi="Times New Roman" w:cs="Times New Roman"/>
          <w:sz w:val="26"/>
          <w:szCs w:val="26"/>
        </w:rPr>
        <w:t>38</w:t>
      </w:r>
      <w:r w:rsidRPr="00634429">
        <w:rPr>
          <w:rFonts w:ascii="Times New Roman" w:hAnsi="Times New Roman" w:cs="Times New Roman"/>
          <w:sz w:val="26"/>
          <w:szCs w:val="26"/>
        </w:rPr>
        <w:t>% опрошенных деятельностью органов власти на основном для бизнеса рынке.</w:t>
      </w:r>
    </w:p>
    <w:p w:rsidR="00225AF5" w:rsidRPr="00042702" w:rsidRDefault="00DF650D"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34429">
        <w:rPr>
          <w:rFonts w:ascii="Times New Roman" w:hAnsi="Times New Roman" w:cs="Times New Roman"/>
          <w:sz w:val="26"/>
          <w:szCs w:val="26"/>
        </w:rPr>
        <w:t>2</w:t>
      </w:r>
      <w:r w:rsidR="00634429" w:rsidRPr="00634429">
        <w:rPr>
          <w:rFonts w:ascii="Times New Roman" w:hAnsi="Times New Roman" w:cs="Times New Roman"/>
          <w:sz w:val="26"/>
          <w:szCs w:val="26"/>
        </w:rPr>
        <w:t>5</w:t>
      </w:r>
      <w:r w:rsidR="00225AF5" w:rsidRPr="00634429">
        <w:rPr>
          <w:rFonts w:ascii="Times New Roman" w:hAnsi="Times New Roman" w:cs="Times New Roman"/>
          <w:sz w:val="26"/>
          <w:szCs w:val="26"/>
        </w:rPr>
        <w:t xml:space="preserve">% опрошенных считают, что </w:t>
      </w:r>
      <w:r w:rsidR="00634429" w:rsidRPr="00634429">
        <w:rPr>
          <w:rFonts w:ascii="Times New Roman" w:hAnsi="Times New Roman" w:cs="Times New Roman"/>
          <w:sz w:val="26"/>
          <w:szCs w:val="26"/>
        </w:rPr>
        <w:t>есть непреодолимые административные барьеры, 13%</w:t>
      </w:r>
      <w:r w:rsidRPr="00634429">
        <w:rPr>
          <w:rFonts w:ascii="Times New Roman" w:hAnsi="Times New Roman" w:cs="Times New Roman"/>
          <w:sz w:val="26"/>
          <w:szCs w:val="26"/>
        </w:rPr>
        <w:t xml:space="preserve"> оценивают преодоление </w:t>
      </w:r>
      <w:r w:rsidR="008E2782" w:rsidRPr="00634429">
        <w:rPr>
          <w:rFonts w:ascii="Times New Roman" w:hAnsi="Times New Roman" w:cs="Times New Roman"/>
          <w:sz w:val="26"/>
          <w:szCs w:val="26"/>
        </w:rPr>
        <w:t>барьеров без существенных затрат.</w:t>
      </w:r>
      <w:r w:rsidR="00225AF5" w:rsidRPr="00634429">
        <w:rPr>
          <w:rFonts w:ascii="Times New Roman" w:hAnsi="Times New Roman" w:cs="Times New Roman"/>
          <w:sz w:val="26"/>
          <w:szCs w:val="26"/>
        </w:rPr>
        <w:t xml:space="preserve"> Мнения о том, что преодоление административных барьеров на рынке в течение текущего года и последних 3-х лет не изменилось, придерживаются </w:t>
      </w:r>
      <w:r w:rsidR="008E2782" w:rsidRPr="00634429">
        <w:rPr>
          <w:rFonts w:ascii="Times New Roman" w:hAnsi="Times New Roman" w:cs="Times New Roman"/>
          <w:sz w:val="26"/>
          <w:szCs w:val="26"/>
        </w:rPr>
        <w:t>3</w:t>
      </w:r>
      <w:r w:rsidR="00634429" w:rsidRPr="00634429">
        <w:rPr>
          <w:rFonts w:ascii="Times New Roman" w:hAnsi="Times New Roman" w:cs="Times New Roman"/>
          <w:sz w:val="26"/>
          <w:szCs w:val="26"/>
        </w:rPr>
        <w:t>8</w:t>
      </w:r>
      <w:r w:rsidR="00225AF5" w:rsidRPr="00634429">
        <w:rPr>
          <w:rFonts w:ascii="Times New Roman" w:hAnsi="Times New Roman" w:cs="Times New Roman"/>
          <w:sz w:val="26"/>
          <w:szCs w:val="26"/>
        </w:rPr>
        <w:t>%</w:t>
      </w:r>
      <w:r w:rsidR="008E2782" w:rsidRPr="00634429">
        <w:rPr>
          <w:rFonts w:ascii="Times New Roman" w:hAnsi="Times New Roman" w:cs="Times New Roman"/>
          <w:sz w:val="26"/>
          <w:szCs w:val="26"/>
        </w:rPr>
        <w:t xml:space="preserve"> опрошенных. </w:t>
      </w:r>
      <w:r w:rsidR="00634429" w:rsidRPr="00634429">
        <w:rPr>
          <w:rFonts w:ascii="Times New Roman" w:hAnsi="Times New Roman" w:cs="Times New Roman"/>
          <w:sz w:val="26"/>
          <w:szCs w:val="26"/>
        </w:rPr>
        <w:t>Бизнесу стало проще преодолевать административные барьеры, чем раньше</w:t>
      </w:r>
      <w:r w:rsidR="00634429">
        <w:rPr>
          <w:rFonts w:ascii="Times New Roman" w:hAnsi="Times New Roman" w:cs="Times New Roman"/>
          <w:sz w:val="26"/>
          <w:szCs w:val="26"/>
        </w:rPr>
        <w:t xml:space="preserve"> считает 25% респондентов. </w:t>
      </w:r>
      <w:r w:rsidR="003A7DF7" w:rsidRPr="003A7DF7">
        <w:rPr>
          <w:rFonts w:ascii="Times New Roman" w:hAnsi="Times New Roman" w:cs="Times New Roman"/>
          <w:sz w:val="26"/>
          <w:szCs w:val="26"/>
        </w:rPr>
        <w:t>38% опрошенных столкнулись с ценовой дискриминацией, 13</w:t>
      </w:r>
      <w:r w:rsidR="00225AF5" w:rsidRPr="003A7DF7">
        <w:rPr>
          <w:rFonts w:ascii="Times New Roman" w:hAnsi="Times New Roman" w:cs="Times New Roman"/>
          <w:sz w:val="26"/>
          <w:szCs w:val="26"/>
        </w:rPr>
        <w:t>%</w:t>
      </w:r>
      <w:r w:rsidR="003A7DF7" w:rsidRPr="003A7DF7">
        <w:t xml:space="preserve"> </w:t>
      </w:r>
      <w:r w:rsidR="003A7DF7">
        <w:rPr>
          <w:rFonts w:ascii="Times New Roman" w:hAnsi="Times New Roman" w:cs="Times New Roman"/>
          <w:sz w:val="26"/>
          <w:szCs w:val="26"/>
        </w:rPr>
        <w:t>с п</w:t>
      </w:r>
      <w:r w:rsidR="003A7DF7" w:rsidRPr="003A7DF7">
        <w:rPr>
          <w:rFonts w:ascii="Times New Roman" w:hAnsi="Times New Roman" w:cs="Times New Roman"/>
          <w:sz w:val="26"/>
          <w:szCs w:val="26"/>
        </w:rPr>
        <w:t>родаж</w:t>
      </w:r>
      <w:r w:rsidR="003A7DF7">
        <w:rPr>
          <w:rFonts w:ascii="Times New Roman" w:hAnsi="Times New Roman" w:cs="Times New Roman"/>
          <w:sz w:val="26"/>
          <w:szCs w:val="26"/>
        </w:rPr>
        <w:t>ей</w:t>
      </w:r>
      <w:r w:rsidR="003A7DF7" w:rsidRPr="003A7DF7">
        <w:rPr>
          <w:rFonts w:ascii="Times New Roman" w:hAnsi="Times New Roman" w:cs="Times New Roman"/>
          <w:sz w:val="26"/>
          <w:szCs w:val="26"/>
        </w:rPr>
        <w:t xml:space="preserve"> товара только в определенном ассортименте, продаже</w:t>
      </w:r>
      <w:r w:rsidR="003A7DF7">
        <w:rPr>
          <w:rFonts w:ascii="Times New Roman" w:hAnsi="Times New Roman" w:cs="Times New Roman"/>
          <w:sz w:val="26"/>
          <w:szCs w:val="26"/>
        </w:rPr>
        <w:t>й</w:t>
      </w:r>
      <w:r w:rsidR="003A7DF7" w:rsidRPr="003A7DF7">
        <w:rPr>
          <w:rFonts w:ascii="Times New Roman" w:hAnsi="Times New Roman" w:cs="Times New Roman"/>
          <w:sz w:val="26"/>
          <w:szCs w:val="26"/>
        </w:rPr>
        <w:t xml:space="preserve"> в нагрузку, разны</w:t>
      </w:r>
      <w:r w:rsidR="003A7DF7">
        <w:rPr>
          <w:rFonts w:ascii="Times New Roman" w:hAnsi="Times New Roman" w:cs="Times New Roman"/>
          <w:sz w:val="26"/>
          <w:szCs w:val="26"/>
        </w:rPr>
        <w:t>ми</w:t>
      </w:r>
      <w:r w:rsidR="003A7DF7" w:rsidRPr="003A7DF7">
        <w:rPr>
          <w:rFonts w:ascii="Times New Roman" w:hAnsi="Times New Roman" w:cs="Times New Roman"/>
          <w:sz w:val="26"/>
          <w:szCs w:val="26"/>
        </w:rPr>
        <w:t xml:space="preserve"> условия</w:t>
      </w:r>
      <w:r w:rsidR="003A7DF7">
        <w:rPr>
          <w:rFonts w:ascii="Times New Roman" w:hAnsi="Times New Roman" w:cs="Times New Roman"/>
          <w:sz w:val="26"/>
          <w:szCs w:val="26"/>
        </w:rPr>
        <w:t>ми</w:t>
      </w:r>
      <w:r w:rsidR="003A7DF7" w:rsidRPr="003A7DF7">
        <w:rPr>
          <w:rFonts w:ascii="Times New Roman" w:hAnsi="Times New Roman" w:cs="Times New Roman"/>
          <w:sz w:val="26"/>
          <w:szCs w:val="26"/>
        </w:rPr>
        <w:t xml:space="preserve"> поставки</w:t>
      </w:r>
      <w:r w:rsidR="00225AF5" w:rsidRPr="003A7DF7">
        <w:rPr>
          <w:rFonts w:ascii="Times New Roman" w:hAnsi="Times New Roman" w:cs="Times New Roman"/>
          <w:sz w:val="26"/>
          <w:szCs w:val="26"/>
        </w:rPr>
        <w:t xml:space="preserve">. </w:t>
      </w:r>
    </w:p>
    <w:p w:rsidR="00670029" w:rsidRPr="00042702" w:rsidRDefault="00670029" w:rsidP="00365E87">
      <w:pPr>
        <w:spacing w:after="0" w:line="240" w:lineRule="auto"/>
        <w:ind w:firstLine="709"/>
        <w:jc w:val="both"/>
        <w:rPr>
          <w:rFonts w:ascii="Times New Roman" w:hAnsi="Times New Roman" w:cs="Times New Roman"/>
          <w:sz w:val="28"/>
          <w:szCs w:val="28"/>
          <w:highlight w:val="yellow"/>
        </w:rPr>
      </w:pPr>
    </w:p>
    <w:p w:rsidR="00670029" w:rsidRPr="00DB08D0" w:rsidRDefault="00ED327C" w:rsidP="00365E87">
      <w:pPr>
        <w:spacing w:after="0" w:line="240" w:lineRule="auto"/>
        <w:ind w:firstLine="709"/>
        <w:jc w:val="both"/>
        <w:rPr>
          <w:rFonts w:ascii="Times New Roman" w:hAnsi="Times New Roman" w:cs="Times New Roman"/>
          <w:b/>
          <w:sz w:val="26"/>
          <w:szCs w:val="26"/>
        </w:rPr>
      </w:pPr>
      <w:r w:rsidRPr="00DB08D0">
        <w:rPr>
          <w:rFonts w:ascii="Times New Roman" w:hAnsi="Times New Roman" w:cs="Times New Roman"/>
          <w:b/>
          <w:sz w:val="26"/>
          <w:szCs w:val="26"/>
        </w:rPr>
        <w:t>2.4.3. Результаты мониторинга удовлетворенности потребителей качеством товаров, работ и услуг на рынках муниципального образования и состоянием ценовой конкуренции (с указанием числа респондентов, участвующих в опросах по каждому рынку).</w:t>
      </w:r>
    </w:p>
    <w:p w:rsidR="008E2782" w:rsidRPr="00DB08D0" w:rsidRDefault="008E2782" w:rsidP="00365E87">
      <w:pPr>
        <w:spacing w:after="0" w:line="240" w:lineRule="auto"/>
        <w:ind w:firstLine="709"/>
        <w:jc w:val="both"/>
        <w:rPr>
          <w:rFonts w:ascii="Times New Roman" w:hAnsi="Times New Roman" w:cs="Times New Roman"/>
          <w:b/>
          <w:sz w:val="28"/>
          <w:szCs w:val="28"/>
        </w:rPr>
      </w:pPr>
    </w:p>
    <w:p w:rsidR="008E2782" w:rsidRPr="00DB08D0" w:rsidRDefault="008E2782" w:rsidP="00365E87">
      <w:pPr>
        <w:numPr>
          <w:ilvl w:val="0"/>
          <w:numId w:val="1"/>
        </w:numPr>
        <w:autoSpaceDE w:val="0"/>
        <w:autoSpaceDN w:val="0"/>
        <w:adjustRightInd w:val="0"/>
        <w:spacing w:after="0" w:line="240" w:lineRule="auto"/>
        <w:contextualSpacing/>
        <w:jc w:val="both"/>
        <w:rPr>
          <w:rFonts w:ascii="Times New Roman" w:hAnsi="Times New Roman" w:cs="Times New Roman"/>
          <w:b/>
          <w:i/>
          <w:sz w:val="26"/>
          <w:szCs w:val="26"/>
        </w:rPr>
      </w:pPr>
      <w:r w:rsidRPr="00DB08D0">
        <w:rPr>
          <w:rFonts w:ascii="Times New Roman" w:hAnsi="Times New Roman" w:cs="Times New Roman"/>
          <w:b/>
          <w:i/>
          <w:sz w:val="26"/>
          <w:szCs w:val="26"/>
        </w:rPr>
        <w:t>В сфере ЖКХ</w:t>
      </w:r>
    </w:p>
    <w:p w:rsidR="008E2782" w:rsidRPr="00042702" w:rsidRDefault="008E2782" w:rsidP="00365E87">
      <w:pPr>
        <w:autoSpaceDE w:val="0"/>
        <w:autoSpaceDN w:val="0"/>
        <w:adjustRightInd w:val="0"/>
        <w:spacing w:after="0" w:line="240" w:lineRule="auto"/>
        <w:ind w:left="1414"/>
        <w:contextualSpacing/>
        <w:jc w:val="both"/>
        <w:rPr>
          <w:rFonts w:ascii="Times New Roman" w:hAnsi="Times New Roman" w:cs="Times New Roman"/>
          <w:b/>
          <w:sz w:val="26"/>
          <w:szCs w:val="26"/>
          <w:highlight w:val="yellow"/>
        </w:rPr>
      </w:pPr>
    </w:p>
    <w:p w:rsidR="008E2782" w:rsidRPr="00DB08D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DB08D0">
        <w:rPr>
          <w:rFonts w:ascii="Times New Roman" w:hAnsi="Times New Roman" w:cs="Times New Roman"/>
          <w:b/>
          <w:i/>
          <w:sz w:val="26"/>
          <w:szCs w:val="26"/>
        </w:rPr>
        <w:t>Теплоснабжение:</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126E9">
        <w:rPr>
          <w:rFonts w:ascii="Times New Roman" w:hAnsi="Times New Roman" w:cs="Times New Roman"/>
          <w:sz w:val="26"/>
          <w:szCs w:val="26"/>
        </w:rPr>
        <w:t xml:space="preserve">уровнем цен </w:t>
      </w:r>
      <w:r w:rsidR="002126E9" w:rsidRPr="002126E9">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(скорее </w:t>
      </w:r>
      <w:r w:rsidR="002126E9" w:rsidRPr="002126E9">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50%, </w:t>
      </w:r>
      <w:r w:rsidRPr="00C775EC">
        <w:rPr>
          <w:rFonts w:ascii="Times New Roman" w:hAnsi="Times New Roman" w:cs="Times New Roman"/>
          <w:sz w:val="26"/>
          <w:szCs w:val="26"/>
        </w:rPr>
        <w:t xml:space="preserve">при этом уровень цен за последние 3 года </w:t>
      </w:r>
      <w:r w:rsidR="00C775EC" w:rsidRPr="00C775EC">
        <w:rPr>
          <w:rFonts w:ascii="Times New Roman" w:hAnsi="Times New Roman" w:cs="Times New Roman"/>
          <w:sz w:val="26"/>
          <w:szCs w:val="26"/>
        </w:rPr>
        <w:t>увеличился</w:t>
      </w:r>
      <w:r w:rsidRPr="00C775EC">
        <w:rPr>
          <w:rFonts w:ascii="Times New Roman" w:hAnsi="Times New Roman" w:cs="Times New Roman"/>
          <w:sz w:val="26"/>
          <w:szCs w:val="26"/>
        </w:rPr>
        <w:t xml:space="preserve"> считает </w:t>
      </w:r>
      <w:r w:rsidR="00C775EC" w:rsidRPr="00C775EC">
        <w:rPr>
          <w:rFonts w:ascii="Times New Roman" w:hAnsi="Times New Roman" w:cs="Times New Roman"/>
          <w:sz w:val="26"/>
          <w:szCs w:val="26"/>
        </w:rPr>
        <w:t>6</w:t>
      </w:r>
      <w:r w:rsidRPr="00C775EC">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126E9">
        <w:rPr>
          <w:rFonts w:ascii="Times New Roman" w:hAnsi="Times New Roman" w:cs="Times New Roman"/>
          <w:sz w:val="26"/>
          <w:szCs w:val="26"/>
        </w:rPr>
        <w:t xml:space="preserve">качеством услуг удовлетворены (скорее удовлетворены) </w:t>
      </w:r>
      <w:r w:rsidR="002126E9" w:rsidRPr="002126E9">
        <w:rPr>
          <w:rFonts w:ascii="Times New Roman" w:hAnsi="Times New Roman" w:cs="Times New Roman"/>
          <w:sz w:val="26"/>
          <w:szCs w:val="26"/>
        </w:rPr>
        <w:t>4</w:t>
      </w:r>
      <w:r w:rsidRPr="002126E9">
        <w:rPr>
          <w:rFonts w:ascii="Times New Roman" w:hAnsi="Times New Roman" w:cs="Times New Roman"/>
          <w:sz w:val="26"/>
          <w:szCs w:val="26"/>
        </w:rPr>
        <w:t>0</w:t>
      </w:r>
      <w:r w:rsidRPr="00C775EC">
        <w:rPr>
          <w:rFonts w:ascii="Times New Roman" w:hAnsi="Times New Roman" w:cs="Times New Roman"/>
          <w:sz w:val="26"/>
          <w:szCs w:val="26"/>
        </w:rPr>
        <w:t xml:space="preserve">%, качество услуг не изменилось по мнению </w:t>
      </w:r>
      <w:r w:rsidR="00C775EC" w:rsidRPr="00C775EC">
        <w:rPr>
          <w:rFonts w:ascii="Times New Roman" w:hAnsi="Times New Roman" w:cs="Times New Roman"/>
          <w:sz w:val="26"/>
          <w:szCs w:val="26"/>
        </w:rPr>
        <w:t>55</w:t>
      </w:r>
      <w:r w:rsidRPr="00C775EC">
        <w:rPr>
          <w:rFonts w:ascii="Times New Roman" w:hAnsi="Times New Roman" w:cs="Times New Roman"/>
          <w:sz w:val="26"/>
          <w:szCs w:val="26"/>
        </w:rPr>
        <w:t>%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126E9">
        <w:rPr>
          <w:rFonts w:ascii="Times New Roman" w:hAnsi="Times New Roman" w:cs="Times New Roman"/>
          <w:sz w:val="26"/>
          <w:szCs w:val="26"/>
        </w:rPr>
        <w:t xml:space="preserve">возможностью выбора </w:t>
      </w:r>
      <w:r w:rsidR="00E16CC8">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(скорее </w:t>
      </w:r>
      <w:r w:rsidR="00E16CC8">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w:t>
      </w:r>
      <w:r w:rsidR="002126E9" w:rsidRPr="002126E9">
        <w:rPr>
          <w:rFonts w:ascii="Times New Roman" w:hAnsi="Times New Roman" w:cs="Times New Roman"/>
          <w:sz w:val="26"/>
          <w:szCs w:val="26"/>
        </w:rPr>
        <w:t>3</w:t>
      </w:r>
      <w:r w:rsidRPr="002126E9">
        <w:rPr>
          <w:rFonts w:ascii="Times New Roman" w:hAnsi="Times New Roman" w:cs="Times New Roman"/>
          <w:sz w:val="26"/>
          <w:szCs w:val="26"/>
        </w:rPr>
        <w:t xml:space="preserve">0%, </w:t>
      </w:r>
      <w:r w:rsidRPr="00C775EC">
        <w:rPr>
          <w:rFonts w:ascii="Times New Roman" w:hAnsi="Times New Roman" w:cs="Times New Roman"/>
          <w:sz w:val="26"/>
          <w:szCs w:val="26"/>
        </w:rPr>
        <w:t>ситуация на рынке в течение последних 3-х лет не изменилась (</w:t>
      </w:r>
      <w:r w:rsidR="00C775EC" w:rsidRPr="00C775EC">
        <w:rPr>
          <w:rFonts w:ascii="Times New Roman" w:hAnsi="Times New Roman" w:cs="Times New Roman"/>
          <w:sz w:val="26"/>
          <w:szCs w:val="26"/>
        </w:rPr>
        <w:t>60</w:t>
      </w:r>
      <w:r w:rsidRPr="00C775EC">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16CC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16CC8">
        <w:rPr>
          <w:rFonts w:ascii="Times New Roman" w:hAnsi="Times New Roman" w:cs="Times New Roman"/>
          <w:b/>
          <w:i/>
          <w:sz w:val="26"/>
          <w:szCs w:val="26"/>
        </w:rPr>
        <w:t>Сбор и транспортирование твердых коммунальных отходов: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16CC8">
        <w:rPr>
          <w:rFonts w:ascii="Times New Roman" w:hAnsi="Times New Roman" w:cs="Times New Roman"/>
          <w:sz w:val="26"/>
          <w:szCs w:val="26"/>
        </w:rPr>
        <w:t xml:space="preserve">уровнем цен удовлетворены (скорее удовлетворены) </w:t>
      </w:r>
      <w:r w:rsidR="00E16CC8" w:rsidRPr="00E16CC8">
        <w:rPr>
          <w:rFonts w:ascii="Times New Roman" w:hAnsi="Times New Roman" w:cs="Times New Roman"/>
          <w:sz w:val="26"/>
          <w:szCs w:val="26"/>
        </w:rPr>
        <w:t>45</w:t>
      </w:r>
      <w:r w:rsidRPr="00E16CC8">
        <w:rPr>
          <w:rFonts w:ascii="Times New Roman" w:hAnsi="Times New Roman" w:cs="Times New Roman"/>
          <w:sz w:val="26"/>
          <w:szCs w:val="26"/>
        </w:rPr>
        <w:t xml:space="preserve">%, </w:t>
      </w:r>
      <w:r w:rsidRPr="00C775EC">
        <w:rPr>
          <w:rFonts w:ascii="Times New Roman" w:hAnsi="Times New Roman" w:cs="Times New Roman"/>
          <w:sz w:val="26"/>
          <w:szCs w:val="26"/>
        </w:rPr>
        <w:t xml:space="preserve">при этом уровень цен за последние 3 года </w:t>
      </w:r>
      <w:r w:rsidR="00C775EC" w:rsidRPr="00C775EC">
        <w:rPr>
          <w:rFonts w:ascii="Times New Roman" w:hAnsi="Times New Roman" w:cs="Times New Roman"/>
          <w:sz w:val="26"/>
          <w:szCs w:val="26"/>
        </w:rPr>
        <w:t>увеличился считает 55</w:t>
      </w:r>
      <w:r w:rsidRPr="00C775EC">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16CC8">
        <w:rPr>
          <w:rFonts w:ascii="Times New Roman" w:hAnsi="Times New Roman" w:cs="Times New Roman"/>
          <w:sz w:val="26"/>
          <w:szCs w:val="26"/>
        </w:rPr>
        <w:t xml:space="preserve">качеством услуг удовлетворены (скорее удовлетворены) - </w:t>
      </w:r>
      <w:r w:rsidR="00E16CC8" w:rsidRPr="00E16CC8">
        <w:rPr>
          <w:rFonts w:ascii="Times New Roman" w:hAnsi="Times New Roman" w:cs="Times New Roman"/>
          <w:sz w:val="26"/>
          <w:szCs w:val="26"/>
        </w:rPr>
        <w:t>55</w:t>
      </w:r>
      <w:r w:rsidRPr="00E16CC8">
        <w:rPr>
          <w:rFonts w:ascii="Times New Roman" w:hAnsi="Times New Roman" w:cs="Times New Roman"/>
          <w:sz w:val="26"/>
          <w:szCs w:val="26"/>
        </w:rPr>
        <w:t xml:space="preserve">%, </w:t>
      </w:r>
      <w:r w:rsidRPr="00C775EC">
        <w:rPr>
          <w:rFonts w:ascii="Times New Roman" w:hAnsi="Times New Roman" w:cs="Times New Roman"/>
          <w:sz w:val="26"/>
          <w:szCs w:val="26"/>
        </w:rPr>
        <w:t xml:space="preserve">качество услуг не изменилось по мнению </w:t>
      </w:r>
      <w:r w:rsidR="00C775EC" w:rsidRPr="00C775EC">
        <w:rPr>
          <w:rFonts w:ascii="Times New Roman" w:hAnsi="Times New Roman" w:cs="Times New Roman"/>
          <w:sz w:val="26"/>
          <w:szCs w:val="26"/>
        </w:rPr>
        <w:t>4</w:t>
      </w:r>
      <w:r w:rsidRPr="00C775EC">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16CC8">
        <w:rPr>
          <w:rFonts w:ascii="Times New Roman" w:hAnsi="Times New Roman" w:cs="Times New Roman"/>
          <w:sz w:val="26"/>
          <w:szCs w:val="26"/>
        </w:rPr>
        <w:t xml:space="preserve">возможностью выбора </w:t>
      </w:r>
      <w:r w:rsidR="00E16CC8" w:rsidRPr="00E16CC8">
        <w:rPr>
          <w:rFonts w:ascii="Times New Roman" w:hAnsi="Times New Roman" w:cs="Times New Roman"/>
          <w:sz w:val="26"/>
          <w:szCs w:val="26"/>
        </w:rPr>
        <w:t xml:space="preserve">не </w:t>
      </w:r>
      <w:r w:rsidRPr="00E16CC8">
        <w:rPr>
          <w:rFonts w:ascii="Times New Roman" w:hAnsi="Times New Roman" w:cs="Times New Roman"/>
          <w:sz w:val="26"/>
          <w:szCs w:val="26"/>
        </w:rPr>
        <w:t xml:space="preserve">удовлетворены (скорее </w:t>
      </w:r>
      <w:r w:rsidR="00E16CC8" w:rsidRPr="00E16CC8">
        <w:rPr>
          <w:rFonts w:ascii="Times New Roman" w:hAnsi="Times New Roman" w:cs="Times New Roman"/>
          <w:sz w:val="26"/>
          <w:szCs w:val="26"/>
        </w:rPr>
        <w:t>не удовлетворены) 55</w:t>
      </w:r>
      <w:r w:rsidRPr="00E16CC8">
        <w:rPr>
          <w:rFonts w:ascii="Times New Roman" w:hAnsi="Times New Roman" w:cs="Times New Roman"/>
          <w:sz w:val="26"/>
          <w:szCs w:val="26"/>
        </w:rPr>
        <w:t xml:space="preserve">%, </w:t>
      </w:r>
      <w:r w:rsidRPr="00C775EC">
        <w:rPr>
          <w:rFonts w:ascii="Times New Roman" w:hAnsi="Times New Roman" w:cs="Times New Roman"/>
          <w:sz w:val="26"/>
          <w:szCs w:val="26"/>
        </w:rPr>
        <w:t>ситуация на рынке в течение последних 3-х лет не изменилась (</w:t>
      </w:r>
      <w:r w:rsidR="00C775EC" w:rsidRPr="00C775EC">
        <w:rPr>
          <w:rFonts w:ascii="Times New Roman" w:hAnsi="Times New Roman" w:cs="Times New Roman"/>
          <w:sz w:val="26"/>
          <w:szCs w:val="26"/>
        </w:rPr>
        <w:t>5</w:t>
      </w:r>
      <w:r w:rsidRPr="00C775EC">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16CC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16CC8">
        <w:rPr>
          <w:rFonts w:ascii="Times New Roman" w:hAnsi="Times New Roman" w:cs="Times New Roman"/>
          <w:b/>
          <w:i/>
          <w:sz w:val="26"/>
          <w:szCs w:val="26"/>
        </w:rPr>
        <w:t>Благоустройство городской среды:</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уровнем цен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(скорее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w:t>
      </w:r>
      <w:r w:rsidR="007866DB" w:rsidRPr="007866DB">
        <w:rPr>
          <w:rFonts w:ascii="Times New Roman" w:hAnsi="Times New Roman" w:cs="Times New Roman"/>
          <w:sz w:val="26"/>
          <w:szCs w:val="26"/>
        </w:rPr>
        <w:t>45</w:t>
      </w:r>
      <w:r w:rsidRPr="007866DB">
        <w:rPr>
          <w:rFonts w:ascii="Times New Roman" w:hAnsi="Times New Roman" w:cs="Times New Roman"/>
          <w:sz w:val="26"/>
          <w:szCs w:val="26"/>
        </w:rPr>
        <w:t xml:space="preserve">%, </w:t>
      </w:r>
      <w:r w:rsidRPr="00C775EC">
        <w:rPr>
          <w:rFonts w:ascii="Times New Roman" w:hAnsi="Times New Roman" w:cs="Times New Roman"/>
          <w:sz w:val="26"/>
          <w:szCs w:val="26"/>
        </w:rPr>
        <w:t>при этом уровень цен за последние 3 года увеличился считают</w:t>
      </w:r>
      <w:r w:rsidR="00C775EC" w:rsidRPr="00C775EC">
        <w:rPr>
          <w:rFonts w:ascii="Times New Roman" w:hAnsi="Times New Roman" w:cs="Times New Roman"/>
          <w:sz w:val="26"/>
          <w:szCs w:val="26"/>
        </w:rPr>
        <w:t xml:space="preserve"> </w:t>
      </w:r>
      <w:r w:rsidRPr="00C775EC">
        <w:rPr>
          <w:rFonts w:ascii="Times New Roman" w:hAnsi="Times New Roman" w:cs="Times New Roman"/>
          <w:sz w:val="26"/>
          <w:szCs w:val="26"/>
        </w:rPr>
        <w:t>40%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качеством услуг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(скорее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w:t>
      </w:r>
      <w:r w:rsidR="007866DB" w:rsidRPr="007866DB">
        <w:rPr>
          <w:rFonts w:ascii="Times New Roman" w:hAnsi="Times New Roman" w:cs="Times New Roman"/>
          <w:sz w:val="26"/>
          <w:szCs w:val="26"/>
        </w:rPr>
        <w:t>45</w:t>
      </w:r>
      <w:r w:rsidRPr="007866DB">
        <w:rPr>
          <w:rFonts w:ascii="Times New Roman" w:hAnsi="Times New Roman" w:cs="Times New Roman"/>
          <w:sz w:val="26"/>
          <w:szCs w:val="26"/>
        </w:rPr>
        <w:t xml:space="preserve">%, </w:t>
      </w:r>
      <w:r w:rsidRPr="00C775EC">
        <w:rPr>
          <w:rFonts w:ascii="Times New Roman" w:hAnsi="Times New Roman" w:cs="Times New Roman"/>
          <w:sz w:val="26"/>
          <w:szCs w:val="26"/>
        </w:rPr>
        <w:t xml:space="preserve">качество услуг не изменилось по мнению </w:t>
      </w:r>
      <w:r w:rsidR="00C775EC" w:rsidRPr="00C775EC">
        <w:rPr>
          <w:rFonts w:ascii="Times New Roman" w:hAnsi="Times New Roman" w:cs="Times New Roman"/>
          <w:sz w:val="26"/>
          <w:szCs w:val="26"/>
        </w:rPr>
        <w:t>45</w:t>
      </w:r>
      <w:r w:rsidRPr="00C775EC">
        <w:rPr>
          <w:rFonts w:ascii="Times New Roman" w:hAnsi="Times New Roman" w:cs="Times New Roman"/>
          <w:sz w:val="26"/>
          <w:szCs w:val="26"/>
        </w:rPr>
        <w:t>% участников опроса;</w:t>
      </w:r>
    </w:p>
    <w:p w:rsidR="008E2782" w:rsidRPr="00042702" w:rsidRDefault="007866D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о </w:t>
      </w:r>
      <w:r w:rsidR="008E2782" w:rsidRPr="007866DB">
        <w:rPr>
          <w:rFonts w:ascii="Times New Roman" w:hAnsi="Times New Roman" w:cs="Times New Roman"/>
          <w:sz w:val="26"/>
          <w:szCs w:val="26"/>
        </w:rPr>
        <w:t>возможност</w:t>
      </w:r>
      <w:r w:rsidRPr="007866DB">
        <w:rPr>
          <w:rFonts w:ascii="Times New Roman" w:hAnsi="Times New Roman" w:cs="Times New Roman"/>
          <w:sz w:val="26"/>
          <w:szCs w:val="26"/>
        </w:rPr>
        <w:t>и</w:t>
      </w:r>
      <w:r w:rsidR="008E2782" w:rsidRPr="007866DB">
        <w:rPr>
          <w:rFonts w:ascii="Times New Roman" w:hAnsi="Times New Roman" w:cs="Times New Roman"/>
          <w:sz w:val="26"/>
          <w:szCs w:val="26"/>
        </w:rPr>
        <w:t xml:space="preserve"> </w:t>
      </w:r>
      <w:r w:rsidRPr="007866DB">
        <w:rPr>
          <w:rFonts w:ascii="Times New Roman" w:hAnsi="Times New Roman" w:cs="Times New Roman"/>
          <w:sz w:val="26"/>
          <w:szCs w:val="26"/>
        </w:rPr>
        <w:t>выбора затруднились ответить</w:t>
      </w:r>
      <w:r w:rsidR="008E2782" w:rsidRPr="007866DB">
        <w:rPr>
          <w:rFonts w:ascii="Times New Roman" w:hAnsi="Times New Roman" w:cs="Times New Roman"/>
          <w:sz w:val="26"/>
          <w:szCs w:val="26"/>
        </w:rPr>
        <w:t xml:space="preserve"> </w:t>
      </w:r>
      <w:r w:rsidRPr="007866DB">
        <w:rPr>
          <w:rFonts w:ascii="Times New Roman" w:hAnsi="Times New Roman" w:cs="Times New Roman"/>
          <w:sz w:val="26"/>
          <w:szCs w:val="26"/>
        </w:rPr>
        <w:t>45</w:t>
      </w:r>
      <w:r w:rsidR="008E2782" w:rsidRPr="007866DB">
        <w:rPr>
          <w:rFonts w:ascii="Times New Roman" w:hAnsi="Times New Roman" w:cs="Times New Roman"/>
          <w:sz w:val="26"/>
          <w:szCs w:val="26"/>
        </w:rPr>
        <w:t xml:space="preserve">%, ситуация </w:t>
      </w:r>
      <w:r w:rsidR="008E2782" w:rsidRPr="00C775EC">
        <w:rPr>
          <w:rFonts w:ascii="Times New Roman" w:hAnsi="Times New Roman" w:cs="Times New Roman"/>
          <w:sz w:val="26"/>
          <w:szCs w:val="26"/>
        </w:rPr>
        <w:t>на рынке в течение по</w:t>
      </w:r>
      <w:r w:rsidR="00C775EC" w:rsidRPr="00C775EC">
        <w:rPr>
          <w:rFonts w:ascii="Times New Roman" w:hAnsi="Times New Roman" w:cs="Times New Roman"/>
          <w:sz w:val="26"/>
          <w:szCs w:val="26"/>
        </w:rPr>
        <w:t>следних 3-х лет не изменилась (5</w:t>
      </w:r>
      <w:r w:rsidR="008E2782" w:rsidRPr="00C775EC">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7866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7866DB">
        <w:rPr>
          <w:rFonts w:ascii="Times New Roman" w:hAnsi="Times New Roman" w:cs="Times New Roman"/>
          <w:b/>
          <w:i/>
          <w:sz w:val="26"/>
          <w:szCs w:val="26"/>
        </w:rPr>
        <w:t>Содержание и текущий ремонт общего имущества собственников помещений в многоквартирном доме:</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уровнем цен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(скорее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удовлетворен</w:t>
      </w:r>
      <w:r w:rsidR="007866DB" w:rsidRPr="007866DB">
        <w:rPr>
          <w:rFonts w:ascii="Times New Roman" w:hAnsi="Times New Roman" w:cs="Times New Roman"/>
          <w:sz w:val="26"/>
          <w:szCs w:val="26"/>
        </w:rPr>
        <w:t>ы</w:t>
      </w:r>
      <w:r w:rsidRPr="007866DB">
        <w:rPr>
          <w:rFonts w:ascii="Times New Roman" w:hAnsi="Times New Roman" w:cs="Times New Roman"/>
          <w:sz w:val="26"/>
          <w:szCs w:val="26"/>
        </w:rPr>
        <w:t xml:space="preserve">) </w:t>
      </w:r>
      <w:r w:rsidR="007866DB" w:rsidRPr="007866DB">
        <w:rPr>
          <w:rFonts w:ascii="Times New Roman" w:hAnsi="Times New Roman" w:cs="Times New Roman"/>
          <w:sz w:val="26"/>
          <w:szCs w:val="26"/>
        </w:rPr>
        <w:t>6</w:t>
      </w:r>
      <w:r w:rsidRPr="007866DB">
        <w:rPr>
          <w:rFonts w:ascii="Times New Roman" w:hAnsi="Times New Roman" w:cs="Times New Roman"/>
          <w:sz w:val="26"/>
          <w:szCs w:val="26"/>
        </w:rPr>
        <w:t xml:space="preserve">0%, </w:t>
      </w:r>
      <w:r w:rsidRPr="00C775EC">
        <w:rPr>
          <w:rFonts w:ascii="Times New Roman" w:hAnsi="Times New Roman" w:cs="Times New Roman"/>
          <w:sz w:val="26"/>
          <w:szCs w:val="26"/>
        </w:rPr>
        <w:t xml:space="preserve">при этом уровень цен за последние 3 года увеличился, считает </w:t>
      </w:r>
      <w:r w:rsidR="00C775EC" w:rsidRPr="00C775EC">
        <w:rPr>
          <w:rFonts w:ascii="Times New Roman" w:hAnsi="Times New Roman" w:cs="Times New Roman"/>
          <w:sz w:val="26"/>
          <w:szCs w:val="26"/>
        </w:rPr>
        <w:t>4</w:t>
      </w:r>
      <w:r w:rsidRPr="00C775EC">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качеством услуг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удовлетворен</w:t>
      </w:r>
      <w:r w:rsidR="007866DB" w:rsidRPr="007866DB">
        <w:rPr>
          <w:rFonts w:ascii="Times New Roman" w:hAnsi="Times New Roman" w:cs="Times New Roman"/>
          <w:sz w:val="26"/>
          <w:szCs w:val="26"/>
        </w:rPr>
        <w:t>ы</w:t>
      </w:r>
      <w:r w:rsidRPr="007866DB">
        <w:rPr>
          <w:rFonts w:ascii="Times New Roman" w:hAnsi="Times New Roman" w:cs="Times New Roman"/>
          <w:sz w:val="26"/>
          <w:szCs w:val="26"/>
        </w:rPr>
        <w:t xml:space="preserve"> (скорее </w:t>
      </w:r>
      <w:r w:rsidR="007866DB" w:rsidRPr="007866DB">
        <w:rPr>
          <w:rFonts w:ascii="Times New Roman" w:hAnsi="Times New Roman" w:cs="Times New Roman"/>
          <w:sz w:val="26"/>
          <w:szCs w:val="26"/>
        </w:rPr>
        <w:t>не удовлетворены)</w:t>
      </w:r>
      <w:r w:rsidRPr="007866DB">
        <w:rPr>
          <w:rFonts w:ascii="Times New Roman" w:hAnsi="Times New Roman" w:cs="Times New Roman"/>
          <w:sz w:val="26"/>
          <w:szCs w:val="26"/>
        </w:rPr>
        <w:t xml:space="preserve"> 60%, </w:t>
      </w:r>
      <w:r w:rsidRPr="00C775EC">
        <w:rPr>
          <w:rFonts w:ascii="Times New Roman" w:hAnsi="Times New Roman" w:cs="Times New Roman"/>
          <w:sz w:val="26"/>
          <w:szCs w:val="26"/>
        </w:rPr>
        <w:t>качество услуг не изменилось по мнению 4</w:t>
      </w:r>
      <w:r w:rsidR="00C775EC" w:rsidRPr="00C775EC">
        <w:rPr>
          <w:rFonts w:ascii="Times New Roman" w:hAnsi="Times New Roman" w:cs="Times New Roman"/>
          <w:sz w:val="26"/>
          <w:szCs w:val="26"/>
        </w:rPr>
        <w:t>5</w:t>
      </w:r>
      <w:r w:rsidRPr="00C775EC">
        <w:rPr>
          <w:rFonts w:ascii="Times New Roman" w:hAnsi="Times New Roman" w:cs="Times New Roman"/>
          <w:sz w:val="26"/>
          <w:szCs w:val="26"/>
        </w:rPr>
        <w:t>% участников опроса;</w:t>
      </w:r>
    </w:p>
    <w:p w:rsidR="008E2782" w:rsidRPr="00C775EC"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7866DB">
        <w:rPr>
          <w:rFonts w:ascii="Times New Roman" w:hAnsi="Times New Roman" w:cs="Times New Roman"/>
          <w:sz w:val="26"/>
          <w:szCs w:val="26"/>
        </w:rPr>
        <w:t xml:space="preserve">возможностью выбора не удовлетворены (скорее не удовлетворены) </w:t>
      </w:r>
      <w:r w:rsidR="007866DB" w:rsidRPr="007866DB">
        <w:rPr>
          <w:rFonts w:ascii="Times New Roman" w:hAnsi="Times New Roman" w:cs="Times New Roman"/>
          <w:sz w:val="26"/>
          <w:szCs w:val="26"/>
        </w:rPr>
        <w:t>50</w:t>
      </w:r>
      <w:r w:rsidRPr="007866DB">
        <w:rPr>
          <w:rFonts w:ascii="Times New Roman" w:hAnsi="Times New Roman" w:cs="Times New Roman"/>
          <w:sz w:val="26"/>
          <w:szCs w:val="26"/>
        </w:rPr>
        <w:t xml:space="preserve">%, </w:t>
      </w:r>
      <w:r w:rsidRPr="00C775EC">
        <w:rPr>
          <w:rFonts w:ascii="Times New Roman" w:hAnsi="Times New Roman" w:cs="Times New Roman"/>
          <w:sz w:val="26"/>
          <w:szCs w:val="26"/>
        </w:rPr>
        <w:t>ситуация на рынке в течение последних 3-х лет не изменилась (</w:t>
      </w:r>
      <w:r w:rsidR="00C775EC" w:rsidRPr="00C775EC">
        <w:rPr>
          <w:rFonts w:ascii="Times New Roman" w:hAnsi="Times New Roman" w:cs="Times New Roman"/>
          <w:sz w:val="26"/>
          <w:szCs w:val="26"/>
        </w:rPr>
        <w:t>55</w:t>
      </w:r>
      <w:r w:rsidRPr="00C775EC">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7866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7866DB">
        <w:rPr>
          <w:rFonts w:ascii="Times New Roman" w:hAnsi="Times New Roman" w:cs="Times New Roman"/>
          <w:b/>
          <w:i/>
          <w:sz w:val="26"/>
          <w:szCs w:val="26"/>
        </w:rPr>
        <w:t>Поставка сжиженного газа в баллонах: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об уровне цен затруднились ответить </w:t>
      </w:r>
      <w:r w:rsidR="00ED659B" w:rsidRPr="00ED659B">
        <w:rPr>
          <w:rFonts w:ascii="Times New Roman" w:hAnsi="Times New Roman" w:cs="Times New Roman"/>
          <w:sz w:val="26"/>
          <w:szCs w:val="26"/>
        </w:rPr>
        <w:t>8</w:t>
      </w:r>
      <w:r w:rsidRPr="00ED659B">
        <w:rPr>
          <w:rFonts w:ascii="Times New Roman" w:hAnsi="Times New Roman" w:cs="Times New Roman"/>
          <w:sz w:val="26"/>
          <w:szCs w:val="26"/>
        </w:rPr>
        <w:t xml:space="preserve">0%, </w:t>
      </w:r>
      <w:r w:rsidRPr="00C775EC">
        <w:rPr>
          <w:rFonts w:ascii="Times New Roman" w:hAnsi="Times New Roman" w:cs="Times New Roman"/>
          <w:sz w:val="26"/>
          <w:szCs w:val="26"/>
        </w:rPr>
        <w:t xml:space="preserve">при этом об уровне цен за последние 3 года затруднились ответить </w:t>
      </w:r>
      <w:r w:rsidR="00C775EC" w:rsidRPr="00C775EC">
        <w:rPr>
          <w:rFonts w:ascii="Times New Roman" w:hAnsi="Times New Roman" w:cs="Times New Roman"/>
          <w:sz w:val="26"/>
          <w:szCs w:val="26"/>
        </w:rPr>
        <w:t>7</w:t>
      </w:r>
      <w:r w:rsidRPr="00C775EC">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качестве услуг затруднились ответить </w:t>
      </w:r>
      <w:r w:rsidR="00ED659B" w:rsidRPr="00ED659B">
        <w:rPr>
          <w:rFonts w:ascii="Times New Roman" w:hAnsi="Times New Roman" w:cs="Times New Roman"/>
          <w:sz w:val="26"/>
          <w:szCs w:val="26"/>
        </w:rPr>
        <w:t>8</w:t>
      </w:r>
      <w:r w:rsidRPr="00ED659B">
        <w:rPr>
          <w:rFonts w:ascii="Times New Roman" w:hAnsi="Times New Roman" w:cs="Times New Roman"/>
          <w:sz w:val="26"/>
          <w:szCs w:val="26"/>
        </w:rPr>
        <w:t xml:space="preserve">0%, </w:t>
      </w:r>
      <w:r w:rsidR="00C775EC" w:rsidRPr="00C775EC">
        <w:rPr>
          <w:rFonts w:ascii="Times New Roman" w:hAnsi="Times New Roman" w:cs="Times New Roman"/>
          <w:sz w:val="26"/>
          <w:szCs w:val="26"/>
        </w:rPr>
        <w:t xml:space="preserve">о </w:t>
      </w:r>
      <w:r w:rsidRPr="00C775EC">
        <w:rPr>
          <w:rFonts w:ascii="Times New Roman" w:hAnsi="Times New Roman" w:cs="Times New Roman"/>
          <w:sz w:val="26"/>
          <w:szCs w:val="26"/>
        </w:rPr>
        <w:t>качеств</w:t>
      </w:r>
      <w:r w:rsidR="00C775EC" w:rsidRPr="00C775EC">
        <w:rPr>
          <w:rFonts w:ascii="Times New Roman" w:hAnsi="Times New Roman" w:cs="Times New Roman"/>
          <w:sz w:val="26"/>
          <w:szCs w:val="26"/>
        </w:rPr>
        <w:t>е</w:t>
      </w:r>
      <w:r w:rsidRPr="00C775EC">
        <w:rPr>
          <w:rFonts w:ascii="Times New Roman" w:hAnsi="Times New Roman" w:cs="Times New Roman"/>
          <w:sz w:val="26"/>
          <w:szCs w:val="26"/>
        </w:rPr>
        <w:t xml:space="preserve"> услуг </w:t>
      </w:r>
      <w:r w:rsidR="00C775EC" w:rsidRPr="00C775EC">
        <w:rPr>
          <w:rFonts w:ascii="Times New Roman" w:hAnsi="Times New Roman" w:cs="Times New Roman"/>
          <w:sz w:val="26"/>
          <w:szCs w:val="26"/>
        </w:rPr>
        <w:t xml:space="preserve">затруднились ответить 50% </w:t>
      </w:r>
      <w:r w:rsidRPr="00C775EC">
        <w:rPr>
          <w:rFonts w:ascii="Times New Roman" w:hAnsi="Times New Roman" w:cs="Times New Roman"/>
          <w:sz w:val="26"/>
          <w:szCs w:val="26"/>
        </w:rPr>
        <w:t>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возможности выбора </w:t>
      </w:r>
      <w:r w:rsidR="00C775EC">
        <w:rPr>
          <w:rFonts w:ascii="Times New Roman" w:hAnsi="Times New Roman" w:cs="Times New Roman"/>
          <w:sz w:val="26"/>
          <w:szCs w:val="26"/>
        </w:rPr>
        <w:t xml:space="preserve">и о </w:t>
      </w:r>
      <w:r w:rsidR="00C775EC" w:rsidRPr="00C775EC">
        <w:rPr>
          <w:rFonts w:ascii="Times New Roman" w:hAnsi="Times New Roman" w:cs="Times New Roman"/>
          <w:sz w:val="26"/>
          <w:szCs w:val="26"/>
        </w:rPr>
        <w:t>ситуаци</w:t>
      </w:r>
      <w:r w:rsidR="00C775EC">
        <w:rPr>
          <w:rFonts w:ascii="Times New Roman" w:hAnsi="Times New Roman" w:cs="Times New Roman"/>
          <w:sz w:val="26"/>
          <w:szCs w:val="26"/>
        </w:rPr>
        <w:t>и</w:t>
      </w:r>
      <w:r w:rsidR="00C775EC" w:rsidRPr="00C775EC">
        <w:rPr>
          <w:rFonts w:ascii="Times New Roman" w:hAnsi="Times New Roman" w:cs="Times New Roman"/>
          <w:sz w:val="26"/>
          <w:szCs w:val="26"/>
        </w:rPr>
        <w:t xml:space="preserve"> на рынке в течение последних 3-х лет </w:t>
      </w:r>
      <w:r w:rsidRPr="00ED659B">
        <w:rPr>
          <w:rFonts w:ascii="Times New Roman" w:hAnsi="Times New Roman" w:cs="Times New Roman"/>
          <w:sz w:val="26"/>
          <w:szCs w:val="26"/>
        </w:rPr>
        <w:t xml:space="preserve">затруднились ответить </w:t>
      </w:r>
      <w:r w:rsidR="00ED659B" w:rsidRPr="00ED659B">
        <w:rPr>
          <w:rFonts w:ascii="Times New Roman" w:hAnsi="Times New Roman" w:cs="Times New Roman"/>
          <w:sz w:val="26"/>
          <w:szCs w:val="26"/>
        </w:rPr>
        <w:t>75</w:t>
      </w:r>
      <w:r w:rsidR="00C775EC">
        <w:rPr>
          <w:rFonts w:ascii="Times New Roman" w:hAnsi="Times New Roman" w:cs="Times New Roman"/>
          <w:sz w:val="26"/>
          <w:szCs w:val="26"/>
        </w:rPr>
        <w:t>%</w:t>
      </w:r>
      <w:r w:rsidR="00C775EC" w:rsidRPr="00C775EC">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D659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D659B">
        <w:rPr>
          <w:rFonts w:ascii="Times New Roman" w:hAnsi="Times New Roman" w:cs="Times New Roman"/>
          <w:b/>
          <w:i/>
          <w:sz w:val="26"/>
          <w:szCs w:val="26"/>
        </w:rPr>
        <w:t xml:space="preserve"> Рынок купли – продажи электрической энергии (мощности) на розничном рынке электрической энергии (мощности):</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уровнем цен </w:t>
      </w:r>
      <w:r w:rsidR="00ED659B" w:rsidRPr="00ED659B">
        <w:rPr>
          <w:rFonts w:ascii="Times New Roman" w:hAnsi="Times New Roman" w:cs="Times New Roman"/>
          <w:sz w:val="26"/>
          <w:szCs w:val="26"/>
        </w:rPr>
        <w:t xml:space="preserve">не </w:t>
      </w:r>
      <w:r w:rsidRPr="00ED659B">
        <w:rPr>
          <w:rFonts w:ascii="Times New Roman" w:hAnsi="Times New Roman" w:cs="Times New Roman"/>
          <w:sz w:val="26"/>
          <w:szCs w:val="26"/>
        </w:rPr>
        <w:t xml:space="preserve">удовлетворены (скорее </w:t>
      </w:r>
      <w:r w:rsidR="00ED659B" w:rsidRPr="00ED659B">
        <w:rPr>
          <w:rFonts w:ascii="Times New Roman" w:hAnsi="Times New Roman" w:cs="Times New Roman"/>
          <w:sz w:val="26"/>
          <w:szCs w:val="26"/>
        </w:rPr>
        <w:t xml:space="preserve">не </w:t>
      </w:r>
      <w:r w:rsidRPr="00ED659B">
        <w:rPr>
          <w:rFonts w:ascii="Times New Roman" w:hAnsi="Times New Roman" w:cs="Times New Roman"/>
          <w:sz w:val="26"/>
          <w:szCs w:val="26"/>
        </w:rPr>
        <w:t xml:space="preserve">удовлетворены) </w:t>
      </w:r>
      <w:r w:rsidR="00ED659B" w:rsidRPr="00ED659B">
        <w:rPr>
          <w:rFonts w:ascii="Times New Roman" w:hAnsi="Times New Roman" w:cs="Times New Roman"/>
          <w:sz w:val="26"/>
          <w:szCs w:val="26"/>
        </w:rPr>
        <w:t>50</w:t>
      </w:r>
      <w:r w:rsidRPr="00ED659B">
        <w:rPr>
          <w:rFonts w:ascii="Times New Roman" w:hAnsi="Times New Roman" w:cs="Times New Roman"/>
          <w:sz w:val="26"/>
          <w:szCs w:val="26"/>
        </w:rPr>
        <w:t xml:space="preserve">%, </w:t>
      </w:r>
      <w:r w:rsidRPr="00B175BA">
        <w:rPr>
          <w:rFonts w:ascii="Times New Roman" w:hAnsi="Times New Roman" w:cs="Times New Roman"/>
          <w:sz w:val="26"/>
          <w:szCs w:val="26"/>
        </w:rPr>
        <w:t xml:space="preserve">при этом </w:t>
      </w:r>
      <w:r w:rsidR="00B175BA" w:rsidRPr="00B175BA">
        <w:rPr>
          <w:rFonts w:ascii="Times New Roman" w:hAnsi="Times New Roman" w:cs="Times New Roman"/>
          <w:sz w:val="26"/>
          <w:szCs w:val="26"/>
        </w:rPr>
        <w:t>об уровне</w:t>
      </w:r>
      <w:r w:rsidRPr="00B175BA">
        <w:rPr>
          <w:rFonts w:ascii="Times New Roman" w:hAnsi="Times New Roman" w:cs="Times New Roman"/>
          <w:sz w:val="26"/>
          <w:szCs w:val="26"/>
        </w:rPr>
        <w:t xml:space="preserve"> цен за последние 3 года </w:t>
      </w:r>
      <w:r w:rsidR="00B175BA" w:rsidRPr="00B175BA">
        <w:rPr>
          <w:rFonts w:ascii="Times New Roman" w:hAnsi="Times New Roman" w:cs="Times New Roman"/>
          <w:sz w:val="26"/>
          <w:szCs w:val="26"/>
        </w:rPr>
        <w:t>затруднились ответить 55</w:t>
      </w:r>
      <w:r w:rsidRPr="00B175BA">
        <w:rPr>
          <w:rFonts w:ascii="Times New Roman" w:hAnsi="Times New Roman" w:cs="Times New Roman"/>
          <w:sz w:val="26"/>
          <w:szCs w:val="26"/>
        </w:rPr>
        <w:t>% опрошенных;</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w:t>
      </w:r>
      <w:r w:rsidR="008E2782" w:rsidRPr="00ED659B">
        <w:rPr>
          <w:rFonts w:ascii="Times New Roman" w:hAnsi="Times New Roman" w:cs="Times New Roman"/>
          <w:sz w:val="26"/>
          <w:szCs w:val="26"/>
        </w:rPr>
        <w:t>качеств</w:t>
      </w:r>
      <w:r w:rsidRPr="00ED659B">
        <w:rPr>
          <w:rFonts w:ascii="Times New Roman" w:hAnsi="Times New Roman" w:cs="Times New Roman"/>
          <w:sz w:val="26"/>
          <w:szCs w:val="26"/>
        </w:rPr>
        <w:t>е</w:t>
      </w:r>
      <w:r w:rsidR="008E2782" w:rsidRPr="00ED659B">
        <w:rPr>
          <w:rFonts w:ascii="Times New Roman" w:hAnsi="Times New Roman" w:cs="Times New Roman"/>
          <w:sz w:val="26"/>
          <w:szCs w:val="26"/>
        </w:rPr>
        <w:t xml:space="preserve"> услуг</w:t>
      </w:r>
      <w:r w:rsidR="00B175BA">
        <w:rPr>
          <w:rFonts w:ascii="Times New Roman" w:hAnsi="Times New Roman" w:cs="Times New Roman"/>
          <w:sz w:val="26"/>
          <w:szCs w:val="26"/>
        </w:rPr>
        <w:t>, в том числе за последние 3 года,</w:t>
      </w:r>
      <w:r w:rsidR="008E2782" w:rsidRPr="00ED659B">
        <w:rPr>
          <w:rFonts w:ascii="Times New Roman" w:hAnsi="Times New Roman" w:cs="Times New Roman"/>
          <w:sz w:val="26"/>
          <w:szCs w:val="26"/>
        </w:rPr>
        <w:t xml:space="preserve"> </w:t>
      </w:r>
      <w:r w:rsidRPr="00ED659B">
        <w:rPr>
          <w:rFonts w:ascii="Times New Roman" w:hAnsi="Times New Roman" w:cs="Times New Roman"/>
          <w:sz w:val="26"/>
          <w:szCs w:val="26"/>
        </w:rPr>
        <w:t>затруднились ответить 5</w:t>
      </w:r>
      <w:r w:rsidR="00B175BA">
        <w:rPr>
          <w:rFonts w:ascii="Times New Roman" w:hAnsi="Times New Roman" w:cs="Times New Roman"/>
          <w:sz w:val="26"/>
          <w:szCs w:val="26"/>
        </w:rPr>
        <w:t>5%</w:t>
      </w:r>
      <w:r w:rsidR="00B175BA" w:rsidRPr="00B175BA">
        <w:rPr>
          <w:rFonts w:ascii="Times New Roman" w:hAnsi="Times New Roman" w:cs="Times New Roman"/>
          <w:sz w:val="26"/>
          <w:szCs w:val="26"/>
        </w:rPr>
        <w:t>;</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w:t>
      </w:r>
      <w:r w:rsidR="008E2782" w:rsidRPr="00ED659B">
        <w:rPr>
          <w:rFonts w:ascii="Times New Roman" w:hAnsi="Times New Roman" w:cs="Times New Roman"/>
          <w:sz w:val="26"/>
          <w:szCs w:val="26"/>
        </w:rPr>
        <w:t>возможност</w:t>
      </w:r>
      <w:r w:rsidRPr="00ED659B">
        <w:rPr>
          <w:rFonts w:ascii="Times New Roman" w:hAnsi="Times New Roman" w:cs="Times New Roman"/>
          <w:sz w:val="26"/>
          <w:szCs w:val="26"/>
        </w:rPr>
        <w:t>и</w:t>
      </w:r>
      <w:r w:rsidR="008E2782" w:rsidRPr="00ED659B">
        <w:rPr>
          <w:rFonts w:ascii="Times New Roman" w:hAnsi="Times New Roman" w:cs="Times New Roman"/>
          <w:sz w:val="26"/>
          <w:szCs w:val="26"/>
        </w:rPr>
        <w:t xml:space="preserve"> выбора</w:t>
      </w:r>
      <w:r w:rsidR="00B175BA">
        <w:rPr>
          <w:rFonts w:ascii="Times New Roman" w:hAnsi="Times New Roman" w:cs="Times New Roman"/>
          <w:sz w:val="26"/>
          <w:szCs w:val="26"/>
        </w:rPr>
        <w:t>,</w:t>
      </w:r>
      <w:r w:rsidR="00B175BA" w:rsidRPr="00B175BA">
        <w:t xml:space="preserve"> </w:t>
      </w:r>
      <w:r w:rsidR="00B175BA" w:rsidRPr="00B175BA">
        <w:rPr>
          <w:rFonts w:ascii="Times New Roman" w:hAnsi="Times New Roman" w:cs="Times New Roman"/>
          <w:sz w:val="26"/>
          <w:szCs w:val="26"/>
        </w:rPr>
        <w:t>в том числе за последние 3 года</w:t>
      </w:r>
      <w:r w:rsidR="00B175BA">
        <w:rPr>
          <w:rFonts w:ascii="Times New Roman" w:hAnsi="Times New Roman" w:cs="Times New Roman"/>
          <w:sz w:val="26"/>
          <w:szCs w:val="26"/>
        </w:rPr>
        <w:t>,</w:t>
      </w:r>
      <w:r w:rsidR="008E2782" w:rsidRPr="00ED659B">
        <w:rPr>
          <w:rFonts w:ascii="Times New Roman" w:hAnsi="Times New Roman" w:cs="Times New Roman"/>
          <w:sz w:val="26"/>
          <w:szCs w:val="26"/>
        </w:rPr>
        <w:t xml:space="preserve"> </w:t>
      </w:r>
      <w:r w:rsidRPr="00ED659B">
        <w:rPr>
          <w:rFonts w:ascii="Times New Roman" w:hAnsi="Times New Roman" w:cs="Times New Roman"/>
          <w:sz w:val="26"/>
          <w:szCs w:val="26"/>
        </w:rPr>
        <w:t xml:space="preserve">затруднились ответить </w:t>
      </w:r>
      <w:r w:rsidR="008E2782" w:rsidRPr="00ED659B">
        <w:rPr>
          <w:rFonts w:ascii="Times New Roman" w:hAnsi="Times New Roman" w:cs="Times New Roman"/>
          <w:sz w:val="26"/>
          <w:szCs w:val="26"/>
        </w:rPr>
        <w:t>60%</w:t>
      </w:r>
      <w:r w:rsidR="00B175BA">
        <w:rPr>
          <w:rFonts w:ascii="Times New Roman" w:hAnsi="Times New Roman" w:cs="Times New Roman"/>
          <w:sz w:val="26"/>
          <w:szCs w:val="26"/>
        </w:rPr>
        <w:t xml:space="preserve"> респондентов.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D659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D659B">
        <w:rPr>
          <w:rFonts w:ascii="Times New Roman" w:hAnsi="Times New Roman" w:cs="Times New Roman"/>
          <w:b/>
          <w:i/>
          <w:sz w:val="26"/>
          <w:szCs w:val="26"/>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об уровне</w:t>
      </w:r>
      <w:r w:rsidR="008E2782" w:rsidRPr="00ED659B">
        <w:rPr>
          <w:rFonts w:ascii="Times New Roman" w:hAnsi="Times New Roman" w:cs="Times New Roman"/>
          <w:sz w:val="26"/>
          <w:szCs w:val="26"/>
        </w:rPr>
        <w:t xml:space="preserve"> цен </w:t>
      </w:r>
      <w:r w:rsidRPr="00ED659B">
        <w:rPr>
          <w:rFonts w:ascii="Times New Roman" w:hAnsi="Times New Roman" w:cs="Times New Roman"/>
          <w:sz w:val="26"/>
          <w:szCs w:val="26"/>
        </w:rPr>
        <w:t xml:space="preserve">затруднились ответить </w:t>
      </w:r>
      <w:r>
        <w:rPr>
          <w:rFonts w:ascii="Times New Roman" w:hAnsi="Times New Roman" w:cs="Times New Roman"/>
          <w:sz w:val="26"/>
          <w:szCs w:val="26"/>
        </w:rPr>
        <w:t>8</w:t>
      </w:r>
      <w:r w:rsidRPr="00ED659B">
        <w:rPr>
          <w:rFonts w:ascii="Times New Roman" w:hAnsi="Times New Roman" w:cs="Times New Roman"/>
          <w:sz w:val="26"/>
          <w:szCs w:val="26"/>
        </w:rPr>
        <w:t xml:space="preserve">0%, </w:t>
      </w:r>
      <w:r w:rsidR="00B175BA">
        <w:rPr>
          <w:rFonts w:ascii="Times New Roman" w:hAnsi="Times New Roman" w:cs="Times New Roman"/>
          <w:sz w:val="26"/>
          <w:szCs w:val="26"/>
        </w:rPr>
        <w:t xml:space="preserve">также </w:t>
      </w:r>
      <w:r w:rsidR="00B175BA" w:rsidRPr="00B175BA">
        <w:rPr>
          <w:rFonts w:ascii="Times New Roman" w:hAnsi="Times New Roman" w:cs="Times New Roman"/>
          <w:sz w:val="26"/>
          <w:szCs w:val="26"/>
        </w:rPr>
        <w:t xml:space="preserve">и </w:t>
      </w:r>
      <w:r w:rsidR="008E2782" w:rsidRPr="00B175BA">
        <w:rPr>
          <w:rFonts w:ascii="Times New Roman" w:hAnsi="Times New Roman" w:cs="Times New Roman"/>
          <w:sz w:val="26"/>
          <w:szCs w:val="26"/>
        </w:rPr>
        <w:t>за последние 3 года 50% опрошенных;</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о качестве</w:t>
      </w:r>
      <w:r w:rsidR="008E2782" w:rsidRPr="00ED659B">
        <w:rPr>
          <w:rFonts w:ascii="Times New Roman" w:hAnsi="Times New Roman" w:cs="Times New Roman"/>
          <w:sz w:val="26"/>
          <w:szCs w:val="26"/>
        </w:rPr>
        <w:t xml:space="preserve"> услуг </w:t>
      </w:r>
      <w:r w:rsidRPr="00ED659B">
        <w:rPr>
          <w:rFonts w:ascii="Times New Roman" w:hAnsi="Times New Roman" w:cs="Times New Roman"/>
          <w:sz w:val="26"/>
          <w:szCs w:val="26"/>
        </w:rPr>
        <w:t>затруднились ответить 50</w:t>
      </w:r>
      <w:r w:rsidRPr="00B175BA">
        <w:rPr>
          <w:rFonts w:ascii="Times New Roman" w:hAnsi="Times New Roman" w:cs="Times New Roman"/>
          <w:sz w:val="26"/>
          <w:szCs w:val="26"/>
        </w:rPr>
        <w:t xml:space="preserve">%, </w:t>
      </w:r>
      <w:r w:rsidR="008E2782" w:rsidRPr="00B175BA">
        <w:rPr>
          <w:rFonts w:ascii="Times New Roman" w:hAnsi="Times New Roman" w:cs="Times New Roman"/>
          <w:sz w:val="26"/>
          <w:szCs w:val="26"/>
        </w:rPr>
        <w:t xml:space="preserve">качество услуг не изменилось по мнению </w:t>
      </w:r>
      <w:r w:rsidR="00B175BA" w:rsidRPr="00B175BA">
        <w:rPr>
          <w:rFonts w:ascii="Times New Roman" w:hAnsi="Times New Roman" w:cs="Times New Roman"/>
          <w:sz w:val="26"/>
          <w:szCs w:val="26"/>
        </w:rPr>
        <w:t>5</w:t>
      </w:r>
      <w:r w:rsidR="008E2782" w:rsidRPr="00B175BA">
        <w:rPr>
          <w:rFonts w:ascii="Times New Roman" w:hAnsi="Times New Roman" w:cs="Times New Roman"/>
          <w:sz w:val="26"/>
          <w:szCs w:val="26"/>
        </w:rPr>
        <w:t>0% участников опроса;</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w:t>
      </w:r>
      <w:r w:rsidR="008E2782" w:rsidRPr="00ED659B">
        <w:rPr>
          <w:rFonts w:ascii="Times New Roman" w:hAnsi="Times New Roman" w:cs="Times New Roman"/>
          <w:sz w:val="26"/>
          <w:szCs w:val="26"/>
        </w:rPr>
        <w:t>возможност</w:t>
      </w:r>
      <w:r w:rsidRPr="00ED659B">
        <w:rPr>
          <w:rFonts w:ascii="Times New Roman" w:hAnsi="Times New Roman" w:cs="Times New Roman"/>
          <w:sz w:val="26"/>
          <w:szCs w:val="26"/>
        </w:rPr>
        <w:t xml:space="preserve">и </w:t>
      </w:r>
      <w:r w:rsidR="008E2782" w:rsidRPr="00ED659B">
        <w:rPr>
          <w:rFonts w:ascii="Times New Roman" w:hAnsi="Times New Roman" w:cs="Times New Roman"/>
          <w:sz w:val="26"/>
          <w:szCs w:val="26"/>
        </w:rPr>
        <w:t xml:space="preserve">выбора </w:t>
      </w:r>
      <w:r w:rsidRPr="00ED659B">
        <w:rPr>
          <w:rFonts w:ascii="Times New Roman" w:hAnsi="Times New Roman" w:cs="Times New Roman"/>
          <w:sz w:val="26"/>
          <w:szCs w:val="26"/>
        </w:rPr>
        <w:t xml:space="preserve">затруднились ответить </w:t>
      </w:r>
      <w:r>
        <w:rPr>
          <w:rFonts w:ascii="Times New Roman" w:hAnsi="Times New Roman" w:cs="Times New Roman"/>
          <w:sz w:val="26"/>
          <w:szCs w:val="26"/>
        </w:rPr>
        <w:t>8</w:t>
      </w:r>
      <w:r w:rsidRPr="00ED659B">
        <w:rPr>
          <w:rFonts w:ascii="Times New Roman" w:hAnsi="Times New Roman" w:cs="Times New Roman"/>
          <w:sz w:val="26"/>
          <w:szCs w:val="26"/>
        </w:rPr>
        <w:t xml:space="preserve">0%, </w:t>
      </w:r>
      <w:r w:rsidR="008E2782" w:rsidRPr="00B175BA">
        <w:rPr>
          <w:rFonts w:ascii="Times New Roman" w:hAnsi="Times New Roman" w:cs="Times New Roman"/>
          <w:sz w:val="26"/>
          <w:szCs w:val="26"/>
        </w:rPr>
        <w:t>ситуация на рынке в течение последних 3-х лет не изменилась (</w:t>
      </w:r>
      <w:r w:rsidR="00B175BA" w:rsidRPr="00B175BA">
        <w:rPr>
          <w:rFonts w:ascii="Times New Roman" w:hAnsi="Times New Roman" w:cs="Times New Roman"/>
          <w:sz w:val="26"/>
          <w:szCs w:val="26"/>
        </w:rPr>
        <w:t>55</w:t>
      </w:r>
      <w:r w:rsidR="008E2782" w:rsidRPr="00B175BA">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175BA"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B175BA">
        <w:rPr>
          <w:rFonts w:ascii="Times New Roman" w:hAnsi="Times New Roman" w:cs="Times New Roman"/>
          <w:sz w:val="26"/>
          <w:szCs w:val="26"/>
        </w:rPr>
        <w:t xml:space="preserve">Таким образом, по мнению опрошенных, на рынке ЖКХ уровень цен, качество услуг и возможность выбора в целом </w:t>
      </w:r>
      <w:r w:rsidR="00B175BA" w:rsidRPr="00B175BA">
        <w:rPr>
          <w:rFonts w:ascii="Times New Roman" w:hAnsi="Times New Roman" w:cs="Times New Roman"/>
          <w:sz w:val="26"/>
          <w:szCs w:val="26"/>
        </w:rPr>
        <w:t xml:space="preserve">не </w:t>
      </w:r>
      <w:r w:rsidRPr="00B175BA">
        <w:rPr>
          <w:rFonts w:ascii="Times New Roman" w:hAnsi="Times New Roman" w:cs="Times New Roman"/>
          <w:sz w:val="26"/>
          <w:szCs w:val="26"/>
        </w:rPr>
        <w:t>удовлетворя</w:t>
      </w:r>
      <w:r w:rsidR="00B175BA" w:rsidRPr="00B175BA">
        <w:rPr>
          <w:rFonts w:ascii="Times New Roman" w:hAnsi="Times New Roman" w:cs="Times New Roman"/>
          <w:sz w:val="26"/>
          <w:szCs w:val="26"/>
        </w:rPr>
        <w:t>ю</w:t>
      </w:r>
      <w:r w:rsidRPr="00B175BA">
        <w:rPr>
          <w:rFonts w:ascii="Times New Roman" w:hAnsi="Times New Roman" w:cs="Times New Roman"/>
          <w:sz w:val="26"/>
          <w:szCs w:val="26"/>
        </w:rPr>
        <w:t>т большинство опрошен</w:t>
      </w:r>
      <w:r w:rsidR="00B175BA">
        <w:rPr>
          <w:rFonts w:ascii="Times New Roman" w:hAnsi="Times New Roman" w:cs="Times New Roman"/>
          <w:sz w:val="26"/>
          <w:szCs w:val="26"/>
        </w:rPr>
        <w:t xml:space="preserve">ных. Отсутствие конкуренции на </w:t>
      </w:r>
      <w:r w:rsidRPr="00B175BA">
        <w:rPr>
          <w:rFonts w:ascii="Times New Roman" w:hAnsi="Times New Roman" w:cs="Times New Roman"/>
          <w:sz w:val="26"/>
          <w:szCs w:val="26"/>
        </w:rPr>
        <w:t xml:space="preserve">рынках </w:t>
      </w:r>
      <w:r w:rsidR="00B175BA">
        <w:rPr>
          <w:rFonts w:ascii="Times New Roman" w:hAnsi="Times New Roman" w:cs="Times New Roman"/>
          <w:sz w:val="26"/>
          <w:szCs w:val="26"/>
        </w:rPr>
        <w:t xml:space="preserve">теплоснабжения и электрической энергии </w:t>
      </w:r>
      <w:r w:rsidRPr="00B175BA">
        <w:rPr>
          <w:rFonts w:ascii="Times New Roman" w:hAnsi="Times New Roman" w:cs="Times New Roman"/>
          <w:sz w:val="26"/>
          <w:szCs w:val="26"/>
        </w:rPr>
        <w:t xml:space="preserve">обусловлено созданием государственных монополий. В связи с отсутствием возможности оказать влияние на данные рынки, они не включены в Перечень рынков и в Дорожную карту. </w:t>
      </w:r>
    </w:p>
    <w:p w:rsidR="008E2782" w:rsidRPr="00B175BA"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B175BA">
        <w:rPr>
          <w:rFonts w:ascii="Times New Roman" w:hAnsi="Times New Roman" w:cs="Times New Roman"/>
          <w:sz w:val="26"/>
          <w:szCs w:val="26"/>
        </w:rPr>
        <w:t xml:space="preserve">  С целью повышения уровня удовлетворенности жителей услугами ЖКХ в дорожной карте предусмотрены мероприятия по развитию конкуренции на рынках</w:t>
      </w:r>
      <w:r w:rsidR="00B175BA" w:rsidRPr="00B175BA">
        <w:rPr>
          <w:rFonts w:ascii="Times New Roman" w:hAnsi="Times New Roman" w:cs="Times New Roman"/>
          <w:sz w:val="26"/>
          <w:szCs w:val="26"/>
        </w:rPr>
        <w:t xml:space="preserve"> благоустройства и содержания и текущего ремонта общего имущества собственников помещений в многоквартирном доме</w:t>
      </w:r>
      <w:r w:rsidRPr="00B175BA">
        <w:rPr>
          <w:rFonts w:ascii="Times New Roman" w:hAnsi="Times New Roman" w:cs="Times New Roman"/>
          <w:sz w:val="26"/>
          <w:szCs w:val="26"/>
        </w:rPr>
        <w:t>. Рынок поставки сжиженного газа в баллонах сложно оценить объективно, так как данными услугами пользуются исключительно жители частного сектора, доля которого незначительна.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B175BA" w:rsidRDefault="00FD55F8"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175BA">
        <w:rPr>
          <w:rFonts w:ascii="Times New Roman" w:hAnsi="Times New Roman" w:cs="Times New Roman"/>
          <w:b/>
          <w:i/>
          <w:sz w:val="26"/>
          <w:szCs w:val="26"/>
        </w:rPr>
        <w:t>2.</w:t>
      </w:r>
      <w:r w:rsidRPr="00B175BA">
        <w:rPr>
          <w:rFonts w:ascii="Times New Roman" w:hAnsi="Times New Roman" w:cs="Times New Roman"/>
          <w:b/>
          <w:i/>
          <w:sz w:val="26"/>
          <w:szCs w:val="26"/>
        </w:rPr>
        <w:tab/>
        <w:t>Сфера образования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дошкольного образования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613F1">
        <w:rPr>
          <w:rFonts w:ascii="Times New Roman" w:hAnsi="Times New Roman" w:cs="Times New Roman"/>
          <w:sz w:val="26"/>
          <w:szCs w:val="26"/>
        </w:rPr>
        <w:t xml:space="preserve">уровень цен удовлетворяет </w:t>
      </w:r>
      <w:r w:rsidR="00B613F1" w:rsidRPr="00B613F1">
        <w:rPr>
          <w:rFonts w:ascii="Times New Roman" w:hAnsi="Times New Roman" w:cs="Times New Roman"/>
          <w:sz w:val="26"/>
          <w:szCs w:val="26"/>
        </w:rPr>
        <w:t>45</w:t>
      </w:r>
      <w:r w:rsidRPr="00B613F1">
        <w:rPr>
          <w:rFonts w:ascii="Times New Roman" w:hAnsi="Times New Roman" w:cs="Times New Roman"/>
          <w:sz w:val="26"/>
          <w:szCs w:val="26"/>
        </w:rPr>
        <w:t>%, при этом уровень цен за последние 3 года увеличился, считает 60%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613F1">
        <w:rPr>
          <w:rFonts w:ascii="Times New Roman" w:hAnsi="Times New Roman" w:cs="Times New Roman"/>
          <w:sz w:val="26"/>
          <w:szCs w:val="26"/>
        </w:rPr>
        <w:t xml:space="preserve">качеством услуг удовлетворены - </w:t>
      </w:r>
      <w:r w:rsidR="00B613F1" w:rsidRPr="00B613F1">
        <w:rPr>
          <w:rFonts w:ascii="Times New Roman" w:hAnsi="Times New Roman" w:cs="Times New Roman"/>
          <w:sz w:val="26"/>
          <w:szCs w:val="26"/>
        </w:rPr>
        <w:t>55</w:t>
      </w:r>
      <w:r w:rsidRPr="00B613F1">
        <w:rPr>
          <w:rFonts w:ascii="Times New Roman" w:hAnsi="Times New Roman" w:cs="Times New Roman"/>
          <w:sz w:val="26"/>
          <w:szCs w:val="26"/>
        </w:rPr>
        <w:t xml:space="preserve">%, качество услуг не изменилось по мнению </w:t>
      </w:r>
      <w:r w:rsidR="00B613F1">
        <w:rPr>
          <w:rFonts w:ascii="Times New Roman" w:hAnsi="Times New Roman" w:cs="Times New Roman"/>
          <w:sz w:val="26"/>
          <w:szCs w:val="26"/>
        </w:rPr>
        <w:t>4</w:t>
      </w:r>
      <w:r w:rsidRPr="00B613F1">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возможностью выбора удовлетворены (скорее удовлетворены) - </w:t>
      </w:r>
      <w:r w:rsidR="002E2926" w:rsidRPr="002E2926">
        <w:rPr>
          <w:rFonts w:ascii="Times New Roman" w:hAnsi="Times New Roman" w:cs="Times New Roman"/>
          <w:sz w:val="26"/>
          <w:szCs w:val="26"/>
        </w:rPr>
        <w:t>45</w:t>
      </w:r>
      <w:r w:rsidRPr="002E2926">
        <w:rPr>
          <w:rFonts w:ascii="Times New Roman" w:hAnsi="Times New Roman" w:cs="Times New Roman"/>
          <w:sz w:val="26"/>
          <w:szCs w:val="26"/>
        </w:rPr>
        <w:t>%, ситуация</w:t>
      </w:r>
      <w:r w:rsidRPr="00B613F1">
        <w:rPr>
          <w:rFonts w:ascii="Times New Roman" w:hAnsi="Times New Roman" w:cs="Times New Roman"/>
          <w:sz w:val="26"/>
          <w:szCs w:val="26"/>
        </w:rPr>
        <w:t xml:space="preserve"> на рынке в течение последних 3-х лет не изменилась - 40%.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общего образования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уровнем цен удовлетворены (скорее удовлетворены) 70%, </w:t>
      </w:r>
      <w:r w:rsidRPr="00B613F1">
        <w:rPr>
          <w:rFonts w:ascii="Times New Roman" w:hAnsi="Times New Roman" w:cs="Times New Roman"/>
          <w:sz w:val="26"/>
          <w:szCs w:val="26"/>
        </w:rPr>
        <w:t>при этом уровень цен за последние 3 года не изменилс</w:t>
      </w:r>
      <w:r w:rsidR="00B613F1" w:rsidRPr="00B613F1">
        <w:rPr>
          <w:rFonts w:ascii="Times New Roman" w:hAnsi="Times New Roman" w:cs="Times New Roman"/>
          <w:sz w:val="26"/>
          <w:szCs w:val="26"/>
        </w:rPr>
        <w:t>я считают</w:t>
      </w:r>
      <w:r w:rsidRPr="00B613F1">
        <w:rPr>
          <w:rFonts w:ascii="Times New Roman" w:hAnsi="Times New Roman" w:cs="Times New Roman"/>
          <w:sz w:val="26"/>
          <w:szCs w:val="26"/>
        </w:rPr>
        <w:t xml:space="preserve"> </w:t>
      </w:r>
      <w:r w:rsidR="00B613F1" w:rsidRPr="00B613F1">
        <w:rPr>
          <w:rFonts w:ascii="Times New Roman" w:hAnsi="Times New Roman" w:cs="Times New Roman"/>
          <w:sz w:val="26"/>
          <w:szCs w:val="26"/>
        </w:rPr>
        <w:t>5</w:t>
      </w:r>
      <w:r w:rsidRPr="00B613F1">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качеством услуг удовлетворены (скорее удовлетворены) - 5</w:t>
      </w:r>
      <w:r w:rsidR="002E2926" w:rsidRPr="002E2926">
        <w:rPr>
          <w:rFonts w:ascii="Times New Roman" w:hAnsi="Times New Roman" w:cs="Times New Roman"/>
          <w:sz w:val="26"/>
          <w:szCs w:val="26"/>
        </w:rPr>
        <w:t>5</w:t>
      </w:r>
      <w:r w:rsidRPr="002E2926">
        <w:rPr>
          <w:rFonts w:ascii="Times New Roman" w:hAnsi="Times New Roman" w:cs="Times New Roman"/>
          <w:sz w:val="26"/>
          <w:szCs w:val="26"/>
        </w:rPr>
        <w:t>%, качество</w:t>
      </w:r>
      <w:r w:rsidRPr="00B613F1">
        <w:rPr>
          <w:rFonts w:ascii="Times New Roman" w:hAnsi="Times New Roman" w:cs="Times New Roman"/>
          <w:sz w:val="26"/>
          <w:szCs w:val="26"/>
        </w:rPr>
        <w:t xml:space="preserve"> услуг не изменилось по мнению </w:t>
      </w:r>
      <w:r w:rsidR="00B613F1" w:rsidRPr="00B613F1">
        <w:rPr>
          <w:rFonts w:ascii="Times New Roman" w:hAnsi="Times New Roman" w:cs="Times New Roman"/>
          <w:sz w:val="26"/>
          <w:szCs w:val="26"/>
        </w:rPr>
        <w:t>5</w:t>
      </w:r>
      <w:r w:rsidRPr="00B613F1">
        <w:rPr>
          <w:rFonts w:ascii="Times New Roman" w:hAnsi="Times New Roman" w:cs="Times New Roman"/>
          <w:sz w:val="26"/>
          <w:szCs w:val="26"/>
        </w:rPr>
        <w:t>0%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lastRenderedPageBreak/>
        <w:t>возможностью выбора удовлетворены (скорее удовлетворены) -70%, ситуация</w:t>
      </w:r>
      <w:r w:rsidRPr="00B613F1">
        <w:rPr>
          <w:rFonts w:ascii="Times New Roman" w:hAnsi="Times New Roman" w:cs="Times New Roman"/>
          <w:sz w:val="26"/>
          <w:szCs w:val="26"/>
        </w:rPr>
        <w:t xml:space="preserve"> на рынке в течение последних 3-х лет не изменилась считает </w:t>
      </w:r>
      <w:r w:rsidR="00B613F1" w:rsidRPr="00B613F1">
        <w:rPr>
          <w:rFonts w:ascii="Times New Roman" w:hAnsi="Times New Roman" w:cs="Times New Roman"/>
          <w:sz w:val="26"/>
          <w:szCs w:val="26"/>
        </w:rPr>
        <w:t>55</w:t>
      </w:r>
      <w:r w:rsidRPr="00B613F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среднего профессионального образования</w:t>
      </w:r>
    </w:p>
    <w:p w:rsidR="008E2782" w:rsidRPr="00042702" w:rsidRDefault="002E2926"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об </w:t>
      </w:r>
      <w:r w:rsidR="008E2782" w:rsidRPr="002E2926">
        <w:rPr>
          <w:rFonts w:ascii="Times New Roman" w:hAnsi="Times New Roman" w:cs="Times New Roman"/>
          <w:sz w:val="26"/>
          <w:szCs w:val="26"/>
        </w:rPr>
        <w:t xml:space="preserve">уровне цен </w:t>
      </w:r>
      <w:r w:rsidRPr="002E2926">
        <w:rPr>
          <w:rFonts w:ascii="Times New Roman" w:hAnsi="Times New Roman" w:cs="Times New Roman"/>
          <w:sz w:val="26"/>
          <w:szCs w:val="26"/>
        </w:rPr>
        <w:t>затруднились ответить -</w:t>
      </w:r>
      <w:r w:rsidR="008E2782" w:rsidRPr="002E2926">
        <w:rPr>
          <w:rFonts w:ascii="Times New Roman" w:hAnsi="Times New Roman" w:cs="Times New Roman"/>
          <w:sz w:val="26"/>
          <w:szCs w:val="26"/>
        </w:rPr>
        <w:t xml:space="preserve"> </w:t>
      </w:r>
      <w:r w:rsidRPr="002E2926">
        <w:rPr>
          <w:rFonts w:ascii="Times New Roman" w:hAnsi="Times New Roman" w:cs="Times New Roman"/>
          <w:sz w:val="26"/>
          <w:szCs w:val="26"/>
        </w:rPr>
        <w:t>5</w:t>
      </w:r>
      <w:r w:rsidR="008E2782" w:rsidRPr="002E2926">
        <w:rPr>
          <w:rFonts w:ascii="Times New Roman" w:hAnsi="Times New Roman" w:cs="Times New Roman"/>
          <w:sz w:val="26"/>
          <w:szCs w:val="26"/>
        </w:rPr>
        <w:t>0%, уровень</w:t>
      </w:r>
      <w:r w:rsidR="008E2782" w:rsidRPr="00B613F1">
        <w:rPr>
          <w:rFonts w:ascii="Times New Roman" w:hAnsi="Times New Roman" w:cs="Times New Roman"/>
          <w:sz w:val="26"/>
          <w:szCs w:val="26"/>
        </w:rPr>
        <w:t xml:space="preserve"> цен за последние 3 года увеличился считает 4</w:t>
      </w:r>
      <w:r w:rsidR="00B613F1" w:rsidRPr="00B613F1">
        <w:rPr>
          <w:rFonts w:ascii="Times New Roman" w:hAnsi="Times New Roman" w:cs="Times New Roman"/>
          <w:sz w:val="26"/>
          <w:szCs w:val="26"/>
        </w:rPr>
        <w:t>5</w:t>
      </w:r>
      <w:r w:rsidR="008E2782" w:rsidRPr="00B613F1">
        <w:rPr>
          <w:rFonts w:ascii="Times New Roman" w:hAnsi="Times New Roman" w:cs="Times New Roman"/>
          <w:sz w:val="26"/>
          <w:szCs w:val="26"/>
        </w:rPr>
        <w:t>% опрошенных;</w:t>
      </w:r>
    </w:p>
    <w:p w:rsidR="008E2782" w:rsidRPr="00042702" w:rsidRDefault="002E2926"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о </w:t>
      </w:r>
      <w:r w:rsidR="008E2782" w:rsidRPr="002E2926">
        <w:rPr>
          <w:rFonts w:ascii="Times New Roman" w:hAnsi="Times New Roman" w:cs="Times New Roman"/>
          <w:sz w:val="26"/>
          <w:szCs w:val="26"/>
        </w:rPr>
        <w:t>качеств</w:t>
      </w:r>
      <w:r w:rsidRPr="002E2926">
        <w:rPr>
          <w:rFonts w:ascii="Times New Roman" w:hAnsi="Times New Roman" w:cs="Times New Roman"/>
          <w:sz w:val="26"/>
          <w:szCs w:val="26"/>
        </w:rPr>
        <w:t>е</w:t>
      </w:r>
      <w:r w:rsidR="008E2782" w:rsidRPr="002E2926">
        <w:rPr>
          <w:rFonts w:ascii="Times New Roman" w:hAnsi="Times New Roman" w:cs="Times New Roman"/>
          <w:sz w:val="26"/>
          <w:szCs w:val="26"/>
        </w:rPr>
        <w:t xml:space="preserve"> услуг </w:t>
      </w:r>
      <w:r w:rsidRPr="002E2926">
        <w:rPr>
          <w:rFonts w:ascii="Times New Roman" w:hAnsi="Times New Roman" w:cs="Times New Roman"/>
          <w:sz w:val="26"/>
          <w:szCs w:val="26"/>
        </w:rPr>
        <w:t>затруднились ответить</w:t>
      </w:r>
      <w:r w:rsidR="008E2782" w:rsidRPr="002E2926">
        <w:rPr>
          <w:rFonts w:ascii="Times New Roman" w:hAnsi="Times New Roman" w:cs="Times New Roman"/>
          <w:sz w:val="26"/>
          <w:szCs w:val="26"/>
        </w:rPr>
        <w:t xml:space="preserve"> - 50%, </w:t>
      </w:r>
      <w:r w:rsidR="00B613F1" w:rsidRPr="00B613F1">
        <w:rPr>
          <w:rFonts w:ascii="Times New Roman" w:hAnsi="Times New Roman" w:cs="Times New Roman"/>
          <w:sz w:val="26"/>
          <w:szCs w:val="26"/>
        </w:rPr>
        <w:t xml:space="preserve">о </w:t>
      </w:r>
      <w:r w:rsidR="008E2782" w:rsidRPr="00B613F1">
        <w:rPr>
          <w:rFonts w:ascii="Times New Roman" w:hAnsi="Times New Roman" w:cs="Times New Roman"/>
          <w:sz w:val="26"/>
          <w:szCs w:val="26"/>
        </w:rPr>
        <w:t>качеств</w:t>
      </w:r>
      <w:r w:rsidR="00B613F1" w:rsidRPr="00B613F1">
        <w:rPr>
          <w:rFonts w:ascii="Times New Roman" w:hAnsi="Times New Roman" w:cs="Times New Roman"/>
          <w:sz w:val="26"/>
          <w:szCs w:val="26"/>
        </w:rPr>
        <w:t>е</w:t>
      </w:r>
      <w:r w:rsidR="008E2782" w:rsidRPr="00B613F1">
        <w:rPr>
          <w:rFonts w:ascii="Times New Roman" w:hAnsi="Times New Roman" w:cs="Times New Roman"/>
          <w:sz w:val="26"/>
          <w:szCs w:val="26"/>
        </w:rPr>
        <w:t xml:space="preserve"> услуг за последние 3 года </w:t>
      </w:r>
      <w:r w:rsidR="00B613F1" w:rsidRPr="00B613F1">
        <w:rPr>
          <w:rFonts w:ascii="Times New Roman" w:hAnsi="Times New Roman" w:cs="Times New Roman"/>
          <w:sz w:val="26"/>
          <w:szCs w:val="26"/>
        </w:rPr>
        <w:t>затруднились ответить</w:t>
      </w:r>
      <w:r w:rsidR="008E2782" w:rsidRPr="00B613F1">
        <w:rPr>
          <w:rFonts w:ascii="Times New Roman" w:hAnsi="Times New Roman" w:cs="Times New Roman"/>
          <w:sz w:val="26"/>
          <w:szCs w:val="26"/>
        </w:rPr>
        <w:t xml:space="preserve"> - </w:t>
      </w:r>
      <w:r w:rsidR="00B613F1" w:rsidRPr="00B613F1">
        <w:rPr>
          <w:rFonts w:ascii="Times New Roman" w:hAnsi="Times New Roman" w:cs="Times New Roman"/>
          <w:sz w:val="26"/>
          <w:szCs w:val="26"/>
        </w:rPr>
        <w:t>55</w:t>
      </w:r>
      <w:r w:rsidR="008E2782" w:rsidRPr="00B613F1">
        <w:rPr>
          <w:rFonts w:ascii="Times New Roman" w:hAnsi="Times New Roman" w:cs="Times New Roman"/>
          <w:sz w:val="26"/>
          <w:szCs w:val="26"/>
        </w:rPr>
        <w:t>%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t>возможностью выбора не удовлетворены (скорее не удовлетворены) -</w:t>
      </w:r>
      <w:r w:rsidR="002E2926">
        <w:rPr>
          <w:rFonts w:ascii="Times New Roman" w:hAnsi="Times New Roman" w:cs="Times New Roman"/>
          <w:sz w:val="26"/>
          <w:szCs w:val="26"/>
        </w:rPr>
        <w:t xml:space="preserve"> </w:t>
      </w:r>
      <w:r w:rsidR="002E2926" w:rsidRPr="002E2926">
        <w:rPr>
          <w:rFonts w:ascii="Times New Roman" w:hAnsi="Times New Roman" w:cs="Times New Roman"/>
          <w:sz w:val="26"/>
          <w:szCs w:val="26"/>
        </w:rPr>
        <w:t>5</w:t>
      </w:r>
      <w:r w:rsidRPr="002E2926">
        <w:rPr>
          <w:rFonts w:ascii="Times New Roman" w:hAnsi="Times New Roman" w:cs="Times New Roman"/>
          <w:sz w:val="26"/>
          <w:szCs w:val="26"/>
        </w:rPr>
        <w:t xml:space="preserve">0%, </w:t>
      </w:r>
      <w:r w:rsidRPr="00B613F1">
        <w:rPr>
          <w:rFonts w:ascii="Times New Roman" w:hAnsi="Times New Roman" w:cs="Times New Roman"/>
          <w:sz w:val="26"/>
          <w:szCs w:val="26"/>
        </w:rPr>
        <w:t xml:space="preserve">ситуация на рынке в течение последних 3-х лет снизилась считает </w:t>
      </w:r>
      <w:r w:rsidR="00B613F1" w:rsidRPr="00B613F1">
        <w:rPr>
          <w:rFonts w:ascii="Times New Roman" w:hAnsi="Times New Roman" w:cs="Times New Roman"/>
          <w:sz w:val="26"/>
          <w:szCs w:val="26"/>
        </w:rPr>
        <w:t>4</w:t>
      </w:r>
      <w:r w:rsidRPr="00B613F1">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дополнительного образования детей</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t xml:space="preserve">уровнем цен не удовлетворены (скорее не удовлетворены) </w:t>
      </w:r>
      <w:r w:rsidR="002E2926" w:rsidRPr="002E2926">
        <w:rPr>
          <w:rFonts w:ascii="Times New Roman" w:hAnsi="Times New Roman" w:cs="Times New Roman"/>
          <w:sz w:val="26"/>
          <w:szCs w:val="26"/>
        </w:rPr>
        <w:t>4</w:t>
      </w:r>
      <w:r w:rsidRPr="002E2926">
        <w:rPr>
          <w:rFonts w:ascii="Times New Roman" w:hAnsi="Times New Roman" w:cs="Times New Roman"/>
          <w:sz w:val="26"/>
          <w:szCs w:val="26"/>
        </w:rPr>
        <w:t xml:space="preserve">0%, </w:t>
      </w:r>
      <w:r w:rsidRPr="00B613F1">
        <w:rPr>
          <w:rFonts w:ascii="Times New Roman" w:hAnsi="Times New Roman" w:cs="Times New Roman"/>
          <w:sz w:val="26"/>
          <w:szCs w:val="26"/>
        </w:rPr>
        <w:t>при этом уровень цен за последние 3 года увеличился считает 60%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качеством услуг удовлетворены (скорее удовлетворены) - </w:t>
      </w:r>
      <w:r w:rsidR="002E2926" w:rsidRPr="002E2926">
        <w:rPr>
          <w:rFonts w:ascii="Times New Roman" w:hAnsi="Times New Roman" w:cs="Times New Roman"/>
          <w:sz w:val="26"/>
          <w:szCs w:val="26"/>
        </w:rPr>
        <w:t>65</w:t>
      </w:r>
      <w:r w:rsidRPr="002E2926">
        <w:rPr>
          <w:rFonts w:ascii="Times New Roman" w:hAnsi="Times New Roman" w:cs="Times New Roman"/>
          <w:sz w:val="26"/>
          <w:szCs w:val="26"/>
        </w:rPr>
        <w:t xml:space="preserve">%, </w:t>
      </w:r>
      <w:r w:rsidRPr="00B613F1">
        <w:rPr>
          <w:rFonts w:ascii="Times New Roman" w:hAnsi="Times New Roman" w:cs="Times New Roman"/>
          <w:sz w:val="26"/>
          <w:szCs w:val="26"/>
        </w:rPr>
        <w:t>качество услуг за последние 3 года не изменилось считает 40%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t>возможностью выбора удовлетворены (скорее удовлетворены) -</w:t>
      </w:r>
      <w:r w:rsidR="002E2926" w:rsidRPr="002E2926">
        <w:rPr>
          <w:rFonts w:ascii="Times New Roman" w:hAnsi="Times New Roman" w:cs="Times New Roman"/>
          <w:sz w:val="26"/>
          <w:szCs w:val="26"/>
        </w:rPr>
        <w:t>45</w:t>
      </w:r>
      <w:r w:rsidRPr="002E2926">
        <w:rPr>
          <w:rFonts w:ascii="Times New Roman" w:hAnsi="Times New Roman" w:cs="Times New Roman"/>
          <w:sz w:val="26"/>
          <w:szCs w:val="26"/>
        </w:rPr>
        <w:t>%,</w:t>
      </w:r>
      <w:r w:rsidR="00B613F1" w:rsidRPr="002E2926">
        <w:rPr>
          <w:rFonts w:ascii="Times New Roman" w:hAnsi="Times New Roman" w:cs="Times New Roman"/>
          <w:sz w:val="26"/>
          <w:szCs w:val="26"/>
        </w:rPr>
        <w:t xml:space="preserve"> о</w:t>
      </w:r>
      <w:r w:rsidRPr="00B613F1">
        <w:rPr>
          <w:rFonts w:ascii="Times New Roman" w:hAnsi="Times New Roman" w:cs="Times New Roman"/>
          <w:sz w:val="26"/>
          <w:szCs w:val="26"/>
        </w:rPr>
        <w:t xml:space="preserve"> ситуаци</w:t>
      </w:r>
      <w:r w:rsidR="00B613F1" w:rsidRPr="00B613F1">
        <w:rPr>
          <w:rFonts w:ascii="Times New Roman" w:hAnsi="Times New Roman" w:cs="Times New Roman"/>
          <w:sz w:val="26"/>
          <w:szCs w:val="26"/>
        </w:rPr>
        <w:t>и</w:t>
      </w:r>
      <w:r w:rsidRPr="00B613F1">
        <w:rPr>
          <w:rFonts w:ascii="Times New Roman" w:hAnsi="Times New Roman" w:cs="Times New Roman"/>
          <w:sz w:val="26"/>
          <w:szCs w:val="26"/>
        </w:rPr>
        <w:t xml:space="preserve"> на рынке в течение последних 3-х лет </w:t>
      </w:r>
      <w:r w:rsidR="00B613F1" w:rsidRPr="00B613F1">
        <w:rPr>
          <w:rFonts w:ascii="Times New Roman" w:hAnsi="Times New Roman" w:cs="Times New Roman"/>
          <w:sz w:val="26"/>
          <w:szCs w:val="26"/>
        </w:rPr>
        <w:t>затруднились ответить 40</w:t>
      </w:r>
      <w:r w:rsidRPr="00B613F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детского отдыха и оздоровления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уровнем цен не удовлетворены (скорее не удовлетворены) </w:t>
      </w:r>
      <w:r w:rsidR="00A97961" w:rsidRPr="00A97961">
        <w:rPr>
          <w:rFonts w:ascii="Times New Roman" w:hAnsi="Times New Roman" w:cs="Times New Roman"/>
          <w:sz w:val="26"/>
          <w:szCs w:val="26"/>
        </w:rPr>
        <w:t>45</w:t>
      </w:r>
      <w:r w:rsidRPr="00A97961">
        <w:rPr>
          <w:rFonts w:ascii="Times New Roman" w:hAnsi="Times New Roman" w:cs="Times New Roman"/>
          <w:sz w:val="26"/>
          <w:szCs w:val="26"/>
        </w:rPr>
        <w:t xml:space="preserve">%, </w:t>
      </w:r>
      <w:r w:rsidRPr="00B613F1">
        <w:rPr>
          <w:rFonts w:ascii="Times New Roman" w:hAnsi="Times New Roman" w:cs="Times New Roman"/>
          <w:sz w:val="26"/>
          <w:szCs w:val="26"/>
        </w:rPr>
        <w:t>уровень цен за последние 3 года увеличился считают 5</w:t>
      </w:r>
      <w:r w:rsidR="00B613F1" w:rsidRPr="00B613F1">
        <w:rPr>
          <w:rFonts w:ascii="Times New Roman" w:hAnsi="Times New Roman" w:cs="Times New Roman"/>
          <w:sz w:val="26"/>
          <w:szCs w:val="26"/>
        </w:rPr>
        <w:t>5</w:t>
      </w:r>
      <w:r w:rsidRPr="00B613F1">
        <w:rPr>
          <w:rFonts w:ascii="Times New Roman" w:hAnsi="Times New Roman" w:cs="Times New Roman"/>
          <w:sz w:val="26"/>
          <w:szCs w:val="26"/>
        </w:rPr>
        <w:t>% опрошенных;</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о </w:t>
      </w:r>
      <w:r w:rsidR="008E2782" w:rsidRPr="00A97961">
        <w:rPr>
          <w:rFonts w:ascii="Times New Roman" w:hAnsi="Times New Roman" w:cs="Times New Roman"/>
          <w:sz w:val="26"/>
          <w:szCs w:val="26"/>
        </w:rPr>
        <w:t>качеств</w:t>
      </w:r>
      <w:r w:rsidRPr="00A97961">
        <w:rPr>
          <w:rFonts w:ascii="Times New Roman" w:hAnsi="Times New Roman" w:cs="Times New Roman"/>
          <w:sz w:val="26"/>
          <w:szCs w:val="26"/>
        </w:rPr>
        <w:t xml:space="preserve">е </w:t>
      </w:r>
      <w:r w:rsidR="008E2782" w:rsidRPr="00A97961">
        <w:rPr>
          <w:rFonts w:ascii="Times New Roman" w:hAnsi="Times New Roman" w:cs="Times New Roman"/>
          <w:sz w:val="26"/>
          <w:szCs w:val="26"/>
        </w:rPr>
        <w:t xml:space="preserve">услуг </w:t>
      </w:r>
      <w:r w:rsidRPr="00A97961">
        <w:rPr>
          <w:rFonts w:ascii="Times New Roman" w:hAnsi="Times New Roman" w:cs="Times New Roman"/>
          <w:sz w:val="26"/>
          <w:szCs w:val="26"/>
        </w:rPr>
        <w:t>затруднились ответить - 4</w:t>
      </w:r>
      <w:r w:rsidR="008E2782" w:rsidRPr="00A97961">
        <w:rPr>
          <w:rFonts w:ascii="Times New Roman" w:hAnsi="Times New Roman" w:cs="Times New Roman"/>
          <w:sz w:val="26"/>
          <w:szCs w:val="26"/>
        </w:rPr>
        <w:t>0%, качество</w:t>
      </w:r>
      <w:r w:rsidR="008E2782" w:rsidRPr="00B613F1">
        <w:rPr>
          <w:rFonts w:ascii="Times New Roman" w:hAnsi="Times New Roman" w:cs="Times New Roman"/>
          <w:sz w:val="26"/>
          <w:szCs w:val="26"/>
        </w:rPr>
        <w:t xml:space="preserve"> услуг за последние 3 года не изменилось считает </w:t>
      </w:r>
      <w:r w:rsidR="00B613F1" w:rsidRPr="00B613F1">
        <w:rPr>
          <w:rFonts w:ascii="Times New Roman" w:hAnsi="Times New Roman" w:cs="Times New Roman"/>
          <w:sz w:val="26"/>
          <w:szCs w:val="26"/>
        </w:rPr>
        <w:t>45</w:t>
      </w:r>
      <w:r w:rsidR="008E2782" w:rsidRPr="00B613F1">
        <w:rPr>
          <w:rFonts w:ascii="Times New Roman" w:hAnsi="Times New Roman" w:cs="Times New Roman"/>
          <w:sz w:val="26"/>
          <w:szCs w:val="26"/>
        </w:rPr>
        <w:t>%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A97961">
        <w:rPr>
          <w:rFonts w:ascii="Times New Roman" w:hAnsi="Times New Roman" w:cs="Times New Roman"/>
          <w:sz w:val="26"/>
          <w:szCs w:val="26"/>
        </w:rPr>
        <w:t>возможностью выбора не удовлетворены (скорее не удовлетворены) -</w:t>
      </w:r>
      <w:r w:rsidR="00A97961" w:rsidRPr="00A97961">
        <w:rPr>
          <w:rFonts w:ascii="Times New Roman" w:hAnsi="Times New Roman" w:cs="Times New Roman"/>
          <w:sz w:val="26"/>
          <w:szCs w:val="26"/>
        </w:rPr>
        <w:t>6</w:t>
      </w:r>
      <w:r w:rsidRPr="00A97961">
        <w:rPr>
          <w:rFonts w:ascii="Times New Roman" w:hAnsi="Times New Roman" w:cs="Times New Roman"/>
          <w:sz w:val="26"/>
          <w:szCs w:val="26"/>
        </w:rPr>
        <w:t xml:space="preserve">0%, </w:t>
      </w:r>
      <w:r w:rsidRPr="00B613F1">
        <w:rPr>
          <w:rFonts w:ascii="Times New Roman" w:hAnsi="Times New Roman" w:cs="Times New Roman"/>
          <w:sz w:val="26"/>
          <w:szCs w:val="26"/>
        </w:rPr>
        <w:t xml:space="preserve">ситуация на рынке в течение последних 3-х лет не изменилась считает </w:t>
      </w:r>
      <w:r w:rsidR="00B613F1" w:rsidRPr="00B613F1">
        <w:rPr>
          <w:rFonts w:ascii="Times New Roman" w:hAnsi="Times New Roman" w:cs="Times New Roman"/>
          <w:sz w:val="26"/>
          <w:szCs w:val="26"/>
        </w:rPr>
        <w:t>3</w:t>
      </w:r>
      <w:r w:rsidRPr="00B613F1">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7287C"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7287C">
        <w:rPr>
          <w:rFonts w:ascii="Times New Roman" w:hAnsi="Times New Roman" w:cs="Times New Roman"/>
          <w:b/>
          <w:i/>
          <w:sz w:val="26"/>
          <w:szCs w:val="26"/>
        </w:rPr>
        <w:t>Рынок психолого-педагогического сопровождения детей с ограниченными возможностями здоровья</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об </w:t>
      </w:r>
      <w:r w:rsidR="008E2782" w:rsidRPr="00A97961">
        <w:rPr>
          <w:rFonts w:ascii="Times New Roman" w:hAnsi="Times New Roman" w:cs="Times New Roman"/>
          <w:sz w:val="26"/>
          <w:szCs w:val="26"/>
        </w:rPr>
        <w:t xml:space="preserve">уровне цен </w:t>
      </w:r>
      <w:r w:rsidRPr="00A97961">
        <w:rPr>
          <w:rFonts w:ascii="Times New Roman" w:hAnsi="Times New Roman" w:cs="Times New Roman"/>
          <w:sz w:val="26"/>
          <w:szCs w:val="26"/>
        </w:rPr>
        <w:t>затруднились ответить - 8</w:t>
      </w:r>
      <w:r w:rsidR="008E2782" w:rsidRPr="00A97961">
        <w:rPr>
          <w:rFonts w:ascii="Times New Roman" w:hAnsi="Times New Roman" w:cs="Times New Roman"/>
          <w:sz w:val="26"/>
          <w:szCs w:val="26"/>
        </w:rPr>
        <w:t xml:space="preserve">0%, </w:t>
      </w:r>
      <w:r w:rsidR="008E2782" w:rsidRPr="00B613F1">
        <w:rPr>
          <w:rFonts w:ascii="Times New Roman" w:hAnsi="Times New Roman" w:cs="Times New Roman"/>
          <w:sz w:val="26"/>
          <w:szCs w:val="26"/>
        </w:rPr>
        <w:t xml:space="preserve">об уровне цен за последние 3 года затруднились ответить </w:t>
      </w:r>
      <w:r w:rsidR="00B613F1" w:rsidRPr="00B613F1">
        <w:rPr>
          <w:rFonts w:ascii="Times New Roman" w:hAnsi="Times New Roman" w:cs="Times New Roman"/>
          <w:sz w:val="26"/>
          <w:szCs w:val="26"/>
        </w:rPr>
        <w:t>75</w:t>
      </w:r>
      <w:r w:rsidR="008E2782" w:rsidRPr="00B613F1">
        <w:rPr>
          <w:rFonts w:ascii="Times New Roman" w:hAnsi="Times New Roman" w:cs="Times New Roman"/>
          <w:sz w:val="26"/>
          <w:szCs w:val="26"/>
        </w:rPr>
        <w:t>% опрошенных;</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о качестве</w:t>
      </w:r>
      <w:r w:rsidR="008E2782" w:rsidRPr="00A97961">
        <w:rPr>
          <w:rFonts w:ascii="Times New Roman" w:hAnsi="Times New Roman" w:cs="Times New Roman"/>
          <w:sz w:val="26"/>
          <w:szCs w:val="26"/>
        </w:rPr>
        <w:t xml:space="preserve"> услуг </w:t>
      </w:r>
      <w:r w:rsidRPr="00A97961">
        <w:rPr>
          <w:rFonts w:ascii="Times New Roman" w:hAnsi="Times New Roman" w:cs="Times New Roman"/>
          <w:sz w:val="26"/>
          <w:szCs w:val="26"/>
        </w:rPr>
        <w:t>затруднились ответить - 8</w:t>
      </w:r>
      <w:r w:rsidR="008E2782" w:rsidRPr="00A97961">
        <w:rPr>
          <w:rFonts w:ascii="Times New Roman" w:hAnsi="Times New Roman" w:cs="Times New Roman"/>
          <w:sz w:val="26"/>
          <w:szCs w:val="26"/>
        </w:rPr>
        <w:t xml:space="preserve">0%, </w:t>
      </w:r>
      <w:r w:rsidR="00B613F1" w:rsidRPr="00A97961">
        <w:rPr>
          <w:rFonts w:ascii="Times New Roman" w:hAnsi="Times New Roman" w:cs="Times New Roman"/>
          <w:sz w:val="26"/>
          <w:szCs w:val="26"/>
        </w:rPr>
        <w:t>о</w:t>
      </w:r>
      <w:r w:rsidR="00B613F1" w:rsidRPr="00B613F1">
        <w:rPr>
          <w:rFonts w:ascii="Times New Roman" w:hAnsi="Times New Roman" w:cs="Times New Roman"/>
          <w:sz w:val="26"/>
          <w:szCs w:val="26"/>
        </w:rPr>
        <w:t xml:space="preserve"> </w:t>
      </w:r>
      <w:r w:rsidR="008E2782" w:rsidRPr="00B613F1">
        <w:rPr>
          <w:rFonts w:ascii="Times New Roman" w:hAnsi="Times New Roman" w:cs="Times New Roman"/>
          <w:sz w:val="26"/>
          <w:szCs w:val="26"/>
        </w:rPr>
        <w:t xml:space="preserve">качество услуг за последние 3 года </w:t>
      </w:r>
      <w:r w:rsidR="00B613F1" w:rsidRPr="00B613F1">
        <w:rPr>
          <w:rFonts w:ascii="Times New Roman" w:hAnsi="Times New Roman" w:cs="Times New Roman"/>
          <w:sz w:val="26"/>
          <w:szCs w:val="26"/>
        </w:rPr>
        <w:t>затруднились ответить</w:t>
      </w:r>
      <w:r w:rsidR="008E2782" w:rsidRPr="00B613F1">
        <w:rPr>
          <w:rFonts w:ascii="Times New Roman" w:hAnsi="Times New Roman" w:cs="Times New Roman"/>
          <w:sz w:val="26"/>
          <w:szCs w:val="26"/>
        </w:rPr>
        <w:t xml:space="preserve"> </w:t>
      </w:r>
      <w:r w:rsidR="00B613F1" w:rsidRPr="00B613F1">
        <w:rPr>
          <w:rFonts w:ascii="Times New Roman" w:hAnsi="Times New Roman" w:cs="Times New Roman"/>
          <w:sz w:val="26"/>
          <w:szCs w:val="26"/>
        </w:rPr>
        <w:t>85</w:t>
      </w:r>
      <w:r w:rsidR="008E2782" w:rsidRPr="00B613F1">
        <w:rPr>
          <w:rFonts w:ascii="Times New Roman" w:hAnsi="Times New Roman" w:cs="Times New Roman"/>
          <w:sz w:val="26"/>
          <w:szCs w:val="26"/>
        </w:rPr>
        <w:t>% участников опроса;</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о </w:t>
      </w:r>
      <w:r w:rsidR="008E2782" w:rsidRPr="00A97961">
        <w:rPr>
          <w:rFonts w:ascii="Times New Roman" w:hAnsi="Times New Roman" w:cs="Times New Roman"/>
          <w:sz w:val="26"/>
          <w:szCs w:val="26"/>
        </w:rPr>
        <w:t>возможност</w:t>
      </w:r>
      <w:r w:rsidRPr="00A97961">
        <w:rPr>
          <w:rFonts w:ascii="Times New Roman" w:hAnsi="Times New Roman" w:cs="Times New Roman"/>
          <w:sz w:val="26"/>
          <w:szCs w:val="26"/>
        </w:rPr>
        <w:t>и</w:t>
      </w:r>
      <w:r w:rsidR="008E2782" w:rsidRPr="00A97961">
        <w:rPr>
          <w:rFonts w:ascii="Times New Roman" w:hAnsi="Times New Roman" w:cs="Times New Roman"/>
          <w:sz w:val="26"/>
          <w:szCs w:val="26"/>
        </w:rPr>
        <w:t xml:space="preserve"> выбора затруднились ответить </w:t>
      </w:r>
      <w:r w:rsidRPr="00A97961">
        <w:rPr>
          <w:rFonts w:ascii="Times New Roman" w:hAnsi="Times New Roman" w:cs="Times New Roman"/>
          <w:sz w:val="26"/>
          <w:szCs w:val="26"/>
        </w:rPr>
        <w:t>75</w:t>
      </w:r>
      <w:r w:rsidR="008E2782" w:rsidRPr="00A97961">
        <w:rPr>
          <w:rFonts w:ascii="Times New Roman" w:hAnsi="Times New Roman" w:cs="Times New Roman"/>
          <w:sz w:val="26"/>
          <w:szCs w:val="26"/>
        </w:rPr>
        <w:t xml:space="preserve">%, </w:t>
      </w:r>
      <w:r w:rsidR="008E2782" w:rsidRPr="00B613F1">
        <w:rPr>
          <w:rFonts w:ascii="Times New Roman" w:hAnsi="Times New Roman" w:cs="Times New Roman"/>
          <w:sz w:val="26"/>
          <w:szCs w:val="26"/>
        </w:rPr>
        <w:t>о ситуации на рынке в течение последних 3-х лет затруднились ответить</w:t>
      </w:r>
      <w:r w:rsidR="00B613F1" w:rsidRPr="00B613F1">
        <w:rPr>
          <w:rFonts w:ascii="Times New Roman" w:hAnsi="Times New Roman" w:cs="Times New Roman"/>
          <w:sz w:val="26"/>
          <w:szCs w:val="26"/>
        </w:rPr>
        <w:t xml:space="preserve"> 85</w:t>
      </w:r>
      <w:r w:rsidR="008E2782" w:rsidRPr="00B613F1">
        <w:rPr>
          <w:rFonts w:ascii="Times New Roman" w:hAnsi="Times New Roman" w:cs="Times New Roman"/>
          <w:sz w:val="26"/>
          <w:szCs w:val="26"/>
        </w:rPr>
        <w:t>%.</w:t>
      </w:r>
    </w:p>
    <w:p w:rsidR="008E2782" w:rsidRPr="00A9796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Таким образом, на рынке услуг дошкольного, общего образования цены</w:t>
      </w:r>
      <w:r w:rsidR="00B7287C">
        <w:rPr>
          <w:rFonts w:ascii="Times New Roman" w:hAnsi="Times New Roman" w:cs="Times New Roman"/>
          <w:sz w:val="26"/>
          <w:szCs w:val="26"/>
        </w:rPr>
        <w:t xml:space="preserve">, качество и возможность выбора </w:t>
      </w:r>
      <w:r w:rsidRPr="00A97961">
        <w:rPr>
          <w:rFonts w:ascii="Times New Roman" w:hAnsi="Times New Roman" w:cs="Times New Roman"/>
          <w:sz w:val="26"/>
          <w:szCs w:val="26"/>
        </w:rPr>
        <w:t xml:space="preserve">в основном удовлетворяют потребителя. </w:t>
      </w:r>
      <w:r w:rsidR="00B7287C">
        <w:rPr>
          <w:rFonts w:ascii="Times New Roman" w:hAnsi="Times New Roman" w:cs="Times New Roman"/>
          <w:sz w:val="26"/>
          <w:szCs w:val="26"/>
        </w:rPr>
        <w:t>Рыно</w:t>
      </w:r>
      <w:r w:rsidR="00B7287C" w:rsidRPr="00B7287C">
        <w:rPr>
          <w:rFonts w:ascii="Times New Roman" w:hAnsi="Times New Roman" w:cs="Times New Roman"/>
          <w:sz w:val="26"/>
          <w:szCs w:val="26"/>
        </w:rPr>
        <w:t>к услуг детского отдыха и оздоровления</w:t>
      </w:r>
      <w:r w:rsidR="00B7287C">
        <w:rPr>
          <w:rFonts w:ascii="Times New Roman" w:hAnsi="Times New Roman" w:cs="Times New Roman"/>
          <w:sz w:val="26"/>
          <w:szCs w:val="26"/>
        </w:rPr>
        <w:t xml:space="preserve"> не удовлетворяет интересы </w:t>
      </w:r>
      <w:r w:rsidR="00EF0DE2">
        <w:rPr>
          <w:rFonts w:ascii="Times New Roman" w:hAnsi="Times New Roman" w:cs="Times New Roman"/>
          <w:sz w:val="26"/>
          <w:szCs w:val="26"/>
        </w:rPr>
        <w:t>опрошенных, в связи с чем</w:t>
      </w:r>
      <w:r w:rsidR="00B7287C">
        <w:rPr>
          <w:rFonts w:ascii="Times New Roman" w:hAnsi="Times New Roman" w:cs="Times New Roman"/>
          <w:sz w:val="26"/>
          <w:szCs w:val="26"/>
        </w:rPr>
        <w:t xml:space="preserve"> требуется включение дополнительных мероприятий в Дорожную карту. Рынок</w:t>
      </w:r>
      <w:r w:rsidR="00B7287C" w:rsidRPr="00B7287C">
        <w:t xml:space="preserve"> </w:t>
      </w:r>
      <w:r w:rsidR="00B7287C" w:rsidRPr="00B7287C">
        <w:rPr>
          <w:rFonts w:ascii="Times New Roman" w:hAnsi="Times New Roman" w:cs="Times New Roman"/>
          <w:sz w:val="26"/>
          <w:szCs w:val="26"/>
        </w:rPr>
        <w:t>психолого-педагогического сопровождения детей с ограниченными возможностями здоровья</w:t>
      </w:r>
      <w:r w:rsidR="00B7287C">
        <w:rPr>
          <w:rFonts w:ascii="Times New Roman" w:hAnsi="Times New Roman" w:cs="Times New Roman"/>
          <w:sz w:val="26"/>
          <w:szCs w:val="26"/>
        </w:rPr>
        <w:t xml:space="preserve"> (включен в Дорожную карту) пользуются </w:t>
      </w:r>
      <w:r w:rsidR="00EF0DE2">
        <w:rPr>
          <w:rFonts w:ascii="Times New Roman" w:hAnsi="Times New Roman" w:cs="Times New Roman"/>
          <w:sz w:val="26"/>
          <w:szCs w:val="26"/>
        </w:rPr>
        <w:t>незначительным спросом,</w:t>
      </w:r>
      <w:r w:rsidR="00B7287C">
        <w:rPr>
          <w:rFonts w:ascii="Times New Roman" w:hAnsi="Times New Roman" w:cs="Times New Roman"/>
          <w:sz w:val="26"/>
          <w:szCs w:val="26"/>
        </w:rPr>
        <w:t xml:space="preserve"> и респонденты затруднились с оценкой данного рынка.</w:t>
      </w:r>
    </w:p>
    <w:p w:rsidR="008E2782" w:rsidRPr="00B7287C" w:rsidRDefault="00B7287C" w:rsidP="00365E87">
      <w:pPr>
        <w:autoSpaceDE w:val="0"/>
        <w:autoSpaceDN w:val="0"/>
        <w:adjustRightInd w:val="0"/>
        <w:spacing w:after="0" w:line="240" w:lineRule="auto"/>
        <w:ind w:firstLine="709"/>
        <w:jc w:val="both"/>
        <w:rPr>
          <w:rFonts w:ascii="Times New Roman" w:hAnsi="Times New Roman" w:cs="Times New Roman"/>
          <w:sz w:val="26"/>
          <w:szCs w:val="26"/>
        </w:rPr>
      </w:pPr>
      <w:r w:rsidRPr="00B7287C">
        <w:rPr>
          <w:rFonts w:ascii="Times New Roman" w:hAnsi="Times New Roman" w:cs="Times New Roman"/>
          <w:sz w:val="26"/>
          <w:szCs w:val="26"/>
        </w:rPr>
        <w:t>Услуги с</w:t>
      </w:r>
      <w:r w:rsidR="008E2782" w:rsidRPr="00B7287C">
        <w:rPr>
          <w:rFonts w:ascii="Times New Roman" w:hAnsi="Times New Roman" w:cs="Times New Roman"/>
          <w:sz w:val="26"/>
          <w:szCs w:val="26"/>
        </w:rPr>
        <w:t>реднего профессионального образования</w:t>
      </w:r>
      <w:r w:rsidR="00EF0DE2">
        <w:rPr>
          <w:rFonts w:ascii="Times New Roman" w:hAnsi="Times New Roman" w:cs="Times New Roman"/>
          <w:sz w:val="26"/>
          <w:szCs w:val="26"/>
        </w:rPr>
        <w:t>,</w:t>
      </w:r>
      <w:r w:rsidR="008E2782" w:rsidRPr="00B7287C">
        <w:rPr>
          <w:rFonts w:ascii="Times New Roman" w:hAnsi="Times New Roman" w:cs="Times New Roman"/>
          <w:sz w:val="26"/>
          <w:szCs w:val="26"/>
        </w:rPr>
        <w:t xml:space="preserve"> ввиду их оказания государственными учреждениями</w:t>
      </w:r>
      <w:r w:rsidR="00EF0DE2">
        <w:rPr>
          <w:rFonts w:ascii="Times New Roman" w:hAnsi="Times New Roman" w:cs="Times New Roman"/>
          <w:sz w:val="26"/>
          <w:szCs w:val="26"/>
        </w:rPr>
        <w:t>,</w:t>
      </w:r>
      <w:r w:rsidRPr="00B7287C">
        <w:rPr>
          <w:rFonts w:ascii="Times New Roman" w:hAnsi="Times New Roman" w:cs="Times New Roman"/>
          <w:sz w:val="26"/>
          <w:szCs w:val="26"/>
        </w:rPr>
        <w:t xml:space="preserve"> не</w:t>
      </w:r>
      <w:r w:rsidR="008E2782" w:rsidRPr="00B7287C">
        <w:rPr>
          <w:rFonts w:ascii="Times New Roman" w:hAnsi="Times New Roman" w:cs="Times New Roman"/>
          <w:sz w:val="26"/>
          <w:szCs w:val="26"/>
        </w:rPr>
        <w:t xml:space="preserve"> включены в Перечень товарных рынков и в Дорожную карту.</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sz w:val="26"/>
          <w:szCs w:val="26"/>
          <w:highlight w:val="yellow"/>
        </w:rPr>
      </w:pPr>
    </w:p>
    <w:p w:rsidR="00B7287C" w:rsidRDefault="00B7287C" w:rsidP="00365E87">
      <w:pPr>
        <w:autoSpaceDE w:val="0"/>
        <w:autoSpaceDN w:val="0"/>
        <w:adjustRightInd w:val="0"/>
        <w:spacing w:after="0" w:line="240" w:lineRule="auto"/>
        <w:ind w:firstLine="709"/>
        <w:jc w:val="both"/>
        <w:rPr>
          <w:rFonts w:ascii="Times New Roman" w:hAnsi="Times New Roman" w:cs="Times New Roman"/>
          <w:b/>
          <w:i/>
          <w:sz w:val="26"/>
          <w:szCs w:val="26"/>
        </w:rPr>
      </w:pPr>
    </w:p>
    <w:p w:rsidR="008E2782" w:rsidRPr="00B7287C"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7287C">
        <w:rPr>
          <w:rFonts w:ascii="Times New Roman" w:hAnsi="Times New Roman" w:cs="Times New Roman"/>
          <w:b/>
          <w:i/>
          <w:sz w:val="26"/>
          <w:szCs w:val="26"/>
        </w:rPr>
        <w:lastRenderedPageBreak/>
        <w:t>3.</w:t>
      </w:r>
      <w:r w:rsidRPr="00B7287C">
        <w:rPr>
          <w:rFonts w:ascii="Times New Roman" w:hAnsi="Times New Roman" w:cs="Times New Roman"/>
          <w:b/>
          <w:i/>
          <w:sz w:val="26"/>
          <w:szCs w:val="26"/>
        </w:rPr>
        <w:tab/>
        <w:t>Сфера транспорта и дорожного хозяйства.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7287C"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7287C">
        <w:rPr>
          <w:rFonts w:ascii="Times New Roman" w:hAnsi="Times New Roman" w:cs="Times New Roman"/>
          <w:b/>
          <w:i/>
          <w:sz w:val="26"/>
          <w:szCs w:val="26"/>
        </w:rPr>
        <w:t>Рынок оказания услуг по перевозке пассажиров автомобильным транспортом по муниципальным маршрутам регулярных перевозок</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D27C5E">
        <w:rPr>
          <w:rFonts w:ascii="Times New Roman" w:hAnsi="Times New Roman" w:cs="Times New Roman"/>
          <w:sz w:val="26"/>
          <w:szCs w:val="26"/>
        </w:rPr>
        <w:t xml:space="preserve">уровнем цен </w:t>
      </w:r>
      <w:r w:rsidR="00D27C5E" w:rsidRPr="00D27C5E">
        <w:rPr>
          <w:rFonts w:ascii="Times New Roman" w:hAnsi="Times New Roman" w:cs="Times New Roman"/>
          <w:sz w:val="26"/>
          <w:szCs w:val="26"/>
        </w:rPr>
        <w:t xml:space="preserve">не </w:t>
      </w:r>
      <w:r w:rsidRPr="00D27C5E">
        <w:rPr>
          <w:rFonts w:ascii="Times New Roman" w:hAnsi="Times New Roman" w:cs="Times New Roman"/>
          <w:sz w:val="26"/>
          <w:szCs w:val="26"/>
        </w:rPr>
        <w:t xml:space="preserve">удовлетворены (скорее </w:t>
      </w:r>
      <w:r w:rsidR="00D27C5E" w:rsidRPr="00D27C5E">
        <w:rPr>
          <w:rFonts w:ascii="Times New Roman" w:hAnsi="Times New Roman" w:cs="Times New Roman"/>
          <w:sz w:val="26"/>
          <w:szCs w:val="26"/>
        </w:rPr>
        <w:t xml:space="preserve">не </w:t>
      </w:r>
      <w:r w:rsidRPr="00D27C5E">
        <w:rPr>
          <w:rFonts w:ascii="Times New Roman" w:hAnsi="Times New Roman" w:cs="Times New Roman"/>
          <w:sz w:val="26"/>
          <w:szCs w:val="26"/>
        </w:rPr>
        <w:t xml:space="preserve">удовлетворены) </w:t>
      </w:r>
      <w:r w:rsidR="00D27C5E" w:rsidRPr="00D27C5E">
        <w:rPr>
          <w:rFonts w:ascii="Times New Roman" w:hAnsi="Times New Roman" w:cs="Times New Roman"/>
          <w:sz w:val="26"/>
          <w:szCs w:val="26"/>
        </w:rPr>
        <w:t>45</w:t>
      </w:r>
      <w:r w:rsidRPr="00D27C5E">
        <w:rPr>
          <w:rFonts w:ascii="Times New Roman" w:hAnsi="Times New Roman" w:cs="Times New Roman"/>
          <w:sz w:val="26"/>
          <w:szCs w:val="26"/>
        </w:rPr>
        <w:t xml:space="preserve">%, </w:t>
      </w:r>
      <w:r w:rsidRPr="007B11B7">
        <w:rPr>
          <w:rFonts w:ascii="Times New Roman" w:hAnsi="Times New Roman" w:cs="Times New Roman"/>
          <w:sz w:val="26"/>
          <w:szCs w:val="26"/>
        </w:rPr>
        <w:t xml:space="preserve">уровень цен за последние 3 года увеличился, считает </w:t>
      </w:r>
      <w:r w:rsidR="007B11B7" w:rsidRPr="007B11B7">
        <w:rPr>
          <w:rFonts w:ascii="Times New Roman" w:hAnsi="Times New Roman" w:cs="Times New Roman"/>
          <w:sz w:val="26"/>
          <w:szCs w:val="26"/>
        </w:rPr>
        <w:t>65</w:t>
      </w:r>
      <w:r w:rsidRPr="007B11B7">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D27C5E">
        <w:rPr>
          <w:rFonts w:ascii="Times New Roman" w:hAnsi="Times New Roman" w:cs="Times New Roman"/>
          <w:sz w:val="26"/>
          <w:szCs w:val="26"/>
        </w:rPr>
        <w:t xml:space="preserve">качеством услуг удовлетворены (скорее удовлетворены) - </w:t>
      </w:r>
      <w:r w:rsidR="00D27C5E" w:rsidRPr="00D27C5E">
        <w:rPr>
          <w:rFonts w:ascii="Times New Roman" w:hAnsi="Times New Roman" w:cs="Times New Roman"/>
          <w:sz w:val="26"/>
          <w:szCs w:val="26"/>
        </w:rPr>
        <w:t>55</w:t>
      </w:r>
      <w:r w:rsidRPr="00D27C5E">
        <w:rPr>
          <w:rFonts w:ascii="Times New Roman" w:hAnsi="Times New Roman" w:cs="Times New Roman"/>
          <w:sz w:val="26"/>
          <w:szCs w:val="26"/>
        </w:rPr>
        <w:t xml:space="preserve">%, </w:t>
      </w:r>
      <w:r w:rsidRPr="00D611DF">
        <w:rPr>
          <w:rFonts w:ascii="Times New Roman" w:hAnsi="Times New Roman" w:cs="Times New Roman"/>
          <w:sz w:val="26"/>
          <w:szCs w:val="26"/>
        </w:rPr>
        <w:t>качество услуг за последние</w:t>
      </w:r>
      <w:r w:rsidR="00D611DF" w:rsidRPr="00D611DF">
        <w:rPr>
          <w:rFonts w:ascii="Times New Roman" w:hAnsi="Times New Roman" w:cs="Times New Roman"/>
          <w:sz w:val="26"/>
          <w:szCs w:val="26"/>
        </w:rPr>
        <w:t xml:space="preserve"> 3 года не изменилось, считают 65</w:t>
      </w:r>
      <w:r w:rsidRPr="00D611DF">
        <w:rPr>
          <w:rFonts w:ascii="Times New Roman" w:hAnsi="Times New Roman" w:cs="Times New Roman"/>
          <w:sz w:val="26"/>
          <w:szCs w:val="26"/>
        </w:rPr>
        <w:t>%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D27C5E">
        <w:rPr>
          <w:rFonts w:ascii="Times New Roman" w:hAnsi="Times New Roman" w:cs="Times New Roman"/>
          <w:sz w:val="26"/>
          <w:szCs w:val="26"/>
        </w:rPr>
        <w:t xml:space="preserve">возможностью выбора удовлетворены (скорее удовлетворены) - </w:t>
      </w:r>
      <w:r w:rsidR="00D27C5E" w:rsidRPr="00D27C5E">
        <w:rPr>
          <w:rFonts w:ascii="Times New Roman" w:hAnsi="Times New Roman" w:cs="Times New Roman"/>
          <w:sz w:val="26"/>
          <w:szCs w:val="26"/>
        </w:rPr>
        <w:t>35</w:t>
      </w:r>
      <w:r w:rsidRPr="00D27C5E">
        <w:rPr>
          <w:rFonts w:ascii="Times New Roman" w:hAnsi="Times New Roman" w:cs="Times New Roman"/>
          <w:sz w:val="26"/>
          <w:szCs w:val="26"/>
        </w:rPr>
        <w:t xml:space="preserve">%, </w:t>
      </w:r>
      <w:r w:rsidRPr="00D611DF">
        <w:rPr>
          <w:rFonts w:ascii="Times New Roman" w:hAnsi="Times New Roman" w:cs="Times New Roman"/>
          <w:sz w:val="26"/>
          <w:szCs w:val="26"/>
        </w:rPr>
        <w:t xml:space="preserve">ситуация на рынке в течение последних 3-х лет не изменилась, считают </w:t>
      </w:r>
      <w:r w:rsidR="00D611DF" w:rsidRPr="00D611DF">
        <w:rPr>
          <w:rFonts w:ascii="Times New Roman" w:hAnsi="Times New Roman" w:cs="Times New Roman"/>
          <w:sz w:val="26"/>
          <w:szCs w:val="26"/>
        </w:rPr>
        <w:t>5</w:t>
      </w:r>
      <w:r w:rsidRPr="00D611DF">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D27C5E"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D27C5E">
        <w:rPr>
          <w:rFonts w:ascii="Times New Roman" w:hAnsi="Times New Roman" w:cs="Times New Roman"/>
          <w:b/>
          <w:i/>
          <w:sz w:val="26"/>
          <w:szCs w:val="26"/>
        </w:rPr>
        <w:t>Рынок оказания услуг по перевозке пассажиров автомобильным транспортом по межмуниципальным маршрутам регулярных перевозок</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3794C">
        <w:rPr>
          <w:rFonts w:ascii="Times New Roman" w:hAnsi="Times New Roman" w:cs="Times New Roman"/>
          <w:sz w:val="26"/>
          <w:szCs w:val="26"/>
        </w:rPr>
        <w:t xml:space="preserve">уровнем цен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(скорее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w:t>
      </w:r>
      <w:r w:rsidR="0023794C" w:rsidRPr="0023794C">
        <w:rPr>
          <w:rFonts w:ascii="Times New Roman" w:hAnsi="Times New Roman" w:cs="Times New Roman"/>
          <w:sz w:val="26"/>
          <w:szCs w:val="26"/>
        </w:rPr>
        <w:t>55</w:t>
      </w:r>
      <w:r w:rsidRPr="0023794C">
        <w:rPr>
          <w:rFonts w:ascii="Times New Roman" w:hAnsi="Times New Roman" w:cs="Times New Roman"/>
          <w:sz w:val="26"/>
          <w:szCs w:val="26"/>
        </w:rPr>
        <w:t xml:space="preserve">%, </w:t>
      </w:r>
      <w:r w:rsidRPr="00D611DF">
        <w:rPr>
          <w:rFonts w:ascii="Times New Roman" w:hAnsi="Times New Roman" w:cs="Times New Roman"/>
          <w:sz w:val="26"/>
          <w:szCs w:val="26"/>
        </w:rPr>
        <w:t xml:space="preserve">уровень цен за последние 3 года увеличился, считает </w:t>
      </w:r>
      <w:r w:rsidR="00D611DF" w:rsidRPr="00D611DF">
        <w:rPr>
          <w:rFonts w:ascii="Times New Roman" w:hAnsi="Times New Roman" w:cs="Times New Roman"/>
          <w:sz w:val="26"/>
          <w:szCs w:val="26"/>
        </w:rPr>
        <w:t>55</w:t>
      </w:r>
      <w:r w:rsidRPr="00D611DF">
        <w:rPr>
          <w:rFonts w:ascii="Times New Roman" w:hAnsi="Times New Roman" w:cs="Times New Roman"/>
          <w:sz w:val="26"/>
          <w:szCs w:val="26"/>
        </w:rPr>
        <w:t>% опрошенных;</w:t>
      </w:r>
    </w:p>
    <w:p w:rsidR="008E2782" w:rsidRPr="00D611DF"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3794C">
        <w:rPr>
          <w:rFonts w:ascii="Times New Roman" w:hAnsi="Times New Roman" w:cs="Times New Roman"/>
          <w:sz w:val="26"/>
          <w:szCs w:val="26"/>
        </w:rPr>
        <w:t xml:space="preserve">качеством услуг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(скорее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 </w:t>
      </w:r>
      <w:r w:rsidR="0023794C" w:rsidRPr="0023794C">
        <w:rPr>
          <w:rFonts w:ascii="Times New Roman" w:hAnsi="Times New Roman" w:cs="Times New Roman"/>
          <w:sz w:val="26"/>
          <w:szCs w:val="26"/>
        </w:rPr>
        <w:t>45</w:t>
      </w:r>
      <w:r w:rsidRPr="0023794C">
        <w:rPr>
          <w:rFonts w:ascii="Times New Roman" w:hAnsi="Times New Roman" w:cs="Times New Roman"/>
          <w:sz w:val="26"/>
          <w:szCs w:val="26"/>
        </w:rPr>
        <w:t xml:space="preserve">%, </w:t>
      </w:r>
      <w:r w:rsidRPr="00D611DF">
        <w:rPr>
          <w:rFonts w:ascii="Times New Roman" w:hAnsi="Times New Roman" w:cs="Times New Roman"/>
          <w:sz w:val="26"/>
          <w:szCs w:val="26"/>
        </w:rPr>
        <w:t xml:space="preserve">ситуация на рынке в течение последних 3-х лет не изменилась - </w:t>
      </w:r>
      <w:r w:rsidR="00D611DF" w:rsidRPr="00D611DF">
        <w:rPr>
          <w:rFonts w:ascii="Times New Roman" w:hAnsi="Times New Roman" w:cs="Times New Roman"/>
          <w:sz w:val="26"/>
          <w:szCs w:val="26"/>
        </w:rPr>
        <w:t>55</w:t>
      </w:r>
      <w:r w:rsidRPr="00D611DF">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5BED">
        <w:rPr>
          <w:rFonts w:ascii="Times New Roman" w:hAnsi="Times New Roman" w:cs="Times New Roman"/>
          <w:sz w:val="26"/>
          <w:szCs w:val="26"/>
        </w:rPr>
        <w:t>возможност</w:t>
      </w:r>
      <w:r w:rsidR="0023794C" w:rsidRPr="00935BED">
        <w:rPr>
          <w:rFonts w:ascii="Times New Roman" w:hAnsi="Times New Roman" w:cs="Times New Roman"/>
          <w:sz w:val="26"/>
          <w:szCs w:val="26"/>
        </w:rPr>
        <w:t>ью</w:t>
      </w:r>
      <w:r w:rsidRPr="00935BED">
        <w:rPr>
          <w:rFonts w:ascii="Times New Roman" w:hAnsi="Times New Roman" w:cs="Times New Roman"/>
          <w:sz w:val="26"/>
          <w:szCs w:val="26"/>
        </w:rPr>
        <w:t xml:space="preserve"> выбора </w:t>
      </w:r>
      <w:r w:rsidR="0023794C" w:rsidRPr="00935BED">
        <w:rPr>
          <w:rFonts w:ascii="Times New Roman" w:hAnsi="Times New Roman" w:cs="Times New Roman"/>
          <w:sz w:val="26"/>
          <w:szCs w:val="26"/>
        </w:rPr>
        <w:t xml:space="preserve">не удовлетворены (скорее не </w:t>
      </w:r>
      <w:r w:rsidR="00935BED" w:rsidRPr="00935BED">
        <w:rPr>
          <w:rFonts w:ascii="Times New Roman" w:hAnsi="Times New Roman" w:cs="Times New Roman"/>
          <w:sz w:val="26"/>
          <w:szCs w:val="26"/>
        </w:rPr>
        <w:t>удовлетворены) -</w:t>
      </w:r>
      <w:r w:rsidRPr="00935BED">
        <w:rPr>
          <w:rFonts w:ascii="Times New Roman" w:hAnsi="Times New Roman" w:cs="Times New Roman"/>
          <w:sz w:val="26"/>
          <w:szCs w:val="26"/>
        </w:rPr>
        <w:t xml:space="preserve"> </w:t>
      </w:r>
      <w:r w:rsidR="00935BED" w:rsidRPr="00935BED">
        <w:rPr>
          <w:rFonts w:ascii="Times New Roman" w:hAnsi="Times New Roman" w:cs="Times New Roman"/>
          <w:sz w:val="26"/>
          <w:szCs w:val="26"/>
        </w:rPr>
        <w:t>5</w:t>
      </w:r>
      <w:r w:rsidRPr="00935BED">
        <w:rPr>
          <w:rFonts w:ascii="Times New Roman" w:hAnsi="Times New Roman" w:cs="Times New Roman"/>
          <w:sz w:val="26"/>
          <w:szCs w:val="26"/>
        </w:rPr>
        <w:t xml:space="preserve">0%, </w:t>
      </w:r>
      <w:r w:rsidRPr="00D611DF">
        <w:rPr>
          <w:rFonts w:ascii="Times New Roman" w:hAnsi="Times New Roman" w:cs="Times New Roman"/>
          <w:sz w:val="26"/>
          <w:szCs w:val="26"/>
        </w:rPr>
        <w:t>ситуация на рынке в течение последних 3-х лет не изменилась - 50%.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935BED"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935BED">
        <w:rPr>
          <w:rFonts w:ascii="Times New Roman" w:hAnsi="Times New Roman" w:cs="Times New Roman"/>
          <w:b/>
          <w:i/>
          <w:sz w:val="26"/>
          <w:szCs w:val="26"/>
        </w:rPr>
        <w:t>Рынок оказания услуг по перевозке пассажиров и багажа легковым такси на территории Приморского края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5BED">
        <w:rPr>
          <w:rFonts w:ascii="Times New Roman" w:hAnsi="Times New Roman" w:cs="Times New Roman"/>
          <w:sz w:val="26"/>
          <w:szCs w:val="26"/>
        </w:rPr>
        <w:t xml:space="preserve">уровнем цен удовлетворены (скорее удовлетворены) - </w:t>
      </w:r>
      <w:r w:rsidR="00935BED" w:rsidRPr="00935BED">
        <w:rPr>
          <w:rFonts w:ascii="Times New Roman" w:hAnsi="Times New Roman" w:cs="Times New Roman"/>
          <w:sz w:val="26"/>
          <w:szCs w:val="26"/>
        </w:rPr>
        <w:t>35</w:t>
      </w:r>
      <w:r w:rsidRPr="00935BED">
        <w:rPr>
          <w:rFonts w:ascii="Times New Roman" w:hAnsi="Times New Roman" w:cs="Times New Roman"/>
          <w:sz w:val="26"/>
          <w:szCs w:val="26"/>
        </w:rPr>
        <w:t xml:space="preserve">%, </w:t>
      </w:r>
      <w:r w:rsidRPr="00EF0909">
        <w:rPr>
          <w:rFonts w:ascii="Times New Roman" w:hAnsi="Times New Roman" w:cs="Times New Roman"/>
          <w:sz w:val="26"/>
          <w:szCs w:val="26"/>
        </w:rPr>
        <w:t>уровень цен за последние 3 года увеличился, считает 60%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A28EA">
        <w:rPr>
          <w:rFonts w:ascii="Times New Roman" w:hAnsi="Times New Roman" w:cs="Times New Roman"/>
          <w:sz w:val="26"/>
          <w:szCs w:val="26"/>
        </w:rPr>
        <w:t xml:space="preserve">качеством услуг удовлетворены (скорее удовлетворены) - </w:t>
      </w:r>
      <w:r w:rsidR="009A28EA" w:rsidRPr="009A28EA">
        <w:rPr>
          <w:rFonts w:ascii="Times New Roman" w:hAnsi="Times New Roman" w:cs="Times New Roman"/>
          <w:sz w:val="26"/>
          <w:szCs w:val="26"/>
        </w:rPr>
        <w:t>5</w:t>
      </w:r>
      <w:r w:rsidRPr="009A28EA">
        <w:rPr>
          <w:rFonts w:ascii="Times New Roman" w:hAnsi="Times New Roman" w:cs="Times New Roman"/>
          <w:sz w:val="26"/>
          <w:szCs w:val="26"/>
        </w:rPr>
        <w:t xml:space="preserve">0%, </w:t>
      </w:r>
      <w:r w:rsidRPr="00EF0909">
        <w:rPr>
          <w:rFonts w:ascii="Times New Roman" w:hAnsi="Times New Roman" w:cs="Times New Roman"/>
          <w:sz w:val="26"/>
          <w:szCs w:val="26"/>
        </w:rPr>
        <w:t xml:space="preserve">качество услуг за последние 3 года не изменилось, считают </w:t>
      </w:r>
      <w:r w:rsidR="00EF0909" w:rsidRPr="00EF0909">
        <w:rPr>
          <w:rFonts w:ascii="Times New Roman" w:hAnsi="Times New Roman" w:cs="Times New Roman"/>
          <w:sz w:val="26"/>
          <w:szCs w:val="26"/>
        </w:rPr>
        <w:t>4</w:t>
      </w:r>
      <w:r w:rsidRPr="00EF0909">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61BF0">
        <w:rPr>
          <w:rFonts w:ascii="Times New Roman" w:hAnsi="Times New Roman" w:cs="Times New Roman"/>
          <w:sz w:val="26"/>
          <w:szCs w:val="26"/>
        </w:rPr>
        <w:t xml:space="preserve">возможностью выбора удовлетворены (скорее удовлетворены) - </w:t>
      </w:r>
      <w:r w:rsidR="00661BF0" w:rsidRPr="00661BF0">
        <w:rPr>
          <w:rFonts w:ascii="Times New Roman" w:hAnsi="Times New Roman" w:cs="Times New Roman"/>
          <w:sz w:val="26"/>
          <w:szCs w:val="26"/>
        </w:rPr>
        <w:t>4</w:t>
      </w:r>
      <w:r w:rsidRPr="00661BF0">
        <w:rPr>
          <w:rFonts w:ascii="Times New Roman" w:hAnsi="Times New Roman" w:cs="Times New Roman"/>
          <w:sz w:val="26"/>
          <w:szCs w:val="26"/>
        </w:rPr>
        <w:t>0</w:t>
      </w:r>
      <w:r w:rsidRPr="00EF0909">
        <w:rPr>
          <w:rFonts w:ascii="Times New Roman" w:hAnsi="Times New Roman" w:cs="Times New Roman"/>
          <w:sz w:val="26"/>
          <w:szCs w:val="26"/>
        </w:rPr>
        <w:t xml:space="preserve">%, о ситуации на рынке в течение последних 3-х лет </w:t>
      </w:r>
      <w:r w:rsidR="00EF0909" w:rsidRPr="00EF0909">
        <w:rPr>
          <w:rFonts w:ascii="Times New Roman" w:hAnsi="Times New Roman" w:cs="Times New Roman"/>
          <w:sz w:val="26"/>
          <w:szCs w:val="26"/>
        </w:rPr>
        <w:t>затруднились ответить</w:t>
      </w:r>
      <w:r w:rsidRPr="00EF0909">
        <w:rPr>
          <w:rFonts w:ascii="Times New Roman" w:hAnsi="Times New Roman" w:cs="Times New Roman"/>
          <w:sz w:val="26"/>
          <w:szCs w:val="26"/>
        </w:rPr>
        <w:t xml:space="preserve"> </w:t>
      </w:r>
      <w:r w:rsidR="00EF0909" w:rsidRPr="00EF0909">
        <w:rPr>
          <w:rFonts w:ascii="Times New Roman" w:hAnsi="Times New Roman" w:cs="Times New Roman"/>
          <w:sz w:val="26"/>
          <w:szCs w:val="26"/>
        </w:rPr>
        <w:t>45</w:t>
      </w:r>
      <w:r w:rsidRPr="00EF0909">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661BF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61BF0">
        <w:rPr>
          <w:rFonts w:ascii="Times New Roman" w:hAnsi="Times New Roman" w:cs="Times New Roman"/>
          <w:b/>
          <w:i/>
          <w:sz w:val="26"/>
          <w:szCs w:val="26"/>
        </w:rPr>
        <w:t xml:space="preserve">Рынок дорожной деятельности </w:t>
      </w:r>
    </w:p>
    <w:p w:rsidR="008E2782" w:rsidRPr="00042702" w:rsidRDefault="00AC6347"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C854D0">
        <w:rPr>
          <w:rFonts w:ascii="Times New Roman" w:hAnsi="Times New Roman" w:cs="Times New Roman"/>
          <w:sz w:val="26"/>
          <w:szCs w:val="26"/>
        </w:rPr>
        <w:t xml:space="preserve">об </w:t>
      </w:r>
      <w:r w:rsidR="008E2782" w:rsidRPr="00C854D0">
        <w:rPr>
          <w:rFonts w:ascii="Times New Roman" w:hAnsi="Times New Roman" w:cs="Times New Roman"/>
          <w:sz w:val="26"/>
          <w:szCs w:val="26"/>
        </w:rPr>
        <w:t xml:space="preserve">уровне цен </w:t>
      </w:r>
      <w:r w:rsidRPr="00C854D0">
        <w:rPr>
          <w:rFonts w:ascii="Times New Roman" w:hAnsi="Times New Roman" w:cs="Times New Roman"/>
          <w:sz w:val="26"/>
          <w:szCs w:val="26"/>
        </w:rPr>
        <w:t>затруднились ответить</w:t>
      </w:r>
      <w:r w:rsidR="008E2782" w:rsidRPr="00C854D0">
        <w:rPr>
          <w:rFonts w:ascii="Times New Roman" w:hAnsi="Times New Roman" w:cs="Times New Roman"/>
          <w:sz w:val="26"/>
          <w:szCs w:val="26"/>
        </w:rPr>
        <w:t xml:space="preserve"> 30</w:t>
      </w:r>
      <w:r w:rsidR="008E2782" w:rsidRPr="00494387">
        <w:rPr>
          <w:rFonts w:ascii="Times New Roman" w:hAnsi="Times New Roman" w:cs="Times New Roman"/>
          <w:sz w:val="26"/>
          <w:szCs w:val="26"/>
        </w:rPr>
        <w:t>%, об уровне цен за последние</w:t>
      </w:r>
      <w:r w:rsidR="00494387" w:rsidRPr="00494387">
        <w:rPr>
          <w:rFonts w:ascii="Times New Roman" w:hAnsi="Times New Roman" w:cs="Times New Roman"/>
          <w:sz w:val="26"/>
          <w:szCs w:val="26"/>
        </w:rPr>
        <w:t xml:space="preserve"> 3 года затруднились ответить 55</w:t>
      </w:r>
      <w:r w:rsidR="008E2782" w:rsidRPr="00494387">
        <w:rPr>
          <w:rFonts w:ascii="Times New Roman" w:hAnsi="Times New Roman" w:cs="Times New Roman"/>
          <w:sz w:val="26"/>
          <w:szCs w:val="26"/>
        </w:rPr>
        <w:t>% опрошенных;</w:t>
      </w:r>
    </w:p>
    <w:p w:rsidR="008E2782" w:rsidRPr="00042702" w:rsidRDefault="00A4319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5D03">
        <w:rPr>
          <w:rFonts w:ascii="Times New Roman" w:hAnsi="Times New Roman" w:cs="Times New Roman"/>
          <w:sz w:val="26"/>
          <w:szCs w:val="26"/>
        </w:rPr>
        <w:t xml:space="preserve">о </w:t>
      </w:r>
      <w:r w:rsidR="008E2782" w:rsidRPr="00995D03">
        <w:rPr>
          <w:rFonts w:ascii="Times New Roman" w:hAnsi="Times New Roman" w:cs="Times New Roman"/>
          <w:sz w:val="26"/>
          <w:szCs w:val="26"/>
        </w:rPr>
        <w:t>качеств</w:t>
      </w:r>
      <w:r w:rsidRPr="00995D03">
        <w:rPr>
          <w:rFonts w:ascii="Times New Roman" w:hAnsi="Times New Roman" w:cs="Times New Roman"/>
          <w:sz w:val="26"/>
          <w:szCs w:val="26"/>
        </w:rPr>
        <w:t>е</w:t>
      </w:r>
      <w:r w:rsidR="008E2782" w:rsidRPr="00995D03">
        <w:rPr>
          <w:rFonts w:ascii="Times New Roman" w:hAnsi="Times New Roman" w:cs="Times New Roman"/>
          <w:sz w:val="26"/>
          <w:szCs w:val="26"/>
        </w:rPr>
        <w:t xml:space="preserve"> услуг </w:t>
      </w:r>
      <w:r w:rsidRPr="00995D03">
        <w:rPr>
          <w:rFonts w:ascii="Times New Roman" w:hAnsi="Times New Roman" w:cs="Times New Roman"/>
          <w:sz w:val="26"/>
          <w:szCs w:val="26"/>
        </w:rPr>
        <w:t>затруднились ответить</w:t>
      </w:r>
      <w:r w:rsidR="008E2782" w:rsidRPr="00995D03">
        <w:rPr>
          <w:rFonts w:ascii="Times New Roman" w:hAnsi="Times New Roman" w:cs="Times New Roman"/>
          <w:sz w:val="26"/>
          <w:szCs w:val="26"/>
        </w:rPr>
        <w:t xml:space="preserve"> - </w:t>
      </w:r>
      <w:r w:rsidR="00995D03" w:rsidRPr="00995D03">
        <w:rPr>
          <w:rFonts w:ascii="Times New Roman" w:hAnsi="Times New Roman" w:cs="Times New Roman"/>
          <w:sz w:val="26"/>
          <w:szCs w:val="26"/>
        </w:rPr>
        <w:t>65</w:t>
      </w:r>
      <w:r w:rsidR="008E2782" w:rsidRPr="00995D03">
        <w:rPr>
          <w:rFonts w:ascii="Times New Roman" w:hAnsi="Times New Roman" w:cs="Times New Roman"/>
          <w:sz w:val="26"/>
          <w:szCs w:val="26"/>
        </w:rPr>
        <w:t xml:space="preserve">%, </w:t>
      </w:r>
      <w:r w:rsidR="00494387">
        <w:rPr>
          <w:rFonts w:ascii="Times New Roman" w:hAnsi="Times New Roman" w:cs="Times New Roman"/>
          <w:sz w:val="26"/>
          <w:szCs w:val="26"/>
        </w:rPr>
        <w:t xml:space="preserve">о </w:t>
      </w:r>
      <w:r w:rsidR="008E2782" w:rsidRPr="00494387">
        <w:rPr>
          <w:rFonts w:ascii="Times New Roman" w:hAnsi="Times New Roman" w:cs="Times New Roman"/>
          <w:sz w:val="26"/>
          <w:szCs w:val="26"/>
        </w:rPr>
        <w:t>качеств</w:t>
      </w:r>
      <w:r w:rsidR="008C280F">
        <w:rPr>
          <w:rFonts w:ascii="Times New Roman" w:hAnsi="Times New Roman" w:cs="Times New Roman"/>
          <w:sz w:val="26"/>
          <w:szCs w:val="26"/>
        </w:rPr>
        <w:t>е</w:t>
      </w:r>
      <w:r w:rsidR="008E2782" w:rsidRPr="00494387">
        <w:rPr>
          <w:rFonts w:ascii="Times New Roman" w:hAnsi="Times New Roman" w:cs="Times New Roman"/>
          <w:sz w:val="26"/>
          <w:szCs w:val="26"/>
        </w:rPr>
        <w:t xml:space="preserve"> услуг за последние 3 года </w:t>
      </w:r>
      <w:r w:rsidR="00494387" w:rsidRPr="00494387">
        <w:rPr>
          <w:rFonts w:ascii="Times New Roman" w:hAnsi="Times New Roman" w:cs="Times New Roman"/>
          <w:sz w:val="26"/>
          <w:szCs w:val="26"/>
        </w:rPr>
        <w:t>также затруднились ответить</w:t>
      </w:r>
      <w:r w:rsidR="008E2782" w:rsidRPr="00494387">
        <w:rPr>
          <w:rFonts w:ascii="Times New Roman" w:hAnsi="Times New Roman" w:cs="Times New Roman"/>
          <w:sz w:val="26"/>
          <w:szCs w:val="26"/>
        </w:rPr>
        <w:t xml:space="preserve"> </w:t>
      </w:r>
      <w:r w:rsidR="00494387" w:rsidRPr="00494387">
        <w:rPr>
          <w:rFonts w:ascii="Times New Roman" w:hAnsi="Times New Roman" w:cs="Times New Roman"/>
          <w:sz w:val="26"/>
          <w:szCs w:val="26"/>
        </w:rPr>
        <w:t>60</w:t>
      </w:r>
      <w:r w:rsidR="008E2782" w:rsidRPr="00494387">
        <w:rPr>
          <w:rFonts w:ascii="Times New Roman" w:hAnsi="Times New Roman" w:cs="Times New Roman"/>
          <w:sz w:val="26"/>
          <w:szCs w:val="26"/>
        </w:rPr>
        <w:t>% участников опроса;</w:t>
      </w:r>
    </w:p>
    <w:p w:rsidR="008E2782" w:rsidRPr="00494387" w:rsidRDefault="00FC47CA" w:rsidP="00365E87">
      <w:pPr>
        <w:autoSpaceDE w:val="0"/>
        <w:autoSpaceDN w:val="0"/>
        <w:adjustRightInd w:val="0"/>
        <w:spacing w:after="0" w:line="240" w:lineRule="auto"/>
        <w:ind w:firstLine="709"/>
        <w:jc w:val="both"/>
        <w:rPr>
          <w:rFonts w:ascii="Times New Roman" w:hAnsi="Times New Roman" w:cs="Times New Roman"/>
          <w:sz w:val="26"/>
          <w:szCs w:val="26"/>
        </w:rPr>
      </w:pPr>
      <w:r w:rsidRPr="00FC47CA">
        <w:rPr>
          <w:rFonts w:ascii="Times New Roman" w:hAnsi="Times New Roman" w:cs="Times New Roman"/>
          <w:sz w:val="26"/>
          <w:szCs w:val="26"/>
        </w:rPr>
        <w:t xml:space="preserve">о </w:t>
      </w:r>
      <w:r w:rsidR="008E2782" w:rsidRPr="00FC47CA">
        <w:rPr>
          <w:rFonts w:ascii="Times New Roman" w:hAnsi="Times New Roman" w:cs="Times New Roman"/>
          <w:sz w:val="26"/>
          <w:szCs w:val="26"/>
        </w:rPr>
        <w:t>возможност</w:t>
      </w:r>
      <w:r w:rsidRPr="00FC47CA">
        <w:rPr>
          <w:rFonts w:ascii="Times New Roman" w:hAnsi="Times New Roman" w:cs="Times New Roman"/>
          <w:sz w:val="26"/>
          <w:szCs w:val="26"/>
        </w:rPr>
        <w:t>и</w:t>
      </w:r>
      <w:r w:rsidR="008E2782" w:rsidRPr="00FC47CA">
        <w:rPr>
          <w:rFonts w:ascii="Times New Roman" w:hAnsi="Times New Roman" w:cs="Times New Roman"/>
          <w:sz w:val="26"/>
          <w:szCs w:val="26"/>
        </w:rPr>
        <w:t xml:space="preserve"> выбора </w:t>
      </w:r>
      <w:r w:rsidRPr="00FC47CA">
        <w:rPr>
          <w:rFonts w:ascii="Times New Roman" w:hAnsi="Times New Roman" w:cs="Times New Roman"/>
          <w:sz w:val="26"/>
          <w:szCs w:val="26"/>
        </w:rPr>
        <w:t>затруднились ответить</w:t>
      </w:r>
      <w:r w:rsidR="008E2782" w:rsidRPr="00FC47CA">
        <w:rPr>
          <w:rFonts w:ascii="Times New Roman" w:hAnsi="Times New Roman" w:cs="Times New Roman"/>
          <w:sz w:val="26"/>
          <w:szCs w:val="26"/>
        </w:rPr>
        <w:t xml:space="preserve"> - </w:t>
      </w:r>
      <w:r w:rsidRPr="00FC47CA">
        <w:rPr>
          <w:rFonts w:ascii="Times New Roman" w:hAnsi="Times New Roman" w:cs="Times New Roman"/>
          <w:sz w:val="26"/>
          <w:szCs w:val="26"/>
        </w:rPr>
        <w:t>8</w:t>
      </w:r>
      <w:r w:rsidR="008E2782" w:rsidRPr="00FC47CA">
        <w:rPr>
          <w:rFonts w:ascii="Times New Roman" w:hAnsi="Times New Roman" w:cs="Times New Roman"/>
          <w:sz w:val="26"/>
          <w:szCs w:val="26"/>
        </w:rPr>
        <w:t xml:space="preserve">0%, </w:t>
      </w:r>
      <w:r w:rsidR="00494387" w:rsidRPr="00494387">
        <w:rPr>
          <w:rFonts w:ascii="Times New Roman" w:hAnsi="Times New Roman" w:cs="Times New Roman"/>
          <w:sz w:val="26"/>
          <w:szCs w:val="26"/>
        </w:rPr>
        <w:t>о ситуацию</w:t>
      </w:r>
      <w:r w:rsidR="008E2782" w:rsidRPr="00494387">
        <w:rPr>
          <w:rFonts w:ascii="Times New Roman" w:hAnsi="Times New Roman" w:cs="Times New Roman"/>
          <w:sz w:val="26"/>
          <w:szCs w:val="26"/>
        </w:rPr>
        <w:t xml:space="preserve"> на рынке в течение последних 3-х лет </w:t>
      </w:r>
      <w:r w:rsidR="00494387" w:rsidRPr="00494387">
        <w:rPr>
          <w:rFonts w:ascii="Times New Roman" w:hAnsi="Times New Roman" w:cs="Times New Roman"/>
          <w:sz w:val="26"/>
          <w:szCs w:val="26"/>
        </w:rPr>
        <w:t>также затруднились ответить 6</w:t>
      </w:r>
      <w:r w:rsidR="008E2782" w:rsidRPr="00494387">
        <w:rPr>
          <w:rFonts w:ascii="Times New Roman" w:hAnsi="Times New Roman" w:cs="Times New Roman"/>
          <w:sz w:val="26"/>
          <w:szCs w:val="26"/>
        </w:rPr>
        <w:t>0%</w:t>
      </w:r>
      <w:r w:rsidR="00494387" w:rsidRPr="00494387">
        <w:rPr>
          <w:rFonts w:ascii="Times New Roman" w:hAnsi="Times New Roman" w:cs="Times New Roman"/>
          <w:sz w:val="26"/>
          <w:szCs w:val="26"/>
        </w:rPr>
        <w:t xml:space="preserve"> опрошенных</w:t>
      </w:r>
      <w:r w:rsidR="008E2782" w:rsidRPr="00494387">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FC47CA">
        <w:rPr>
          <w:rFonts w:ascii="Times New Roman" w:hAnsi="Times New Roman" w:cs="Times New Roman"/>
          <w:b/>
          <w:i/>
          <w:sz w:val="26"/>
          <w:szCs w:val="26"/>
        </w:rPr>
        <w:t>Рынок оказания услуг по ремонту автотранспортных средств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FC47CA">
        <w:rPr>
          <w:rFonts w:ascii="Times New Roman" w:hAnsi="Times New Roman" w:cs="Times New Roman"/>
          <w:sz w:val="26"/>
          <w:szCs w:val="26"/>
        </w:rPr>
        <w:t xml:space="preserve">уровнем цен </w:t>
      </w:r>
      <w:r w:rsidR="00FC47CA" w:rsidRPr="00FC47CA">
        <w:rPr>
          <w:rFonts w:ascii="Times New Roman" w:hAnsi="Times New Roman" w:cs="Times New Roman"/>
          <w:sz w:val="26"/>
          <w:szCs w:val="26"/>
        </w:rPr>
        <w:t xml:space="preserve">не </w:t>
      </w:r>
      <w:r w:rsidRPr="00FC47CA">
        <w:rPr>
          <w:rFonts w:ascii="Times New Roman" w:hAnsi="Times New Roman" w:cs="Times New Roman"/>
          <w:sz w:val="26"/>
          <w:szCs w:val="26"/>
        </w:rPr>
        <w:t xml:space="preserve">удовлетворены (скорее </w:t>
      </w:r>
      <w:r w:rsidR="00FC47CA" w:rsidRPr="00FC47CA">
        <w:rPr>
          <w:rFonts w:ascii="Times New Roman" w:hAnsi="Times New Roman" w:cs="Times New Roman"/>
          <w:sz w:val="26"/>
          <w:szCs w:val="26"/>
        </w:rPr>
        <w:t xml:space="preserve">не </w:t>
      </w:r>
      <w:r w:rsidRPr="00FC47CA">
        <w:rPr>
          <w:rFonts w:ascii="Times New Roman" w:hAnsi="Times New Roman" w:cs="Times New Roman"/>
          <w:sz w:val="26"/>
          <w:szCs w:val="26"/>
        </w:rPr>
        <w:t xml:space="preserve">удовлетворены) </w:t>
      </w:r>
      <w:r w:rsidR="00FC47CA" w:rsidRPr="00FC47CA">
        <w:rPr>
          <w:rFonts w:ascii="Times New Roman" w:hAnsi="Times New Roman" w:cs="Times New Roman"/>
          <w:sz w:val="26"/>
          <w:szCs w:val="26"/>
        </w:rPr>
        <w:t>45</w:t>
      </w:r>
      <w:r w:rsidRPr="00FC47CA">
        <w:rPr>
          <w:rFonts w:ascii="Times New Roman" w:hAnsi="Times New Roman" w:cs="Times New Roman"/>
          <w:sz w:val="26"/>
          <w:szCs w:val="26"/>
        </w:rPr>
        <w:t xml:space="preserve">%, </w:t>
      </w:r>
      <w:r w:rsidRPr="00494387">
        <w:rPr>
          <w:rFonts w:ascii="Times New Roman" w:hAnsi="Times New Roman" w:cs="Times New Roman"/>
          <w:sz w:val="26"/>
          <w:szCs w:val="26"/>
        </w:rPr>
        <w:t xml:space="preserve">уровень цен за последние 3 года </w:t>
      </w:r>
      <w:r w:rsidR="00494387" w:rsidRPr="00494387">
        <w:rPr>
          <w:rFonts w:ascii="Times New Roman" w:hAnsi="Times New Roman" w:cs="Times New Roman"/>
          <w:sz w:val="26"/>
          <w:szCs w:val="26"/>
        </w:rPr>
        <w:t xml:space="preserve">также </w:t>
      </w:r>
      <w:r w:rsidRPr="00494387">
        <w:rPr>
          <w:rFonts w:ascii="Times New Roman" w:hAnsi="Times New Roman" w:cs="Times New Roman"/>
          <w:sz w:val="26"/>
          <w:szCs w:val="26"/>
        </w:rPr>
        <w:t xml:space="preserve">увеличился, считает </w:t>
      </w:r>
      <w:r w:rsidR="00494387" w:rsidRPr="00494387">
        <w:rPr>
          <w:rFonts w:ascii="Times New Roman" w:hAnsi="Times New Roman" w:cs="Times New Roman"/>
          <w:sz w:val="26"/>
          <w:szCs w:val="26"/>
        </w:rPr>
        <w:t>6</w:t>
      </w:r>
      <w:r w:rsidRPr="00494387">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FC47CA">
        <w:rPr>
          <w:rFonts w:ascii="Times New Roman" w:hAnsi="Times New Roman" w:cs="Times New Roman"/>
          <w:sz w:val="26"/>
          <w:szCs w:val="26"/>
        </w:rPr>
        <w:t xml:space="preserve">качеством услуг не удовлетворены (скорее не удовлетворены) - </w:t>
      </w:r>
      <w:r w:rsidR="00FC47CA" w:rsidRPr="00FC47CA">
        <w:rPr>
          <w:rFonts w:ascii="Times New Roman" w:hAnsi="Times New Roman" w:cs="Times New Roman"/>
          <w:sz w:val="26"/>
          <w:szCs w:val="26"/>
        </w:rPr>
        <w:t>45</w:t>
      </w:r>
      <w:r w:rsidRPr="00FC47CA">
        <w:rPr>
          <w:rFonts w:ascii="Times New Roman" w:hAnsi="Times New Roman" w:cs="Times New Roman"/>
          <w:sz w:val="26"/>
          <w:szCs w:val="26"/>
        </w:rPr>
        <w:t xml:space="preserve">%, </w:t>
      </w:r>
      <w:r w:rsidRPr="00494387">
        <w:rPr>
          <w:rFonts w:ascii="Times New Roman" w:hAnsi="Times New Roman" w:cs="Times New Roman"/>
          <w:sz w:val="26"/>
          <w:szCs w:val="26"/>
        </w:rPr>
        <w:t>качество услуг за последние</w:t>
      </w:r>
      <w:r w:rsidR="00494387" w:rsidRPr="00494387">
        <w:rPr>
          <w:rFonts w:ascii="Times New Roman" w:hAnsi="Times New Roman" w:cs="Times New Roman"/>
          <w:sz w:val="26"/>
          <w:szCs w:val="26"/>
        </w:rPr>
        <w:t xml:space="preserve"> 3 года не изменилось, считают 5</w:t>
      </w:r>
      <w:r w:rsidRPr="00494387">
        <w:rPr>
          <w:rFonts w:ascii="Times New Roman" w:hAnsi="Times New Roman" w:cs="Times New Roman"/>
          <w:sz w:val="26"/>
          <w:szCs w:val="26"/>
        </w:rPr>
        <w:t>0% участников опроса;</w:t>
      </w:r>
    </w:p>
    <w:p w:rsidR="008E2782" w:rsidRPr="00042702" w:rsidRDefault="00FC47CA"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FC47CA">
        <w:rPr>
          <w:rFonts w:ascii="Times New Roman" w:hAnsi="Times New Roman" w:cs="Times New Roman"/>
          <w:sz w:val="26"/>
          <w:szCs w:val="26"/>
        </w:rPr>
        <w:t xml:space="preserve">о </w:t>
      </w:r>
      <w:r w:rsidR="008E2782" w:rsidRPr="00FC47CA">
        <w:rPr>
          <w:rFonts w:ascii="Times New Roman" w:hAnsi="Times New Roman" w:cs="Times New Roman"/>
          <w:sz w:val="26"/>
          <w:szCs w:val="26"/>
        </w:rPr>
        <w:t>возможност</w:t>
      </w:r>
      <w:r w:rsidRPr="00FC47CA">
        <w:rPr>
          <w:rFonts w:ascii="Times New Roman" w:hAnsi="Times New Roman" w:cs="Times New Roman"/>
          <w:sz w:val="26"/>
          <w:szCs w:val="26"/>
        </w:rPr>
        <w:t>и</w:t>
      </w:r>
      <w:r w:rsidR="008E2782" w:rsidRPr="00FC47CA">
        <w:rPr>
          <w:rFonts w:ascii="Times New Roman" w:hAnsi="Times New Roman" w:cs="Times New Roman"/>
          <w:sz w:val="26"/>
          <w:szCs w:val="26"/>
        </w:rPr>
        <w:t xml:space="preserve"> выбора </w:t>
      </w:r>
      <w:r w:rsidRPr="00FC47CA">
        <w:rPr>
          <w:rFonts w:ascii="Times New Roman" w:hAnsi="Times New Roman" w:cs="Times New Roman"/>
          <w:sz w:val="26"/>
          <w:szCs w:val="26"/>
        </w:rPr>
        <w:t>затруднились ответить</w:t>
      </w:r>
      <w:r w:rsidR="008E2782" w:rsidRPr="00FC47CA">
        <w:rPr>
          <w:rFonts w:ascii="Times New Roman" w:hAnsi="Times New Roman" w:cs="Times New Roman"/>
          <w:sz w:val="26"/>
          <w:szCs w:val="26"/>
        </w:rPr>
        <w:t xml:space="preserve"> - </w:t>
      </w:r>
      <w:r w:rsidRPr="00FC47CA">
        <w:rPr>
          <w:rFonts w:ascii="Times New Roman" w:hAnsi="Times New Roman" w:cs="Times New Roman"/>
          <w:sz w:val="26"/>
          <w:szCs w:val="26"/>
        </w:rPr>
        <w:t>4</w:t>
      </w:r>
      <w:r w:rsidR="008E2782" w:rsidRPr="00FC47CA">
        <w:rPr>
          <w:rFonts w:ascii="Times New Roman" w:hAnsi="Times New Roman" w:cs="Times New Roman"/>
          <w:sz w:val="26"/>
          <w:szCs w:val="26"/>
        </w:rPr>
        <w:t xml:space="preserve">0%, </w:t>
      </w:r>
      <w:r w:rsidR="008E2782" w:rsidRPr="00494387">
        <w:rPr>
          <w:rFonts w:ascii="Times New Roman" w:hAnsi="Times New Roman" w:cs="Times New Roman"/>
          <w:sz w:val="26"/>
          <w:szCs w:val="26"/>
        </w:rPr>
        <w:t xml:space="preserve">ситуация на рынке в течение последних 3-х лет не изменилась считают </w:t>
      </w:r>
      <w:r w:rsidR="00494387" w:rsidRPr="00494387">
        <w:rPr>
          <w:rFonts w:ascii="Times New Roman" w:hAnsi="Times New Roman" w:cs="Times New Roman"/>
          <w:sz w:val="26"/>
          <w:szCs w:val="26"/>
        </w:rPr>
        <w:t>45</w:t>
      </w:r>
      <w:r w:rsidR="008E2782" w:rsidRPr="00494387">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B11B7">
        <w:rPr>
          <w:rFonts w:ascii="Times New Roman" w:hAnsi="Times New Roman" w:cs="Times New Roman"/>
          <w:sz w:val="26"/>
          <w:szCs w:val="26"/>
        </w:rPr>
        <w:t>Уровень конкуренции на рынк</w:t>
      </w:r>
      <w:r w:rsidR="0028733E">
        <w:rPr>
          <w:rFonts w:ascii="Times New Roman" w:hAnsi="Times New Roman" w:cs="Times New Roman"/>
          <w:sz w:val="26"/>
          <w:szCs w:val="26"/>
        </w:rPr>
        <w:t xml:space="preserve">ах </w:t>
      </w:r>
      <w:r w:rsidRPr="004B7E73">
        <w:rPr>
          <w:rFonts w:ascii="Times New Roman" w:hAnsi="Times New Roman" w:cs="Times New Roman"/>
          <w:sz w:val="26"/>
          <w:szCs w:val="26"/>
        </w:rPr>
        <w:t xml:space="preserve">услуг </w:t>
      </w:r>
      <w:r w:rsidR="004B7E73" w:rsidRPr="004B7E73">
        <w:rPr>
          <w:rFonts w:ascii="Times New Roman" w:hAnsi="Times New Roman" w:cs="Times New Roman"/>
          <w:sz w:val="26"/>
          <w:szCs w:val="26"/>
        </w:rPr>
        <w:t>по перевозке пассажиров автомобильным транспортом по муниципальным маршрутам регулярных перевозок</w:t>
      </w:r>
      <w:r w:rsidR="004B7E73" w:rsidRPr="0028733E">
        <w:rPr>
          <w:rFonts w:ascii="Times New Roman" w:hAnsi="Times New Roman" w:cs="Times New Roman"/>
          <w:sz w:val="26"/>
          <w:szCs w:val="26"/>
        </w:rPr>
        <w:t xml:space="preserve">, </w:t>
      </w:r>
      <w:r w:rsidR="004B7E73" w:rsidRPr="004B7E73">
        <w:rPr>
          <w:rFonts w:ascii="Times New Roman" w:hAnsi="Times New Roman" w:cs="Times New Roman"/>
          <w:sz w:val="26"/>
          <w:szCs w:val="26"/>
        </w:rPr>
        <w:t>по перевозке пассажиров и багажа легковым такси на территории Приморского края</w:t>
      </w:r>
      <w:r w:rsidR="0028733E" w:rsidRPr="0028733E">
        <w:t xml:space="preserve"> </w:t>
      </w:r>
      <w:r w:rsidR="0028733E">
        <w:t xml:space="preserve">в целом </w:t>
      </w:r>
      <w:r w:rsidR="0028733E" w:rsidRPr="0028733E">
        <w:rPr>
          <w:rFonts w:ascii="Times New Roman" w:hAnsi="Times New Roman" w:cs="Times New Roman"/>
          <w:sz w:val="26"/>
          <w:szCs w:val="26"/>
        </w:rPr>
        <w:lastRenderedPageBreak/>
        <w:t>удовлетворяет опрошенных (за исключением уровня цен)</w:t>
      </w:r>
      <w:r w:rsidR="004B7E73">
        <w:rPr>
          <w:rFonts w:ascii="Times New Roman" w:hAnsi="Times New Roman" w:cs="Times New Roman"/>
          <w:sz w:val="26"/>
          <w:szCs w:val="26"/>
        </w:rPr>
        <w:t xml:space="preserve">. </w:t>
      </w:r>
      <w:r w:rsidR="004B7E73" w:rsidRPr="004B7E73">
        <w:rPr>
          <w:rFonts w:ascii="Times New Roman" w:hAnsi="Times New Roman" w:cs="Times New Roman"/>
          <w:sz w:val="26"/>
          <w:szCs w:val="26"/>
        </w:rPr>
        <w:t xml:space="preserve">О рынке дорожной деятельности респонденты </w:t>
      </w:r>
      <w:r w:rsidRPr="004B7E73">
        <w:rPr>
          <w:rFonts w:ascii="Times New Roman" w:hAnsi="Times New Roman" w:cs="Times New Roman"/>
          <w:sz w:val="26"/>
          <w:szCs w:val="26"/>
        </w:rPr>
        <w:t>затруднились ответить</w:t>
      </w:r>
      <w:r w:rsidR="004B7E73" w:rsidRPr="004B7E73">
        <w:rPr>
          <w:rFonts w:ascii="Times New Roman" w:hAnsi="Times New Roman" w:cs="Times New Roman"/>
          <w:sz w:val="26"/>
          <w:szCs w:val="26"/>
        </w:rPr>
        <w:t>, т.к. на данном рынке услуги населением не востребованы</w:t>
      </w:r>
      <w:r w:rsidRPr="004B7E73">
        <w:rPr>
          <w:rFonts w:ascii="Times New Roman" w:hAnsi="Times New Roman" w:cs="Times New Roman"/>
          <w:sz w:val="26"/>
          <w:szCs w:val="26"/>
        </w:rPr>
        <w:t>.</w:t>
      </w:r>
    </w:p>
    <w:p w:rsidR="008E2782" w:rsidRPr="0028733E" w:rsidRDefault="0028733E"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опроса </w:t>
      </w:r>
      <w:r w:rsidRPr="0028733E">
        <w:rPr>
          <w:rFonts w:ascii="Times New Roman" w:hAnsi="Times New Roman" w:cs="Times New Roman"/>
          <w:sz w:val="26"/>
          <w:szCs w:val="26"/>
        </w:rPr>
        <w:t xml:space="preserve">планируется </w:t>
      </w:r>
      <w:r>
        <w:rPr>
          <w:rFonts w:ascii="Times New Roman" w:hAnsi="Times New Roman" w:cs="Times New Roman"/>
          <w:sz w:val="26"/>
          <w:szCs w:val="26"/>
        </w:rPr>
        <w:t>р</w:t>
      </w:r>
      <w:r w:rsidRPr="0028733E">
        <w:rPr>
          <w:rFonts w:ascii="Times New Roman" w:hAnsi="Times New Roman" w:cs="Times New Roman"/>
          <w:sz w:val="26"/>
          <w:szCs w:val="26"/>
        </w:rPr>
        <w:t>ынок оказания услуг по ремонту автотранспортных средств</w:t>
      </w:r>
      <w:r>
        <w:rPr>
          <w:rFonts w:ascii="Times New Roman" w:hAnsi="Times New Roman" w:cs="Times New Roman"/>
          <w:sz w:val="26"/>
          <w:szCs w:val="26"/>
        </w:rPr>
        <w:t xml:space="preserve"> включить в Перечень рынков и Дорожную карту в 2024 году, и продолжить реализацию мероприятий на рын</w:t>
      </w:r>
      <w:r w:rsidR="008E2782" w:rsidRPr="0028733E">
        <w:rPr>
          <w:rFonts w:ascii="Times New Roman" w:hAnsi="Times New Roman" w:cs="Times New Roman"/>
          <w:sz w:val="26"/>
          <w:szCs w:val="26"/>
        </w:rPr>
        <w:t>к</w:t>
      </w:r>
      <w:r>
        <w:rPr>
          <w:rFonts w:ascii="Times New Roman" w:hAnsi="Times New Roman" w:cs="Times New Roman"/>
          <w:sz w:val="26"/>
          <w:szCs w:val="26"/>
        </w:rPr>
        <w:t>ах</w:t>
      </w:r>
      <w:r w:rsidR="008E2782" w:rsidRPr="0028733E">
        <w:rPr>
          <w:rFonts w:ascii="Times New Roman" w:hAnsi="Times New Roman" w:cs="Times New Roman"/>
          <w:sz w:val="26"/>
          <w:szCs w:val="26"/>
        </w:rPr>
        <w:t xml:space="preserve"> дорожной деятельности и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sz w:val="26"/>
          <w:szCs w:val="26"/>
          <w:highlight w:val="yellow"/>
        </w:rPr>
      </w:pPr>
    </w:p>
    <w:p w:rsidR="008E2782" w:rsidRPr="0028733E"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733E">
        <w:rPr>
          <w:rFonts w:ascii="Times New Roman" w:hAnsi="Times New Roman" w:cs="Times New Roman"/>
          <w:b/>
          <w:i/>
          <w:sz w:val="26"/>
          <w:szCs w:val="26"/>
        </w:rPr>
        <w:t>4.</w:t>
      </w:r>
      <w:r w:rsidRPr="0028733E">
        <w:rPr>
          <w:rFonts w:ascii="Times New Roman" w:hAnsi="Times New Roman" w:cs="Times New Roman"/>
          <w:b/>
          <w:i/>
          <w:sz w:val="26"/>
          <w:szCs w:val="26"/>
        </w:rPr>
        <w:tab/>
        <w:t>Сфера строительства</w:t>
      </w:r>
    </w:p>
    <w:p w:rsidR="008E2782" w:rsidRPr="0028733E" w:rsidRDefault="008E2782" w:rsidP="00365E87">
      <w:pPr>
        <w:autoSpaceDE w:val="0"/>
        <w:autoSpaceDN w:val="0"/>
        <w:adjustRightInd w:val="0"/>
        <w:spacing w:after="0" w:line="240" w:lineRule="auto"/>
        <w:ind w:firstLine="709"/>
        <w:jc w:val="both"/>
        <w:rPr>
          <w:rFonts w:ascii="Times New Roman" w:hAnsi="Times New Roman" w:cs="Times New Roman"/>
          <w:i/>
          <w:sz w:val="26"/>
          <w:szCs w:val="26"/>
        </w:rPr>
      </w:pPr>
    </w:p>
    <w:p w:rsidR="008E2782" w:rsidRPr="0028733E"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733E">
        <w:rPr>
          <w:rFonts w:ascii="Times New Roman" w:hAnsi="Times New Roman" w:cs="Times New Roman"/>
          <w:b/>
          <w:i/>
          <w:sz w:val="26"/>
          <w:szCs w:val="26"/>
        </w:rPr>
        <w:t>Рынок жилищного строительства</w:t>
      </w:r>
    </w:p>
    <w:p w:rsidR="008E2782" w:rsidRPr="00042702" w:rsidRDefault="008C280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C280F">
        <w:rPr>
          <w:rFonts w:ascii="Times New Roman" w:hAnsi="Times New Roman" w:cs="Times New Roman"/>
          <w:sz w:val="26"/>
          <w:szCs w:val="26"/>
        </w:rPr>
        <w:t xml:space="preserve">об </w:t>
      </w:r>
      <w:r w:rsidR="008E2782" w:rsidRPr="008C280F">
        <w:rPr>
          <w:rFonts w:ascii="Times New Roman" w:hAnsi="Times New Roman" w:cs="Times New Roman"/>
          <w:sz w:val="26"/>
          <w:szCs w:val="26"/>
        </w:rPr>
        <w:t xml:space="preserve">уровне цен </w:t>
      </w:r>
      <w:r>
        <w:rPr>
          <w:rFonts w:ascii="Times New Roman" w:hAnsi="Times New Roman" w:cs="Times New Roman"/>
          <w:sz w:val="26"/>
          <w:szCs w:val="26"/>
        </w:rPr>
        <w:t>затруднились ответить 6</w:t>
      </w:r>
      <w:r w:rsidRPr="008C280F">
        <w:rPr>
          <w:rFonts w:ascii="Times New Roman" w:hAnsi="Times New Roman" w:cs="Times New Roman"/>
          <w:sz w:val="26"/>
          <w:szCs w:val="26"/>
        </w:rPr>
        <w:t>0% опрошенных</w:t>
      </w:r>
      <w:r>
        <w:rPr>
          <w:rFonts w:ascii="Times New Roman" w:hAnsi="Times New Roman" w:cs="Times New Roman"/>
          <w:sz w:val="26"/>
          <w:szCs w:val="26"/>
        </w:rPr>
        <w:t xml:space="preserve">, </w:t>
      </w:r>
      <w:r w:rsidR="008E2782" w:rsidRPr="00EA6CBC">
        <w:rPr>
          <w:rFonts w:ascii="Times New Roman" w:hAnsi="Times New Roman" w:cs="Times New Roman"/>
          <w:sz w:val="26"/>
          <w:szCs w:val="26"/>
        </w:rPr>
        <w:t>о</w:t>
      </w:r>
      <w:r>
        <w:rPr>
          <w:rFonts w:ascii="Times New Roman" w:hAnsi="Times New Roman" w:cs="Times New Roman"/>
          <w:sz w:val="26"/>
          <w:szCs w:val="26"/>
        </w:rPr>
        <w:t>б уровне цен</w:t>
      </w:r>
      <w:r w:rsidR="008E2782" w:rsidRPr="00EA6CBC">
        <w:rPr>
          <w:rFonts w:ascii="Times New Roman" w:hAnsi="Times New Roman" w:cs="Times New Roman"/>
          <w:sz w:val="26"/>
          <w:szCs w:val="26"/>
        </w:rPr>
        <w:t xml:space="preserve"> на рынке в течение последних 3-х лет </w:t>
      </w:r>
      <w:r>
        <w:rPr>
          <w:rFonts w:ascii="Times New Roman" w:hAnsi="Times New Roman" w:cs="Times New Roman"/>
          <w:sz w:val="26"/>
          <w:szCs w:val="26"/>
        </w:rPr>
        <w:t xml:space="preserve">также </w:t>
      </w:r>
      <w:r w:rsidR="008E2782" w:rsidRPr="00EA6CBC">
        <w:rPr>
          <w:rFonts w:ascii="Times New Roman" w:hAnsi="Times New Roman" w:cs="Times New Roman"/>
          <w:sz w:val="26"/>
          <w:szCs w:val="26"/>
        </w:rPr>
        <w:t xml:space="preserve">затруднились ответить </w:t>
      </w:r>
      <w:r w:rsidR="00EA6CBC" w:rsidRPr="00EA6CBC">
        <w:rPr>
          <w:rFonts w:ascii="Times New Roman" w:hAnsi="Times New Roman" w:cs="Times New Roman"/>
          <w:sz w:val="26"/>
          <w:szCs w:val="26"/>
        </w:rPr>
        <w:t>55</w:t>
      </w:r>
      <w:r w:rsidR="008E2782" w:rsidRPr="00EA6CBC">
        <w:rPr>
          <w:rFonts w:ascii="Times New Roman" w:hAnsi="Times New Roman" w:cs="Times New Roman"/>
          <w:sz w:val="26"/>
          <w:szCs w:val="26"/>
        </w:rPr>
        <w:t>%.;</w:t>
      </w:r>
    </w:p>
    <w:p w:rsidR="008E2782" w:rsidRPr="008C280F" w:rsidRDefault="008C280F" w:rsidP="00365E87">
      <w:pPr>
        <w:autoSpaceDE w:val="0"/>
        <w:autoSpaceDN w:val="0"/>
        <w:adjustRightInd w:val="0"/>
        <w:spacing w:after="0" w:line="240" w:lineRule="auto"/>
        <w:ind w:firstLine="709"/>
        <w:jc w:val="both"/>
        <w:rPr>
          <w:rFonts w:ascii="Times New Roman" w:hAnsi="Times New Roman" w:cs="Times New Roman"/>
          <w:sz w:val="26"/>
          <w:szCs w:val="26"/>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качеств</w:t>
      </w:r>
      <w:r w:rsidRPr="008C280F">
        <w:rPr>
          <w:rFonts w:ascii="Times New Roman" w:hAnsi="Times New Roman" w:cs="Times New Roman"/>
          <w:sz w:val="26"/>
          <w:szCs w:val="26"/>
        </w:rPr>
        <w:t>е</w:t>
      </w:r>
      <w:r w:rsidR="008E2782" w:rsidRPr="008C280F">
        <w:rPr>
          <w:rFonts w:ascii="Times New Roman" w:hAnsi="Times New Roman" w:cs="Times New Roman"/>
          <w:sz w:val="26"/>
          <w:szCs w:val="26"/>
        </w:rPr>
        <w:t xml:space="preserve"> услуг</w:t>
      </w:r>
      <w:r w:rsidRPr="008C280F">
        <w:rPr>
          <w:rFonts w:ascii="Times New Roman" w:hAnsi="Times New Roman" w:cs="Times New Roman"/>
          <w:sz w:val="26"/>
          <w:szCs w:val="26"/>
        </w:rPr>
        <w:t xml:space="preserve">, в т.ч. </w:t>
      </w:r>
      <w:r w:rsidR="008E2782" w:rsidRPr="008C280F">
        <w:rPr>
          <w:rFonts w:ascii="Times New Roman" w:hAnsi="Times New Roman" w:cs="Times New Roman"/>
          <w:sz w:val="26"/>
          <w:szCs w:val="26"/>
        </w:rPr>
        <w:t xml:space="preserve"> </w:t>
      </w:r>
      <w:r w:rsidRPr="008C280F">
        <w:rPr>
          <w:rFonts w:ascii="Times New Roman" w:hAnsi="Times New Roman" w:cs="Times New Roman"/>
          <w:sz w:val="26"/>
          <w:szCs w:val="26"/>
        </w:rPr>
        <w:t>последних 3-х лет, затруднились ответить</w:t>
      </w:r>
      <w:r w:rsidR="008E2782" w:rsidRPr="008C280F">
        <w:rPr>
          <w:rFonts w:ascii="Times New Roman" w:hAnsi="Times New Roman" w:cs="Times New Roman"/>
          <w:sz w:val="26"/>
          <w:szCs w:val="26"/>
        </w:rPr>
        <w:t xml:space="preserve"> - </w:t>
      </w:r>
      <w:r w:rsidRPr="008C280F">
        <w:rPr>
          <w:rFonts w:ascii="Times New Roman" w:hAnsi="Times New Roman" w:cs="Times New Roman"/>
          <w:sz w:val="26"/>
          <w:szCs w:val="26"/>
        </w:rPr>
        <w:t>6</w:t>
      </w:r>
      <w:r w:rsidR="008E2782" w:rsidRPr="008C280F">
        <w:rPr>
          <w:rFonts w:ascii="Times New Roman" w:hAnsi="Times New Roman" w:cs="Times New Roman"/>
          <w:sz w:val="26"/>
          <w:szCs w:val="26"/>
        </w:rPr>
        <w:t>0%</w:t>
      </w:r>
      <w:r w:rsidRPr="008C280F">
        <w:rPr>
          <w:rFonts w:ascii="Times New Roman" w:hAnsi="Times New Roman" w:cs="Times New Roman"/>
          <w:sz w:val="26"/>
          <w:szCs w:val="26"/>
        </w:rPr>
        <w:t>;</w:t>
      </w:r>
    </w:p>
    <w:p w:rsidR="008E2782" w:rsidRPr="00EA6CBC" w:rsidRDefault="008C280F" w:rsidP="00365E87">
      <w:pPr>
        <w:autoSpaceDE w:val="0"/>
        <w:autoSpaceDN w:val="0"/>
        <w:adjustRightInd w:val="0"/>
        <w:spacing w:after="0" w:line="240" w:lineRule="auto"/>
        <w:ind w:firstLine="709"/>
        <w:jc w:val="both"/>
        <w:rPr>
          <w:rFonts w:ascii="Times New Roman" w:hAnsi="Times New Roman" w:cs="Times New Roman"/>
          <w:sz w:val="26"/>
          <w:szCs w:val="26"/>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возможност</w:t>
      </w:r>
      <w:r w:rsidRPr="008C280F">
        <w:rPr>
          <w:rFonts w:ascii="Times New Roman" w:hAnsi="Times New Roman" w:cs="Times New Roman"/>
          <w:sz w:val="26"/>
          <w:szCs w:val="26"/>
        </w:rPr>
        <w:t>и</w:t>
      </w:r>
      <w:r w:rsidR="008E2782" w:rsidRPr="008C280F">
        <w:rPr>
          <w:rFonts w:ascii="Times New Roman" w:hAnsi="Times New Roman" w:cs="Times New Roman"/>
          <w:sz w:val="26"/>
          <w:szCs w:val="26"/>
        </w:rPr>
        <w:t xml:space="preserve"> выбора</w:t>
      </w:r>
      <w:r w:rsidRPr="008C280F">
        <w:rPr>
          <w:rFonts w:ascii="Times New Roman" w:hAnsi="Times New Roman" w:cs="Times New Roman"/>
          <w:sz w:val="26"/>
          <w:szCs w:val="26"/>
        </w:rPr>
        <w:t>, в т.ч.  последних 3-х лет, затруднились ответить - 60%;</w:t>
      </w:r>
    </w:p>
    <w:p w:rsidR="008E2782" w:rsidRPr="008C280F"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53640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536409">
        <w:rPr>
          <w:rFonts w:ascii="Times New Roman" w:hAnsi="Times New Roman" w:cs="Times New Roman"/>
          <w:b/>
          <w:i/>
          <w:sz w:val="26"/>
          <w:szCs w:val="26"/>
        </w:rPr>
        <w:t>Рынок строительства объектов капитального строительства, за исключением жилищного и дорожного строительства</w:t>
      </w:r>
    </w:p>
    <w:p w:rsidR="008E2782" w:rsidRPr="0053640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536409">
        <w:rPr>
          <w:rFonts w:ascii="Times New Roman" w:hAnsi="Times New Roman" w:cs="Times New Roman"/>
          <w:sz w:val="26"/>
          <w:szCs w:val="26"/>
        </w:rPr>
        <w:t>уровнем цен не удовлетворены (скорее не удовлетворены) - 40%, о ситуации на рынке в течение последних 3-х лет затруднились ответить</w:t>
      </w:r>
      <w:r w:rsidR="00536409" w:rsidRPr="00536409">
        <w:rPr>
          <w:rFonts w:ascii="Times New Roman" w:hAnsi="Times New Roman" w:cs="Times New Roman"/>
          <w:sz w:val="26"/>
          <w:szCs w:val="26"/>
        </w:rPr>
        <w:t xml:space="preserve"> 6</w:t>
      </w:r>
      <w:r w:rsidRPr="00536409">
        <w:rPr>
          <w:rFonts w:ascii="Times New Roman" w:hAnsi="Times New Roman" w:cs="Times New Roman"/>
          <w:sz w:val="26"/>
          <w:szCs w:val="26"/>
        </w:rPr>
        <w:t>0%.</w:t>
      </w:r>
    </w:p>
    <w:p w:rsidR="008E2782" w:rsidRPr="008C280F" w:rsidRDefault="008C280F" w:rsidP="00365E87">
      <w:pPr>
        <w:autoSpaceDE w:val="0"/>
        <w:autoSpaceDN w:val="0"/>
        <w:adjustRightInd w:val="0"/>
        <w:spacing w:after="0" w:line="240" w:lineRule="auto"/>
        <w:ind w:firstLine="709"/>
        <w:jc w:val="both"/>
        <w:rPr>
          <w:rFonts w:ascii="Times New Roman" w:hAnsi="Times New Roman" w:cs="Times New Roman"/>
          <w:sz w:val="26"/>
          <w:szCs w:val="26"/>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качеств</w:t>
      </w:r>
      <w:r w:rsidRPr="008C280F">
        <w:rPr>
          <w:rFonts w:ascii="Times New Roman" w:hAnsi="Times New Roman" w:cs="Times New Roman"/>
          <w:sz w:val="26"/>
          <w:szCs w:val="26"/>
        </w:rPr>
        <w:t>е</w:t>
      </w:r>
      <w:r w:rsidR="008E2782" w:rsidRPr="008C280F">
        <w:rPr>
          <w:rFonts w:ascii="Times New Roman" w:hAnsi="Times New Roman" w:cs="Times New Roman"/>
          <w:sz w:val="26"/>
          <w:szCs w:val="26"/>
        </w:rPr>
        <w:t xml:space="preserve"> услуг </w:t>
      </w:r>
      <w:r w:rsidRPr="008C280F">
        <w:rPr>
          <w:rFonts w:ascii="Times New Roman" w:hAnsi="Times New Roman" w:cs="Times New Roman"/>
          <w:sz w:val="26"/>
          <w:szCs w:val="26"/>
        </w:rPr>
        <w:t>затруднились ответить</w:t>
      </w:r>
      <w:r w:rsidR="008E2782" w:rsidRPr="008C280F">
        <w:rPr>
          <w:rFonts w:ascii="Times New Roman" w:hAnsi="Times New Roman" w:cs="Times New Roman"/>
          <w:sz w:val="26"/>
          <w:szCs w:val="26"/>
        </w:rPr>
        <w:t xml:space="preserve">- </w:t>
      </w:r>
      <w:r w:rsidRPr="008C280F">
        <w:rPr>
          <w:rFonts w:ascii="Times New Roman" w:hAnsi="Times New Roman" w:cs="Times New Roman"/>
          <w:sz w:val="26"/>
          <w:szCs w:val="26"/>
        </w:rPr>
        <w:t>75</w:t>
      </w:r>
      <w:r w:rsidR="008E2782" w:rsidRPr="008C280F">
        <w:rPr>
          <w:rFonts w:ascii="Times New Roman" w:hAnsi="Times New Roman" w:cs="Times New Roman"/>
          <w:sz w:val="26"/>
          <w:szCs w:val="26"/>
        </w:rPr>
        <w:t xml:space="preserve">%, </w:t>
      </w:r>
      <w:r w:rsidR="008E2782" w:rsidRPr="00536409">
        <w:rPr>
          <w:rFonts w:ascii="Times New Roman" w:hAnsi="Times New Roman" w:cs="Times New Roman"/>
          <w:sz w:val="26"/>
          <w:szCs w:val="26"/>
        </w:rPr>
        <w:t xml:space="preserve">о качестве услуг за последние 3 </w:t>
      </w:r>
      <w:r w:rsidR="008E2782" w:rsidRPr="008C280F">
        <w:rPr>
          <w:rFonts w:ascii="Times New Roman" w:hAnsi="Times New Roman" w:cs="Times New Roman"/>
          <w:sz w:val="26"/>
          <w:szCs w:val="26"/>
        </w:rPr>
        <w:t xml:space="preserve">года </w:t>
      </w:r>
      <w:r w:rsidRPr="008C280F">
        <w:rPr>
          <w:rFonts w:ascii="Times New Roman" w:hAnsi="Times New Roman" w:cs="Times New Roman"/>
          <w:sz w:val="26"/>
          <w:szCs w:val="26"/>
        </w:rPr>
        <w:t xml:space="preserve">также </w:t>
      </w:r>
      <w:r w:rsidR="008E2782" w:rsidRPr="008C280F">
        <w:rPr>
          <w:rFonts w:ascii="Times New Roman" w:hAnsi="Times New Roman" w:cs="Times New Roman"/>
          <w:sz w:val="26"/>
          <w:szCs w:val="26"/>
        </w:rPr>
        <w:t>затру</w:t>
      </w:r>
      <w:r w:rsidR="00536409" w:rsidRPr="008C280F">
        <w:rPr>
          <w:rFonts w:ascii="Times New Roman" w:hAnsi="Times New Roman" w:cs="Times New Roman"/>
          <w:sz w:val="26"/>
          <w:szCs w:val="26"/>
        </w:rPr>
        <w:t>днились ответить 7</w:t>
      </w:r>
      <w:r w:rsidR="008E2782" w:rsidRPr="008C280F">
        <w:rPr>
          <w:rFonts w:ascii="Times New Roman" w:hAnsi="Times New Roman" w:cs="Times New Roman"/>
          <w:sz w:val="26"/>
          <w:szCs w:val="26"/>
        </w:rPr>
        <w:t>0% участников опроса;</w:t>
      </w:r>
    </w:p>
    <w:p w:rsidR="008E2782" w:rsidRPr="00042702" w:rsidRDefault="008C280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возможност</w:t>
      </w:r>
      <w:r w:rsidRPr="008C280F">
        <w:rPr>
          <w:rFonts w:ascii="Times New Roman" w:hAnsi="Times New Roman" w:cs="Times New Roman"/>
          <w:sz w:val="26"/>
          <w:szCs w:val="26"/>
        </w:rPr>
        <w:t>и</w:t>
      </w:r>
      <w:r w:rsidR="008E2782" w:rsidRPr="008C280F">
        <w:rPr>
          <w:rFonts w:ascii="Times New Roman" w:hAnsi="Times New Roman" w:cs="Times New Roman"/>
          <w:sz w:val="26"/>
          <w:szCs w:val="26"/>
        </w:rPr>
        <w:t xml:space="preserve"> выбора </w:t>
      </w:r>
      <w:r w:rsidRPr="008C280F">
        <w:rPr>
          <w:rFonts w:ascii="Times New Roman" w:hAnsi="Times New Roman" w:cs="Times New Roman"/>
          <w:sz w:val="26"/>
          <w:szCs w:val="26"/>
        </w:rPr>
        <w:t xml:space="preserve">затруднились ответить </w:t>
      </w:r>
      <w:r w:rsidR="008E2782" w:rsidRPr="008C280F">
        <w:rPr>
          <w:rFonts w:ascii="Times New Roman" w:hAnsi="Times New Roman" w:cs="Times New Roman"/>
          <w:sz w:val="26"/>
          <w:szCs w:val="26"/>
        </w:rPr>
        <w:t xml:space="preserve">- </w:t>
      </w:r>
      <w:r w:rsidRPr="008C280F">
        <w:rPr>
          <w:rFonts w:ascii="Times New Roman" w:hAnsi="Times New Roman" w:cs="Times New Roman"/>
          <w:sz w:val="26"/>
          <w:szCs w:val="26"/>
        </w:rPr>
        <w:t>75</w:t>
      </w:r>
      <w:r w:rsidR="008E2782" w:rsidRPr="008C280F">
        <w:rPr>
          <w:rFonts w:ascii="Times New Roman" w:hAnsi="Times New Roman" w:cs="Times New Roman"/>
          <w:sz w:val="26"/>
          <w:szCs w:val="26"/>
        </w:rPr>
        <w:t xml:space="preserve">%, </w:t>
      </w:r>
      <w:r w:rsidR="008E2782" w:rsidRPr="00536409">
        <w:rPr>
          <w:rFonts w:ascii="Times New Roman" w:hAnsi="Times New Roman" w:cs="Times New Roman"/>
          <w:sz w:val="26"/>
          <w:szCs w:val="26"/>
        </w:rPr>
        <w:t xml:space="preserve">о ситуации на рынке в течение последних 3-х лет </w:t>
      </w:r>
      <w:r>
        <w:rPr>
          <w:rFonts w:ascii="Times New Roman" w:hAnsi="Times New Roman" w:cs="Times New Roman"/>
          <w:sz w:val="26"/>
          <w:szCs w:val="26"/>
        </w:rPr>
        <w:t xml:space="preserve">также </w:t>
      </w:r>
      <w:r w:rsidR="008E2782" w:rsidRPr="00536409">
        <w:rPr>
          <w:rFonts w:ascii="Times New Roman" w:hAnsi="Times New Roman" w:cs="Times New Roman"/>
          <w:sz w:val="26"/>
          <w:szCs w:val="26"/>
        </w:rPr>
        <w:t xml:space="preserve">затруднились ответить </w:t>
      </w:r>
      <w:r w:rsidR="00536409" w:rsidRPr="00536409">
        <w:rPr>
          <w:rFonts w:ascii="Times New Roman" w:hAnsi="Times New Roman" w:cs="Times New Roman"/>
          <w:sz w:val="26"/>
          <w:szCs w:val="26"/>
        </w:rPr>
        <w:t>65</w:t>
      </w:r>
      <w:r w:rsidR="008E2782" w:rsidRPr="0053640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53640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536409">
        <w:rPr>
          <w:rFonts w:ascii="Times New Roman" w:hAnsi="Times New Roman" w:cs="Times New Roman"/>
          <w:b/>
          <w:i/>
          <w:sz w:val="26"/>
          <w:szCs w:val="26"/>
        </w:rPr>
        <w:t>Рынок архитектурно-строительного проектирования</w:t>
      </w:r>
    </w:p>
    <w:p w:rsidR="008E2782" w:rsidRPr="0036018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360189">
        <w:rPr>
          <w:rFonts w:ascii="Times New Roman" w:hAnsi="Times New Roman" w:cs="Times New Roman"/>
          <w:sz w:val="26"/>
          <w:szCs w:val="26"/>
        </w:rPr>
        <w:t xml:space="preserve">об уровне цен затруднились ответить </w:t>
      </w:r>
      <w:r w:rsidR="00360189" w:rsidRPr="00360189">
        <w:rPr>
          <w:rFonts w:ascii="Times New Roman" w:hAnsi="Times New Roman" w:cs="Times New Roman"/>
          <w:sz w:val="26"/>
          <w:szCs w:val="26"/>
        </w:rPr>
        <w:t>8</w:t>
      </w:r>
      <w:r w:rsidRPr="00360189">
        <w:rPr>
          <w:rFonts w:ascii="Times New Roman" w:hAnsi="Times New Roman" w:cs="Times New Roman"/>
          <w:sz w:val="26"/>
          <w:szCs w:val="26"/>
        </w:rPr>
        <w:t xml:space="preserve">0%, об уровне цен за последние 3 года затруднились ответить </w:t>
      </w:r>
      <w:r w:rsidR="006D17A9" w:rsidRPr="00360189">
        <w:rPr>
          <w:rFonts w:ascii="Times New Roman" w:hAnsi="Times New Roman" w:cs="Times New Roman"/>
          <w:sz w:val="26"/>
          <w:szCs w:val="26"/>
        </w:rPr>
        <w:t>7</w:t>
      </w:r>
      <w:r w:rsidRPr="00360189">
        <w:rPr>
          <w:rFonts w:ascii="Times New Roman" w:hAnsi="Times New Roman" w:cs="Times New Roman"/>
          <w:sz w:val="26"/>
          <w:szCs w:val="26"/>
        </w:rPr>
        <w:t>0% опрошенных;</w:t>
      </w:r>
    </w:p>
    <w:p w:rsidR="008E2782" w:rsidRPr="0036018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360189">
        <w:rPr>
          <w:rFonts w:ascii="Times New Roman" w:hAnsi="Times New Roman" w:cs="Times New Roman"/>
          <w:sz w:val="26"/>
          <w:szCs w:val="26"/>
        </w:rPr>
        <w:t>о качестве услуг затруднились ответить -</w:t>
      </w:r>
      <w:r w:rsidR="00360189" w:rsidRPr="00360189">
        <w:rPr>
          <w:rFonts w:ascii="Times New Roman" w:hAnsi="Times New Roman" w:cs="Times New Roman"/>
          <w:sz w:val="26"/>
          <w:szCs w:val="26"/>
        </w:rPr>
        <w:t>75</w:t>
      </w:r>
      <w:r w:rsidRPr="00360189">
        <w:rPr>
          <w:rFonts w:ascii="Times New Roman" w:hAnsi="Times New Roman" w:cs="Times New Roman"/>
          <w:sz w:val="26"/>
          <w:szCs w:val="26"/>
        </w:rPr>
        <w:t xml:space="preserve">%, </w:t>
      </w:r>
      <w:r w:rsidR="006D17A9" w:rsidRPr="00360189">
        <w:rPr>
          <w:rFonts w:ascii="Times New Roman" w:hAnsi="Times New Roman" w:cs="Times New Roman"/>
          <w:sz w:val="26"/>
          <w:szCs w:val="26"/>
        </w:rPr>
        <w:t xml:space="preserve">о </w:t>
      </w:r>
      <w:r w:rsidRPr="00360189">
        <w:rPr>
          <w:rFonts w:ascii="Times New Roman" w:hAnsi="Times New Roman" w:cs="Times New Roman"/>
          <w:sz w:val="26"/>
          <w:szCs w:val="26"/>
        </w:rPr>
        <w:t xml:space="preserve">качество услуг за последние 3 года </w:t>
      </w:r>
      <w:r w:rsidR="006D17A9" w:rsidRPr="00360189">
        <w:rPr>
          <w:rFonts w:ascii="Times New Roman" w:hAnsi="Times New Roman" w:cs="Times New Roman"/>
          <w:sz w:val="26"/>
          <w:szCs w:val="26"/>
        </w:rPr>
        <w:t>затруднились ответить 70% опрошенных</w:t>
      </w:r>
    </w:p>
    <w:p w:rsidR="008E2782" w:rsidRPr="0036018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360189">
        <w:rPr>
          <w:rFonts w:ascii="Times New Roman" w:hAnsi="Times New Roman" w:cs="Times New Roman"/>
          <w:sz w:val="26"/>
          <w:szCs w:val="26"/>
        </w:rPr>
        <w:t xml:space="preserve">о возможности выбора затруднились ответить - </w:t>
      </w:r>
      <w:r w:rsidR="00360189" w:rsidRPr="00360189">
        <w:rPr>
          <w:rFonts w:ascii="Times New Roman" w:hAnsi="Times New Roman" w:cs="Times New Roman"/>
          <w:sz w:val="26"/>
          <w:szCs w:val="26"/>
        </w:rPr>
        <w:t>75</w:t>
      </w:r>
      <w:r w:rsidRPr="00360189">
        <w:rPr>
          <w:rFonts w:ascii="Times New Roman" w:hAnsi="Times New Roman" w:cs="Times New Roman"/>
          <w:sz w:val="26"/>
          <w:szCs w:val="26"/>
        </w:rPr>
        <w:t xml:space="preserve">%, </w:t>
      </w:r>
      <w:r w:rsidR="006D17A9" w:rsidRPr="00360189">
        <w:rPr>
          <w:rFonts w:ascii="Times New Roman" w:hAnsi="Times New Roman" w:cs="Times New Roman"/>
          <w:sz w:val="26"/>
          <w:szCs w:val="26"/>
        </w:rPr>
        <w:t xml:space="preserve">о </w:t>
      </w:r>
      <w:r w:rsidRPr="00360189">
        <w:rPr>
          <w:rFonts w:ascii="Times New Roman" w:hAnsi="Times New Roman" w:cs="Times New Roman"/>
          <w:sz w:val="26"/>
          <w:szCs w:val="26"/>
        </w:rPr>
        <w:t>ситуаци</w:t>
      </w:r>
      <w:r w:rsidR="006D17A9" w:rsidRPr="00360189">
        <w:rPr>
          <w:rFonts w:ascii="Times New Roman" w:hAnsi="Times New Roman" w:cs="Times New Roman"/>
          <w:sz w:val="26"/>
          <w:szCs w:val="26"/>
        </w:rPr>
        <w:t>и</w:t>
      </w:r>
      <w:r w:rsidRPr="00360189">
        <w:rPr>
          <w:rFonts w:ascii="Times New Roman" w:hAnsi="Times New Roman" w:cs="Times New Roman"/>
          <w:sz w:val="26"/>
          <w:szCs w:val="26"/>
        </w:rPr>
        <w:t xml:space="preserve"> на рынке в течение последних 3-х лет </w:t>
      </w:r>
      <w:r w:rsidR="006D17A9" w:rsidRPr="00360189">
        <w:rPr>
          <w:rFonts w:ascii="Times New Roman" w:hAnsi="Times New Roman" w:cs="Times New Roman"/>
          <w:sz w:val="26"/>
          <w:szCs w:val="26"/>
        </w:rPr>
        <w:t>затруднились ответить 70% опрошенных</w:t>
      </w:r>
      <w:r w:rsidR="0036018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D17A9">
        <w:rPr>
          <w:rFonts w:ascii="Times New Roman" w:hAnsi="Times New Roman" w:cs="Times New Roman"/>
          <w:b/>
          <w:i/>
          <w:sz w:val="26"/>
          <w:szCs w:val="26"/>
        </w:rPr>
        <w:t xml:space="preserve">Рынок кадастровых и землеустроительных работ </w:t>
      </w:r>
    </w:p>
    <w:p w:rsidR="008E2782" w:rsidRPr="00E04EF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04EFB">
        <w:rPr>
          <w:rFonts w:ascii="Times New Roman" w:hAnsi="Times New Roman" w:cs="Times New Roman"/>
          <w:sz w:val="26"/>
          <w:szCs w:val="26"/>
        </w:rPr>
        <w:t xml:space="preserve">об уровне цен затруднились ответить </w:t>
      </w:r>
      <w:r w:rsidR="00E04EFB" w:rsidRPr="00E04EFB">
        <w:rPr>
          <w:rFonts w:ascii="Times New Roman" w:hAnsi="Times New Roman" w:cs="Times New Roman"/>
          <w:sz w:val="26"/>
          <w:szCs w:val="26"/>
        </w:rPr>
        <w:t>6</w:t>
      </w:r>
      <w:r w:rsidRPr="00E04EFB">
        <w:rPr>
          <w:rFonts w:ascii="Times New Roman" w:hAnsi="Times New Roman" w:cs="Times New Roman"/>
          <w:sz w:val="26"/>
          <w:szCs w:val="26"/>
        </w:rPr>
        <w:t>0%, об уровне цен за последние 3 года затруднились ответить 50% опрошенных;</w:t>
      </w:r>
    </w:p>
    <w:p w:rsidR="008E2782" w:rsidRPr="00E04EF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04EFB">
        <w:rPr>
          <w:rFonts w:ascii="Times New Roman" w:hAnsi="Times New Roman" w:cs="Times New Roman"/>
          <w:sz w:val="26"/>
          <w:szCs w:val="26"/>
        </w:rPr>
        <w:t>о качестве услуг затруднились ответить -</w:t>
      </w:r>
      <w:r w:rsidR="00E04EFB" w:rsidRPr="00E04EFB">
        <w:rPr>
          <w:rFonts w:ascii="Times New Roman" w:hAnsi="Times New Roman" w:cs="Times New Roman"/>
          <w:sz w:val="26"/>
          <w:szCs w:val="26"/>
        </w:rPr>
        <w:t>55</w:t>
      </w:r>
      <w:r w:rsidRPr="00E04EFB">
        <w:rPr>
          <w:rFonts w:ascii="Times New Roman" w:hAnsi="Times New Roman" w:cs="Times New Roman"/>
          <w:sz w:val="26"/>
          <w:szCs w:val="26"/>
        </w:rPr>
        <w:t xml:space="preserve">%, о качестве услуг за последние 3 года затруднились ответить </w:t>
      </w:r>
      <w:r w:rsidR="006D17A9" w:rsidRPr="00E04EFB">
        <w:rPr>
          <w:rFonts w:ascii="Times New Roman" w:hAnsi="Times New Roman" w:cs="Times New Roman"/>
          <w:sz w:val="26"/>
          <w:szCs w:val="26"/>
        </w:rPr>
        <w:t>7</w:t>
      </w:r>
      <w:r w:rsidRPr="00E04EFB">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04EFB">
        <w:rPr>
          <w:rFonts w:ascii="Times New Roman" w:hAnsi="Times New Roman" w:cs="Times New Roman"/>
          <w:sz w:val="26"/>
          <w:szCs w:val="26"/>
        </w:rPr>
        <w:t xml:space="preserve">о возможности выбора затруднились ответить - </w:t>
      </w:r>
      <w:r w:rsidR="00E04EFB" w:rsidRPr="00E04EFB">
        <w:rPr>
          <w:rFonts w:ascii="Times New Roman" w:hAnsi="Times New Roman" w:cs="Times New Roman"/>
          <w:sz w:val="26"/>
          <w:szCs w:val="26"/>
        </w:rPr>
        <w:t>5</w:t>
      </w:r>
      <w:r w:rsidRPr="00E04EFB">
        <w:rPr>
          <w:rFonts w:ascii="Times New Roman" w:hAnsi="Times New Roman" w:cs="Times New Roman"/>
          <w:sz w:val="26"/>
          <w:szCs w:val="26"/>
        </w:rPr>
        <w:t xml:space="preserve">0%, </w:t>
      </w:r>
      <w:r w:rsidRPr="006D17A9">
        <w:rPr>
          <w:rFonts w:ascii="Times New Roman" w:hAnsi="Times New Roman" w:cs="Times New Roman"/>
          <w:sz w:val="26"/>
          <w:szCs w:val="26"/>
        </w:rPr>
        <w:t>о ситуации на рынке в течение последних 3-х лет затруднились ответить 5</w:t>
      </w:r>
      <w:r w:rsidR="006D17A9" w:rsidRPr="006D17A9">
        <w:rPr>
          <w:rFonts w:ascii="Times New Roman" w:hAnsi="Times New Roman" w:cs="Times New Roman"/>
          <w:sz w:val="26"/>
          <w:szCs w:val="26"/>
        </w:rPr>
        <w:t>5</w:t>
      </w:r>
      <w:r w:rsidRPr="006D17A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D17A9">
        <w:rPr>
          <w:rFonts w:ascii="Times New Roman" w:hAnsi="Times New Roman" w:cs="Times New Roman"/>
          <w:b/>
          <w:i/>
          <w:sz w:val="26"/>
          <w:szCs w:val="26"/>
        </w:rPr>
        <w:t>Рынок производства кирпича</w:t>
      </w:r>
    </w:p>
    <w:p w:rsidR="008E2782" w:rsidRPr="00EF01C8"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F01C8">
        <w:rPr>
          <w:rFonts w:ascii="Times New Roman" w:hAnsi="Times New Roman" w:cs="Times New Roman"/>
          <w:sz w:val="26"/>
          <w:szCs w:val="26"/>
        </w:rPr>
        <w:t xml:space="preserve">об уровне цен затруднились ответить - </w:t>
      </w:r>
      <w:r w:rsidR="00EF01C8" w:rsidRPr="00EF01C8">
        <w:rPr>
          <w:rFonts w:ascii="Times New Roman" w:hAnsi="Times New Roman" w:cs="Times New Roman"/>
          <w:sz w:val="26"/>
          <w:szCs w:val="26"/>
        </w:rPr>
        <w:t>75</w:t>
      </w:r>
      <w:r w:rsidRPr="00EF01C8">
        <w:rPr>
          <w:rFonts w:ascii="Times New Roman" w:hAnsi="Times New Roman" w:cs="Times New Roman"/>
          <w:sz w:val="26"/>
          <w:szCs w:val="26"/>
        </w:rPr>
        <w:t xml:space="preserve">%, об уровне цен за последние 3 года затруднились ответить </w:t>
      </w:r>
      <w:r w:rsidR="006D17A9" w:rsidRPr="00EF01C8">
        <w:rPr>
          <w:rFonts w:ascii="Times New Roman" w:hAnsi="Times New Roman" w:cs="Times New Roman"/>
          <w:sz w:val="26"/>
          <w:szCs w:val="26"/>
        </w:rPr>
        <w:t>75</w:t>
      </w:r>
      <w:r w:rsidRPr="00EF01C8">
        <w:rPr>
          <w:rFonts w:ascii="Times New Roman" w:hAnsi="Times New Roman" w:cs="Times New Roman"/>
          <w:sz w:val="26"/>
          <w:szCs w:val="26"/>
        </w:rPr>
        <w:t>% опрошенных;</w:t>
      </w:r>
    </w:p>
    <w:p w:rsidR="008E2782" w:rsidRPr="00EF01C8"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F01C8">
        <w:rPr>
          <w:rFonts w:ascii="Times New Roman" w:hAnsi="Times New Roman" w:cs="Times New Roman"/>
          <w:sz w:val="26"/>
          <w:szCs w:val="26"/>
        </w:rPr>
        <w:t xml:space="preserve">о качестве услуг затруднились ответить - </w:t>
      </w:r>
      <w:r w:rsidR="00EF01C8" w:rsidRPr="00EF01C8">
        <w:rPr>
          <w:rFonts w:ascii="Times New Roman" w:hAnsi="Times New Roman" w:cs="Times New Roman"/>
          <w:sz w:val="26"/>
          <w:szCs w:val="26"/>
        </w:rPr>
        <w:t>75</w:t>
      </w:r>
      <w:r w:rsidRPr="00EF01C8">
        <w:rPr>
          <w:rFonts w:ascii="Times New Roman" w:hAnsi="Times New Roman" w:cs="Times New Roman"/>
          <w:sz w:val="26"/>
          <w:szCs w:val="26"/>
        </w:rPr>
        <w:t xml:space="preserve">%, </w:t>
      </w:r>
      <w:r w:rsidR="006D17A9" w:rsidRPr="00EF01C8">
        <w:rPr>
          <w:rFonts w:ascii="Times New Roman" w:hAnsi="Times New Roman" w:cs="Times New Roman"/>
          <w:sz w:val="26"/>
          <w:szCs w:val="26"/>
        </w:rPr>
        <w:t xml:space="preserve">о </w:t>
      </w:r>
      <w:r w:rsidRPr="00EF01C8">
        <w:rPr>
          <w:rFonts w:ascii="Times New Roman" w:hAnsi="Times New Roman" w:cs="Times New Roman"/>
          <w:sz w:val="26"/>
          <w:szCs w:val="26"/>
        </w:rPr>
        <w:t>качеств</w:t>
      </w:r>
      <w:r w:rsidR="006D17A9" w:rsidRPr="00EF01C8">
        <w:rPr>
          <w:rFonts w:ascii="Times New Roman" w:hAnsi="Times New Roman" w:cs="Times New Roman"/>
          <w:sz w:val="26"/>
          <w:szCs w:val="26"/>
        </w:rPr>
        <w:t>е услуг за последние 3 года затруднились ответить 8</w:t>
      </w:r>
      <w:r w:rsidRPr="00EF01C8">
        <w:rPr>
          <w:rFonts w:ascii="Times New Roman" w:hAnsi="Times New Roman" w:cs="Times New Roman"/>
          <w:sz w:val="26"/>
          <w:szCs w:val="26"/>
        </w:rPr>
        <w:t>0% опрошенных;</w:t>
      </w: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F01C8">
        <w:rPr>
          <w:rFonts w:ascii="Times New Roman" w:hAnsi="Times New Roman" w:cs="Times New Roman"/>
          <w:sz w:val="26"/>
          <w:szCs w:val="26"/>
        </w:rPr>
        <w:lastRenderedPageBreak/>
        <w:t>о возможности выбора затруднились ответить -</w:t>
      </w:r>
      <w:r w:rsidR="00EF01C8" w:rsidRPr="00EF01C8">
        <w:rPr>
          <w:rFonts w:ascii="Times New Roman" w:hAnsi="Times New Roman" w:cs="Times New Roman"/>
          <w:sz w:val="26"/>
          <w:szCs w:val="26"/>
        </w:rPr>
        <w:t>8</w:t>
      </w:r>
      <w:r w:rsidRPr="00EF01C8">
        <w:rPr>
          <w:rFonts w:ascii="Times New Roman" w:hAnsi="Times New Roman" w:cs="Times New Roman"/>
          <w:sz w:val="26"/>
          <w:szCs w:val="26"/>
        </w:rPr>
        <w:t>0%,</w:t>
      </w:r>
      <w:r w:rsidRPr="006D17A9">
        <w:rPr>
          <w:rFonts w:ascii="Times New Roman" w:hAnsi="Times New Roman" w:cs="Times New Roman"/>
          <w:sz w:val="26"/>
          <w:szCs w:val="26"/>
        </w:rPr>
        <w:t xml:space="preserve"> </w:t>
      </w:r>
      <w:r w:rsidR="006D17A9" w:rsidRPr="006D17A9">
        <w:rPr>
          <w:rFonts w:ascii="Times New Roman" w:hAnsi="Times New Roman" w:cs="Times New Roman"/>
          <w:sz w:val="26"/>
          <w:szCs w:val="26"/>
        </w:rPr>
        <w:t xml:space="preserve">о </w:t>
      </w:r>
      <w:r w:rsidRPr="006D17A9">
        <w:rPr>
          <w:rFonts w:ascii="Times New Roman" w:hAnsi="Times New Roman" w:cs="Times New Roman"/>
          <w:sz w:val="26"/>
          <w:szCs w:val="26"/>
        </w:rPr>
        <w:t>ситуаци</w:t>
      </w:r>
      <w:r w:rsidR="006D17A9" w:rsidRPr="006D17A9">
        <w:rPr>
          <w:rFonts w:ascii="Times New Roman" w:hAnsi="Times New Roman" w:cs="Times New Roman"/>
          <w:sz w:val="26"/>
          <w:szCs w:val="26"/>
        </w:rPr>
        <w:t>и</w:t>
      </w:r>
      <w:r w:rsidRPr="006D17A9">
        <w:rPr>
          <w:rFonts w:ascii="Times New Roman" w:hAnsi="Times New Roman" w:cs="Times New Roman"/>
          <w:sz w:val="26"/>
          <w:szCs w:val="26"/>
        </w:rPr>
        <w:t xml:space="preserve"> на рынке в течение последних 3-х лет </w:t>
      </w:r>
      <w:r w:rsidR="006D17A9" w:rsidRPr="006D17A9">
        <w:rPr>
          <w:rFonts w:ascii="Times New Roman" w:hAnsi="Times New Roman" w:cs="Times New Roman"/>
          <w:sz w:val="26"/>
          <w:szCs w:val="26"/>
        </w:rPr>
        <w:t xml:space="preserve">затруднились ответить 75% опрошенных </w:t>
      </w: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D17A9">
        <w:rPr>
          <w:rFonts w:ascii="Times New Roman" w:hAnsi="Times New Roman" w:cs="Times New Roman"/>
          <w:b/>
          <w:i/>
          <w:sz w:val="26"/>
          <w:szCs w:val="26"/>
        </w:rPr>
        <w:t>Рынок производства бетона</w:t>
      </w:r>
    </w:p>
    <w:p w:rsidR="008E2782" w:rsidRPr="00042702" w:rsidRDefault="00EF01C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F01C8">
        <w:rPr>
          <w:rFonts w:ascii="Times New Roman" w:hAnsi="Times New Roman" w:cs="Times New Roman"/>
          <w:sz w:val="26"/>
          <w:szCs w:val="26"/>
        </w:rPr>
        <w:t xml:space="preserve">об уровне цен затруднились ответить </w:t>
      </w:r>
      <w:r>
        <w:rPr>
          <w:rFonts w:ascii="Times New Roman" w:hAnsi="Times New Roman" w:cs="Times New Roman"/>
          <w:sz w:val="26"/>
          <w:szCs w:val="26"/>
        </w:rPr>
        <w:t>–</w:t>
      </w:r>
      <w:r w:rsidRPr="00EF01C8">
        <w:rPr>
          <w:rFonts w:ascii="Times New Roman" w:hAnsi="Times New Roman" w:cs="Times New Roman"/>
          <w:sz w:val="26"/>
          <w:szCs w:val="26"/>
        </w:rPr>
        <w:t xml:space="preserve"> </w:t>
      </w:r>
      <w:r>
        <w:rPr>
          <w:rFonts w:ascii="Times New Roman" w:hAnsi="Times New Roman" w:cs="Times New Roman"/>
          <w:sz w:val="26"/>
          <w:szCs w:val="26"/>
        </w:rPr>
        <w:t xml:space="preserve">60%, </w:t>
      </w:r>
      <w:r w:rsidR="00C752A1">
        <w:rPr>
          <w:rFonts w:ascii="Times New Roman" w:hAnsi="Times New Roman" w:cs="Times New Roman"/>
          <w:sz w:val="26"/>
          <w:szCs w:val="26"/>
        </w:rPr>
        <w:t xml:space="preserve">об уровне цен </w:t>
      </w:r>
      <w:r w:rsidR="00C752A1" w:rsidRPr="00C752A1">
        <w:rPr>
          <w:rFonts w:ascii="Times New Roman" w:hAnsi="Times New Roman" w:cs="Times New Roman"/>
          <w:sz w:val="26"/>
          <w:szCs w:val="26"/>
        </w:rPr>
        <w:t>за последние 3 года затруднились ответить 70% опрошенных</w:t>
      </w:r>
      <w:r w:rsidR="00C752A1">
        <w:rPr>
          <w:rFonts w:ascii="Times New Roman" w:hAnsi="Times New Roman" w:cs="Times New Roman"/>
          <w:sz w:val="26"/>
          <w:szCs w:val="26"/>
        </w:rPr>
        <w:t>;</w:t>
      </w:r>
    </w:p>
    <w:p w:rsidR="008E2782" w:rsidRPr="00042702" w:rsidRDefault="00EF01C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F01C8">
        <w:rPr>
          <w:rFonts w:ascii="Times New Roman" w:hAnsi="Times New Roman" w:cs="Times New Roman"/>
          <w:sz w:val="26"/>
          <w:szCs w:val="26"/>
        </w:rPr>
        <w:t xml:space="preserve">о качестве услуг затруднились ответить - </w:t>
      </w:r>
      <w:r>
        <w:rPr>
          <w:rFonts w:ascii="Times New Roman" w:hAnsi="Times New Roman" w:cs="Times New Roman"/>
          <w:sz w:val="26"/>
          <w:szCs w:val="26"/>
        </w:rPr>
        <w:t>6</w:t>
      </w:r>
      <w:r w:rsidRPr="00EF01C8">
        <w:rPr>
          <w:rFonts w:ascii="Times New Roman" w:hAnsi="Times New Roman" w:cs="Times New Roman"/>
          <w:sz w:val="26"/>
          <w:szCs w:val="26"/>
        </w:rPr>
        <w:t xml:space="preserve">5%, </w:t>
      </w:r>
      <w:r w:rsidR="00C752A1" w:rsidRPr="00C752A1">
        <w:rPr>
          <w:rFonts w:ascii="Times New Roman" w:hAnsi="Times New Roman" w:cs="Times New Roman"/>
          <w:sz w:val="26"/>
          <w:szCs w:val="26"/>
        </w:rPr>
        <w:t xml:space="preserve">о </w:t>
      </w:r>
      <w:r w:rsidR="008E2782" w:rsidRPr="00C752A1">
        <w:rPr>
          <w:rFonts w:ascii="Times New Roman" w:hAnsi="Times New Roman" w:cs="Times New Roman"/>
          <w:sz w:val="26"/>
          <w:szCs w:val="26"/>
        </w:rPr>
        <w:t>качеств</w:t>
      </w:r>
      <w:r w:rsidR="00C752A1" w:rsidRPr="00C752A1">
        <w:rPr>
          <w:rFonts w:ascii="Times New Roman" w:hAnsi="Times New Roman" w:cs="Times New Roman"/>
          <w:sz w:val="26"/>
          <w:szCs w:val="26"/>
        </w:rPr>
        <w:t>е</w:t>
      </w:r>
      <w:r w:rsidR="008E2782" w:rsidRPr="00C752A1">
        <w:rPr>
          <w:rFonts w:ascii="Times New Roman" w:hAnsi="Times New Roman" w:cs="Times New Roman"/>
          <w:sz w:val="26"/>
          <w:szCs w:val="26"/>
        </w:rPr>
        <w:t xml:space="preserve"> услуг за последние 3 года </w:t>
      </w:r>
      <w:r w:rsidR="00C752A1" w:rsidRPr="00C752A1">
        <w:rPr>
          <w:rFonts w:ascii="Times New Roman" w:hAnsi="Times New Roman" w:cs="Times New Roman"/>
          <w:sz w:val="26"/>
          <w:szCs w:val="26"/>
        </w:rPr>
        <w:t>затруднились ответить 70% опрошенны</w:t>
      </w:r>
      <w:r w:rsidR="00C752A1" w:rsidRPr="00EF01C8">
        <w:rPr>
          <w:rFonts w:ascii="Times New Roman" w:hAnsi="Times New Roman" w:cs="Times New Roman"/>
          <w:sz w:val="26"/>
          <w:szCs w:val="26"/>
        </w:rPr>
        <w:t>х;</w:t>
      </w:r>
    </w:p>
    <w:p w:rsidR="008E2782" w:rsidRPr="00042702" w:rsidRDefault="00EF01C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F01C8">
        <w:rPr>
          <w:rFonts w:ascii="Times New Roman" w:hAnsi="Times New Roman" w:cs="Times New Roman"/>
          <w:sz w:val="26"/>
          <w:szCs w:val="26"/>
        </w:rPr>
        <w:t>о возможности выбора затруднились ответить -</w:t>
      </w:r>
      <w:r>
        <w:rPr>
          <w:rFonts w:ascii="Times New Roman" w:hAnsi="Times New Roman" w:cs="Times New Roman"/>
          <w:sz w:val="26"/>
          <w:szCs w:val="26"/>
        </w:rPr>
        <w:t>65</w:t>
      </w:r>
      <w:r w:rsidRPr="00EF01C8">
        <w:rPr>
          <w:rFonts w:ascii="Times New Roman" w:hAnsi="Times New Roman" w:cs="Times New Roman"/>
          <w:sz w:val="26"/>
          <w:szCs w:val="26"/>
        </w:rPr>
        <w:t xml:space="preserve">%, </w:t>
      </w:r>
      <w:r w:rsidR="00714F2F">
        <w:rPr>
          <w:rFonts w:ascii="Times New Roman" w:hAnsi="Times New Roman" w:cs="Times New Roman"/>
          <w:sz w:val="26"/>
          <w:szCs w:val="26"/>
        </w:rPr>
        <w:t xml:space="preserve">о </w:t>
      </w:r>
      <w:r w:rsidR="008E2782" w:rsidRPr="00C752A1">
        <w:rPr>
          <w:rFonts w:ascii="Times New Roman" w:hAnsi="Times New Roman" w:cs="Times New Roman"/>
          <w:sz w:val="26"/>
          <w:szCs w:val="26"/>
        </w:rPr>
        <w:t>ситуаци</w:t>
      </w:r>
      <w:r w:rsidR="00C752A1" w:rsidRPr="00C752A1">
        <w:rPr>
          <w:rFonts w:ascii="Times New Roman" w:hAnsi="Times New Roman" w:cs="Times New Roman"/>
          <w:sz w:val="26"/>
          <w:szCs w:val="26"/>
        </w:rPr>
        <w:t>и</w:t>
      </w:r>
      <w:r w:rsidR="008E2782" w:rsidRPr="00C752A1">
        <w:rPr>
          <w:rFonts w:ascii="Times New Roman" w:hAnsi="Times New Roman" w:cs="Times New Roman"/>
          <w:sz w:val="26"/>
          <w:szCs w:val="26"/>
        </w:rPr>
        <w:t xml:space="preserve"> на рынке в течение последних 3-х лет </w:t>
      </w:r>
      <w:r w:rsidR="00C752A1" w:rsidRPr="00C752A1">
        <w:rPr>
          <w:rFonts w:ascii="Times New Roman" w:hAnsi="Times New Roman" w:cs="Times New Roman"/>
          <w:sz w:val="26"/>
          <w:szCs w:val="26"/>
        </w:rPr>
        <w:t>затруднились ответить 70% опрошенных</w:t>
      </w:r>
      <w:r w:rsidR="00C752A1">
        <w:rPr>
          <w:rFonts w:ascii="Times New Roman" w:hAnsi="Times New Roman" w:cs="Times New Roman"/>
          <w:sz w:val="26"/>
          <w:szCs w:val="26"/>
        </w:rPr>
        <w:t>.</w:t>
      </w:r>
      <w:r w:rsidR="00C752A1" w:rsidRPr="00C752A1">
        <w:rPr>
          <w:rFonts w:ascii="Times New Roman" w:hAnsi="Times New Roman" w:cs="Times New Roman"/>
          <w:sz w:val="26"/>
          <w:szCs w:val="26"/>
          <w:highlight w:val="yellow"/>
        </w:rPr>
        <w:t xml:space="preserve"> </w:t>
      </w:r>
    </w:p>
    <w:p w:rsidR="008E2782" w:rsidRPr="00C84378"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C84378">
        <w:rPr>
          <w:rFonts w:ascii="Times New Roman" w:hAnsi="Times New Roman" w:cs="Times New Roman"/>
          <w:sz w:val="26"/>
          <w:szCs w:val="26"/>
        </w:rPr>
        <w:t xml:space="preserve">Оценить уровень конкуренции в сфере строительства крайне проблематично, так как респонденты, принявшие участие в опросе, в основном затруднялись в оценке (от </w:t>
      </w:r>
      <w:r w:rsidR="00C84378" w:rsidRPr="00C84378">
        <w:rPr>
          <w:rFonts w:ascii="Times New Roman" w:hAnsi="Times New Roman" w:cs="Times New Roman"/>
          <w:sz w:val="26"/>
          <w:szCs w:val="26"/>
        </w:rPr>
        <w:t>6</w:t>
      </w:r>
      <w:r w:rsidRPr="00C84378">
        <w:rPr>
          <w:rFonts w:ascii="Times New Roman" w:hAnsi="Times New Roman" w:cs="Times New Roman"/>
          <w:sz w:val="26"/>
          <w:szCs w:val="26"/>
        </w:rPr>
        <w:t xml:space="preserve">0 до </w:t>
      </w:r>
      <w:r w:rsidR="00C84378" w:rsidRPr="00C84378">
        <w:rPr>
          <w:rFonts w:ascii="Times New Roman" w:hAnsi="Times New Roman" w:cs="Times New Roman"/>
          <w:sz w:val="26"/>
          <w:szCs w:val="26"/>
        </w:rPr>
        <w:t>8</w:t>
      </w:r>
      <w:r w:rsidRPr="00C84378">
        <w:rPr>
          <w:rFonts w:ascii="Times New Roman" w:hAnsi="Times New Roman" w:cs="Times New Roman"/>
          <w:sz w:val="26"/>
          <w:szCs w:val="26"/>
        </w:rPr>
        <w:t xml:space="preserve">0% опрошенных), что связано с отсутствием строительства на территории города </w:t>
      </w:r>
      <w:r w:rsidR="00C84378" w:rsidRPr="00C84378">
        <w:rPr>
          <w:rFonts w:ascii="Times New Roman" w:hAnsi="Times New Roman" w:cs="Times New Roman"/>
          <w:sz w:val="26"/>
          <w:szCs w:val="26"/>
        </w:rPr>
        <w:t>много</w:t>
      </w:r>
      <w:r w:rsidR="00C84378">
        <w:rPr>
          <w:rFonts w:ascii="Times New Roman" w:hAnsi="Times New Roman" w:cs="Times New Roman"/>
          <w:sz w:val="26"/>
          <w:szCs w:val="26"/>
        </w:rPr>
        <w:t xml:space="preserve">квартирных </w:t>
      </w:r>
      <w:r w:rsidR="00C84378" w:rsidRPr="00C84378">
        <w:rPr>
          <w:rFonts w:ascii="Times New Roman" w:hAnsi="Times New Roman" w:cs="Times New Roman"/>
          <w:sz w:val="26"/>
          <w:szCs w:val="26"/>
        </w:rPr>
        <w:t>жилых</w:t>
      </w:r>
      <w:r w:rsidRPr="00C84378">
        <w:rPr>
          <w:rFonts w:ascii="Times New Roman" w:hAnsi="Times New Roman" w:cs="Times New Roman"/>
          <w:sz w:val="26"/>
          <w:szCs w:val="26"/>
        </w:rPr>
        <w:t xml:space="preserve"> домов и незначительными объемами капитального строительства </w:t>
      </w:r>
      <w:r w:rsidR="00C84378">
        <w:rPr>
          <w:rFonts w:ascii="Times New Roman" w:hAnsi="Times New Roman" w:cs="Times New Roman"/>
          <w:sz w:val="26"/>
          <w:szCs w:val="26"/>
        </w:rPr>
        <w:t xml:space="preserve">индивидуального жилищного строительства </w:t>
      </w:r>
      <w:r w:rsidRPr="00C84378">
        <w:rPr>
          <w:rFonts w:ascii="Times New Roman" w:hAnsi="Times New Roman" w:cs="Times New Roman"/>
          <w:sz w:val="26"/>
          <w:szCs w:val="26"/>
        </w:rPr>
        <w:t>на территории города в 202</w:t>
      </w:r>
      <w:r w:rsidR="00C84378" w:rsidRPr="00C84378">
        <w:rPr>
          <w:rFonts w:ascii="Times New Roman" w:hAnsi="Times New Roman" w:cs="Times New Roman"/>
          <w:sz w:val="26"/>
          <w:szCs w:val="26"/>
        </w:rPr>
        <w:t>3</w:t>
      </w:r>
      <w:r w:rsidRPr="00C84378">
        <w:rPr>
          <w:rFonts w:ascii="Times New Roman" w:hAnsi="Times New Roman" w:cs="Times New Roman"/>
          <w:sz w:val="26"/>
          <w:szCs w:val="26"/>
        </w:rPr>
        <w:t xml:space="preserve"> году. С целью создания условий для развития строительного рынка сформированы 4 инвестиционные площадки под многоэтажное жилое строительство</w:t>
      </w:r>
      <w:r w:rsidR="00C84378" w:rsidRPr="00C84378">
        <w:rPr>
          <w:rFonts w:ascii="Times New Roman" w:hAnsi="Times New Roman" w:cs="Times New Roman"/>
          <w:sz w:val="26"/>
          <w:szCs w:val="26"/>
        </w:rPr>
        <w:t>, в 2024-2025 годах планируется строительство 4-х многоквартирных жилых домов</w:t>
      </w:r>
      <w:r w:rsidRPr="00C84378">
        <w:rPr>
          <w:rFonts w:ascii="Times New Roman" w:hAnsi="Times New Roman" w:cs="Times New Roman"/>
          <w:sz w:val="26"/>
          <w:szCs w:val="26"/>
        </w:rPr>
        <w:t>.</w:t>
      </w: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858DB">
        <w:rPr>
          <w:rFonts w:ascii="Times New Roman" w:hAnsi="Times New Roman" w:cs="Times New Roman"/>
          <w:sz w:val="26"/>
          <w:szCs w:val="26"/>
        </w:rPr>
        <w:t xml:space="preserve"> Согласно данным опроса, респонденты не пользуются услугами в сфере строительства, кроме жилищного строительства и рынка строительства объектов капитального строительства, за исключением жилищного и дорожного строительства</w:t>
      </w: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858DB">
        <w:rPr>
          <w:rFonts w:ascii="Times New Roman" w:hAnsi="Times New Roman" w:cs="Times New Roman"/>
          <w:sz w:val="26"/>
          <w:szCs w:val="26"/>
        </w:rPr>
        <w:t>Для развития конкуренции в сфере строительства в Перечень товарных рынков и Дорожную карту включены рынок строительства объектов капитального строительства, за исключением жилищного и дорожного строительства, рынок производства бетона, рынок кадастровых и землеустроительных работ.</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042702">
        <w:rPr>
          <w:rFonts w:ascii="Times New Roman" w:hAnsi="Times New Roman" w:cs="Times New Roman"/>
          <w:sz w:val="26"/>
          <w:szCs w:val="26"/>
          <w:highlight w:val="yellow"/>
        </w:rPr>
        <w:t xml:space="preserve">       </w:t>
      </w: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58DB">
        <w:rPr>
          <w:rFonts w:ascii="Times New Roman" w:hAnsi="Times New Roman" w:cs="Times New Roman"/>
          <w:b/>
          <w:i/>
          <w:sz w:val="26"/>
          <w:szCs w:val="26"/>
        </w:rPr>
        <w:t>5.</w:t>
      </w:r>
      <w:r w:rsidRPr="002858DB">
        <w:rPr>
          <w:rFonts w:ascii="Times New Roman" w:hAnsi="Times New Roman" w:cs="Times New Roman"/>
          <w:b/>
          <w:i/>
          <w:sz w:val="26"/>
          <w:szCs w:val="26"/>
        </w:rPr>
        <w:tab/>
        <w:t>Сфера сельского, рыбного и лесного хозяйства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58DB">
        <w:rPr>
          <w:rFonts w:ascii="Times New Roman" w:hAnsi="Times New Roman" w:cs="Times New Roman"/>
          <w:i/>
          <w:sz w:val="26"/>
          <w:szCs w:val="26"/>
        </w:rPr>
        <w:t xml:space="preserve"> </w:t>
      </w:r>
      <w:r w:rsidRPr="002858DB">
        <w:rPr>
          <w:rFonts w:ascii="Times New Roman" w:hAnsi="Times New Roman" w:cs="Times New Roman"/>
          <w:b/>
          <w:i/>
          <w:sz w:val="26"/>
          <w:szCs w:val="26"/>
        </w:rPr>
        <w:t xml:space="preserve">Рынок реализации сельскохозяйственной продукции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858DB">
        <w:rPr>
          <w:rFonts w:ascii="Times New Roman" w:hAnsi="Times New Roman" w:cs="Times New Roman"/>
          <w:sz w:val="26"/>
          <w:szCs w:val="26"/>
        </w:rPr>
        <w:t xml:space="preserve">уровнем цен удовлетворены (скорее удовлетворены) - </w:t>
      </w:r>
      <w:r w:rsidR="002858DB" w:rsidRPr="002858DB">
        <w:rPr>
          <w:rFonts w:ascii="Times New Roman" w:hAnsi="Times New Roman" w:cs="Times New Roman"/>
          <w:sz w:val="26"/>
          <w:szCs w:val="26"/>
        </w:rPr>
        <w:t>45</w:t>
      </w:r>
      <w:r w:rsidRPr="002858DB">
        <w:rPr>
          <w:rFonts w:ascii="Times New Roman" w:hAnsi="Times New Roman" w:cs="Times New Roman"/>
          <w:sz w:val="26"/>
          <w:szCs w:val="26"/>
        </w:rPr>
        <w:t xml:space="preserve">%, </w:t>
      </w:r>
      <w:r w:rsidR="00714F2F">
        <w:rPr>
          <w:rFonts w:ascii="Times New Roman" w:hAnsi="Times New Roman" w:cs="Times New Roman"/>
          <w:sz w:val="26"/>
          <w:szCs w:val="26"/>
        </w:rPr>
        <w:t xml:space="preserve">об </w:t>
      </w:r>
      <w:r w:rsidR="00714F2F" w:rsidRPr="00714F2F">
        <w:rPr>
          <w:rFonts w:ascii="Times New Roman" w:hAnsi="Times New Roman" w:cs="Times New Roman"/>
          <w:sz w:val="26"/>
          <w:szCs w:val="26"/>
        </w:rPr>
        <w:t>уровне</w:t>
      </w:r>
      <w:r w:rsidRPr="00714F2F">
        <w:rPr>
          <w:rFonts w:ascii="Times New Roman" w:hAnsi="Times New Roman" w:cs="Times New Roman"/>
          <w:sz w:val="26"/>
          <w:szCs w:val="26"/>
        </w:rPr>
        <w:t xml:space="preserve"> цен за последние 3 года </w:t>
      </w:r>
      <w:r w:rsidR="00714F2F" w:rsidRPr="00714F2F">
        <w:rPr>
          <w:rFonts w:ascii="Times New Roman" w:hAnsi="Times New Roman" w:cs="Times New Roman"/>
          <w:sz w:val="26"/>
          <w:szCs w:val="26"/>
        </w:rPr>
        <w:t>затруднились ответить</w:t>
      </w:r>
      <w:r w:rsidRPr="00714F2F">
        <w:rPr>
          <w:rFonts w:ascii="Times New Roman" w:hAnsi="Times New Roman" w:cs="Times New Roman"/>
          <w:sz w:val="26"/>
          <w:szCs w:val="26"/>
        </w:rPr>
        <w:t xml:space="preserve"> </w:t>
      </w:r>
      <w:r w:rsidR="00714F2F" w:rsidRPr="00714F2F">
        <w:rPr>
          <w:rFonts w:ascii="Times New Roman" w:hAnsi="Times New Roman" w:cs="Times New Roman"/>
          <w:sz w:val="26"/>
          <w:szCs w:val="26"/>
        </w:rPr>
        <w:t>5</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качеством услуг удовлетворены (скорее удовлетворены</w:t>
      </w:r>
      <w:r w:rsidR="00714F2F">
        <w:rPr>
          <w:rFonts w:ascii="Times New Roman" w:hAnsi="Times New Roman" w:cs="Times New Roman"/>
          <w:sz w:val="26"/>
          <w:szCs w:val="26"/>
        </w:rPr>
        <w:t>)</w:t>
      </w:r>
      <w:r w:rsidRPr="0099149A">
        <w:rPr>
          <w:rFonts w:ascii="Times New Roman" w:hAnsi="Times New Roman" w:cs="Times New Roman"/>
          <w:sz w:val="26"/>
          <w:szCs w:val="26"/>
        </w:rPr>
        <w:t xml:space="preserve"> - 60</w:t>
      </w:r>
      <w:r w:rsidRPr="00714F2F">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w:t>
      </w:r>
      <w:r w:rsidRPr="00714F2F">
        <w:rPr>
          <w:rFonts w:ascii="Times New Roman" w:hAnsi="Times New Roman" w:cs="Times New Roman"/>
          <w:sz w:val="26"/>
          <w:szCs w:val="26"/>
        </w:rPr>
        <w:t>качеств</w:t>
      </w:r>
      <w:r w:rsidR="00714F2F" w:rsidRPr="00714F2F">
        <w:rPr>
          <w:rFonts w:ascii="Times New Roman" w:hAnsi="Times New Roman" w:cs="Times New Roman"/>
          <w:sz w:val="26"/>
          <w:szCs w:val="26"/>
        </w:rPr>
        <w:t>е</w:t>
      </w:r>
      <w:r w:rsidRPr="00714F2F">
        <w:rPr>
          <w:rFonts w:ascii="Times New Roman" w:hAnsi="Times New Roman" w:cs="Times New Roman"/>
          <w:sz w:val="26"/>
          <w:szCs w:val="26"/>
        </w:rPr>
        <w:t xml:space="preserve"> услуг за последние 3 года </w:t>
      </w:r>
      <w:r w:rsidR="00714F2F" w:rsidRPr="00714F2F">
        <w:rPr>
          <w:rFonts w:ascii="Times New Roman" w:hAnsi="Times New Roman" w:cs="Times New Roman"/>
          <w:sz w:val="26"/>
          <w:szCs w:val="26"/>
        </w:rPr>
        <w:t>затруднились ответить 55</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 xml:space="preserve">возможностью выбора удовлетворены (скорее удовлетворены - 50%, </w:t>
      </w:r>
      <w:r w:rsidR="00714F2F">
        <w:rPr>
          <w:rFonts w:ascii="Times New Roman" w:hAnsi="Times New Roman" w:cs="Times New Roman"/>
          <w:sz w:val="26"/>
          <w:szCs w:val="26"/>
        </w:rPr>
        <w:t xml:space="preserve">о </w:t>
      </w:r>
      <w:r w:rsidRPr="00714F2F">
        <w:rPr>
          <w:rFonts w:ascii="Times New Roman" w:hAnsi="Times New Roman" w:cs="Times New Roman"/>
          <w:sz w:val="26"/>
          <w:szCs w:val="26"/>
        </w:rPr>
        <w:t>ситуаци</w:t>
      </w:r>
      <w:r w:rsidR="00714F2F" w:rsidRPr="00714F2F">
        <w:rPr>
          <w:rFonts w:ascii="Times New Roman" w:hAnsi="Times New Roman" w:cs="Times New Roman"/>
          <w:sz w:val="26"/>
          <w:szCs w:val="26"/>
        </w:rPr>
        <w:t>и</w:t>
      </w:r>
      <w:r w:rsidRPr="00714F2F">
        <w:rPr>
          <w:rFonts w:ascii="Times New Roman" w:hAnsi="Times New Roman" w:cs="Times New Roman"/>
          <w:sz w:val="26"/>
          <w:szCs w:val="26"/>
        </w:rPr>
        <w:t xml:space="preserve"> на рынке в течение последних 3-х лет </w:t>
      </w:r>
      <w:r w:rsidR="00714F2F" w:rsidRPr="00714F2F">
        <w:rPr>
          <w:rFonts w:ascii="Times New Roman" w:hAnsi="Times New Roman" w:cs="Times New Roman"/>
          <w:sz w:val="26"/>
          <w:szCs w:val="26"/>
        </w:rPr>
        <w:t>затруднились ответить 50</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99149A"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99149A">
        <w:rPr>
          <w:rFonts w:ascii="Times New Roman" w:hAnsi="Times New Roman" w:cs="Times New Roman"/>
          <w:b/>
          <w:i/>
          <w:sz w:val="26"/>
          <w:szCs w:val="26"/>
        </w:rPr>
        <w:t xml:space="preserve">Рынок лабораторных исследований для выдачи ветеринарных сопроводительных документов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 xml:space="preserve">об уровне цен затруднились ответить - </w:t>
      </w:r>
      <w:r w:rsidR="0099149A" w:rsidRPr="0099149A">
        <w:rPr>
          <w:rFonts w:ascii="Times New Roman" w:hAnsi="Times New Roman" w:cs="Times New Roman"/>
          <w:sz w:val="26"/>
          <w:szCs w:val="26"/>
        </w:rPr>
        <w:t>85</w:t>
      </w:r>
      <w:r w:rsidRPr="00714F2F">
        <w:rPr>
          <w:rFonts w:ascii="Times New Roman" w:hAnsi="Times New Roman" w:cs="Times New Roman"/>
          <w:sz w:val="26"/>
          <w:szCs w:val="26"/>
        </w:rPr>
        <w:t xml:space="preserve">%, об уровне цен за последние 3 года также затруднились ответить </w:t>
      </w:r>
      <w:r w:rsidR="00714F2F" w:rsidRPr="00714F2F">
        <w:rPr>
          <w:rFonts w:ascii="Times New Roman" w:hAnsi="Times New Roman" w:cs="Times New Roman"/>
          <w:sz w:val="26"/>
          <w:szCs w:val="26"/>
        </w:rPr>
        <w:t>65</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 xml:space="preserve">о качестве услуг затруднились ответить - </w:t>
      </w:r>
      <w:r w:rsidR="0099149A" w:rsidRPr="0099149A">
        <w:rPr>
          <w:rFonts w:ascii="Times New Roman" w:hAnsi="Times New Roman" w:cs="Times New Roman"/>
          <w:sz w:val="26"/>
          <w:szCs w:val="26"/>
        </w:rPr>
        <w:t>85</w:t>
      </w:r>
      <w:r w:rsidRPr="0099149A">
        <w:rPr>
          <w:rFonts w:ascii="Times New Roman" w:hAnsi="Times New Roman" w:cs="Times New Roman"/>
          <w:sz w:val="26"/>
          <w:szCs w:val="26"/>
        </w:rPr>
        <w:t xml:space="preserve">%, </w:t>
      </w:r>
      <w:r w:rsidRPr="00714F2F">
        <w:rPr>
          <w:rFonts w:ascii="Times New Roman" w:hAnsi="Times New Roman" w:cs="Times New Roman"/>
          <w:sz w:val="26"/>
          <w:szCs w:val="26"/>
        </w:rPr>
        <w:t xml:space="preserve">о качестве услуг за последние 3 года также затруднились ответить </w:t>
      </w:r>
      <w:r w:rsidR="00714F2F" w:rsidRPr="00714F2F">
        <w:rPr>
          <w:rFonts w:ascii="Times New Roman" w:hAnsi="Times New Roman" w:cs="Times New Roman"/>
          <w:sz w:val="26"/>
          <w:szCs w:val="26"/>
        </w:rPr>
        <w:t>75</w:t>
      </w:r>
      <w:r w:rsidRPr="00714F2F">
        <w:rPr>
          <w:rFonts w:ascii="Times New Roman" w:hAnsi="Times New Roman" w:cs="Times New Roman"/>
          <w:sz w:val="26"/>
          <w:szCs w:val="26"/>
        </w:rPr>
        <w:t>% опрошенных;</w:t>
      </w:r>
    </w:p>
    <w:p w:rsid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9149A">
        <w:rPr>
          <w:rFonts w:ascii="Times New Roman" w:hAnsi="Times New Roman" w:cs="Times New Roman"/>
          <w:sz w:val="26"/>
          <w:szCs w:val="26"/>
        </w:rPr>
        <w:t xml:space="preserve">о возможности выбора затруднились ответить </w:t>
      </w:r>
      <w:r w:rsidR="0099149A" w:rsidRPr="0099149A">
        <w:rPr>
          <w:rFonts w:ascii="Times New Roman" w:hAnsi="Times New Roman" w:cs="Times New Roman"/>
          <w:sz w:val="26"/>
          <w:szCs w:val="26"/>
        </w:rPr>
        <w:t>75</w:t>
      </w:r>
      <w:r w:rsidRPr="0099149A">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ситуации на рынке в течение последних 3-х лет затруднились ответить </w:t>
      </w:r>
      <w:r w:rsidR="00714F2F">
        <w:rPr>
          <w:rFonts w:ascii="Times New Roman" w:hAnsi="Times New Roman" w:cs="Times New Roman"/>
          <w:sz w:val="26"/>
          <w:szCs w:val="26"/>
        </w:rPr>
        <w:t>7</w:t>
      </w:r>
      <w:r w:rsidR="00714F2F" w:rsidRPr="00714F2F">
        <w:rPr>
          <w:rFonts w:ascii="Times New Roman" w:hAnsi="Times New Roman" w:cs="Times New Roman"/>
          <w:sz w:val="26"/>
          <w:szCs w:val="26"/>
        </w:rPr>
        <w:t>0% опрошенных;</w:t>
      </w:r>
    </w:p>
    <w:p w:rsidR="00714F2F" w:rsidRDefault="00714F2F" w:rsidP="00365E87">
      <w:pPr>
        <w:autoSpaceDE w:val="0"/>
        <w:autoSpaceDN w:val="0"/>
        <w:adjustRightInd w:val="0"/>
        <w:spacing w:after="0" w:line="240" w:lineRule="auto"/>
        <w:ind w:firstLine="709"/>
        <w:jc w:val="both"/>
        <w:rPr>
          <w:rFonts w:ascii="Times New Roman" w:hAnsi="Times New Roman" w:cs="Times New Roman"/>
          <w:sz w:val="26"/>
          <w:szCs w:val="26"/>
        </w:rPr>
      </w:pPr>
    </w:p>
    <w:p w:rsidR="00714F2F" w:rsidRPr="00042702" w:rsidRDefault="00714F2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99149A"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99149A">
        <w:rPr>
          <w:rFonts w:ascii="Times New Roman" w:hAnsi="Times New Roman" w:cs="Times New Roman"/>
          <w:b/>
          <w:i/>
          <w:sz w:val="26"/>
          <w:szCs w:val="26"/>
        </w:rPr>
        <w:lastRenderedPageBreak/>
        <w:t xml:space="preserve">Рынок племенного животноводства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w:t>
      </w:r>
      <w:r w:rsidR="00EB2F84" w:rsidRPr="00EB2F84">
        <w:rPr>
          <w:rFonts w:ascii="Times New Roman" w:hAnsi="Times New Roman" w:cs="Times New Roman"/>
          <w:sz w:val="26"/>
          <w:szCs w:val="26"/>
        </w:rPr>
        <w:t>95</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об уровне цен за последние 3 го</w:t>
      </w:r>
      <w:r w:rsidR="00714F2F" w:rsidRPr="00714F2F">
        <w:rPr>
          <w:rFonts w:ascii="Times New Roman" w:hAnsi="Times New Roman" w:cs="Times New Roman"/>
          <w:sz w:val="26"/>
          <w:szCs w:val="26"/>
        </w:rPr>
        <w:t>да также затруднились ответить 9</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 </w:t>
      </w:r>
      <w:r w:rsidR="00EB2F84" w:rsidRPr="00EB2F84">
        <w:rPr>
          <w:rFonts w:ascii="Times New Roman" w:hAnsi="Times New Roman" w:cs="Times New Roman"/>
          <w:sz w:val="26"/>
          <w:szCs w:val="26"/>
        </w:rPr>
        <w:t>100</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 xml:space="preserve">о качестве услуг за последние 3 года также затруднились ответить </w:t>
      </w:r>
      <w:r w:rsidR="00714F2F" w:rsidRPr="00714F2F">
        <w:rPr>
          <w:rFonts w:ascii="Times New Roman" w:hAnsi="Times New Roman" w:cs="Times New Roman"/>
          <w:sz w:val="26"/>
          <w:szCs w:val="26"/>
        </w:rPr>
        <w:t>10</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о возможности выбора затруднились ответить -</w:t>
      </w:r>
      <w:r w:rsidR="00EB2F84" w:rsidRPr="00EB2F84">
        <w:rPr>
          <w:rFonts w:ascii="Times New Roman" w:hAnsi="Times New Roman" w:cs="Times New Roman"/>
          <w:sz w:val="26"/>
          <w:szCs w:val="26"/>
        </w:rPr>
        <w:t xml:space="preserve"> 95</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 xml:space="preserve">о ситуации на рынке в течение последних 3-х лет затруднились ответить </w:t>
      </w:r>
      <w:r w:rsidR="00714F2F" w:rsidRPr="00714F2F">
        <w:rPr>
          <w:rFonts w:ascii="Times New Roman" w:hAnsi="Times New Roman" w:cs="Times New Roman"/>
          <w:sz w:val="26"/>
          <w:szCs w:val="26"/>
        </w:rPr>
        <w:t>9</w:t>
      </w:r>
      <w:r w:rsidRPr="00714F2F">
        <w:rPr>
          <w:rFonts w:ascii="Times New Roman" w:hAnsi="Times New Roman" w:cs="Times New Roman"/>
          <w:sz w:val="26"/>
          <w:szCs w:val="26"/>
        </w:rPr>
        <w:t>0%.</w:t>
      </w: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2F84">
        <w:rPr>
          <w:rFonts w:ascii="Times New Roman" w:hAnsi="Times New Roman" w:cs="Times New Roman"/>
          <w:b/>
          <w:i/>
          <w:sz w:val="26"/>
          <w:szCs w:val="26"/>
        </w:rPr>
        <w:t>Рынок семеноводства</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- 80%, </w:t>
      </w:r>
      <w:r w:rsidR="008E2782" w:rsidRPr="00714F2F">
        <w:rPr>
          <w:rFonts w:ascii="Times New Roman" w:hAnsi="Times New Roman" w:cs="Times New Roman"/>
          <w:sz w:val="26"/>
          <w:szCs w:val="26"/>
        </w:rPr>
        <w:t xml:space="preserve">об уровне цен за последние 3 года также затруднились ответить </w:t>
      </w:r>
      <w:r w:rsidR="00714F2F" w:rsidRPr="00714F2F">
        <w:rPr>
          <w:rFonts w:ascii="Times New Roman" w:hAnsi="Times New Roman" w:cs="Times New Roman"/>
          <w:sz w:val="26"/>
          <w:szCs w:val="26"/>
        </w:rPr>
        <w:t>85</w:t>
      </w:r>
      <w:r w:rsidR="008E2782" w:rsidRPr="00714F2F">
        <w:rPr>
          <w:rFonts w:ascii="Times New Roman" w:hAnsi="Times New Roman" w:cs="Times New Roman"/>
          <w:sz w:val="26"/>
          <w:szCs w:val="26"/>
        </w:rPr>
        <w:t>% опрошенных;</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- 85%, </w:t>
      </w:r>
      <w:r w:rsidR="008E2782" w:rsidRPr="00714F2F">
        <w:rPr>
          <w:rFonts w:ascii="Times New Roman" w:hAnsi="Times New Roman" w:cs="Times New Roman"/>
          <w:sz w:val="26"/>
          <w:szCs w:val="26"/>
        </w:rPr>
        <w:t xml:space="preserve">%, о качестве услуг за последние 3 года также затруднились ответить </w:t>
      </w:r>
      <w:r w:rsidR="00714F2F" w:rsidRPr="00714F2F">
        <w:rPr>
          <w:rFonts w:ascii="Times New Roman" w:hAnsi="Times New Roman" w:cs="Times New Roman"/>
          <w:sz w:val="26"/>
          <w:szCs w:val="26"/>
        </w:rPr>
        <w:t>10</w:t>
      </w:r>
      <w:r w:rsidR="008E2782" w:rsidRPr="00714F2F">
        <w:rPr>
          <w:rFonts w:ascii="Times New Roman" w:hAnsi="Times New Roman" w:cs="Times New Roman"/>
          <w:sz w:val="26"/>
          <w:szCs w:val="26"/>
        </w:rPr>
        <w:t>0% опрошенных;</w:t>
      </w:r>
    </w:p>
    <w:p w:rsidR="008E2782" w:rsidRDefault="00EB2F84" w:rsidP="00365E87">
      <w:pPr>
        <w:autoSpaceDE w:val="0"/>
        <w:autoSpaceDN w:val="0"/>
        <w:adjustRightInd w:val="0"/>
        <w:spacing w:after="0" w:line="240" w:lineRule="auto"/>
        <w:ind w:firstLine="709"/>
        <w:jc w:val="both"/>
        <w:rPr>
          <w:rFonts w:ascii="Times New Roman" w:hAnsi="Times New Roman" w:cs="Times New Roman"/>
          <w:sz w:val="26"/>
          <w:szCs w:val="26"/>
        </w:rPr>
      </w:pPr>
      <w:r w:rsidRPr="00EB2F84">
        <w:rPr>
          <w:rFonts w:ascii="Times New Roman" w:hAnsi="Times New Roman" w:cs="Times New Roman"/>
          <w:sz w:val="26"/>
          <w:szCs w:val="26"/>
        </w:rPr>
        <w:t>о возможности выбора</w:t>
      </w:r>
      <w:r w:rsidR="00714F2F">
        <w:rPr>
          <w:rFonts w:ascii="Times New Roman" w:hAnsi="Times New Roman" w:cs="Times New Roman"/>
          <w:sz w:val="26"/>
          <w:szCs w:val="26"/>
        </w:rPr>
        <w:t>, в том числе в течение последних 3-х лет,</w:t>
      </w:r>
      <w:r w:rsidRPr="00EB2F84">
        <w:rPr>
          <w:rFonts w:ascii="Times New Roman" w:hAnsi="Times New Roman" w:cs="Times New Roman"/>
          <w:sz w:val="26"/>
          <w:szCs w:val="26"/>
        </w:rPr>
        <w:t xml:space="preserve"> затруднились ответить - 85%</w:t>
      </w:r>
      <w:r w:rsidR="00714F2F">
        <w:rPr>
          <w:rFonts w:ascii="Times New Roman" w:hAnsi="Times New Roman" w:cs="Times New Roman"/>
          <w:sz w:val="26"/>
          <w:szCs w:val="26"/>
        </w:rPr>
        <w:t>.</w:t>
      </w:r>
    </w:p>
    <w:p w:rsidR="00714F2F" w:rsidRPr="00042702" w:rsidRDefault="00714F2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2F84">
        <w:rPr>
          <w:rFonts w:ascii="Times New Roman" w:hAnsi="Times New Roman" w:cs="Times New Roman"/>
          <w:b/>
          <w:i/>
          <w:sz w:val="26"/>
          <w:szCs w:val="26"/>
        </w:rPr>
        <w:t>Рынок переработки водных биоресурсов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w:t>
      </w:r>
      <w:r w:rsidR="00EB2F84" w:rsidRPr="00EB2F84">
        <w:rPr>
          <w:rFonts w:ascii="Times New Roman" w:hAnsi="Times New Roman" w:cs="Times New Roman"/>
          <w:sz w:val="26"/>
          <w:szCs w:val="26"/>
        </w:rPr>
        <w:t>9</w:t>
      </w:r>
      <w:r w:rsidRPr="00EB2F84">
        <w:rPr>
          <w:rFonts w:ascii="Times New Roman" w:hAnsi="Times New Roman" w:cs="Times New Roman"/>
          <w:sz w:val="26"/>
          <w:szCs w:val="26"/>
        </w:rPr>
        <w:t xml:space="preserve">0%, </w:t>
      </w:r>
      <w:r w:rsidRPr="00714F2F">
        <w:rPr>
          <w:rFonts w:ascii="Times New Roman" w:hAnsi="Times New Roman" w:cs="Times New Roman"/>
          <w:sz w:val="26"/>
          <w:szCs w:val="26"/>
        </w:rPr>
        <w:t>об уровне цен за последние 3 го</w:t>
      </w:r>
      <w:r w:rsidR="00714F2F" w:rsidRPr="00714F2F">
        <w:rPr>
          <w:rFonts w:ascii="Times New Roman" w:hAnsi="Times New Roman" w:cs="Times New Roman"/>
          <w:sz w:val="26"/>
          <w:szCs w:val="26"/>
        </w:rPr>
        <w:t>да также затруднились ответить 9</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 </w:t>
      </w:r>
      <w:r w:rsidR="00EB2F84" w:rsidRPr="00EB2F84">
        <w:rPr>
          <w:rFonts w:ascii="Times New Roman" w:hAnsi="Times New Roman" w:cs="Times New Roman"/>
          <w:sz w:val="26"/>
          <w:szCs w:val="26"/>
        </w:rPr>
        <w:t>95</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 xml:space="preserve">о качестве услуг за последние 3 года затруднились ответить </w:t>
      </w:r>
      <w:r w:rsidR="00714F2F" w:rsidRPr="00714F2F">
        <w:rPr>
          <w:rFonts w:ascii="Times New Roman" w:hAnsi="Times New Roman" w:cs="Times New Roman"/>
          <w:sz w:val="26"/>
          <w:szCs w:val="26"/>
        </w:rPr>
        <w:t>95</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возможности выбора затруднились ответить - </w:t>
      </w:r>
      <w:r w:rsidR="00EB2F84" w:rsidRPr="00EB2F84">
        <w:rPr>
          <w:rFonts w:ascii="Times New Roman" w:hAnsi="Times New Roman" w:cs="Times New Roman"/>
          <w:sz w:val="26"/>
          <w:szCs w:val="26"/>
        </w:rPr>
        <w:t>85</w:t>
      </w:r>
      <w:r w:rsidRPr="00EB2F84">
        <w:rPr>
          <w:rFonts w:ascii="Times New Roman" w:hAnsi="Times New Roman" w:cs="Times New Roman"/>
          <w:sz w:val="26"/>
          <w:szCs w:val="26"/>
        </w:rPr>
        <w:t xml:space="preserve">%, </w:t>
      </w:r>
      <w:r w:rsidR="00714F2F" w:rsidRPr="00714F2F">
        <w:rPr>
          <w:rFonts w:ascii="Times New Roman" w:hAnsi="Times New Roman" w:cs="Times New Roman"/>
          <w:sz w:val="26"/>
          <w:szCs w:val="26"/>
        </w:rPr>
        <w:t>о возможности выбора на рынке в течение последних 3-х лет затруднились ответить 60%.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2F84">
        <w:rPr>
          <w:rFonts w:ascii="Times New Roman" w:hAnsi="Times New Roman" w:cs="Times New Roman"/>
          <w:b/>
          <w:i/>
          <w:sz w:val="26"/>
          <w:szCs w:val="26"/>
        </w:rPr>
        <w:t>Рынок обработки древесины и производства изделий из дерева</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- 55%, </w:t>
      </w:r>
      <w:r w:rsidR="00714F2F">
        <w:rPr>
          <w:rFonts w:ascii="Times New Roman" w:hAnsi="Times New Roman" w:cs="Times New Roman"/>
          <w:sz w:val="26"/>
          <w:szCs w:val="26"/>
        </w:rPr>
        <w:t xml:space="preserve">об </w:t>
      </w:r>
      <w:r w:rsidR="008E2782" w:rsidRPr="00714F2F">
        <w:rPr>
          <w:rFonts w:ascii="Times New Roman" w:hAnsi="Times New Roman" w:cs="Times New Roman"/>
          <w:sz w:val="26"/>
          <w:szCs w:val="26"/>
        </w:rPr>
        <w:t>уров</w:t>
      </w:r>
      <w:r w:rsidR="00714F2F" w:rsidRPr="00714F2F">
        <w:rPr>
          <w:rFonts w:ascii="Times New Roman" w:hAnsi="Times New Roman" w:cs="Times New Roman"/>
          <w:sz w:val="26"/>
          <w:szCs w:val="26"/>
        </w:rPr>
        <w:t>н</w:t>
      </w:r>
      <w:r w:rsidR="008E2782" w:rsidRPr="00714F2F">
        <w:rPr>
          <w:rFonts w:ascii="Times New Roman" w:hAnsi="Times New Roman" w:cs="Times New Roman"/>
          <w:sz w:val="26"/>
          <w:szCs w:val="26"/>
        </w:rPr>
        <w:t xml:space="preserve">е цен за последние 3 года </w:t>
      </w:r>
      <w:r w:rsidR="00714F2F" w:rsidRPr="00714F2F">
        <w:rPr>
          <w:rFonts w:ascii="Times New Roman" w:hAnsi="Times New Roman" w:cs="Times New Roman"/>
          <w:sz w:val="26"/>
          <w:szCs w:val="26"/>
        </w:rPr>
        <w:t>затруднились ответить</w:t>
      </w:r>
      <w:r w:rsidR="008E2782" w:rsidRPr="00714F2F">
        <w:rPr>
          <w:rFonts w:ascii="Times New Roman" w:hAnsi="Times New Roman" w:cs="Times New Roman"/>
          <w:sz w:val="26"/>
          <w:szCs w:val="26"/>
        </w:rPr>
        <w:t xml:space="preserve"> </w:t>
      </w:r>
      <w:r w:rsidR="00714F2F" w:rsidRPr="00714F2F">
        <w:rPr>
          <w:rFonts w:ascii="Times New Roman" w:hAnsi="Times New Roman" w:cs="Times New Roman"/>
          <w:sz w:val="26"/>
          <w:szCs w:val="26"/>
        </w:rPr>
        <w:t>55</w:t>
      </w:r>
      <w:r w:rsidR="008E2782" w:rsidRPr="00714F2F">
        <w:rPr>
          <w:rFonts w:ascii="Times New Roman" w:hAnsi="Times New Roman" w:cs="Times New Roman"/>
          <w:sz w:val="26"/>
          <w:szCs w:val="26"/>
        </w:rPr>
        <w:t>% опрошенных;</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w:t>
      </w:r>
      <w:r>
        <w:rPr>
          <w:rFonts w:ascii="Times New Roman" w:hAnsi="Times New Roman" w:cs="Times New Roman"/>
          <w:sz w:val="26"/>
          <w:szCs w:val="26"/>
        </w:rPr>
        <w:t>–</w:t>
      </w:r>
      <w:r w:rsidRPr="00EB2F84">
        <w:rPr>
          <w:rFonts w:ascii="Times New Roman" w:hAnsi="Times New Roman" w:cs="Times New Roman"/>
          <w:sz w:val="26"/>
          <w:szCs w:val="26"/>
        </w:rPr>
        <w:t xml:space="preserve"> </w:t>
      </w:r>
      <w:r>
        <w:rPr>
          <w:rFonts w:ascii="Times New Roman" w:hAnsi="Times New Roman" w:cs="Times New Roman"/>
          <w:sz w:val="26"/>
          <w:szCs w:val="26"/>
        </w:rPr>
        <w:t>70</w:t>
      </w:r>
      <w:r w:rsidRPr="00EB2F84">
        <w:rPr>
          <w:rFonts w:ascii="Times New Roman" w:hAnsi="Times New Roman" w:cs="Times New Roman"/>
          <w:sz w:val="26"/>
          <w:szCs w:val="26"/>
        </w:rPr>
        <w:t>%</w:t>
      </w:r>
      <w:r>
        <w:rPr>
          <w:rFonts w:ascii="Times New Roman" w:hAnsi="Times New Roman" w:cs="Times New Roman"/>
          <w:sz w:val="26"/>
          <w:szCs w:val="26"/>
        </w:rPr>
        <w:t>,</w:t>
      </w:r>
      <w:r w:rsidRPr="00EB2F84">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качестве услуг за последние 3 года затруднились ответить </w:t>
      </w:r>
      <w:r w:rsidR="00714F2F">
        <w:rPr>
          <w:rFonts w:ascii="Times New Roman" w:hAnsi="Times New Roman" w:cs="Times New Roman"/>
          <w:sz w:val="26"/>
          <w:szCs w:val="26"/>
        </w:rPr>
        <w:t>70</w:t>
      </w:r>
      <w:r w:rsidR="00714F2F" w:rsidRPr="00714F2F">
        <w:rPr>
          <w:rFonts w:ascii="Times New Roman" w:hAnsi="Times New Roman" w:cs="Times New Roman"/>
          <w:sz w:val="26"/>
          <w:szCs w:val="26"/>
        </w:rPr>
        <w:t>% опрошенных;</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возможности выбора затруднились ответить - </w:t>
      </w:r>
      <w:r>
        <w:rPr>
          <w:rFonts w:ascii="Times New Roman" w:hAnsi="Times New Roman" w:cs="Times New Roman"/>
          <w:sz w:val="26"/>
          <w:szCs w:val="26"/>
        </w:rPr>
        <w:t>70</w:t>
      </w:r>
      <w:r w:rsidRPr="00EB2F84">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w:t>
      </w:r>
      <w:r w:rsidR="00714F2F">
        <w:rPr>
          <w:rFonts w:ascii="Times New Roman" w:hAnsi="Times New Roman" w:cs="Times New Roman"/>
          <w:sz w:val="26"/>
          <w:szCs w:val="26"/>
        </w:rPr>
        <w:t>возможности выбора</w:t>
      </w:r>
      <w:r w:rsidR="00714F2F" w:rsidRPr="00714F2F">
        <w:rPr>
          <w:rFonts w:ascii="Times New Roman" w:hAnsi="Times New Roman" w:cs="Times New Roman"/>
          <w:sz w:val="26"/>
          <w:szCs w:val="26"/>
        </w:rPr>
        <w:t xml:space="preserve"> на рынке в течение последних 3-х лет затруднились ответить </w:t>
      </w:r>
      <w:r w:rsidR="00714F2F">
        <w:rPr>
          <w:rFonts w:ascii="Times New Roman" w:hAnsi="Times New Roman" w:cs="Times New Roman"/>
          <w:sz w:val="26"/>
          <w:szCs w:val="26"/>
        </w:rPr>
        <w:t>6</w:t>
      </w:r>
      <w:r w:rsidR="00714F2F" w:rsidRPr="00714F2F">
        <w:rPr>
          <w:rFonts w:ascii="Times New Roman" w:hAnsi="Times New Roman" w:cs="Times New Roman"/>
          <w:sz w:val="26"/>
          <w:szCs w:val="26"/>
        </w:rPr>
        <w:t>0%.</w:t>
      </w: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170079" w:rsidRDefault="00170079" w:rsidP="00365E87">
      <w:pPr>
        <w:autoSpaceDE w:val="0"/>
        <w:autoSpaceDN w:val="0"/>
        <w:adjustRightInd w:val="0"/>
        <w:spacing w:after="0" w:line="240" w:lineRule="auto"/>
        <w:ind w:firstLine="709"/>
        <w:jc w:val="both"/>
        <w:rPr>
          <w:rFonts w:ascii="Times New Roman" w:hAnsi="Times New Roman" w:cs="Times New Roman"/>
          <w:sz w:val="26"/>
          <w:szCs w:val="26"/>
        </w:rPr>
      </w:pPr>
      <w:r w:rsidRPr="00170079">
        <w:rPr>
          <w:rFonts w:ascii="Times New Roman" w:hAnsi="Times New Roman" w:cs="Times New Roman"/>
          <w:sz w:val="26"/>
          <w:szCs w:val="26"/>
        </w:rPr>
        <w:t>Г</w:t>
      </w:r>
      <w:r w:rsidR="008E2782" w:rsidRPr="00170079">
        <w:rPr>
          <w:rFonts w:ascii="Times New Roman" w:hAnsi="Times New Roman" w:cs="Times New Roman"/>
          <w:sz w:val="26"/>
          <w:szCs w:val="26"/>
        </w:rPr>
        <w:t>ородско</w:t>
      </w:r>
      <w:r w:rsidRPr="00170079">
        <w:rPr>
          <w:rFonts w:ascii="Times New Roman" w:hAnsi="Times New Roman" w:cs="Times New Roman"/>
          <w:sz w:val="26"/>
          <w:szCs w:val="26"/>
        </w:rPr>
        <w:t>й</w:t>
      </w:r>
      <w:r w:rsidR="008E2782" w:rsidRPr="00170079">
        <w:rPr>
          <w:rFonts w:ascii="Times New Roman" w:hAnsi="Times New Roman" w:cs="Times New Roman"/>
          <w:sz w:val="26"/>
          <w:szCs w:val="26"/>
        </w:rPr>
        <w:t xml:space="preserve"> округ не включает земель сельскохозяйственного назначения, </w:t>
      </w:r>
      <w:r>
        <w:rPr>
          <w:rFonts w:ascii="Times New Roman" w:hAnsi="Times New Roman" w:cs="Times New Roman"/>
          <w:sz w:val="26"/>
          <w:szCs w:val="26"/>
        </w:rPr>
        <w:t xml:space="preserve">лесных угодий </w:t>
      </w:r>
      <w:r w:rsidRPr="00170079">
        <w:rPr>
          <w:rFonts w:ascii="Times New Roman" w:hAnsi="Times New Roman" w:cs="Times New Roman"/>
          <w:sz w:val="26"/>
          <w:szCs w:val="26"/>
        </w:rPr>
        <w:t>и на территории</w:t>
      </w:r>
      <w:r w:rsidR="008E2782" w:rsidRPr="00170079">
        <w:rPr>
          <w:rFonts w:ascii="Times New Roman" w:hAnsi="Times New Roman" w:cs="Times New Roman"/>
          <w:sz w:val="26"/>
          <w:szCs w:val="26"/>
        </w:rPr>
        <w:t xml:space="preserve"> зарегистрирован</w:t>
      </w:r>
      <w:r w:rsidRPr="00170079">
        <w:rPr>
          <w:rFonts w:ascii="Times New Roman" w:hAnsi="Times New Roman" w:cs="Times New Roman"/>
          <w:sz w:val="26"/>
          <w:szCs w:val="26"/>
        </w:rPr>
        <w:t>а</w:t>
      </w:r>
      <w:r w:rsidRPr="00170079">
        <w:t xml:space="preserve"> </w:t>
      </w:r>
      <w:r w:rsidRPr="00170079">
        <w:rPr>
          <w:rFonts w:ascii="Times New Roman" w:hAnsi="Times New Roman" w:cs="Times New Roman"/>
          <w:sz w:val="26"/>
          <w:szCs w:val="26"/>
        </w:rPr>
        <w:t>одна</w:t>
      </w:r>
      <w:r w:rsidR="008E2782" w:rsidRPr="00170079">
        <w:rPr>
          <w:rFonts w:ascii="Times New Roman" w:hAnsi="Times New Roman" w:cs="Times New Roman"/>
          <w:sz w:val="26"/>
          <w:szCs w:val="26"/>
        </w:rPr>
        <w:t xml:space="preserve"> сельскохозяйственная организация</w:t>
      </w:r>
      <w:r w:rsidRPr="00170079">
        <w:rPr>
          <w:rFonts w:ascii="Times New Roman" w:hAnsi="Times New Roman" w:cs="Times New Roman"/>
          <w:sz w:val="26"/>
          <w:szCs w:val="26"/>
        </w:rPr>
        <w:t>, которая осуществляет</w:t>
      </w:r>
      <w:r w:rsidR="008E2782" w:rsidRPr="00170079">
        <w:rPr>
          <w:rFonts w:ascii="Times New Roman" w:hAnsi="Times New Roman" w:cs="Times New Roman"/>
          <w:sz w:val="26"/>
          <w:szCs w:val="26"/>
        </w:rPr>
        <w:t xml:space="preserve"> деятельность на территории Яко</w:t>
      </w:r>
      <w:r w:rsidRPr="00170079">
        <w:rPr>
          <w:rFonts w:ascii="Times New Roman" w:hAnsi="Times New Roman" w:cs="Times New Roman"/>
          <w:sz w:val="26"/>
          <w:szCs w:val="26"/>
        </w:rPr>
        <w:t>влевского муниципального округа.</w:t>
      </w:r>
      <w:r w:rsidR="008E2782" w:rsidRPr="00170079">
        <w:rPr>
          <w:rFonts w:ascii="Times New Roman" w:hAnsi="Times New Roman" w:cs="Times New Roman"/>
          <w:sz w:val="26"/>
          <w:szCs w:val="26"/>
        </w:rPr>
        <w:t xml:space="preserve"> </w:t>
      </w:r>
      <w:r w:rsidRPr="00170079">
        <w:rPr>
          <w:rFonts w:ascii="Times New Roman" w:hAnsi="Times New Roman" w:cs="Times New Roman"/>
          <w:sz w:val="26"/>
          <w:szCs w:val="26"/>
        </w:rPr>
        <w:t>В связи с этим, об</w:t>
      </w:r>
      <w:r w:rsidR="008E2782" w:rsidRPr="00170079">
        <w:rPr>
          <w:rFonts w:ascii="Times New Roman" w:hAnsi="Times New Roman" w:cs="Times New Roman"/>
          <w:sz w:val="26"/>
          <w:szCs w:val="26"/>
        </w:rPr>
        <w:t xml:space="preserve"> условиях рынк</w:t>
      </w:r>
      <w:r w:rsidRPr="00170079">
        <w:rPr>
          <w:rFonts w:ascii="Times New Roman" w:hAnsi="Times New Roman" w:cs="Times New Roman"/>
          <w:sz w:val="26"/>
          <w:szCs w:val="26"/>
        </w:rPr>
        <w:t>ов</w:t>
      </w:r>
      <w:r w:rsidRPr="00170079">
        <w:t xml:space="preserve"> </w:t>
      </w:r>
      <w:r>
        <w:rPr>
          <w:rFonts w:ascii="Times New Roman" w:hAnsi="Times New Roman" w:cs="Times New Roman"/>
          <w:sz w:val="26"/>
          <w:szCs w:val="26"/>
        </w:rPr>
        <w:t>в с</w:t>
      </w:r>
      <w:r w:rsidRPr="00170079">
        <w:rPr>
          <w:rFonts w:ascii="Times New Roman" w:hAnsi="Times New Roman" w:cs="Times New Roman"/>
          <w:sz w:val="26"/>
          <w:szCs w:val="26"/>
        </w:rPr>
        <w:t>фер</w:t>
      </w:r>
      <w:r>
        <w:rPr>
          <w:rFonts w:ascii="Times New Roman" w:hAnsi="Times New Roman" w:cs="Times New Roman"/>
          <w:sz w:val="26"/>
          <w:szCs w:val="26"/>
        </w:rPr>
        <w:t>е</w:t>
      </w:r>
      <w:r w:rsidRPr="00170079">
        <w:rPr>
          <w:rFonts w:ascii="Times New Roman" w:hAnsi="Times New Roman" w:cs="Times New Roman"/>
          <w:sz w:val="26"/>
          <w:szCs w:val="26"/>
        </w:rPr>
        <w:t xml:space="preserve"> сельского, рыбного и лесного хозяйства опрошенные </w:t>
      </w:r>
      <w:r w:rsidR="008E2782" w:rsidRPr="00170079">
        <w:rPr>
          <w:rFonts w:ascii="Times New Roman" w:hAnsi="Times New Roman" w:cs="Times New Roman"/>
          <w:sz w:val="26"/>
          <w:szCs w:val="26"/>
        </w:rPr>
        <w:t>затруднились ответить</w:t>
      </w:r>
      <w:r w:rsidRPr="0017007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t>6.</w:t>
      </w:r>
      <w:r w:rsidRPr="00170079">
        <w:rPr>
          <w:rFonts w:ascii="Times New Roman" w:hAnsi="Times New Roman" w:cs="Times New Roman"/>
          <w:b/>
          <w:i/>
          <w:sz w:val="26"/>
          <w:szCs w:val="26"/>
        </w:rPr>
        <w:tab/>
        <w:t>Сфера медицинских и социальных услуг</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t>Рынок медицинских услуг</w:t>
      </w: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36311">
        <w:rPr>
          <w:rFonts w:ascii="Times New Roman" w:hAnsi="Times New Roman" w:cs="Times New Roman"/>
          <w:sz w:val="26"/>
          <w:szCs w:val="26"/>
        </w:rPr>
        <w:t>уровне</w:t>
      </w:r>
      <w:r w:rsidR="00936311">
        <w:rPr>
          <w:rFonts w:ascii="Times New Roman" w:hAnsi="Times New Roman" w:cs="Times New Roman"/>
          <w:sz w:val="26"/>
          <w:szCs w:val="26"/>
        </w:rPr>
        <w:t>м</w:t>
      </w:r>
      <w:r w:rsidRPr="00936311">
        <w:rPr>
          <w:rFonts w:ascii="Times New Roman" w:hAnsi="Times New Roman" w:cs="Times New Roman"/>
          <w:sz w:val="26"/>
          <w:szCs w:val="26"/>
        </w:rPr>
        <w:t xml:space="preserve"> цен </w:t>
      </w:r>
      <w:r w:rsidR="00936311" w:rsidRPr="00936311">
        <w:rPr>
          <w:rFonts w:ascii="Times New Roman" w:hAnsi="Times New Roman" w:cs="Times New Roman"/>
          <w:sz w:val="26"/>
          <w:szCs w:val="26"/>
        </w:rPr>
        <w:t>не удовлетворены (скорее не удовлетворены) -</w:t>
      </w:r>
      <w:r w:rsidR="00936311">
        <w:rPr>
          <w:rFonts w:ascii="Times New Roman" w:hAnsi="Times New Roman" w:cs="Times New Roman"/>
          <w:sz w:val="26"/>
          <w:szCs w:val="26"/>
        </w:rPr>
        <w:t xml:space="preserve"> 9</w:t>
      </w:r>
      <w:r w:rsidR="00936311" w:rsidRPr="00936311">
        <w:rPr>
          <w:rFonts w:ascii="Times New Roman" w:hAnsi="Times New Roman" w:cs="Times New Roman"/>
          <w:sz w:val="26"/>
          <w:szCs w:val="26"/>
        </w:rPr>
        <w:t>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уровень цен за последние 3 года увеличился, считает </w:t>
      </w:r>
      <w:r w:rsidR="00170079" w:rsidRPr="00170079">
        <w:rPr>
          <w:rFonts w:ascii="Times New Roman" w:hAnsi="Times New Roman" w:cs="Times New Roman"/>
          <w:sz w:val="26"/>
          <w:szCs w:val="26"/>
        </w:rPr>
        <w:t>7</w:t>
      </w:r>
      <w:r w:rsidRPr="00170079">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6311">
        <w:rPr>
          <w:rFonts w:ascii="Times New Roman" w:hAnsi="Times New Roman" w:cs="Times New Roman"/>
          <w:sz w:val="26"/>
          <w:szCs w:val="26"/>
        </w:rPr>
        <w:t>качеств</w:t>
      </w:r>
      <w:r w:rsidR="00936311">
        <w:rPr>
          <w:rFonts w:ascii="Times New Roman" w:hAnsi="Times New Roman" w:cs="Times New Roman"/>
          <w:sz w:val="26"/>
          <w:szCs w:val="26"/>
        </w:rPr>
        <w:t>ом</w:t>
      </w:r>
      <w:r w:rsidRPr="00936311">
        <w:rPr>
          <w:rFonts w:ascii="Times New Roman" w:hAnsi="Times New Roman" w:cs="Times New Roman"/>
          <w:sz w:val="26"/>
          <w:szCs w:val="26"/>
        </w:rPr>
        <w:t xml:space="preserve"> услуг </w:t>
      </w:r>
      <w:r w:rsidR="00936311" w:rsidRPr="00936311">
        <w:rPr>
          <w:rFonts w:ascii="Times New Roman" w:hAnsi="Times New Roman" w:cs="Times New Roman"/>
          <w:sz w:val="26"/>
          <w:szCs w:val="26"/>
        </w:rPr>
        <w:t xml:space="preserve">не удовлетворены (скорее не удовлетворены) </w:t>
      </w:r>
      <w:r w:rsidRPr="00936311">
        <w:rPr>
          <w:rFonts w:ascii="Times New Roman" w:hAnsi="Times New Roman" w:cs="Times New Roman"/>
          <w:sz w:val="26"/>
          <w:szCs w:val="26"/>
        </w:rPr>
        <w:t xml:space="preserve">- </w:t>
      </w:r>
      <w:r w:rsidR="00936311">
        <w:rPr>
          <w:rFonts w:ascii="Times New Roman" w:hAnsi="Times New Roman" w:cs="Times New Roman"/>
          <w:sz w:val="26"/>
          <w:szCs w:val="26"/>
        </w:rPr>
        <w:t>95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качество услуг за последние 3 года </w:t>
      </w:r>
      <w:r w:rsidR="00170079" w:rsidRPr="00170079">
        <w:rPr>
          <w:rFonts w:ascii="Times New Roman" w:hAnsi="Times New Roman" w:cs="Times New Roman"/>
          <w:sz w:val="26"/>
          <w:szCs w:val="26"/>
        </w:rPr>
        <w:t>не изменилось</w:t>
      </w:r>
      <w:r w:rsidRPr="00170079">
        <w:rPr>
          <w:rFonts w:ascii="Times New Roman" w:hAnsi="Times New Roman" w:cs="Times New Roman"/>
          <w:sz w:val="26"/>
          <w:szCs w:val="26"/>
        </w:rPr>
        <w:t>, считают 40% участников опроса;</w:t>
      </w: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36311">
        <w:rPr>
          <w:rFonts w:ascii="Times New Roman" w:hAnsi="Times New Roman" w:cs="Times New Roman"/>
          <w:sz w:val="26"/>
          <w:szCs w:val="26"/>
        </w:rPr>
        <w:t xml:space="preserve">возможностью выбора не удовлетворены (скорее не удовлетворены) - </w:t>
      </w:r>
      <w:r w:rsidR="00936311">
        <w:rPr>
          <w:rFonts w:ascii="Times New Roman" w:hAnsi="Times New Roman" w:cs="Times New Roman"/>
          <w:sz w:val="26"/>
          <w:szCs w:val="26"/>
        </w:rPr>
        <w:t>9</w:t>
      </w:r>
      <w:r w:rsidR="00936311" w:rsidRPr="00936311">
        <w:rPr>
          <w:rFonts w:ascii="Times New Roman" w:hAnsi="Times New Roman" w:cs="Times New Roman"/>
          <w:sz w:val="26"/>
          <w:szCs w:val="26"/>
        </w:rPr>
        <w:t>0</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ситуация на рынке в течение последних 3-х лет </w:t>
      </w:r>
      <w:r w:rsidR="00170079" w:rsidRPr="00170079">
        <w:rPr>
          <w:rFonts w:ascii="Times New Roman" w:hAnsi="Times New Roman" w:cs="Times New Roman"/>
          <w:sz w:val="26"/>
          <w:szCs w:val="26"/>
        </w:rPr>
        <w:t>не изменилась</w:t>
      </w:r>
      <w:r w:rsidRPr="00170079">
        <w:rPr>
          <w:rFonts w:ascii="Times New Roman" w:hAnsi="Times New Roman" w:cs="Times New Roman"/>
          <w:sz w:val="26"/>
          <w:szCs w:val="26"/>
        </w:rPr>
        <w:t xml:space="preserve">, считают </w:t>
      </w:r>
      <w:r w:rsidR="00170079" w:rsidRPr="00170079">
        <w:rPr>
          <w:rFonts w:ascii="Times New Roman" w:hAnsi="Times New Roman" w:cs="Times New Roman"/>
          <w:sz w:val="26"/>
          <w:szCs w:val="26"/>
        </w:rPr>
        <w:t>4</w:t>
      </w:r>
      <w:r w:rsidRPr="00170079">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lastRenderedPageBreak/>
        <w:t>Рынок услуг розничной торговли лекарственными препаратами, медицинскими изделиями и сопутствующими товарами (аптеки)</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6311">
        <w:rPr>
          <w:rFonts w:ascii="Times New Roman" w:hAnsi="Times New Roman" w:cs="Times New Roman"/>
          <w:sz w:val="26"/>
          <w:szCs w:val="26"/>
        </w:rPr>
        <w:t xml:space="preserve">уровнем цен не удовлетворены (скорее не удовлетворены) - </w:t>
      </w:r>
      <w:r w:rsidR="00936311" w:rsidRPr="00936311">
        <w:rPr>
          <w:rFonts w:ascii="Times New Roman" w:hAnsi="Times New Roman" w:cs="Times New Roman"/>
          <w:sz w:val="26"/>
          <w:szCs w:val="26"/>
        </w:rPr>
        <w:t>65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уровень цен за последние 3 года увеличился, считает </w:t>
      </w:r>
      <w:r w:rsidR="00170079" w:rsidRPr="00170079">
        <w:rPr>
          <w:rFonts w:ascii="Times New Roman" w:hAnsi="Times New Roman" w:cs="Times New Roman"/>
          <w:sz w:val="26"/>
          <w:szCs w:val="26"/>
        </w:rPr>
        <w:t>85</w:t>
      </w:r>
      <w:r w:rsidRPr="00170079">
        <w:rPr>
          <w:rFonts w:ascii="Times New Roman" w:hAnsi="Times New Roman" w:cs="Times New Roman"/>
          <w:sz w:val="26"/>
          <w:szCs w:val="26"/>
        </w:rPr>
        <w:t>% опрошенных;</w:t>
      </w:r>
    </w:p>
    <w:p w:rsidR="008E2782" w:rsidRPr="0093631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36311">
        <w:rPr>
          <w:rFonts w:ascii="Times New Roman" w:hAnsi="Times New Roman" w:cs="Times New Roman"/>
          <w:sz w:val="26"/>
          <w:szCs w:val="26"/>
        </w:rPr>
        <w:t xml:space="preserve">качеством услуг удовлетворены (скорее удовлетворены) - 70%, </w:t>
      </w:r>
      <w:r w:rsidRPr="00170079">
        <w:rPr>
          <w:rFonts w:ascii="Times New Roman" w:hAnsi="Times New Roman" w:cs="Times New Roman"/>
          <w:sz w:val="26"/>
          <w:szCs w:val="26"/>
        </w:rPr>
        <w:t xml:space="preserve">качество услуг за </w:t>
      </w:r>
      <w:r w:rsidRPr="00936311">
        <w:rPr>
          <w:rFonts w:ascii="Times New Roman" w:hAnsi="Times New Roman" w:cs="Times New Roman"/>
          <w:sz w:val="26"/>
          <w:szCs w:val="26"/>
        </w:rPr>
        <w:t xml:space="preserve">последние 3 года не изменилось, считают </w:t>
      </w:r>
      <w:r w:rsidR="00170079" w:rsidRPr="00936311">
        <w:rPr>
          <w:rFonts w:ascii="Times New Roman" w:hAnsi="Times New Roman" w:cs="Times New Roman"/>
          <w:sz w:val="26"/>
          <w:szCs w:val="26"/>
        </w:rPr>
        <w:t>6</w:t>
      </w:r>
      <w:r w:rsidRPr="00936311">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6311">
        <w:rPr>
          <w:rFonts w:ascii="Times New Roman" w:hAnsi="Times New Roman" w:cs="Times New Roman"/>
          <w:sz w:val="26"/>
          <w:szCs w:val="26"/>
        </w:rPr>
        <w:t>возможностью выбора удовлетв</w:t>
      </w:r>
      <w:r w:rsidR="00936311" w:rsidRPr="00936311">
        <w:rPr>
          <w:rFonts w:ascii="Times New Roman" w:hAnsi="Times New Roman" w:cs="Times New Roman"/>
          <w:sz w:val="26"/>
          <w:szCs w:val="26"/>
        </w:rPr>
        <w:t>орены (скорее удовлетворены) -75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ситуация на рынке в течение последних 3-х лет улучшилась, считают </w:t>
      </w:r>
      <w:r w:rsidR="00170079" w:rsidRPr="00170079">
        <w:rPr>
          <w:rFonts w:ascii="Times New Roman" w:hAnsi="Times New Roman" w:cs="Times New Roman"/>
          <w:sz w:val="26"/>
          <w:szCs w:val="26"/>
        </w:rPr>
        <w:t>5</w:t>
      </w:r>
      <w:r w:rsidRPr="00170079">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t>Рынок социальных услуг</w:t>
      </w:r>
    </w:p>
    <w:p w:rsidR="008E2782" w:rsidRPr="00042702" w:rsidRDefault="00EB7519"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7519">
        <w:rPr>
          <w:rFonts w:ascii="Times New Roman" w:hAnsi="Times New Roman" w:cs="Times New Roman"/>
          <w:sz w:val="26"/>
          <w:szCs w:val="26"/>
        </w:rPr>
        <w:t xml:space="preserve">об </w:t>
      </w:r>
      <w:r w:rsidR="008E2782" w:rsidRPr="00EB7519">
        <w:rPr>
          <w:rFonts w:ascii="Times New Roman" w:hAnsi="Times New Roman" w:cs="Times New Roman"/>
          <w:sz w:val="26"/>
          <w:szCs w:val="26"/>
        </w:rPr>
        <w:t>уровне цен</w:t>
      </w:r>
      <w:r w:rsidRPr="00EB7519">
        <w:rPr>
          <w:rFonts w:ascii="Times New Roman" w:hAnsi="Times New Roman" w:cs="Times New Roman"/>
          <w:sz w:val="26"/>
          <w:szCs w:val="26"/>
        </w:rPr>
        <w:t>, в том числе</w:t>
      </w:r>
      <w:r w:rsidR="008E2782" w:rsidRPr="00EB7519">
        <w:rPr>
          <w:rFonts w:ascii="Times New Roman" w:hAnsi="Times New Roman" w:cs="Times New Roman"/>
          <w:sz w:val="26"/>
          <w:szCs w:val="26"/>
        </w:rPr>
        <w:t xml:space="preserve"> </w:t>
      </w:r>
      <w:r w:rsidR="00170079" w:rsidRPr="00EB7519">
        <w:rPr>
          <w:rFonts w:ascii="Times New Roman" w:hAnsi="Times New Roman" w:cs="Times New Roman"/>
          <w:sz w:val="26"/>
          <w:szCs w:val="26"/>
        </w:rPr>
        <w:t>об</w:t>
      </w:r>
      <w:r w:rsidR="00170079" w:rsidRPr="00170079">
        <w:rPr>
          <w:rFonts w:ascii="Times New Roman" w:hAnsi="Times New Roman" w:cs="Times New Roman"/>
          <w:sz w:val="26"/>
          <w:szCs w:val="26"/>
        </w:rPr>
        <w:t xml:space="preserve"> уровне</w:t>
      </w:r>
      <w:r w:rsidR="008E2782" w:rsidRPr="00170079">
        <w:rPr>
          <w:rFonts w:ascii="Times New Roman" w:hAnsi="Times New Roman" w:cs="Times New Roman"/>
          <w:sz w:val="26"/>
          <w:szCs w:val="26"/>
        </w:rPr>
        <w:t xml:space="preserve"> цен за последние 3 года</w:t>
      </w:r>
      <w:r>
        <w:rPr>
          <w:rFonts w:ascii="Times New Roman" w:hAnsi="Times New Roman" w:cs="Times New Roman"/>
          <w:sz w:val="26"/>
          <w:szCs w:val="26"/>
        </w:rPr>
        <w:t>,</w:t>
      </w:r>
      <w:r w:rsidR="008E2782" w:rsidRPr="00170079">
        <w:rPr>
          <w:rFonts w:ascii="Times New Roman" w:hAnsi="Times New Roman" w:cs="Times New Roman"/>
          <w:sz w:val="26"/>
          <w:szCs w:val="26"/>
        </w:rPr>
        <w:t xml:space="preserve"> </w:t>
      </w:r>
      <w:r w:rsidR="00170079" w:rsidRPr="00170079">
        <w:rPr>
          <w:rFonts w:ascii="Times New Roman" w:hAnsi="Times New Roman" w:cs="Times New Roman"/>
          <w:sz w:val="26"/>
          <w:szCs w:val="26"/>
        </w:rPr>
        <w:t>затруднились ответить</w:t>
      </w:r>
      <w:r w:rsidR="008E2782" w:rsidRPr="00170079">
        <w:rPr>
          <w:rFonts w:ascii="Times New Roman" w:hAnsi="Times New Roman" w:cs="Times New Roman"/>
          <w:sz w:val="26"/>
          <w:szCs w:val="26"/>
        </w:rPr>
        <w:t xml:space="preserve"> 50% опрошенных;</w:t>
      </w:r>
    </w:p>
    <w:p w:rsidR="008E2782" w:rsidRPr="00042702" w:rsidRDefault="00EB7519"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7519">
        <w:rPr>
          <w:rFonts w:ascii="Times New Roman" w:hAnsi="Times New Roman" w:cs="Times New Roman"/>
          <w:sz w:val="26"/>
          <w:szCs w:val="26"/>
        </w:rPr>
        <w:t xml:space="preserve">о качестве услуг </w:t>
      </w:r>
      <w:r>
        <w:rPr>
          <w:rFonts w:ascii="Times New Roman" w:hAnsi="Times New Roman" w:cs="Times New Roman"/>
          <w:sz w:val="26"/>
          <w:szCs w:val="26"/>
        </w:rPr>
        <w:t>затруднились ответить 50</w:t>
      </w:r>
      <w:r w:rsidRPr="00EB7519">
        <w:rPr>
          <w:rFonts w:ascii="Times New Roman" w:hAnsi="Times New Roman" w:cs="Times New Roman"/>
          <w:sz w:val="26"/>
          <w:szCs w:val="26"/>
        </w:rPr>
        <w:t>%</w:t>
      </w:r>
      <w:r>
        <w:rPr>
          <w:rFonts w:ascii="Times New Roman" w:hAnsi="Times New Roman" w:cs="Times New Roman"/>
          <w:sz w:val="26"/>
          <w:szCs w:val="26"/>
        </w:rPr>
        <w:t>,</w:t>
      </w:r>
      <w:r w:rsidRPr="00EB7519">
        <w:rPr>
          <w:rFonts w:ascii="Times New Roman" w:hAnsi="Times New Roman" w:cs="Times New Roman"/>
          <w:sz w:val="26"/>
          <w:szCs w:val="26"/>
        </w:rPr>
        <w:t xml:space="preserve"> </w:t>
      </w:r>
      <w:r w:rsidRPr="00936311">
        <w:rPr>
          <w:rFonts w:ascii="Times New Roman" w:hAnsi="Times New Roman" w:cs="Times New Roman"/>
          <w:sz w:val="26"/>
          <w:szCs w:val="26"/>
        </w:rPr>
        <w:t>о</w:t>
      </w:r>
      <w:r w:rsidR="00936311" w:rsidRPr="00936311">
        <w:rPr>
          <w:rFonts w:ascii="Times New Roman" w:hAnsi="Times New Roman" w:cs="Times New Roman"/>
          <w:sz w:val="26"/>
          <w:szCs w:val="26"/>
        </w:rPr>
        <w:t xml:space="preserve"> </w:t>
      </w:r>
      <w:r w:rsidR="008E2782" w:rsidRPr="00936311">
        <w:rPr>
          <w:rFonts w:ascii="Times New Roman" w:hAnsi="Times New Roman" w:cs="Times New Roman"/>
          <w:sz w:val="26"/>
          <w:szCs w:val="26"/>
        </w:rPr>
        <w:t>качеств</w:t>
      </w:r>
      <w:r w:rsidR="00936311" w:rsidRPr="00936311">
        <w:rPr>
          <w:rFonts w:ascii="Times New Roman" w:hAnsi="Times New Roman" w:cs="Times New Roman"/>
          <w:sz w:val="26"/>
          <w:szCs w:val="26"/>
        </w:rPr>
        <w:t>е</w:t>
      </w:r>
      <w:r w:rsidR="008E2782" w:rsidRPr="00936311">
        <w:rPr>
          <w:rFonts w:ascii="Times New Roman" w:hAnsi="Times New Roman" w:cs="Times New Roman"/>
          <w:sz w:val="26"/>
          <w:szCs w:val="26"/>
        </w:rPr>
        <w:t xml:space="preserve"> услуг за последние 3 года </w:t>
      </w:r>
      <w:r w:rsidR="00936311" w:rsidRPr="00936311">
        <w:rPr>
          <w:rFonts w:ascii="Times New Roman" w:hAnsi="Times New Roman" w:cs="Times New Roman"/>
          <w:sz w:val="26"/>
          <w:szCs w:val="26"/>
        </w:rPr>
        <w:t>затруднились ответить 55</w:t>
      </w:r>
      <w:r w:rsidR="008E2782" w:rsidRPr="00936311">
        <w:rPr>
          <w:rFonts w:ascii="Times New Roman" w:hAnsi="Times New Roman" w:cs="Times New Roman"/>
          <w:sz w:val="26"/>
          <w:szCs w:val="26"/>
        </w:rPr>
        <w:t>% опрошенных;</w:t>
      </w:r>
    </w:p>
    <w:p w:rsidR="008E2782" w:rsidRPr="00042702" w:rsidRDefault="00EB7519"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7519">
        <w:rPr>
          <w:rFonts w:ascii="Times New Roman" w:hAnsi="Times New Roman" w:cs="Times New Roman"/>
          <w:sz w:val="26"/>
          <w:szCs w:val="26"/>
        </w:rPr>
        <w:t xml:space="preserve">о возможности выбора затруднились ответить </w:t>
      </w:r>
      <w:r>
        <w:rPr>
          <w:rFonts w:ascii="Times New Roman" w:hAnsi="Times New Roman" w:cs="Times New Roman"/>
          <w:sz w:val="26"/>
          <w:szCs w:val="26"/>
        </w:rPr>
        <w:t>40</w:t>
      </w:r>
      <w:r w:rsidRPr="00EB7519">
        <w:rPr>
          <w:rFonts w:ascii="Times New Roman" w:hAnsi="Times New Roman" w:cs="Times New Roman"/>
          <w:sz w:val="26"/>
          <w:szCs w:val="26"/>
        </w:rPr>
        <w:t>%</w:t>
      </w:r>
      <w:r>
        <w:rPr>
          <w:rFonts w:ascii="Times New Roman" w:hAnsi="Times New Roman" w:cs="Times New Roman"/>
          <w:sz w:val="26"/>
          <w:szCs w:val="26"/>
        </w:rPr>
        <w:t>,</w:t>
      </w:r>
      <w:r w:rsidRPr="00EB7519">
        <w:rPr>
          <w:rFonts w:ascii="Times New Roman" w:hAnsi="Times New Roman" w:cs="Times New Roman"/>
          <w:sz w:val="26"/>
          <w:szCs w:val="26"/>
        </w:rPr>
        <w:t xml:space="preserve"> </w:t>
      </w:r>
      <w:r w:rsidR="00936311" w:rsidRPr="00936311">
        <w:rPr>
          <w:rFonts w:ascii="Times New Roman" w:hAnsi="Times New Roman" w:cs="Times New Roman"/>
          <w:sz w:val="26"/>
          <w:szCs w:val="26"/>
        </w:rPr>
        <w:t xml:space="preserve">о </w:t>
      </w:r>
      <w:r w:rsidR="008E2782" w:rsidRPr="00936311">
        <w:rPr>
          <w:rFonts w:ascii="Times New Roman" w:hAnsi="Times New Roman" w:cs="Times New Roman"/>
          <w:sz w:val="26"/>
          <w:szCs w:val="26"/>
        </w:rPr>
        <w:t>возможност</w:t>
      </w:r>
      <w:r w:rsidR="00936311" w:rsidRPr="00936311">
        <w:rPr>
          <w:rFonts w:ascii="Times New Roman" w:hAnsi="Times New Roman" w:cs="Times New Roman"/>
          <w:sz w:val="26"/>
          <w:szCs w:val="26"/>
        </w:rPr>
        <w:t>и</w:t>
      </w:r>
      <w:r w:rsidR="008E2782" w:rsidRPr="00936311">
        <w:rPr>
          <w:rFonts w:ascii="Times New Roman" w:hAnsi="Times New Roman" w:cs="Times New Roman"/>
          <w:sz w:val="26"/>
          <w:szCs w:val="26"/>
        </w:rPr>
        <w:t xml:space="preserve"> выбора за последние 3 года </w:t>
      </w:r>
      <w:r w:rsidR="00936311" w:rsidRPr="00936311">
        <w:rPr>
          <w:rFonts w:ascii="Times New Roman" w:hAnsi="Times New Roman" w:cs="Times New Roman"/>
          <w:sz w:val="26"/>
          <w:szCs w:val="26"/>
        </w:rPr>
        <w:t xml:space="preserve">затруднились </w:t>
      </w:r>
      <w:r w:rsidRPr="00936311">
        <w:rPr>
          <w:rFonts w:ascii="Times New Roman" w:hAnsi="Times New Roman" w:cs="Times New Roman"/>
          <w:sz w:val="26"/>
          <w:szCs w:val="26"/>
        </w:rPr>
        <w:t>ответить 55</w:t>
      </w:r>
      <w:r w:rsidR="00936311">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B7519">
        <w:rPr>
          <w:rFonts w:ascii="Times New Roman" w:hAnsi="Times New Roman" w:cs="Times New Roman"/>
          <w:sz w:val="26"/>
          <w:szCs w:val="26"/>
        </w:rPr>
        <w:t xml:space="preserve">На рынке медицинских услуг отмечен рост цен, при снижении качества оказываемых услуг. В сфере </w:t>
      </w:r>
      <w:r w:rsidR="00EB7519" w:rsidRPr="00EB7519">
        <w:rPr>
          <w:rFonts w:ascii="Times New Roman" w:hAnsi="Times New Roman" w:cs="Times New Roman"/>
          <w:sz w:val="26"/>
          <w:szCs w:val="26"/>
        </w:rPr>
        <w:t>предоставления социальных услуг,</w:t>
      </w:r>
      <w:r w:rsidRPr="00EB7519">
        <w:rPr>
          <w:rFonts w:ascii="Times New Roman" w:hAnsi="Times New Roman" w:cs="Times New Roman"/>
          <w:sz w:val="26"/>
          <w:szCs w:val="26"/>
        </w:rPr>
        <w:t xml:space="preserve"> опрашиваемые </w:t>
      </w:r>
      <w:r w:rsidR="00EB7519" w:rsidRPr="00EB7519">
        <w:rPr>
          <w:rFonts w:ascii="Times New Roman" w:hAnsi="Times New Roman" w:cs="Times New Roman"/>
          <w:sz w:val="26"/>
          <w:szCs w:val="26"/>
        </w:rPr>
        <w:t xml:space="preserve">затруднились ответить об </w:t>
      </w:r>
      <w:r w:rsidRPr="00EB7519">
        <w:rPr>
          <w:rFonts w:ascii="Times New Roman" w:hAnsi="Times New Roman" w:cs="Times New Roman"/>
          <w:sz w:val="26"/>
          <w:szCs w:val="26"/>
        </w:rPr>
        <w:t>уровне цен</w:t>
      </w:r>
      <w:r w:rsidR="00EB7519" w:rsidRPr="00EB7519">
        <w:rPr>
          <w:rFonts w:ascii="Times New Roman" w:hAnsi="Times New Roman" w:cs="Times New Roman"/>
          <w:sz w:val="26"/>
          <w:szCs w:val="26"/>
        </w:rPr>
        <w:t>,</w:t>
      </w:r>
      <w:r w:rsidRPr="00EB7519">
        <w:rPr>
          <w:rFonts w:ascii="Times New Roman" w:hAnsi="Times New Roman" w:cs="Times New Roman"/>
          <w:sz w:val="26"/>
          <w:szCs w:val="26"/>
        </w:rPr>
        <w:t xml:space="preserve"> качеств</w:t>
      </w:r>
      <w:r w:rsidR="00EB7519" w:rsidRPr="00EB7519">
        <w:rPr>
          <w:rFonts w:ascii="Times New Roman" w:hAnsi="Times New Roman" w:cs="Times New Roman"/>
          <w:sz w:val="26"/>
          <w:szCs w:val="26"/>
        </w:rPr>
        <w:t>е</w:t>
      </w:r>
      <w:r w:rsidRPr="00EB7519">
        <w:rPr>
          <w:rFonts w:ascii="Times New Roman" w:hAnsi="Times New Roman" w:cs="Times New Roman"/>
          <w:sz w:val="26"/>
          <w:szCs w:val="26"/>
        </w:rPr>
        <w:t xml:space="preserve"> услуг и возможност</w:t>
      </w:r>
      <w:r w:rsidR="00EB7519" w:rsidRPr="00EB7519">
        <w:rPr>
          <w:rFonts w:ascii="Times New Roman" w:hAnsi="Times New Roman" w:cs="Times New Roman"/>
          <w:sz w:val="26"/>
          <w:szCs w:val="26"/>
        </w:rPr>
        <w:t>и</w:t>
      </w:r>
      <w:r w:rsidRPr="00EB7519">
        <w:rPr>
          <w:rFonts w:ascii="Times New Roman" w:hAnsi="Times New Roman" w:cs="Times New Roman"/>
          <w:sz w:val="26"/>
          <w:szCs w:val="26"/>
        </w:rPr>
        <w:t xml:space="preserve"> выбора</w:t>
      </w:r>
      <w:r w:rsidR="00EB7519" w:rsidRPr="00EB7519">
        <w:rPr>
          <w:rFonts w:ascii="Times New Roman" w:hAnsi="Times New Roman" w:cs="Times New Roman"/>
          <w:sz w:val="26"/>
          <w:szCs w:val="26"/>
        </w:rPr>
        <w:t>, т.к. данные услуги востребованы в незначительной мере</w:t>
      </w:r>
      <w:r w:rsidRPr="00EB7519">
        <w:rPr>
          <w:rFonts w:ascii="Times New Roman" w:hAnsi="Times New Roman" w:cs="Times New Roman"/>
          <w:sz w:val="26"/>
          <w:szCs w:val="26"/>
        </w:rPr>
        <w:t>.</w:t>
      </w: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B7519">
        <w:rPr>
          <w:rFonts w:ascii="Times New Roman" w:hAnsi="Times New Roman" w:cs="Times New Roman"/>
          <w:sz w:val="26"/>
          <w:szCs w:val="26"/>
        </w:rPr>
        <w:t xml:space="preserve">Для дальнейшего развития конкуренции рынки медицинских и социальных услуг включены в Перечень рынков и Дорожную карту. </w:t>
      </w: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B7519">
        <w:rPr>
          <w:rFonts w:ascii="Times New Roman" w:hAnsi="Times New Roman" w:cs="Times New Roman"/>
          <w:sz w:val="26"/>
          <w:szCs w:val="26"/>
        </w:rPr>
        <w:t xml:space="preserve">Условия для получателей услуг на рынке розничной торговли лекарственными препаратами, медицинскими изделиями и сопутствующими товарами (аптеки) по мнению респондентов являются достаточными (кроме уровня цен).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7519">
        <w:rPr>
          <w:rFonts w:ascii="Times New Roman" w:hAnsi="Times New Roman" w:cs="Times New Roman"/>
          <w:b/>
          <w:i/>
          <w:sz w:val="26"/>
          <w:szCs w:val="26"/>
        </w:rPr>
        <w:t>7.</w:t>
      </w:r>
      <w:r w:rsidRPr="00EB7519">
        <w:rPr>
          <w:rFonts w:ascii="Times New Roman" w:hAnsi="Times New Roman" w:cs="Times New Roman"/>
          <w:b/>
          <w:i/>
          <w:sz w:val="26"/>
          <w:szCs w:val="26"/>
        </w:rPr>
        <w:tab/>
        <w:t>Иные сферы услуг</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A057C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A057C2">
        <w:rPr>
          <w:rFonts w:ascii="Times New Roman" w:hAnsi="Times New Roman" w:cs="Times New Roman"/>
          <w:b/>
          <w:i/>
          <w:sz w:val="26"/>
          <w:szCs w:val="26"/>
        </w:rPr>
        <w:t>Рынок услуг связи, в том числе услуг по предоставлению доступа к информационно-телекоммуникационной сети «Интернет»</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уровнем цен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(скорее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 </w:t>
      </w:r>
      <w:r w:rsidR="004C71E5" w:rsidRPr="004C71E5">
        <w:rPr>
          <w:rFonts w:ascii="Times New Roman" w:hAnsi="Times New Roman" w:cs="Times New Roman"/>
          <w:sz w:val="26"/>
          <w:szCs w:val="26"/>
        </w:rPr>
        <w:t>55</w:t>
      </w:r>
      <w:r w:rsidRPr="004C71E5">
        <w:rPr>
          <w:rFonts w:ascii="Times New Roman" w:hAnsi="Times New Roman" w:cs="Times New Roman"/>
          <w:sz w:val="26"/>
          <w:szCs w:val="26"/>
        </w:rPr>
        <w:t>%</w:t>
      </w:r>
      <w:r w:rsidRPr="00BA5AD0">
        <w:rPr>
          <w:rFonts w:ascii="Times New Roman" w:hAnsi="Times New Roman" w:cs="Times New Roman"/>
          <w:sz w:val="26"/>
          <w:szCs w:val="26"/>
        </w:rPr>
        <w:t xml:space="preserve">, уровень цен за последние 3 года увеличился, считает </w:t>
      </w:r>
      <w:r w:rsidR="00BA5AD0" w:rsidRPr="00BA5AD0">
        <w:rPr>
          <w:rFonts w:ascii="Times New Roman" w:hAnsi="Times New Roman" w:cs="Times New Roman"/>
          <w:sz w:val="26"/>
          <w:szCs w:val="26"/>
        </w:rPr>
        <w:t>65</w:t>
      </w:r>
      <w:r w:rsidRPr="00BA5AD0">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качеством услуг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(скорее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 </w:t>
      </w:r>
      <w:r w:rsidR="004C71E5" w:rsidRPr="004C71E5">
        <w:rPr>
          <w:rFonts w:ascii="Times New Roman" w:hAnsi="Times New Roman" w:cs="Times New Roman"/>
          <w:sz w:val="26"/>
          <w:szCs w:val="26"/>
        </w:rPr>
        <w:t>55</w:t>
      </w:r>
      <w:r w:rsidRPr="004C71E5">
        <w:rPr>
          <w:rFonts w:ascii="Times New Roman" w:hAnsi="Times New Roman" w:cs="Times New Roman"/>
          <w:sz w:val="26"/>
          <w:szCs w:val="26"/>
        </w:rPr>
        <w:t xml:space="preserve">%, </w:t>
      </w:r>
      <w:r w:rsidRPr="00BA5AD0">
        <w:rPr>
          <w:rFonts w:ascii="Times New Roman" w:hAnsi="Times New Roman" w:cs="Times New Roman"/>
          <w:sz w:val="26"/>
          <w:szCs w:val="26"/>
        </w:rPr>
        <w:t xml:space="preserve">качество услуг за последние 3 года не изменилось, считают </w:t>
      </w:r>
      <w:r w:rsidR="00BA5AD0" w:rsidRPr="00BA5AD0">
        <w:rPr>
          <w:rFonts w:ascii="Times New Roman" w:hAnsi="Times New Roman" w:cs="Times New Roman"/>
          <w:sz w:val="26"/>
          <w:szCs w:val="26"/>
        </w:rPr>
        <w:t>6</w:t>
      </w:r>
      <w:r w:rsidRPr="00BA5AD0">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возможностью выбора удовлетворены (скорее удовлетворены) - </w:t>
      </w:r>
      <w:r w:rsidR="004C71E5" w:rsidRPr="004C71E5">
        <w:rPr>
          <w:rFonts w:ascii="Times New Roman" w:hAnsi="Times New Roman" w:cs="Times New Roman"/>
          <w:sz w:val="26"/>
          <w:szCs w:val="26"/>
        </w:rPr>
        <w:t>5</w:t>
      </w:r>
      <w:r w:rsidRPr="004C71E5">
        <w:rPr>
          <w:rFonts w:ascii="Times New Roman" w:hAnsi="Times New Roman" w:cs="Times New Roman"/>
          <w:sz w:val="26"/>
          <w:szCs w:val="26"/>
        </w:rPr>
        <w:t xml:space="preserve">0%, </w:t>
      </w:r>
      <w:r w:rsidRPr="00BA5AD0">
        <w:rPr>
          <w:rFonts w:ascii="Times New Roman" w:hAnsi="Times New Roman" w:cs="Times New Roman"/>
          <w:sz w:val="26"/>
          <w:szCs w:val="26"/>
        </w:rPr>
        <w:t xml:space="preserve">ситуация на рынке в течение последних 3-х лет не изменилась, считают </w:t>
      </w:r>
      <w:r w:rsidR="00BA5AD0" w:rsidRPr="00BA5AD0">
        <w:rPr>
          <w:rFonts w:ascii="Times New Roman" w:hAnsi="Times New Roman" w:cs="Times New Roman"/>
          <w:sz w:val="26"/>
          <w:szCs w:val="26"/>
        </w:rPr>
        <w:t>4</w:t>
      </w:r>
      <w:r w:rsidRPr="00BA5AD0">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4C71E5">
        <w:rPr>
          <w:rFonts w:ascii="Times New Roman" w:hAnsi="Times New Roman" w:cs="Times New Roman"/>
          <w:i/>
          <w:sz w:val="26"/>
          <w:szCs w:val="26"/>
        </w:rPr>
        <w:t xml:space="preserve"> </w:t>
      </w:r>
      <w:r w:rsidRPr="004C71E5">
        <w:rPr>
          <w:rFonts w:ascii="Times New Roman" w:hAnsi="Times New Roman" w:cs="Times New Roman"/>
          <w:b/>
          <w:i/>
          <w:sz w:val="26"/>
          <w:szCs w:val="26"/>
        </w:rPr>
        <w:t>Рынок добычи общераспространенных полезных ископаемых на участках недр местного значения</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Pr>
          <w:rFonts w:ascii="Times New Roman" w:hAnsi="Times New Roman" w:cs="Times New Roman"/>
          <w:sz w:val="26"/>
          <w:szCs w:val="26"/>
        </w:rPr>
        <w:t xml:space="preserve">об </w:t>
      </w:r>
      <w:r w:rsidR="008E2782" w:rsidRPr="004C71E5">
        <w:rPr>
          <w:rFonts w:ascii="Times New Roman" w:hAnsi="Times New Roman" w:cs="Times New Roman"/>
          <w:sz w:val="26"/>
          <w:szCs w:val="26"/>
        </w:rPr>
        <w:t>уровн</w:t>
      </w:r>
      <w:r>
        <w:rPr>
          <w:rFonts w:ascii="Times New Roman" w:hAnsi="Times New Roman" w:cs="Times New Roman"/>
          <w:sz w:val="26"/>
          <w:szCs w:val="26"/>
        </w:rPr>
        <w:t>е</w:t>
      </w:r>
      <w:r w:rsidRPr="004C71E5">
        <w:rPr>
          <w:rFonts w:ascii="Times New Roman" w:hAnsi="Times New Roman" w:cs="Times New Roman"/>
          <w:sz w:val="26"/>
          <w:szCs w:val="26"/>
        </w:rPr>
        <w:t xml:space="preserve"> цен затруднились ответить - 10</w:t>
      </w:r>
      <w:r w:rsidR="008E2782" w:rsidRPr="004C71E5">
        <w:rPr>
          <w:rFonts w:ascii="Times New Roman" w:hAnsi="Times New Roman" w:cs="Times New Roman"/>
          <w:sz w:val="26"/>
          <w:szCs w:val="26"/>
        </w:rPr>
        <w:t xml:space="preserve">0%, </w:t>
      </w:r>
      <w:r w:rsidR="00BA5AD0">
        <w:rPr>
          <w:rFonts w:ascii="Times New Roman" w:hAnsi="Times New Roman" w:cs="Times New Roman"/>
          <w:sz w:val="26"/>
          <w:szCs w:val="26"/>
        </w:rPr>
        <w:t xml:space="preserve">об </w:t>
      </w:r>
      <w:r w:rsidR="00BA5AD0" w:rsidRPr="00BA5AD0">
        <w:rPr>
          <w:rFonts w:ascii="Times New Roman" w:hAnsi="Times New Roman" w:cs="Times New Roman"/>
          <w:sz w:val="26"/>
          <w:szCs w:val="26"/>
        </w:rPr>
        <w:t>уровне</w:t>
      </w:r>
      <w:r w:rsidR="008E2782" w:rsidRPr="00BA5AD0">
        <w:rPr>
          <w:rFonts w:ascii="Times New Roman" w:hAnsi="Times New Roman" w:cs="Times New Roman"/>
          <w:sz w:val="26"/>
          <w:szCs w:val="26"/>
        </w:rPr>
        <w:t xml:space="preserve"> цен за последние 3 года </w:t>
      </w:r>
      <w:r w:rsidR="00BA5AD0" w:rsidRPr="00BA5AD0">
        <w:rPr>
          <w:rFonts w:ascii="Times New Roman" w:hAnsi="Times New Roman" w:cs="Times New Roman"/>
          <w:sz w:val="26"/>
          <w:szCs w:val="26"/>
        </w:rPr>
        <w:t>затруднились ответить</w:t>
      </w:r>
      <w:r w:rsidR="008E2782" w:rsidRPr="00BA5AD0">
        <w:rPr>
          <w:rFonts w:ascii="Times New Roman" w:hAnsi="Times New Roman" w:cs="Times New Roman"/>
          <w:sz w:val="26"/>
          <w:szCs w:val="26"/>
        </w:rPr>
        <w:t xml:space="preserve"> </w:t>
      </w:r>
      <w:r w:rsidR="00BA5AD0" w:rsidRPr="00BA5AD0">
        <w:rPr>
          <w:rFonts w:ascii="Times New Roman" w:hAnsi="Times New Roman" w:cs="Times New Roman"/>
          <w:sz w:val="26"/>
          <w:szCs w:val="26"/>
        </w:rPr>
        <w:t>90</w:t>
      </w:r>
      <w:r w:rsidR="008E2782" w:rsidRPr="00BA5AD0">
        <w:rPr>
          <w:rFonts w:ascii="Times New Roman" w:hAnsi="Times New Roman" w:cs="Times New Roman"/>
          <w:sz w:val="26"/>
          <w:szCs w:val="26"/>
        </w:rPr>
        <w:t>% опрошенных;</w:t>
      </w:r>
    </w:p>
    <w:p w:rsidR="008E2782" w:rsidRPr="004C71E5"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качеств</w:t>
      </w:r>
      <w:r w:rsidRPr="004C71E5">
        <w:rPr>
          <w:rFonts w:ascii="Times New Roman" w:hAnsi="Times New Roman" w:cs="Times New Roman"/>
          <w:sz w:val="26"/>
          <w:szCs w:val="26"/>
        </w:rPr>
        <w:t>е</w:t>
      </w:r>
      <w:r w:rsidR="008E2782" w:rsidRPr="004C71E5">
        <w:rPr>
          <w:rFonts w:ascii="Times New Roman" w:hAnsi="Times New Roman" w:cs="Times New Roman"/>
          <w:sz w:val="26"/>
          <w:szCs w:val="26"/>
        </w:rPr>
        <w:t xml:space="preserve"> услуг затруднились ответить - </w:t>
      </w:r>
      <w:r w:rsidRPr="004C71E5">
        <w:rPr>
          <w:rFonts w:ascii="Times New Roman" w:hAnsi="Times New Roman" w:cs="Times New Roman"/>
          <w:sz w:val="26"/>
          <w:szCs w:val="26"/>
        </w:rPr>
        <w:t>10</w:t>
      </w:r>
      <w:r w:rsidR="008E2782" w:rsidRPr="004C71E5">
        <w:rPr>
          <w:rFonts w:ascii="Times New Roman" w:hAnsi="Times New Roman" w:cs="Times New Roman"/>
          <w:sz w:val="26"/>
          <w:szCs w:val="26"/>
        </w:rPr>
        <w:t xml:space="preserve">0%, </w:t>
      </w:r>
      <w:r w:rsidR="00BA5AD0">
        <w:rPr>
          <w:rFonts w:ascii="Times New Roman" w:hAnsi="Times New Roman" w:cs="Times New Roman"/>
          <w:sz w:val="26"/>
          <w:szCs w:val="26"/>
        </w:rPr>
        <w:t xml:space="preserve">о </w:t>
      </w:r>
      <w:r w:rsidRPr="00BA5AD0">
        <w:rPr>
          <w:rFonts w:ascii="Times New Roman" w:hAnsi="Times New Roman" w:cs="Times New Roman"/>
          <w:sz w:val="26"/>
          <w:szCs w:val="26"/>
        </w:rPr>
        <w:t>качеств</w:t>
      </w:r>
      <w:r w:rsidR="00BA5AD0" w:rsidRPr="00BA5AD0">
        <w:rPr>
          <w:rFonts w:ascii="Times New Roman" w:hAnsi="Times New Roman" w:cs="Times New Roman"/>
          <w:sz w:val="26"/>
          <w:szCs w:val="26"/>
        </w:rPr>
        <w:t>е</w:t>
      </w:r>
      <w:r w:rsidRPr="00BA5AD0">
        <w:rPr>
          <w:rFonts w:ascii="Times New Roman" w:hAnsi="Times New Roman" w:cs="Times New Roman"/>
          <w:sz w:val="26"/>
          <w:szCs w:val="26"/>
        </w:rPr>
        <w:t xml:space="preserve"> услуг за последние 3 года </w:t>
      </w:r>
      <w:r w:rsidR="00BA5AD0" w:rsidRPr="00BA5AD0">
        <w:rPr>
          <w:rFonts w:ascii="Times New Roman" w:hAnsi="Times New Roman" w:cs="Times New Roman"/>
          <w:sz w:val="26"/>
          <w:szCs w:val="26"/>
        </w:rPr>
        <w:t>затруднились ответить 95%;</w:t>
      </w:r>
    </w:p>
    <w:p w:rsidR="008E2782" w:rsidRPr="00BA5AD0" w:rsidRDefault="004C71E5" w:rsidP="00365E87">
      <w:pPr>
        <w:autoSpaceDE w:val="0"/>
        <w:autoSpaceDN w:val="0"/>
        <w:adjustRightInd w:val="0"/>
        <w:spacing w:after="0" w:line="240" w:lineRule="auto"/>
        <w:ind w:firstLine="709"/>
        <w:jc w:val="both"/>
        <w:rPr>
          <w:rFonts w:ascii="Times New Roman" w:hAnsi="Times New Roman" w:cs="Times New Roman"/>
          <w:sz w:val="26"/>
          <w:szCs w:val="26"/>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возможност</w:t>
      </w:r>
      <w:r w:rsidRPr="004C71E5">
        <w:rPr>
          <w:rFonts w:ascii="Times New Roman" w:hAnsi="Times New Roman" w:cs="Times New Roman"/>
          <w:sz w:val="26"/>
          <w:szCs w:val="26"/>
        </w:rPr>
        <w:t>и</w:t>
      </w:r>
      <w:r w:rsidR="008E2782" w:rsidRPr="004C71E5">
        <w:rPr>
          <w:rFonts w:ascii="Times New Roman" w:hAnsi="Times New Roman" w:cs="Times New Roman"/>
          <w:sz w:val="26"/>
          <w:szCs w:val="26"/>
        </w:rPr>
        <w:t xml:space="preserve"> выбора затруднились ответить - </w:t>
      </w:r>
      <w:r w:rsidRPr="004C71E5">
        <w:rPr>
          <w:rFonts w:ascii="Times New Roman" w:hAnsi="Times New Roman" w:cs="Times New Roman"/>
          <w:sz w:val="26"/>
          <w:szCs w:val="26"/>
        </w:rPr>
        <w:t>9</w:t>
      </w:r>
      <w:r w:rsidR="008E2782" w:rsidRPr="004C71E5">
        <w:rPr>
          <w:rFonts w:ascii="Times New Roman" w:hAnsi="Times New Roman" w:cs="Times New Roman"/>
          <w:sz w:val="26"/>
          <w:szCs w:val="26"/>
        </w:rPr>
        <w:t xml:space="preserve">0%, </w:t>
      </w:r>
      <w:r w:rsidR="00BA5AD0">
        <w:rPr>
          <w:rFonts w:ascii="Times New Roman" w:hAnsi="Times New Roman" w:cs="Times New Roman"/>
          <w:sz w:val="26"/>
          <w:szCs w:val="26"/>
        </w:rPr>
        <w:t xml:space="preserve">о </w:t>
      </w:r>
      <w:r w:rsidR="008E2782" w:rsidRPr="00BA5AD0">
        <w:rPr>
          <w:rFonts w:ascii="Times New Roman" w:hAnsi="Times New Roman" w:cs="Times New Roman"/>
          <w:sz w:val="26"/>
          <w:szCs w:val="26"/>
        </w:rPr>
        <w:t>возможност</w:t>
      </w:r>
      <w:r w:rsidR="00BA5AD0" w:rsidRPr="00BA5AD0">
        <w:rPr>
          <w:rFonts w:ascii="Times New Roman" w:hAnsi="Times New Roman" w:cs="Times New Roman"/>
          <w:sz w:val="26"/>
          <w:szCs w:val="26"/>
        </w:rPr>
        <w:t>и</w:t>
      </w:r>
      <w:r w:rsidR="008E2782" w:rsidRPr="00BA5AD0">
        <w:rPr>
          <w:rFonts w:ascii="Times New Roman" w:hAnsi="Times New Roman" w:cs="Times New Roman"/>
          <w:sz w:val="26"/>
          <w:szCs w:val="26"/>
        </w:rPr>
        <w:t xml:space="preserve"> выбора за последние 3 года </w:t>
      </w:r>
      <w:r w:rsidR="00BA5AD0" w:rsidRPr="00BA5AD0">
        <w:rPr>
          <w:rFonts w:ascii="Times New Roman" w:hAnsi="Times New Roman" w:cs="Times New Roman"/>
          <w:sz w:val="26"/>
          <w:szCs w:val="26"/>
        </w:rPr>
        <w:t>затруднились ответить 9</w:t>
      </w:r>
      <w:r w:rsidR="008E2782" w:rsidRPr="00BA5AD0">
        <w:rPr>
          <w:rFonts w:ascii="Times New Roman" w:hAnsi="Times New Roman" w:cs="Times New Roman"/>
          <w:sz w:val="26"/>
          <w:szCs w:val="26"/>
        </w:rPr>
        <w:t>0% опрошенных;</w:t>
      </w:r>
    </w:p>
    <w:p w:rsid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4C71E5"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4C71E5"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4C71E5">
        <w:rPr>
          <w:rFonts w:ascii="Times New Roman" w:hAnsi="Times New Roman" w:cs="Times New Roman"/>
          <w:b/>
          <w:i/>
          <w:sz w:val="26"/>
          <w:szCs w:val="26"/>
        </w:rPr>
        <w:lastRenderedPageBreak/>
        <w:t>Рынок нефтепродуктов (топливо)</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уровнем цен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(скорее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удовлетворены) 5</w:t>
      </w:r>
      <w:r w:rsidR="004C71E5" w:rsidRPr="004C71E5">
        <w:rPr>
          <w:rFonts w:ascii="Times New Roman" w:hAnsi="Times New Roman" w:cs="Times New Roman"/>
          <w:sz w:val="26"/>
          <w:szCs w:val="26"/>
        </w:rPr>
        <w:t>5</w:t>
      </w:r>
      <w:r w:rsidRPr="004C71E5">
        <w:rPr>
          <w:rFonts w:ascii="Times New Roman" w:hAnsi="Times New Roman" w:cs="Times New Roman"/>
          <w:sz w:val="26"/>
          <w:szCs w:val="26"/>
        </w:rPr>
        <w:t xml:space="preserve">%, </w:t>
      </w:r>
      <w:r w:rsidRPr="00BA5AD0">
        <w:rPr>
          <w:rFonts w:ascii="Times New Roman" w:hAnsi="Times New Roman" w:cs="Times New Roman"/>
          <w:sz w:val="26"/>
          <w:szCs w:val="26"/>
        </w:rPr>
        <w:t>уровень цен за последние 3 года увеличился, считает 50%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качеством услуг удовлетворены (скорее удовлетворены) -40%, </w:t>
      </w:r>
      <w:r w:rsidRPr="00BA5AD0">
        <w:rPr>
          <w:rFonts w:ascii="Times New Roman" w:hAnsi="Times New Roman" w:cs="Times New Roman"/>
          <w:sz w:val="26"/>
          <w:szCs w:val="26"/>
        </w:rPr>
        <w:t xml:space="preserve">качество услуг за последние 3 года не изменилось считает </w:t>
      </w:r>
      <w:r w:rsidR="00BA5AD0" w:rsidRPr="00BA5AD0">
        <w:rPr>
          <w:rFonts w:ascii="Times New Roman" w:hAnsi="Times New Roman" w:cs="Times New Roman"/>
          <w:sz w:val="26"/>
          <w:szCs w:val="26"/>
        </w:rPr>
        <w:t>65</w:t>
      </w:r>
      <w:r w:rsidRPr="00BA5AD0">
        <w:rPr>
          <w:rFonts w:ascii="Times New Roman" w:hAnsi="Times New Roman" w:cs="Times New Roman"/>
          <w:sz w:val="26"/>
          <w:szCs w:val="26"/>
        </w:rPr>
        <w:t>% опрошенных;</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возможност</w:t>
      </w:r>
      <w:r w:rsidRPr="004C71E5">
        <w:rPr>
          <w:rFonts w:ascii="Times New Roman" w:hAnsi="Times New Roman" w:cs="Times New Roman"/>
          <w:sz w:val="26"/>
          <w:szCs w:val="26"/>
        </w:rPr>
        <w:t>и</w:t>
      </w:r>
      <w:r w:rsidR="008E2782" w:rsidRPr="004C71E5">
        <w:rPr>
          <w:rFonts w:ascii="Times New Roman" w:hAnsi="Times New Roman" w:cs="Times New Roman"/>
          <w:sz w:val="26"/>
          <w:szCs w:val="26"/>
        </w:rPr>
        <w:t xml:space="preserve"> выбора </w:t>
      </w:r>
      <w:r w:rsidRPr="004C71E5">
        <w:rPr>
          <w:rFonts w:ascii="Times New Roman" w:hAnsi="Times New Roman" w:cs="Times New Roman"/>
          <w:sz w:val="26"/>
          <w:szCs w:val="26"/>
        </w:rPr>
        <w:t>затруднились ответить -</w:t>
      </w:r>
      <w:r w:rsidR="008E2782" w:rsidRPr="004C71E5">
        <w:rPr>
          <w:rFonts w:ascii="Times New Roman" w:hAnsi="Times New Roman" w:cs="Times New Roman"/>
          <w:sz w:val="26"/>
          <w:szCs w:val="26"/>
        </w:rPr>
        <w:t xml:space="preserve"> </w:t>
      </w:r>
      <w:r w:rsidRPr="004C71E5">
        <w:rPr>
          <w:rFonts w:ascii="Times New Roman" w:hAnsi="Times New Roman" w:cs="Times New Roman"/>
          <w:sz w:val="26"/>
          <w:szCs w:val="26"/>
        </w:rPr>
        <w:t>45</w:t>
      </w:r>
      <w:r w:rsidR="008E2782" w:rsidRPr="004C71E5">
        <w:rPr>
          <w:rFonts w:ascii="Times New Roman" w:hAnsi="Times New Roman" w:cs="Times New Roman"/>
          <w:sz w:val="26"/>
          <w:szCs w:val="26"/>
        </w:rPr>
        <w:t xml:space="preserve">%, </w:t>
      </w:r>
      <w:r w:rsidR="008E2782" w:rsidRPr="00BA5AD0">
        <w:rPr>
          <w:rFonts w:ascii="Times New Roman" w:hAnsi="Times New Roman" w:cs="Times New Roman"/>
          <w:sz w:val="26"/>
          <w:szCs w:val="26"/>
        </w:rPr>
        <w:t xml:space="preserve">возможность выбора за последние 3 года не изменилась считает </w:t>
      </w:r>
      <w:r w:rsidR="00BA5AD0" w:rsidRPr="00BA5AD0">
        <w:rPr>
          <w:rFonts w:ascii="Times New Roman" w:hAnsi="Times New Roman" w:cs="Times New Roman"/>
          <w:sz w:val="26"/>
          <w:szCs w:val="26"/>
        </w:rPr>
        <w:t>5</w:t>
      </w:r>
      <w:r w:rsidR="008E2782" w:rsidRPr="00BA5AD0">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4C71E5"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4C71E5">
        <w:rPr>
          <w:rFonts w:ascii="Times New Roman" w:hAnsi="Times New Roman" w:cs="Times New Roman"/>
          <w:b/>
          <w:i/>
          <w:sz w:val="26"/>
          <w:szCs w:val="26"/>
        </w:rPr>
        <w:t>Рынок легкой промышленности (текстиль и др.)</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об уровне</w:t>
      </w:r>
      <w:r w:rsidR="008E2782" w:rsidRPr="004C71E5">
        <w:rPr>
          <w:rFonts w:ascii="Times New Roman" w:hAnsi="Times New Roman" w:cs="Times New Roman"/>
          <w:sz w:val="26"/>
          <w:szCs w:val="26"/>
        </w:rPr>
        <w:t xml:space="preserve"> цен</w:t>
      </w:r>
      <w:r w:rsidRPr="004C71E5">
        <w:rPr>
          <w:rFonts w:ascii="Times New Roman" w:hAnsi="Times New Roman" w:cs="Times New Roman"/>
          <w:sz w:val="26"/>
          <w:szCs w:val="26"/>
        </w:rPr>
        <w:t xml:space="preserve"> затруднились ответить</w:t>
      </w:r>
      <w:r w:rsidR="008E2782" w:rsidRPr="004C71E5">
        <w:rPr>
          <w:rFonts w:ascii="Times New Roman" w:hAnsi="Times New Roman" w:cs="Times New Roman"/>
          <w:sz w:val="26"/>
          <w:szCs w:val="26"/>
        </w:rPr>
        <w:t xml:space="preserve"> - 40%, </w:t>
      </w:r>
      <w:r w:rsidR="00BA5AD0">
        <w:rPr>
          <w:rFonts w:ascii="Times New Roman" w:hAnsi="Times New Roman" w:cs="Times New Roman"/>
          <w:sz w:val="26"/>
          <w:szCs w:val="26"/>
        </w:rPr>
        <w:t xml:space="preserve">об </w:t>
      </w:r>
      <w:r w:rsidR="00BA5AD0" w:rsidRPr="00BA5AD0">
        <w:rPr>
          <w:rFonts w:ascii="Times New Roman" w:hAnsi="Times New Roman" w:cs="Times New Roman"/>
          <w:sz w:val="26"/>
          <w:szCs w:val="26"/>
        </w:rPr>
        <w:t>уров</w:t>
      </w:r>
      <w:r w:rsidR="008E2782" w:rsidRPr="00BA5AD0">
        <w:rPr>
          <w:rFonts w:ascii="Times New Roman" w:hAnsi="Times New Roman" w:cs="Times New Roman"/>
          <w:sz w:val="26"/>
          <w:szCs w:val="26"/>
        </w:rPr>
        <w:t>н</w:t>
      </w:r>
      <w:r w:rsidR="00BA5AD0" w:rsidRPr="00BA5AD0">
        <w:rPr>
          <w:rFonts w:ascii="Times New Roman" w:hAnsi="Times New Roman" w:cs="Times New Roman"/>
          <w:sz w:val="26"/>
          <w:szCs w:val="26"/>
        </w:rPr>
        <w:t>е</w:t>
      </w:r>
      <w:r w:rsidR="008E2782" w:rsidRPr="00BA5AD0">
        <w:rPr>
          <w:rFonts w:ascii="Times New Roman" w:hAnsi="Times New Roman" w:cs="Times New Roman"/>
          <w:sz w:val="26"/>
          <w:szCs w:val="26"/>
        </w:rPr>
        <w:t xml:space="preserve"> цен за последние 3 года </w:t>
      </w:r>
      <w:r w:rsidR="00BA5AD0" w:rsidRPr="00BA5AD0">
        <w:rPr>
          <w:rFonts w:ascii="Times New Roman" w:hAnsi="Times New Roman" w:cs="Times New Roman"/>
          <w:sz w:val="26"/>
          <w:szCs w:val="26"/>
        </w:rPr>
        <w:t>затруднились ответить 55</w:t>
      </w:r>
      <w:r w:rsidR="008E2782" w:rsidRPr="00BA5AD0">
        <w:rPr>
          <w:rFonts w:ascii="Times New Roman" w:hAnsi="Times New Roman" w:cs="Times New Roman"/>
          <w:sz w:val="26"/>
          <w:szCs w:val="26"/>
        </w:rPr>
        <w:t>% опрошенных;</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качеств</w:t>
      </w:r>
      <w:r w:rsidRPr="004C71E5">
        <w:rPr>
          <w:rFonts w:ascii="Times New Roman" w:hAnsi="Times New Roman" w:cs="Times New Roman"/>
          <w:sz w:val="26"/>
          <w:szCs w:val="26"/>
        </w:rPr>
        <w:t>е</w:t>
      </w:r>
      <w:r w:rsidR="008E2782" w:rsidRPr="004C71E5">
        <w:rPr>
          <w:rFonts w:ascii="Times New Roman" w:hAnsi="Times New Roman" w:cs="Times New Roman"/>
          <w:sz w:val="26"/>
          <w:szCs w:val="26"/>
        </w:rPr>
        <w:t xml:space="preserve"> услуг </w:t>
      </w:r>
      <w:r w:rsidRPr="004C71E5">
        <w:rPr>
          <w:rFonts w:ascii="Times New Roman" w:hAnsi="Times New Roman" w:cs="Times New Roman"/>
          <w:sz w:val="26"/>
          <w:szCs w:val="26"/>
        </w:rPr>
        <w:t>затруднились ответить - 45</w:t>
      </w:r>
      <w:r w:rsidR="008E2782" w:rsidRPr="004C71E5">
        <w:rPr>
          <w:rFonts w:ascii="Times New Roman" w:hAnsi="Times New Roman" w:cs="Times New Roman"/>
          <w:sz w:val="26"/>
          <w:szCs w:val="26"/>
        </w:rPr>
        <w:t xml:space="preserve">%, </w:t>
      </w:r>
      <w:r w:rsidR="00BA5AD0">
        <w:rPr>
          <w:rFonts w:ascii="Times New Roman" w:hAnsi="Times New Roman" w:cs="Times New Roman"/>
          <w:sz w:val="26"/>
          <w:szCs w:val="26"/>
        </w:rPr>
        <w:t xml:space="preserve">об </w:t>
      </w:r>
      <w:r w:rsidR="00BA5AD0" w:rsidRPr="00BA5AD0">
        <w:rPr>
          <w:rFonts w:ascii="Times New Roman" w:hAnsi="Times New Roman" w:cs="Times New Roman"/>
          <w:sz w:val="26"/>
          <w:szCs w:val="26"/>
        </w:rPr>
        <w:t>уров</w:t>
      </w:r>
      <w:r w:rsidR="008E2782" w:rsidRPr="00BA5AD0">
        <w:rPr>
          <w:rFonts w:ascii="Times New Roman" w:hAnsi="Times New Roman" w:cs="Times New Roman"/>
          <w:sz w:val="26"/>
          <w:szCs w:val="26"/>
        </w:rPr>
        <w:t>н</w:t>
      </w:r>
      <w:r w:rsidR="00BA5AD0" w:rsidRPr="00BA5AD0">
        <w:rPr>
          <w:rFonts w:ascii="Times New Roman" w:hAnsi="Times New Roman" w:cs="Times New Roman"/>
          <w:sz w:val="26"/>
          <w:szCs w:val="26"/>
        </w:rPr>
        <w:t>е</w:t>
      </w:r>
      <w:r w:rsidR="008E2782" w:rsidRPr="00BA5AD0">
        <w:rPr>
          <w:rFonts w:ascii="Times New Roman" w:hAnsi="Times New Roman" w:cs="Times New Roman"/>
          <w:sz w:val="26"/>
          <w:szCs w:val="26"/>
        </w:rPr>
        <w:t xml:space="preserve"> качества за последние 3 года </w:t>
      </w:r>
      <w:r w:rsidR="00BA5AD0" w:rsidRPr="00BA5AD0">
        <w:rPr>
          <w:rFonts w:ascii="Times New Roman" w:hAnsi="Times New Roman" w:cs="Times New Roman"/>
          <w:sz w:val="26"/>
          <w:szCs w:val="26"/>
        </w:rPr>
        <w:t>затруднились ответить</w:t>
      </w:r>
      <w:r w:rsidR="008E2782" w:rsidRPr="00BA5AD0">
        <w:rPr>
          <w:rFonts w:ascii="Times New Roman" w:hAnsi="Times New Roman" w:cs="Times New Roman"/>
          <w:sz w:val="26"/>
          <w:szCs w:val="26"/>
        </w:rPr>
        <w:t xml:space="preserve"> </w:t>
      </w:r>
      <w:r w:rsidR="00BA5AD0" w:rsidRPr="00BA5AD0">
        <w:rPr>
          <w:rFonts w:ascii="Times New Roman" w:hAnsi="Times New Roman" w:cs="Times New Roman"/>
          <w:sz w:val="26"/>
          <w:szCs w:val="26"/>
        </w:rPr>
        <w:t>55</w:t>
      </w:r>
      <w:r w:rsidR="008E2782" w:rsidRPr="00BA5AD0">
        <w:rPr>
          <w:rFonts w:ascii="Times New Roman" w:hAnsi="Times New Roman" w:cs="Times New Roman"/>
          <w:sz w:val="26"/>
          <w:szCs w:val="26"/>
        </w:rPr>
        <w:t>% опрошенных;</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возможност</w:t>
      </w:r>
      <w:r w:rsidRPr="004C71E5">
        <w:rPr>
          <w:rFonts w:ascii="Times New Roman" w:hAnsi="Times New Roman" w:cs="Times New Roman"/>
          <w:sz w:val="26"/>
          <w:szCs w:val="26"/>
        </w:rPr>
        <w:t>и</w:t>
      </w:r>
      <w:r w:rsidR="008E2782" w:rsidRPr="004C71E5">
        <w:rPr>
          <w:rFonts w:ascii="Times New Roman" w:hAnsi="Times New Roman" w:cs="Times New Roman"/>
          <w:sz w:val="26"/>
          <w:szCs w:val="26"/>
        </w:rPr>
        <w:t xml:space="preserve"> выбора </w:t>
      </w:r>
      <w:r w:rsidRPr="004C71E5">
        <w:rPr>
          <w:rFonts w:ascii="Times New Roman" w:hAnsi="Times New Roman" w:cs="Times New Roman"/>
          <w:sz w:val="26"/>
          <w:szCs w:val="26"/>
        </w:rPr>
        <w:t>затруднились ответить</w:t>
      </w:r>
      <w:r w:rsidR="008E2782" w:rsidRPr="004C71E5">
        <w:rPr>
          <w:rFonts w:ascii="Times New Roman" w:hAnsi="Times New Roman" w:cs="Times New Roman"/>
          <w:sz w:val="26"/>
          <w:szCs w:val="26"/>
        </w:rPr>
        <w:t xml:space="preserve"> -</w:t>
      </w:r>
      <w:r w:rsidRPr="004C71E5">
        <w:rPr>
          <w:rFonts w:ascii="Times New Roman" w:hAnsi="Times New Roman" w:cs="Times New Roman"/>
          <w:sz w:val="26"/>
          <w:szCs w:val="26"/>
        </w:rPr>
        <w:t xml:space="preserve"> 55</w:t>
      </w:r>
      <w:r w:rsidR="00365D55" w:rsidRPr="004C71E5">
        <w:rPr>
          <w:rFonts w:ascii="Times New Roman" w:hAnsi="Times New Roman" w:cs="Times New Roman"/>
          <w:sz w:val="26"/>
          <w:szCs w:val="26"/>
        </w:rPr>
        <w:t xml:space="preserve">%, </w:t>
      </w:r>
      <w:r w:rsidR="00365D55" w:rsidRPr="00715371">
        <w:rPr>
          <w:rFonts w:ascii="Times New Roman" w:hAnsi="Times New Roman" w:cs="Times New Roman"/>
          <w:sz w:val="26"/>
          <w:szCs w:val="26"/>
        </w:rPr>
        <w:t>возможность</w:t>
      </w:r>
      <w:r w:rsidR="008E2782" w:rsidRPr="00715371">
        <w:rPr>
          <w:rFonts w:ascii="Times New Roman" w:hAnsi="Times New Roman" w:cs="Times New Roman"/>
          <w:sz w:val="26"/>
          <w:szCs w:val="26"/>
        </w:rPr>
        <w:t xml:space="preserve"> выбора за последни</w:t>
      </w:r>
      <w:r w:rsidR="00715371" w:rsidRPr="00715371">
        <w:rPr>
          <w:rFonts w:ascii="Times New Roman" w:hAnsi="Times New Roman" w:cs="Times New Roman"/>
          <w:sz w:val="26"/>
          <w:szCs w:val="26"/>
        </w:rPr>
        <w:t>е 3 года не изменилось считает 5</w:t>
      </w:r>
      <w:r w:rsidR="008E2782" w:rsidRPr="00715371">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4C71E5">
        <w:rPr>
          <w:rFonts w:ascii="Times New Roman" w:hAnsi="Times New Roman" w:cs="Times New Roman"/>
          <w:b/>
          <w:i/>
          <w:sz w:val="26"/>
          <w:szCs w:val="26"/>
        </w:rPr>
        <w:t>Сфера наружной рекламы (рекламные баннеры)</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об уровне</w:t>
      </w:r>
      <w:r w:rsidR="008E2782" w:rsidRPr="004C71E5">
        <w:rPr>
          <w:rFonts w:ascii="Times New Roman" w:hAnsi="Times New Roman" w:cs="Times New Roman"/>
          <w:sz w:val="26"/>
          <w:szCs w:val="26"/>
        </w:rPr>
        <w:t xml:space="preserve"> цен </w:t>
      </w:r>
      <w:r w:rsidRPr="004C71E5">
        <w:rPr>
          <w:rFonts w:ascii="Times New Roman" w:hAnsi="Times New Roman" w:cs="Times New Roman"/>
          <w:sz w:val="26"/>
          <w:szCs w:val="26"/>
        </w:rPr>
        <w:t>затруднились ответить</w:t>
      </w:r>
      <w:r w:rsidR="008E2782" w:rsidRPr="004C71E5">
        <w:rPr>
          <w:rFonts w:ascii="Times New Roman" w:hAnsi="Times New Roman" w:cs="Times New Roman"/>
          <w:sz w:val="26"/>
          <w:szCs w:val="26"/>
        </w:rPr>
        <w:t xml:space="preserve"> - 4</w:t>
      </w:r>
      <w:r w:rsidRPr="004C71E5">
        <w:rPr>
          <w:rFonts w:ascii="Times New Roman" w:hAnsi="Times New Roman" w:cs="Times New Roman"/>
          <w:sz w:val="26"/>
          <w:szCs w:val="26"/>
        </w:rPr>
        <w:t>5</w:t>
      </w:r>
      <w:r w:rsidR="008E2782" w:rsidRPr="004C71E5">
        <w:rPr>
          <w:rFonts w:ascii="Times New Roman" w:hAnsi="Times New Roman" w:cs="Times New Roman"/>
          <w:sz w:val="26"/>
          <w:szCs w:val="26"/>
        </w:rPr>
        <w:t xml:space="preserve">%, </w:t>
      </w:r>
      <w:r w:rsidR="00715371">
        <w:rPr>
          <w:rFonts w:ascii="Times New Roman" w:hAnsi="Times New Roman" w:cs="Times New Roman"/>
          <w:sz w:val="26"/>
          <w:szCs w:val="26"/>
        </w:rPr>
        <w:t xml:space="preserve">об </w:t>
      </w:r>
      <w:r w:rsidR="008E2782" w:rsidRPr="00715371">
        <w:rPr>
          <w:rFonts w:ascii="Times New Roman" w:hAnsi="Times New Roman" w:cs="Times New Roman"/>
          <w:sz w:val="26"/>
          <w:szCs w:val="26"/>
        </w:rPr>
        <w:t>уро</w:t>
      </w:r>
      <w:r w:rsidR="00715371" w:rsidRPr="00715371">
        <w:rPr>
          <w:rFonts w:ascii="Times New Roman" w:hAnsi="Times New Roman" w:cs="Times New Roman"/>
          <w:sz w:val="26"/>
          <w:szCs w:val="26"/>
        </w:rPr>
        <w:t>в</w:t>
      </w:r>
      <w:r w:rsidR="008E2782" w:rsidRPr="00715371">
        <w:rPr>
          <w:rFonts w:ascii="Times New Roman" w:hAnsi="Times New Roman" w:cs="Times New Roman"/>
          <w:sz w:val="26"/>
          <w:szCs w:val="26"/>
        </w:rPr>
        <w:t>н</w:t>
      </w:r>
      <w:r w:rsidR="00715371" w:rsidRPr="00715371">
        <w:rPr>
          <w:rFonts w:ascii="Times New Roman" w:hAnsi="Times New Roman" w:cs="Times New Roman"/>
          <w:sz w:val="26"/>
          <w:szCs w:val="26"/>
        </w:rPr>
        <w:t>е</w:t>
      </w:r>
      <w:r w:rsidR="008E2782" w:rsidRPr="00715371">
        <w:rPr>
          <w:rFonts w:ascii="Times New Roman" w:hAnsi="Times New Roman" w:cs="Times New Roman"/>
          <w:sz w:val="26"/>
          <w:szCs w:val="26"/>
        </w:rPr>
        <w:t xml:space="preserve"> цен за последние 3 года </w:t>
      </w:r>
      <w:r w:rsidR="00715371" w:rsidRPr="00715371">
        <w:rPr>
          <w:rFonts w:ascii="Times New Roman" w:hAnsi="Times New Roman" w:cs="Times New Roman"/>
          <w:sz w:val="26"/>
          <w:szCs w:val="26"/>
        </w:rPr>
        <w:t>затруднились ответить</w:t>
      </w:r>
      <w:r w:rsidR="008E2782" w:rsidRPr="00715371">
        <w:rPr>
          <w:rFonts w:ascii="Times New Roman" w:hAnsi="Times New Roman" w:cs="Times New Roman"/>
          <w:sz w:val="26"/>
          <w:szCs w:val="26"/>
        </w:rPr>
        <w:t xml:space="preserve"> </w:t>
      </w:r>
      <w:r w:rsidR="00715371" w:rsidRPr="00715371">
        <w:rPr>
          <w:rFonts w:ascii="Times New Roman" w:hAnsi="Times New Roman" w:cs="Times New Roman"/>
          <w:sz w:val="26"/>
          <w:szCs w:val="26"/>
        </w:rPr>
        <w:t>5</w:t>
      </w:r>
      <w:r w:rsidR="008E2782" w:rsidRPr="00715371">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качеством услуг удовлетв</w:t>
      </w:r>
      <w:r w:rsidR="004C71E5" w:rsidRPr="004C71E5">
        <w:rPr>
          <w:rFonts w:ascii="Times New Roman" w:hAnsi="Times New Roman" w:cs="Times New Roman"/>
          <w:sz w:val="26"/>
          <w:szCs w:val="26"/>
        </w:rPr>
        <w:t>орены (скорее удовлетворены) - 55</w:t>
      </w:r>
      <w:r w:rsidRPr="004C71E5">
        <w:rPr>
          <w:rFonts w:ascii="Times New Roman" w:hAnsi="Times New Roman" w:cs="Times New Roman"/>
          <w:sz w:val="26"/>
          <w:szCs w:val="26"/>
        </w:rPr>
        <w:t xml:space="preserve">%, </w:t>
      </w:r>
      <w:r w:rsidR="00715371">
        <w:rPr>
          <w:rFonts w:ascii="Times New Roman" w:hAnsi="Times New Roman" w:cs="Times New Roman"/>
          <w:sz w:val="26"/>
          <w:szCs w:val="26"/>
        </w:rPr>
        <w:t xml:space="preserve">о </w:t>
      </w:r>
      <w:r w:rsidRPr="00715371">
        <w:rPr>
          <w:rFonts w:ascii="Times New Roman" w:hAnsi="Times New Roman" w:cs="Times New Roman"/>
          <w:sz w:val="26"/>
          <w:szCs w:val="26"/>
        </w:rPr>
        <w:t>качеств</w:t>
      </w:r>
      <w:r w:rsidR="00715371" w:rsidRPr="00715371">
        <w:rPr>
          <w:rFonts w:ascii="Times New Roman" w:hAnsi="Times New Roman" w:cs="Times New Roman"/>
          <w:sz w:val="26"/>
          <w:szCs w:val="26"/>
        </w:rPr>
        <w:t>е</w:t>
      </w:r>
      <w:r w:rsidRPr="00715371">
        <w:rPr>
          <w:rFonts w:ascii="Times New Roman" w:hAnsi="Times New Roman" w:cs="Times New Roman"/>
          <w:sz w:val="26"/>
          <w:szCs w:val="26"/>
        </w:rPr>
        <w:t xml:space="preserve"> услуг за последние 3 года </w:t>
      </w:r>
      <w:r w:rsidR="00715371" w:rsidRPr="00715371">
        <w:rPr>
          <w:rFonts w:ascii="Times New Roman" w:hAnsi="Times New Roman" w:cs="Times New Roman"/>
          <w:sz w:val="26"/>
          <w:szCs w:val="26"/>
        </w:rPr>
        <w:t>затруднились ответить 6</w:t>
      </w:r>
      <w:r w:rsidRPr="00715371">
        <w:rPr>
          <w:rFonts w:ascii="Times New Roman" w:hAnsi="Times New Roman" w:cs="Times New Roman"/>
          <w:sz w:val="26"/>
          <w:szCs w:val="26"/>
        </w:rPr>
        <w:t>0% участников опроса;</w:t>
      </w:r>
    </w:p>
    <w:p w:rsidR="008E2782" w:rsidRPr="0071537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4C71E5">
        <w:rPr>
          <w:rFonts w:ascii="Times New Roman" w:hAnsi="Times New Roman" w:cs="Times New Roman"/>
          <w:sz w:val="26"/>
          <w:szCs w:val="26"/>
        </w:rPr>
        <w:t xml:space="preserve">возможностью выбора удовлетворены (скорее удовлетворены) - 40%, </w:t>
      </w:r>
      <w:proofErr w:type="gramStart"/>
      <w:r w:rsidR="00715371">
        <w:rPr>
          <w:rFonts w:ascii="Times New Roman" w:hAnsi="Times New Roman" w:cs="Times New Roman"/>
          <w:sz w:val="26"/>
          <w:szCs w:val="26"/>
        </w:rPr>
        <w:t xml:space="preserve">о </w:t>
      </w:r>
      <w:r w:rsidRPr="00715371">
        <w:rPr>
          <w:rFonts w:ascii="Times New Roman" w:hAnsi="Times New Roman" w:cs="Times New Roman"/>
          <w:sz w:val="26"/>
          <w:szCs w:val="26"/>
        </w:rPr>
        <w:t>ситуация</w:t>
      </w:r>
      <w:proofErr w:type="gramEnd"/>
      <w:r w:rsidRPr="00715371">
        <w:rPr>
          <w:rFonts w:ascii="Times New Roman" w:hAnsi="Times New Roman" w:cs="Times New Roman"/>
          <w:sz w:val="26"/>
          <w:szCs w:val="26"/>
        </w:rPr>
        <w:t xml:space="preserve"> на рынке в течение последних 3-х лет </w:t>
      </w:r>
      <w:r w:rsidR="00715371" w:rsidRPr="00715371">
        <w:rPr>
          <w:rFonts w:ascii="Times New Roman" w:hAnsi="Times New Roman" w:cs="Times New Roman"/>
          <w:sz w:val="26"/>
          <w:szCs w:val="26"/>
        </w:rPr>
        <w:t>затруднились ответить 55</w:t>
      </w:r>
      <w:r w:rsidRPr="0071537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4C71E5"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4C71E5">
        <w:rPr>
          <w:rFonts w:ascii="Times New Roman" w:hAnsi="Times New Roman" w:cs="Times New Roman"/>
          <w:b/>
          <w:i/>
          <w:sz w:val="26"/>
          <w:szCs w:val="26"/>
        </w:rPr>
        <w:t>Ритуальные услуги</w:t>
      </w:r>
    </w:p>
    <w:p w:rsidR="008E2782" w:rsidRPr="00042702" w:rsidRDefault="00BA5AD0"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A5AD0">
        <w:rPr>
          <w:rFonts w:ascii="Times New Roman" w:hAnsi="Times New Roman" w:cs="Times New Roman"/>
          <w:sz w:val="26"/>
          <w:szCs w:val="26"/>
        </w:rPr>
        <w:t xml:space="preserve">об </w:t>
      </w:r>
      <w:r w:rsidR="008E2782" w:rsidRPr="00BA5AD0">
        <w:rPr>
          <w:rFonts w:ascii="Times New Roman" w:hAnsi="Times New Roman" w:cs="Times New Roman"/>
          <w:sz w:val="26"/>
          <w:szCs w:val="26"/>
        </w:rPr>
        <w:t xml:space="preserve">уровне цен </w:t>
      </w:r>
      <w:r w:rsidRPr="00BA5AD0">
        <w:rPr>
          <w:rFonts w:ascii="Times New Roman" w:hAnsi="Times New Roman" w:cs="Times New Roman"/>
          <w:sz w:val="26"/>
          <w:szCs w:val="26"/>
        </w:rPr>
        <w:t>затруднились ответить</w:t>
      </w:r>
      <w:r w:rsidR="008E2782" w:rsidRPr="00BA5AD0">
        <w:rPr>
          <w:rFonts w:ascii="Times New Roman" w:hAnsi="Times New Roman" w:cs="Times New Roman"/>
          <w:sz w:val="26"/>
          <w:szCs w:val="26"/>
        </w:rPr>
        <w:t xml:space="preserve"> - </w:t>
      </w:r>
      <w:r w:rsidRPr="00BA5AD0">
        <w:rPr>
          <w:rFonts w:ascii="Times New Roman" w:hAnsi="Times New Roman" w:cs="Times New Roman"/>
          <w:sz w:val="26"/>
          <w:szCs w:val="26"/>
        </w:rPr>
        <w:t>4</w:t>
      </w:r>
      <w:r w:rsidR="008E2782" w:rsidRPr="00BA5AD0">
        <w:rPr>
          <w:rFonts w:ascii="Times New Roman" w:hAnsi="Times New Roman" w:cs="Times New Roman"/>
          <w:sz w:val="26"/>
          <w:szCs w:val="26"/>
        </w:rPr>
        <w:t xml:space="preserve">0%, уровень </w:t>
      </w:r>
      <w:r w:rsidR="008E2782" w:rsidRPr="00715371">
        <w:rPr>
          <w:rFonts w:ascii="Times New Roman" w:hAnsi="Times New Roman" w:cs="Times New Roman"/>
          <w:sz w:val="26"/>
          <w:szCs w:val="26"/>
        </w:rPr>
        <w:t xml:space="preserve">цен за последние 3 года увеличился считают </w:t>
      </w:r>
      <w:r w:rsidR="00715371" w:rsidRPr="00715371">
        <w:rPr>
          <w:rFonts w:ascii="Times New Roman" w:hAnsi="Times New Roman" w:cs="Times New Roman"/>
          <w:sz w:val="26"/>
          <w:szCs w:val="26"/>
        </w:rPr>
        <w:t>6</w:t>
      </w:r>
      <w:r w:rsidR="008E2782" w:rsidRPr="00715371">
        <w:rPr>
          <w:rFonts w:ascii="Times New Roman" w:hAnsi="Times New Roman" w:cs="Times New Roman"/>
          <w:sz w:val="26"/>
          <w:szCs w:val="26"/>
        </w:rPr>
        <w:t>0% опрошенных;</w:t>
      </w:r>
    </w:p>
    <w:p w:rsidR="008E2782" w:rsidRPr="00042702" w:rsidRDefault="00BA5AD0"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A5AD0">
        <w:rPr>
          <w:rFonts w:ascii="Times New Roman" w:hAnsi="Times New Roman" w:cs="Times New Roman"/>
          <w:sz w:val="26"/>
          <w:szCs w:val="26"/>
        </w:rPr>
        <w:t xml:space="preserve">о </w:t>
      </w:r>
      <w:r w:rsidR="008E2782" w:rsidRPr="00BA5AD0">
        <w:rPr>
          <w:rFonts w:ascii="Times New Roman" w:hAnsi="Times New Roman" w:cs="Times New Roman"/>
          <w:sz w:val="26"/>
          <w:szCs w:val="26"/>
        </w:rPr>
        <w:t>качеств</w:t>
      </w:r>
      <w:r w:rsidRPr="00BA5AD0">
        <w:rPr>
          <w:rFonts w:ascii="Times New Roman" w:hAnsi="Times New Roman" w:cs="Times New Roman"/>
          <w:sz w:val="26"/>
          <w:szCs w:val="26"/>
        </w:rPr>
        <w:t>е</w:t>
      </w:r>
      <w:r w:rsidR="008E2782" w:rsidRPr="00BA5AD0">
        <w:rPr>
          <w:rFonts w:ascii="Times New Roman" w:hAnsi="Times New Roman" w:cs="Times New Roman"/>
          <w:sz w:val="26"/>
          <w:szCs w:val="26"/>
        </w:rPr>
        <w:t xml:space="preserve"> услуг </w:t>
      </w:r>
      <w:r w:rsidRPr="00BA5AD0">
        <w:rPr>
          <w:rFonts w:ascii="Times New Roman" w:hAnsi="Times New Roman" w:cs="Times New Roman"/>
          <w:sz w:val="26"/>
          <w:szCs w:val="26"/>
        </w:rPr>
        <w:t>затруднились ответить -</w:t>
      </w:r>
      <w:r w:rsidR="008E2782" w:rsidRPr="00BA5AD0">
        <w:rPr>
          <w:rFonts w:ascii="Times New Roman" w:hAnsi="Times New Roman" w:cs="Times New Roman"/>
          <w:sz w:val="26"/>
          <w:szCs w:val="26"/>
        </w:rPr>
        <w:t xml:space="preserve"> 50%, </w:t>
      </w:r>
      <w:r w:rsidR="008E2782" w:rsidRPr="00715371">
        <w:rPr>
          <w:rFonts w:ascii="Times New Roman" w:hAnsi="Times New Roman" w:cs="Times New Roman"/>
          <w:sz w:val="26"/>
          <w:szCs w:val="26"/>
        </w:rPr>
        <w:t xml:space="preserve">качество услуг за последние 3 года не изменилось, считают </w:t>
      </w:r>
      <w:r w:rsidR="00715371" w:rsidRPr="00715371">
        <w:rPr>
          <w:rFonts w:ascii="Times New Roman" w:hAnsi="Times New Roman" w:cs="Times New Roman"/>
          <w:sz w:val="26"/>
          <w:szCs w:val="26"/>
        </w:rPr>
        <w:t>45</w:t>
      </w:r>
      <w:r w:rsidR="008E2782" w:rsidRPr="00715371">
        <w:rPr>
          <w:rFonts w:ascii="Times New Roman" w:hAnsi="Times New Roman" w:cs="Times New Roman"/>
          <w:sz w:val="26"/>
          <w:szCs w:val="26"/>
        </w:rPr>
        <w:t>%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A5AD0">
        <w:rPr>
          <w:rFonts w:ascii="Times New Roman" w:hAnsi="Times New Roman" w:cs="Times New Roman"/>
          <w:sz w:val="26"/>
          <w:szCs w:val="26"/>
        </w:rPr>
        <w:t xml:space="preserve">возможностью выбора удовлетворены (скорее удовлетворены) - </w:t>
      </w:r>
      <w:r w:rsidR="00BA5AD0" w:rsidRPr="00BA5AD0">
        <w:rPr>
          <w:rFonts w:ascii="Times New Roman" w:hAnsi="Times New Roman" w:cs="Times New Roman"/>
          <w:sz w:val="26"/>
          <w:szCs w:val="26"/>
        </w:rPr>
        <w:t>45</w:t>
      </w:r>
      <w:r w:rsidRPr="00BA5AD0">
        <w:rPr>
          <w:rFonts w:ascii="Times New Roman" w:hAnsi="Times New Roman" w:cs="Times New Roman"/>
          <w:sz w:val="26"/>
          <w:szCs w:val="26"/>
        </w:rPr>
        <w:t xml:space="preserve">%, </w:t>
      </w:r>
      <w:r w:rsidRPr="00715371">
        <w:rPr>
          <w:rFonts w:ascii="Times New Roman" w:hAnsi="Times New Roman" w:cs="Times New Roman"/>
          <w:sz w:val="26"/>
          <w:szCs w:val="26"/>
        </w:rPr>
        <w:t xml:space="preserve">ситуация на рынке в течение последних 3-х лет не изменилась считают </w:t>
      </w:r>
      <w:r w:rsidR="00715371" w:rsidRPr="00715371">
        <w:rPr>
          <w:rFonts w:ascii="Times New Roman" w:hAnsi="Times New Roman" w:cs="Times New Roman"/>
          <w:sz w:val="26"/>
          <w:szCs w:val="26"/>
        </w:rPr>
        <w:t>45</w:t>
      </w:r>
      <w:r w:rsidRPr="0071537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3134D"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 xml:space="preserve">Согласно данным опроса </w:t>
      </w:r>
      <w:r w:rsidR="00D11E2B" w:rsidRPr="0083134D">
        <w:rPr>
          <w:rFonts w:ascii="Times New Roman" w:hAnsi="Times New Roman" w:cs="Times New Roman"/>
          <w:sz w:val="26"/>
          <w:szCs w:val="26"/>
        </w:rPr>
        <w:t xml:space="preserve">респонденты в основном затруднились ответить о </w:t>
      </w:r>
      <w:r w:rsidRPr="0083134D">
        <w:rPr>
          <w:rFonts w:ascii="Times New Roman" w:hAnsi="Times New Roman" w:cs="Times New Roman"/>
          <w:sz w:val="26"/>
          <w:szCs w:val="26"/>
        </w:rPr>
        <w:t>цен</w:t>
      </w:r>
      <w:r w:rsidR="00D11E2B" w:rsidRPr="0083134D">
        <w:rPr>
          <w:rFonts w:ascii="Times New Roman" w:hAnsi="Times New Roman" w:cs="Times New Roman"/>
          <w:sz w:val="26"/>
          <w:szCs w:val="26"/>
        </w:rPr>
        <w:t>ах</w:t>
      </w:r>
      <w:r w:rsidRPr="0083134D">
        <w:rPr>
          <w:rFonts w:ascii="Times New Roman" w:hAnsi="Times New Roman" w:cs="Times New Roman"/>
          <w:sz w:val="26"/>
          <w:szCs w:val="26"/>
        </w:rPr>
        <w:t>, качеств</w:t>
      </w:r>
      <w:r w:rsidR="00D11E2B" w:rsidRPr="0083134D">
        <w:rPr>
          <w:rFonts w:ascii="Times New Roman" w:hAnsi="Times New Roman" w:cs="Times New Roman"/>
          <w:sz w:val="26"/>
          <w:szCs w:val="26"/>
        </w:rPr>
        <w:t>е</w:t>
      </w:r>
      <w:r w:rsidRPr="0083134D">
        <w:rPr>
          <w:rFonts w:ascii="Times New Roman" w:hAnsi="Times New Roman" w:cs="Times New Roman"/>
          <w:sz w:val="26"/>
          <w:szCs w:val="26"/>
        </w:rPr>
        <w:t xml:space="preserve"> услуг и возможност</w:t>
      </w:r>
      <w:r w:rsidR="00D11E2B" w:rsidRPr="0083134D">
        <w:rPr>
          <w:rFonts w:ascii="Times New Roman" w:hAnsi="Times New Roman" w:cs="Times New Roman"/>
          <w:sz w:val="26"/>
          <w:szCs w:val="26"/>
        </w:rPr>
        <w:t>и</w:t>
      </w:r>
      <w:r w:rsidRPr="0083134D">
        <w:rPr>
          <w:rFonts w:ascii="Times New Roman" w:hAnsi="Times New Roman" w:cs="Times New Roman"/>
          <w:sz w:val="26"/>
          <w:szCs w:val="26"/>
        </w:rPr>
        <w:t xml:space="preserve"> выбора</w:t>
      </w:r>
      <w:r w:rsidR="00D11E2B" w:rsidRPr="0083134D">
        <w:rPr>
          <w:rFonts w:ascii="Times New Roman" w:hAnsi="Times New Roman" w:cs="Times New Roman"/>
          <w:sz w:val="26"/>
          <w:szCs w:val="26"/>
        </w:rPr>
        <w:t xml:space="preserve"> на исследуемых рынках, за исключением рынка услуг связи и наружной рекламы.  Услуги связи </w:t>
      </w:r>
      <w:r w:rsidR="0083134D" w:rsidRPr="0083134D">
        <w:rPr>
          <w:rFonts w:ascii="Times New Roman" w:hAnsi="Times New Roman" w:cs="Times New Roman"/>
          <w:sz w:val="26"/>
          <w:szCs w:val="26"/>
        </w:rPr>
        <w:t xml:space="preserve">при достаточном их выборе </w:t>
      </w:r>
      <w:r w:rsidR="00D11E2B" w:rsidRPr="0083134D">
        <w:rPr>
          <w:rFonts w:ascii="Times New Roman" w:hAnsi="Times New Roman" w:cs="Times New Roman"/>
          <w:sz w:val="26"/>
          <w:szCs w:val="26"/>
        </w:rPr>
        <w:t>в цен</w:t>
      </w:r>
      <w:r w:rsidR="0083134D" w:rsidRPr="0083134D">
        <w:rPr>
          <w:rFonts w:ascii="Times New Roman" w:hAnsi="Times New Roman" w:cs="Times New Roman"/>
          <w:sz w:val="26"/>
          <w:szCs w:val="26"/>
        </w:rPr>
        <w:t>е</w:t>
      </w:r>
      <w:r w:rsidR="00D11E2B" w:rsidRPr="0083134D">
        <w:rPr>
          <w:rFonts w:ascii="Times New Roman" w:hAnsi="Times New Roman" w:cs="Times New Roman"/>
          <w:sz w:val="26"/>
          <w:szCs w:val="26"/>
        </w:rPr>
        <w:t xml:space="preserve"> в</w:t>
      </w:r>
      <w:r w:rsidR="0083134D" w:rsidRPr="0083134D">
        <w:rPr>
          <w:rFonts w:ascii="Times New Roman" w:hAnsi="Times New Roman" w:cs="Times New Roman"/>
          <w:sz w:val="26"/>
          <w:szCs w:val="26"/>
        </w:rPr>
        <w:t>оз</w:t>
      </w:r>
      <w:r w:rsidR="00D11E2B" w:rsidRPr="0083134D">
        <w:rPr>
          <w:rFonts w:ascii="Times New Roman" w:hAnsi="Times New Roman" w:cs="Times New Roman"/>
          <w:sz w:val="26"/>
          <w:szCs w:val="26"/>
        </w:rPr>
        <w:t>росли, в том числе за последние 3 года</w:t>
      </w:r>
      <w:r w:rsidR="0083134D" w:rsidRPr="0083134D">
        <w:rPr>
          <w:rFonts w:ascii="Times New Roman" w:hAnsi="Times New Roman" w:cs="Times New Roman"/>
          <w:sz w:val="26"/>
          <w:szCs w:val="26"/>
        </w:rPr>
        <w:t>,</w:t>
      </w:r>
      <w:r w:rsidR="00D11E2B" w:rsidRPr="0083134D">
        <w:rPr>
          <w:rFonts w:ascii="Times New Roman" w:hAnsi="Times New Roman" w:cs="Times New Roman"/>
          <w:sz w:val="26"/>
          <w:szCs w:val="26"/>
        </w:rPr>
        <w:t xml:space="preserve"> </w:t>
      </w:r>
      <w:r w:rsidR="0083134D" w:rsidRPr="0083134D">
        <w:rPr>
          <w:rFonts w:ascii="Times New Roman" w:hAnsi="Times New Roman" w:cs="Times New Roman"/>
          <w:sz w:val="26"/>
          <w:szCs w:val="26"/>
        </w:rPr>
        <w:t>а</w:t>
      </w:r>
      <w:r w:rsidR="00D11E2B" w:rsidRPr="0083134D">
        <w:rPr>
          <w:rFonts w:ascii="Times New Roman" w:hAnsi="Times New Roman" w:cs="Times New Roman"/>
          <w:sz w:val="26"/>
          <w:szCs w:val="26"/>
        </w:rPr>
        <w:t xml:space="preserve"> качество услуг при этом не изменилось. </w:t>
      </w:r>
      <w:r w:rsidR="0083134D" w:rsidRPr="0083134D">
        <w:rPr>
          <w:rFonts w:ascii="Times New Roman" w:hAnsi="Times New Roman" w:cs="Times New Roman"/>
          <w:sz w:val="26"/>
          <w:szCs w:val="26"/>
        </w:rPr>
        <w:t>Качество и возможность выбора в сфере наружной рекламы удовлетворяет большинство участников опроса.</w:t>
      </w:r>
    </w:p>
    <w:p w:rsidR="0083134D" w:rsidRPr="0083134D" w:rsidRDefault="0083134D"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Рынок нефтепродуктов по мнению респондентов недостаточно развит и требует включения в Перечень рынков Дорожную карту.</w:t>
      </w:r>
    </w:p>
    <w:p w:rsidR="0083134D" w:rsidRPr="0083134D" w:rsidRDefault="00D11E2B"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Р</w:t>
      </w:r>
      <w:r w:rsidR="008E2782" w:rsidRPr="0083134D">
        <w:rPr>
          <w:rFonts w:ascii="Times New Roman" w:hAnsi="Times New Roman" w:cs="Times New Roman"/>
          <w:sz w:val="26"/>
          <w:szCs w:val="26"/>
        </w:rPr>
        <w:t>ын</w:t>
      </w:r>
      <w:r w:rsidRPr="0083134D">
        <w:rPr>
          <w:rFonts w:ascii="Times New Roman" w:hAnsi="Times New Roman" w:cs="Times New Roman"/>
          <w:sz w:val="26"/>
          <w:szCs w:val="26"/>
        </w:rPr>
        <w:t>о</w:t>
      </w:r>
      <w:r w:rsidR="008E2782" w:rsidRPr="0083134D">
        <w:rPr>
          <w:rFonts w:ascii="Times New Roman" w:hAnsi="Times New Roman" w:cs="Times New Roman"/>
          <w:sz w:val="26"/>
          <w:szCs w:val="26"/>
        </w:rPr>
        <w:t xml:space="preserve">к добычи общераспространенных полезных ископаемых на </w:t>
      </w:r>
      <w:r w:rsidRPr="0083134D">
        <w:rPr>
          <w:rFonts w:ascii="Times New Roman" w:hAnsi="Times New Roman" w:cs="Times New Roman"/>
          <w:sz w:val="26"/>
          <w:szCs w:val="26"/>
        </w:rPr>
        <w:t>участках недр местного значения</w:t>
      </w:r>
      <w:r w:rsidR="008E2782" w:rsidRPr="0083134D">
        <w:rPr>
          <w:rFonts w:ascii="Times New Roman" w:hAnsi="Times New Roman" w:cs="Times New Roman"/>
          <w:sz w:val="26"/>
          <w:szCs w:val="26"/>
        </w:rPr>
        <w:t xml:space="preserve"> на территории городского округа отсутствует. </w:t>
      </w:r>
    </w:p>
    <w:p w:rsidR="008E2782" w:rsidRPr="0083134D" w:rsidRDefault="0083134D"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Р</w:t>
      </w:r>
      <w:r w:rsidR="008E2782" w:rsidRPr="0083134D">
        <w:rPr>
          <w:rFonts w:ascii="Times New Roman" w:hAnsi="Times New Roman" w:cs="Times New Roman"/>
          <w:sz w:val="26"/>
          <w:szCs w:val="26"/>
        </w:rPr>
        <w:t>ын</w:t>
      </w:r>
      <w:r w:rsidRPr="0083134D">
        <w:rPr>
          <w:rFonts w:ascii="Times New Roman" w:hAnsi="Times New Roman" w:cs="Times New Roman"/>
          <w:sz w:val="26"/>
          <w:szCs w:val="26"/>
        </w:rPr>
        <w:t>о</w:t>
      </w:r>
      <w:r w:rsidR="008E2782" w:rsidRPr="0083134D">
        <w:rPr>
          <w:rFonts w:ascii="Times New Roman" w:hAnsi="Times New Roman" w:cs="Times New Roman"/>
          <w:sz w:val="26"/>
          <w:szCs w:val="26"/>
        </w:rPr>
        <w:t>к легкой промышленности обусловлен наличием товаров в розничной торговле</w:t>
      </w:r>
      <w:r w:rsidRPr="0083134D">
        <w:rPr>
          <w:rFonts w:ascii="Times New Roman" w:hAnsi="Times New Roman" w:cs="Times New Roman"/>
          <w:sz w:val="26"/>
          <w:szCs w:val="26"/>
        </w:rPr>
        <w:t xml:space="preserve"> при отсутствии производственных предприятий в данной отрасли, и вызвал затруднения при его оценке. </w:t>
      </w:r>
      <w:r w:rsidR="008E2782" w:rsidRPr="0083134D">
        <w:rPr>
          <w:rFonts w:ascii="Times New Roman" w:hAnsi="Times New Roman" w:cs="Times New Roman"/>
          <w:sz w:val="26"/>
          <w:szCs w:val="26"/>
        </w:rPr>
        <w:t xml:space="preserve"> </w:t>
      </w:r>
    </w:p>
    <w:p w:rsidR="008E2782" w:rsidRPr="0083134D"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 xml:space="preserve">Для развития конкуренции </w:t>
      </w:r>
      <w:r w:rsidR="0083134D" w:rsidRPr="0083134D">
        <w:rPr>
          <w:rFonts w:ascii="Times New Roman" w:hAnsi="Times New Roman" w:cs="Times New Roman"/>
          <w:sz w:val="26"/>
          <w:szCs w:val="26"/>
        </w:rPr>
        <w:t xml:space="preserve">в иных сферах услуг </w:t>
      </w:r>
      <w:r w:rsidRPr="0083134D">
        <w:rPr>
          <w:rFonts w:ascii="Times New Roman" w:hAnsi="Times New Roman" w:cs="Times New Roman"/>
          <w:sz w:val="26"/>
          <w:szCs w:val="26"/>
        </w:rPr>
        <w:t>рын</w:t>
      </w:r>
      <w:r w:rsidR="0083134D" w:rsidRPr="0083134D">
        <w:rPr>
          <w:rFonts w:ascii="Times New Roman" w:hAnsi="Times New Roman" w:cs="Times New Roman"/>
          <w:sz w:val="26"/>
          <w:szCs w:val="26"/>
        </w:rPr>
        <w:t>о</w:t>
      </w:r>
      <w:r w:rsidRPr="0083134D">
        <w:rPr>
          <w:rFonts w:ascii="Times New Roman" w:hAnsi="Times New Roman" w:cs="Times New Roman"/>
          <w:sz w:val="26"/>
          <w:szCs w:val="26"/>
        </w:rPr>
        <w:t>к ритуальных услуг и услуг в сфере наружной рекламы данные рынки включены в Перечень рынков и Дорожную карту.</w:t>
      </w:r>
    </w:p>
    <w:p w:rsidR="008E2782" w:rsidRPr="00042702" w:rsidRDefault="008E2782" w:rsidP="00365E87">
      <w:pPr>
        <w:spacing w:after="0" w:line="240" w:lineRule="auto"/>
        <w:ind w:firstLine="709"/>
        <w:jc w:val="both"/>
        <w:rPr>
          <w:rFonts w:ascii="Times New Roman" w:hAnsi="Times New Roman" w:cs="Times New Roman"/>
          <w:sz w:val="28"/>
          <w:szCs w:val="28"/>
          <w:highlight w:val="yellow"/>
        </w:rPr>
      </w:pPr>
    </w:p>
    <w:p w:rsidR="00670029" w:rsidRPr="0083134D" w:rsidRDefault="00ED327C" w:rsidP="00365E87">
      <w:pPr>
        <w:spacing w:after="0" w:line="240" w:lineRule="auto"/>
        <w:ind w:firstLine="709"/>
        <w:jc w:val="both"/>
        <w:rPr>
          <w:rFonts w:ascii="Times New Roman" w:hAnsi="Times New Roman" w:cs="Times New Roman"/>
          <w:b/>
          <w:sz w:val="26"/>
          <w:szCs w:val="26"/>
        </w:rPr>
      </w:pPr>
      <w:r w:rsidRPr="0083134D">
        <w:rPr>
          <w:rFonts w:ascii="Times New Roman" w:hAnsi="Times New Roman" w:cs="Times New Roman"/>
          <w:b/>
          <w:sz w:val="26"/>
          <w:szCs w:val="26"/>
        </w:rPr>
        <w:t>2.4.4.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и деятельности по содействию развитию конкуренции, размещаемой на официальном сайте муниципального образования.</w:t>
      </w:r>
    </w:p>
    <w:p w:rsidR="008E2782" w:rsidRPr="00042702" w:rsidRDefault="008E2782" w:rsidP="00365E87">
      <w:pPr>
        <w:spacing w:after="0" w:line="240" w:lineRule="auto"/>
        <w:ind w:firstLine="709"/>
        <w:jc w:val="both"/>
        <w:rPr>
          <w:rFonts w:ascii="Times New Roman" w:hAnsi="Times New Roman" w:cs="Times New Roman"/>
          <w:sz w:val="26"/>
          <w:szCs w:val="26"/>
          <w:highlight w:val="yellow"/>
        </w:rPr>
      </w:pPr>
    </w:p>
    <w:p w:rsidR="008E2782" w:rsidRPr="007A6D58" w:rsidRDefault="007A6D58" w:rsidP="00365E87">
      <w:pPr>
        <w:spacing w:after="0" w:line="240" w:lineRule="auto"/>
        <w:ind w:firstLine="709"/>
        <w:jc w:val="both"/>
        <w:rPr>
          <w:rFonts w:ascii="Times New Roman" w:hAnsi="Times New Roman" w:cs="Times New Roman"/>
          <w:sz w:val="26"/>
          <w:szCs w:val="26"/>
        </w:rPr>
      </w:pPr>
      <w:r w:rsidRPr="007A6D58">
        <w:rPr>
          <w:rFonts w:ascii="Times New Roman" w:hAnsi="Times New Roman" w:cs="Times New Roman"/>
          <w:sz w:val="26"/>
          <w:szCs w:val="26"/>
        </w:rPr>
        <w:t>87</w:t>
      </w:r>
      <w:r>
        <w:rPr>
          <w:rFonts w:ascii="Times New Roman" w:hAnsi="Times New Roman" w:cs="Times New Roman"/>
          <w:sz w:val="26"/>
          <w:szCs w:val="26"/>
        </w:rPr>
        <w:t>,</w:t>
      </w:r>
      <w:r w:rsidRPr="007A6D58">
        <w:rPr>
          <w:rFonts w:ascii="Times New Roman" w:hAnsi="Times New Roman" w:cs="Times New Roman"/>
          <w:sz w:val="26"/>
          <w:szCs w:val="26"/>
        </w:rPr>
        <w:t>5</w:t>
      </w:r>
      <w:r w:rsidR="008E2782" w:rsidRPr="007A6D58">
        <w:rPr>
          <w:rFonts w:ascii="Times New Roman" w:hAnsi="Times New Roman" w:cs="Times New Roman"/>
          <w:sz w:val="26"/>
          <w:szCs w:val="26"/>
        </w:rPr>
        <w:t xml:space="preserve">% участников опроса удовлетворены (скорее удовлетворены) качеством, уровнем доступности, уровнем понятности, официальной информации о состоянии конкурентной среды на рынках товаров и услуг Приморского края, </w:t>
      </w:r>
      <w:r w:rsidR="00EB7229" w:rsidRPr="007A6D58">
        <w:rPr>
          <w:rFonts w:ascii="Times New Roman" w:hAnsi="Times New Roman" w:cs="Times New Roman"/>
          <w:sz w:val="26"/>
          <w:szCs w:val="26"/>
        </w:rPr>
        <w:t>полнотой размещенной органом исполнительной власти Приморского края и муниципальными образованиями, уполномоченными содействовать развитию конкуренции, информации о состоянии конкурентной среды на рынках товаров, работ и услуг, а также деятельности по содействию развития конкуренции.</w:t>
      </w:r>
    </w:p>
    <w:p w:rsidR="00670029" w:rsidRDefault="00571679" w:rsidP="00365E87">
      <w:pPr>
        <w:spacing w:after="0" w:line="240" w:lineRule="auto"/>
        <w:ind w:firstLine="709"/>
        <w:jc w:val="both"/>
        <w:rPr>
          <w:rFonts w:ascii="Times New Roman" w:hAnsi="Times New Roman" w:cs="Times New Roman"/>
          <w:sz w:val="26"/>
          <w:szCs w:val="26"/>
        </w:rPr>
      </w:pPr>
      <w:r w:rsidRPr="0097785E">
        <w:rPr>
          <w:rFonts w:ascii="Times New Roman" w:hAnsi="Times New Roman" w:cs="Times New Roman"/>
          <w:sz w:val="26"/>
          <w:szCs w:val="26"/>
        </w:rPr>
        <w:t>Также 87,5</w:t>
      </w:r>
      <w:r w:rsidR="008E2782" w:rsidRPr="0097785E">
        <w:rPr>
          <w:rFonts w:ascii="Times New Roman" w:hAnsi="Times New Roman" w:cs="Times New Roman"/>
          <w:sz w:val="26"/>
          <w:szCs w:val="26"/>
        </w:rPr>
        <w:t xml:space="preserve">% респондентов удовлетворены (скорее удовлетворены) удобством получения, полнотой информации, доступностью информации о состоянии конкуренции на товарных рынках Приморского края.  При этом </w:t>
      </w:r>
      <w:r w:rsidR="0097785E" w:rsidRPr="0097785E">
        <w:rPr>
          <w:rFonts w:ascii="Times New Roman" w:hAnsi="Times New Roman" w:cs="Times New Roman"/>
          <w:sz w:val="26"/>
          <w:szCs w:val="26"/>
        </w:rPr>
        <w:t xml:space="preserve">75% </w:t>
      </w:r>
      <w:r w:rsidR="008E2782" w:rsidRPr="0097785E">
        <w:rPr>
          <w:rFonts w:ascii="Times New Roman" w:hAnsi="Times New Roman" w:cs="Times New Roman"/>
          <w:sz w:val="26"/>
          <w:szCs w:val="26"/>
        </w:rPr>
        <w:t>опрошенны</w:t>
      </w:r>
      <w:r w:rsidR="0097785E" w:rsidRPr="0097785E">
        <w:rPr>
          <w:rFonts w:ascii="Times New Roman" w:hAnsi="Times New Roman" w:cs="Times New Roman"/>
          <w:sz w:val="26"/>
          <w:szCs w:val="26"/>
        </w:rPr>
        <w:t>х</w:t>
      </w:r>
      <w:r w:rsidR="008E2782" w:rsidRPr="0097785E">
        <w:rPr>
          <w:rFonts w:ascii="Times New Roman" w:hAnsi="Times New Roman" w:cs="Times New Roman"/>
          <w:sz w:val="26"/>
          <w:szCs w:val="26"/>
        </w:rPr>
        <w:t xml:space="preserve"> </w:t>
      </w:r>
      <w:r w:rsidR="0097785E">
        <w:rPr>
          <w:rFonts w:ascii="Times New Roman" w:hAnsi="Times New Roman" w:cs="Times New Roman"/>
          <w:sz w:val="26"/>
          <w:szCs w:val="26"/>
        </w:rPr>
        <w:t>предпочитают с</w:t>
      </w:r>
      <w:r w:rsidR="0097785E" w:rsidRPr="0097785E">
        <w:rPr>
          <w:rFonts w:ascii="Times New Roman" w:hAnsi="Times New Roman" w:cs="Times New Roman"/>
          <w:sz w:val="26"/>
          <w:szCs w:val="26"/>
        </w:rPr>
        <w:t>пециальны</w:t>
      </w:r>
      <w:r w:rsidR="0097785E">
        <w:rPr>
          <w:rFonts w:ascii="Times New Roman" w:hAnsi="Times New Roman" w:cs="Times New Roman"/>
          <w:sz w:val="26"/>
          <w:szCs w:val="26"/>
        </w:rPr>
        <w:t>е</w:t>
      </w:r>
      <w:r w:rsidR="0097785E" w:rsidRPr="0097785E">
        <w:rPr>
          <w:rFonts w:ascii="Times New Roman" w:hAnsi="Times New Roman" w:cs="Times New Roman"/>
          <w:sz w:val="26"/>
          <w:szCs w:val="26"/>
        </w:rPr>
        <w:t xml:space="preserve"> блог</w:t>
      </w:r>
      <w:r w:rsidR="0097785E">
        <w:rPr>
          <w:rFonts w:ascii="Times New Roman" w:hAnsi="Times New Roman" w:cs="Times New Roman"/>
          <w:sz w:val="26"/>
          <w:szCs w:val="26"/>
        </w:rPr>
        <w:t>и</w:t>
      </w:r>
      <w:r w:rsidR="0097785E" w:rsidRPr="0097785E">
        <w:rPr>
          <w:rFonts w:ascii="Times New Roman" w:hAnsi="Times New Roman" w:cs="Times New Roman"/>
          <w:sz w:val="26"/>
          <w:szCs w:val="26"/>
        </w:rPr>
        <w:t>, портал</w:t>
      </w:r>
      <w:r w:rsidR="0097785E">
        <w:rPr>
          <w:rFonts w:ascii="Times New Roman" w:hAnsi="Times New Roman" w:cs="Times New Roman"/>
          <w:sz w:val="26"/>
          <w:szCs w:val="26"/>
        </w:rPr>
        <w:t>ы</w:t>
      </w:r>
      <w:r w:rsidR="0097785E" w:rsidRPr="0097785E">
        <w:rPr>
          <w:rFonts w:ascii="Times New Roman" w:hAnsi="Times New Roman" w:cs="Times New Roman"/>
          <w:sz w:val="26"/>
          <w:szCs w:val="26"/>
        </w:rPr>
        <w:t xml:space="preserve"> и прочи</w:t>
      </w:r>
      <w:r w:rsidR="0097785E">
        <w:rPr>
          <w:rFonts w:ascii="Times New Roman" w:hAnsi="Times New Roman" w:cs="Times New Roman"/>
          <w:sz w:val="26"/>
          <w:szCs w:val="26"/>
        </w:rPr>
        <w:t>е</w:t>
      </w:r>
      <w:r w:rsidR="0097785E" w:rsidRPr="0097785E">
        <w:rPr>
          <w:rFonts w:ascii="Times New Roman" w:hAnsi="Times New Roman" w:cs="Times New Roman"/>
          <w:sz w:val="26"/>
          <w:szCs w:val="26"/>
        </w:rPr>
        <w:t xml:space="preserve"> электронны</w:t>
      </w:r>
      <w:r w:rsidR="0097785E">
        <w:rPr>
          <w:rFonts w:ascii="Times New Roman" w:hAnsi="Times New Roman" w:cs="Times New Roman"/>
          <w:sz w:val="26"/>
          <w:szCs w:val="26"/>
        </w:rPr>
        <w:t>е</w:t>
      </w:r>
      <w:r w:rsidR="0097785E" w:rsidRPr="0097785E">
        <w:rPr>
          <w:rFonts w:ascii="Times New Roman" w:hAnsi="Times New Roman" w:cs="Times New Roman"/>
          <w:sz w:val="26"/>
          <w:szCs w:val="26"/>
        </w:rPr>
        <w:t xml:space="preserve"> ресурс</w:t>
      </w:r>
      <w:r w:rsidR="0097785E">
        <w:rPr>
          <w:rFonts w:ascii="Times New Roman" w:hAnsi="Times New Roman" w:cs="Times New Roman"/>
          <w:sz w:val="26"/>
          <w:szCs w:val="26"/>
        </w:rPr>
        <w:t>ы.</w:t>
      </w:r>
    </w:p>
    <w:p w:rsidR="0097785E" w:rsidRPr="00042702" w:rsidRDefault="0097785E" w:rsidP="00365E87">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6"/>
          <w:szCs w:val="26"/>
        </w:rPr>
        <w:t xml:space="preserve">При этом 75% </w:t>
      </w:r>
      <w:r w:rsidR="00910C29">
        <w:rPr>
          <w:rFonts w:ascii="Times New Roman" w:hAnsi="Times New Roman" w:cs="Times New Roman"/>
          <w:sz w:val="26"/>
          <w:szCs w:val="26"/>
        </w:rPr>
        <w:t xml:space="preserve">участников опроса </w:t>
      </w:r>
      <w:r>
        <w:rPr>
          <w:rFonts w:ascii="Times New Roman" w:hAnsi="Times New Roman" w:cs="Times New Roman"/>
          <w:sz w:val="26"/>
          <w:szCs w:val="26"/>
        </w:rPr>
        <w:t>доверяют о</w:t>
      </w:r>
      <w:r w:rsidRPr="0097785E">
        <w:rPr>
          <w:rFonts w:ascii="Times New Roman" w:hAnsi="Times New Roman" w:cs="Times New Roman"/>
          <w:sz w:val="26"/>
          <w:szCs w:val="26"/>
        </w:rPr>
        <w:t>фициальн</w:t>
      </w:r>
      <w:r>
        <w:rPr>
          <w:rFonts w:ascii="Times New Roman" w:hAnsi="Times New Roman" w:cs="Times New Roman"/>
          <w:sz w:val="26"/>
          <w:szCs w:val="26"/>
        </w:rPr>
        <w:t>ой</w:t>
      </w:r>
      <w:r w:rsidRPr="0097785E">
        <w:rPr>
          <w:rFonts w:ascii="Times New Roman" w:hAnsi="Times New Roman" w:cs="Times New Roman"/>
          <w:sz w:val="26"/>
          <w:szCs w:val="26"/>
        </w:rPr>
        <w:t xml:space="preserve"> информаци</w:t>
      </w:r>
      <w:r>
        <w:rPr>
          <w:rFonts w:ascii="Times New Roman" w:hAnsi="Times New Roman" w:cs="Times New Roman"/>
          <w:sz w:val="26"/>
          <w:szCs w:val="26"/>
        </w:rPr>
        <w:t>и</w:t>
      </w:r>
      <w:r w:rsidRPr="0097785E">
        <w:rPr>
          <w:rFonts w:ascii="Times New Roman" w:hAnsi="Times New Roman" w:cs="Times New Roman"/>
          <w:sz w:val="26"/>
          <w:szCs w:val="26"/>
        </w:rPr>
        <w:t>, размещенн</w:t>
      </w:r>
      <w:r>
        <w:rPr>
          <w:rFonts w:ascii="Times New Roman" w:hAnsi="Times New Roman" w:cs="Times New Roman"/>
          <w:sz w:val="26"/>
          <w:szCs w:val="26"/>
        </w:rPr>
        <w:t>ой</w:t>
      </w:r>
      <w:r w:rsidRPr="0097785E">
        <w:rPr>
          <w:rFonts w:ascii="Times New Roman" w:hAnsi="Times New Roman" w:cs="Times New Roman"/>
          <w:sz w:val="26"/>
          <w:szCs w:val="26"/>
        </w:rPr>
        <w:t xml:space="preserve"> на сайте уполномоченного органа в информационно-телекоммуникационной сети "Интернет"</w:t>
      </w:r>
      <w:r w:rsidR="00336BCC">
        <w:rPr>
          <w:rFonts w:ascii="Times New Roman" w:hAnsi="Times New Roman" w:cs="Times New Roman"/>
          <w:sz w:val="26"/>
          <w:szCs w:val="26"/>
        </w:rPr>
        <w:t xml:space="preserve"> и </w:t>
      </w:r>
      <w:r w:rsidRPr="0097785E">
        <w:rPr>
          <w:rFonts w:ascii="Times New Roman" w:hAnsi="Times New Roman" w:cs="Times New Roman"/>
          <w:sz w:val="26"/>
          <w:szCs w:val="26"/>
        </w:rPr>
        <w:t>на интернет-портале об инвестиционной деятельности в Приморском крае</w:t>
      </w:r>
      <w:r w:rsidR="00336BCC">
        <w:rPr>
          <w:rFonts w:ascii="Times New Roman" w:hAnsi="Times New Roman" w:cs="Times New Roman"/>
          <w:sz w:val="26"/>
          <w:szCs w:val="26"/>
        </w:rPr>
        <w:t>.</w:t>
      </w:r>
    </w:p>
    <w:p w:rsidR="008E2782" w:rsidRPr="00571679" w:rsidRDefault="008E2782" w:rsidP="00365E87">
      <w:pPr>
        <w:spacing w:after="0" w:line="240" w:lineRule="auto"/>
        <w:ind w:firstLine="709"/>
        <w:jc w:val="both"/>
        <w:rPr>
          <w:rFonts w:ascii="Times New Roman" w:hAnsi="Times New Roman" w:cs="Times New Roman"/>
          <w:sz w:val="28"/>
          <w:szCs w:val="28"/>
        </w:rPr>
      </w:pPr>
    </w:p>
    <w:p w:rsidR="00670029" w:rsidRPr="00571679" w:rsidRDefault="00ED327C" w:rsidP="00365E87">
      <w:pPr>
        <w:spacing w:after="0" w:line="240" w:lineRule="auto"/>
        <w:ind w:firstLine="709"/>
        <w:jc w:val="both"/>
        <w:rPr>
          <w:rFonts w:ascii="Times New Roman" w:hAnsi="Times New Roman" w:cs="Times New Roman"/>
          <w:b/>
          <w:sz w:val="26"/>
          <w:szCs w:val="26"/>
        </w:rPr>
      </w:pPr>
      <w:r w:rsidRPr="00571679">
        <w:rPr>
          <w:rFonts w:ascii="Times New Roman" w:hAnsi="Times New Roman" w:cs="Times New Roman"/>
          <w:b/>
          <w:sz w:val="26"/>
          <w:szCs w:val="26"/>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910C29" w:rsidRDefault="00BF49BA" w:rsidP="00365E87">
      <w:pPr>
        <w:spacing w:after="0" w:line="240" w:lineRule="auto"/>
        <w:ind w:firstLine="709"/>
        <w:jc w:val="both"/>
        <w:rPr>
          <w:rFonts w:ascii="Times New Roman" w:hAnsi="Times New Roman" w:cs="Times New Roman"/>
          <w:sz w:val="26"/>
          <w:szCs w:val="26"/>
        </w:rPr>
      </w:pPr>
      <w:r w:rsidRPr="00910C29">
        <w:rPr>
          <w:rFonts w:ascii="Times New Roman" w:hAnsi="Times New Roman" w:cs="Times New Roman"/>
          <w:sz w:val="26"/>
          <w:szCs w:val="26"/>
        </w:rPr>
        <w:t xml:space="preserve">Согласно результатам мониторинга деятельности хозяйствующих субъектов, доля участия городского округа в которых составляет 50 и более процентов на территории городского округа осуществляют деятельность 51 организация, в том числе в сфере дошкольного образования (16), общего образования (9) и дополнительного образования (3), культуры (3), физической культуры и спорта (5), издательской деятельности (1), благоустройства (1), обеспечение деятельности органов местного самоуправления (7), деятельность по оказанию услуг в области бухгалтерского учета (3), органы местного самоуправления (3). Реестр хозяйствующих субъектов с долей муниципальной собственности 50 и более процентов с учетом рыночной доли хозяйствующего субъекта в стоимостном и натуральном выражении (по объемам реализованных товаров/работ/услуг) размещен на официальном сайте администрации городского округа </w:t>
      </w:r>
      <w:hyperlink r:id="rId9" w:history="1">
        <w:r w:rsidR="00072A98" w:rsidRPr="00F35136">
          <w:rPr>
            <w:rStyle w:val="ae"/>
          </w:rPr>
          <w:t>https://ars.town/about/struktura/upravlenie-ekonomiki-i-investitsiy/standarty-razvitiya-konkurentsii/</w:t>
        </w:r>
      </w:hyperlink>
      <w:r w:rsidR="00072A98">
        <w:t xml:space="preserve"> </w:t>
      </w:r>
    </w:p>
    <w:p w:rsidR="00670029" w:rsidRPr="00042702" w:rsidRDefault="00BF49BA" w:rsidP="00365E87">
      <w:pPr>
        <w:spacing w:after="0" w:line="240" w:lineRule="auto"/>
        <w:ind w:firstLine="709"/>
        <w:jc w:val="both"/>
        <w:rPr>
          <w:rFonts w:ascii="Times New Roman" w:hAnsi="Times New Roman" w:cs="Times New Roman"/>
          <w:sz w:val="26"/>
          <w:szCs w:val="26"/>
          <w:highlight w:val="yellow"/>
        </w:rPr>
      </w:pPr>
      <w:r w:rsidRPr="00910C29">
        <w:rPr>
          <w:rFonts w:ascii="Times New Roman" w:hAnsi="Times New Roman" w:cs="Times New Roman"/>
          <w:sz w:val="26"/>
          <w:szCs w:val="26"/>
        </w:rPr>
        <w:t>В связи с отсутствием статистической информации при расчете рыночной доли хозяйствующих субъектов учтены объемы, финансируемые из средств бюджета Приморского края, бюджета городского округа, и доходы от оказания платных услу</w:t>
      </w:r>
      <w:r w:rsidRPr="00724ADA">
        <w:rPr>
          <w:rFonts w:ascii="Times New Roman" w:hAnsi="Times New Roman" w:cs="Times New Roman"/>
          <w:sz w:val="26"/>
          <w:szCs w:val="26"/>
        </w:rPr>
        <w:t>г.</w:t>
      </w:r>
    </w:p>
    <w:p w:rsidR="00BF49BA" w:rsidRPr="00042702" w:rsidRDefault="00BF49BA" w:rsidP="00365E87">
      <w:pPr>
        <w:spacing w:after="0" w:line="240" w:lineRule="auto"/>
        <w:ind w:firstLine="709"/>
        <w:jc w:val="both"/>
        <w:rPr>
          <w:rFonts w:ascii="Times New Roman" w:hAnsi="Times New Roman" w:cs="Times New Roman"/>
          <w:sz w:val="28"/>
          <w:szCs w:val="28"/>
          <w:highlight w:val="yellow"/>
        </w:rPr>
      </w:pPr>
    </w:p>
    <w:p w:rsidR="00670029" w:rsidRPr="00072A98" w:rsidRDefault="00ED327C" w:rsidP="00365E87">
      <w:pPr>
        <w:spacing w:after="0" w:line="240" w:lineRule="auto"/>
        <w:ind w:firstLine="709"/>
        <w:jc w:val="both"/>
        <w:rPr>
          <w:rFonts w:ascii="Times New Roman" w:hAnsi="Times New Roman" w:cs="Times New Roman"/>
          <w:b/>
          <w:sz w:val="26"/>
          <w:szCs w:val="26"/>
        </w:rPr>
      </w:pPr>
      <w:r w:rsidRPr="00072A98">
        <w:rPr>
          <w:rFonts w:ascii="Times New Roman" w:hAnsi="Times New Roman" w:cs="Times New Roman"/>
          <w:b/>
          <w:sz w:val="26"/>
          <w:szCs w:val="26"/>
        </w:rPr>
        <w:t xml:space="preserve">2.4.6. Результаты мониторинга удовлетворенности населения и субъектов малого и среднего предпринимательства деятельностью в сфере финансовых </w:t>
      </w:r>
      <w:r w:rsidRPr="00072A98">
        <w:rPr>
          <w:rFonts w:ascii="Times New Roman" w:hAnsi="Times New Roman" w:cs="Times New Roman"/>
          <w:b/>
          <w:sz w:val="26"/>
          <w:szCs w:val="26"/>
        </w:rPr>
        <w:lastRenderedPageBreak/>
        <w:t>услуг, осуществляемой на территории муниципального образования приморского края.</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FF6B0E">
        <w:rPr>
          <w:rFonts w:ascii="Times New Roman" w:hAnsi="Times New Roman" w:cs="Times New Roman"/>
          <w:sz w:val="26"/>
          <w:szCs w:val="26"/>
        </w:rPr>
        <w:t>Мониторинг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r w:rsidR="00FF6B0E">
        <w:rPr>
          <w:rFonts w:ascii="Times New Roman" w:hAnsi="Times New Roman" w:cs="Times New Roman"/>
          <w:sz w:val="26"/>
          <w:szCs w:val="26"/>
        </w:rPr>
        <w:t>,</w:t>
      </w:r>
      <w:r w:rsidRPr="00FF6B0E">
        <w:rPr>
          <w:rFonts w:ascii="Times New Roman" w:hAnsi="Times New Roman" w:cs="Times New Roman"/>
          <w:sz w:val="26"/>
          <w:szCs w:val="26"/>
        </w:rPr>
        <w:t xml:space="preserve"> проведен путем размещения ссылки на официальном сайте администрации городского округа, направленной департаментом внутренней политики Приморского края.</w:t>
      </w:r>
    </w:p>
    <w:p w:rsidR="00BF49BA" w:rsidRPr="00D40D5B" w:rsidRDefault="00242B8A"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проведении опроса </w:t>
      </w:r>
      <w:r w:rsidR="00BF49BA" w:rsidRPr="00D40D5B">
        <w:rPr>
          <w:rFonts w:ascii="Times New Roman" w:hAnsi="Times New Roman" w:cs="Times New Roman"/>
          <w:sz w:val="26"/>
          <w:szCs w:val="26"/>
        </w:rPr>
        <w:t xml:space="preserve">приняли участие </w:t>
      </w:r>
      <w:r w:rsidR="00D40D5B" w:rsidRPr="00D40D5B">
        <w:rPr>
          <w:rFonts w:ascii="Times New Roman" w:hAnsi="Times New Roman" w:cs="Times New Roman"/>
          <w:sz w:val="26"/>
          <w:szCs w:val="26"/>
        </w:rPr>
        <w:t>8</w:t>
      </w:r>
      <w:r w:rsidR="00BF49BA" w:rsidRPr="00D40D5B">
        <w:rPr>
          <w:rFonts w:ascii="Times New Roman" w:hAnsi="Times New Roman" w:cs="Times New Roman"/>
          <w:sz w:val="26"/>
          <w:szCs w:val="26"/>
        </w:rPr>
        <w:t xml:space="preserve"> респондент</w:t>
      </w:r>
      <w:r w:rsidR="00D40D5B" w:rsidRPr="00D40D5B">
        <w:rPr>
          <w:rFonts w:ascii="Times New Roman" w:hAnsi="Times New Roman" w:cs="Times New Roman"/>
          <w:sz w:val="26"/>
          <w:szCs w:val="26"/>
        </w:rPr>
        <w:t>ов</w:t>
      </w:r>
      <w:r w:rsidR="00BF49BA" w:rsidRPr="00D40D5B">
        <w:rPr>
          <w:rFonts w:ascii="Times New Roman" w:hAnsi="Times New Roman" w:cs="Times New Roman"/>
          <w:sz w:val="26"/>
          <w:szCs w:val="26"/>
        </w:rPr>
        <w:t>. Степень удовлетворенности финансовыми услугами оценивали:</w:t>
      </w:r>
    </w:p>
    <w:p w:rsidR="00BF49BA" w:rsidRPr="00D40D5B" w:rsidRDefault="00D40D5B" w:rsidP="00365E87">
      <w:pPr>
        <w:spacing w:after="0" w:line="240" w:lineRule="auto"/>
        <w:ind w:firstLine="709"/>
        <w:jc w:val="both"/>
        <w:rPr>
          <w:rFonts w:ascii="Times New Roman" w:hAnsi="Times New Roman" w:cs="Times New Roman"/>
          <w:sz w:val="26"/>
          <w:szCs w:val="26"/>
        </w:rPr>
      </w:pPr>
      <w:r w:rsidRPr="00D40D5B">
        <w:rPr>
          <w:rFonts w:ascii="Times New Roman" w:hAnsi="Times New Roman" w:cs="Times New Roman"/>
          <w:sz w:val="26"/>
          <w:szCs w:val="26"/>
        </w:rPr>
        <w:t>8</w:t>
      </w:r>
      <w:r w:rsidR="00BF49BA" w:rsidRPr="00D40D5B">
        <w:rPr>
          <w:rFonts w:ascii="Times New Roman" w:hAnsi="Times New Roman" w:cs="Times New Roman"/>
          <w:sz w:val="26"/>
          <w:szCs w:val="26"/>
        </w:rPr>
        <w:t xml:space="preserve"> работающих, </w:t>
      </w:r>
      <w:r w:rsidRPr="00D40D5B">
        <w:rPr>
          <w:rFonts w:ascii="Times New Roman" w:hAnsi="Times New Roman" w:cs="Times New Roman"/>
          <w:sz w:val="26"/>
          <w:szCs w:val="26"/>
        </w:rPr>
        <w:t>в т.ч.</w:t>
      </w:r>
      <w:r w:rsidR="00BF49BA" w:rsidRPr="00D40D5B">
        <w:rPr>
          <w:rFonts w:ascii="Times New Roman" w:hAnsi="Times New Roman" w:cs="Times New Roman"/>
          <w:sz w:val="26"/>
          <w:szCs w:val="26"/>
        </w:rPr>
        <w:t xml:space="preserve">; 1 </w:t>
      </w:r>
      <w:r w:rsidRPr="00D40D5B">
        <w:rPr>
          <w:rFonts w:ascii="Times New Roman" w:hAnsi="Times New Roman" w:cs="Times New Roman"/>
          <w:sz w:val="26"/>
          <w:szCs w:val="26"/>
        </w:rPr>
        <w:t>самозанятый;</w:t>
      </w:r>
    </w:p>
    <w:p w:rsidR="00BF49BA" w:rsidRPr="0008380C" w:rsidRDefault="00D40D5B" w:rsidP="00365E87">
      <w:pPr>
        <w:spacing w:after="0" w:line="240" w:lineRule="auto"/>
        <w:ind w:firstLine="709"/>
        <w:jc w:val="both"/>
        <w:rPr>
          <w:rFonts w:ascii="Times New Roman" w:hAnsi="Times New Roman" w:cs="Times New Roman"/>
          <w:sz w:val="26"/>
          <w:szCs w:val="26"/>
        </w:rPr>
      </w:pPr>
      <w:r w:rsidRPr="0008380C">
        <w:rPr>
          <w:rFonts w:ascii="Times New Roman" w:hAnsi="Times New Roman" w:cs="Times New Roman"/>
          <w:sz w:val="26"/>
          <w:szCs w:val="26"/>
        </w:rPr>
        <w:t>8</w:t>
      </w:r>
      <w:r w:rsidR="00BF49BA" w:rsidRPr="0008380C">
        <w:rPr>
          <w:rFonts w:ascii="Times New Roman" w:hAnsi="Times New Roman" w:cs="Times New Roman"/>
          <w:sz w:val="26"/>
          <w:szCs w:val="26"/>
        </w:rPr>
        <w:t xml:space="preserve"> женщин </w:t>
      </w:r>
      <w:r w:rsidR="0008380C" w:rsidRPr="0008380C">
        <w:rPr>
          <w:rFonts w:ascii="Times New Roman" w:hAnsi="Times New Roman" w:cs="Times New Roman"/>
          <w:sz w:val="26"/>
          <w:szCs w:val="26"/>
        </w:rPr>
        <w:t xml:space="preserve">в возрасте: 25-34 </w:t>
      </w:r>
      <w:r w:rsidR="00BF49BA" w:rsidRPr="0008380C">
        <w:rPr>
          <w:rFonts w:ascii="Times New Roman" w:hAnsi="Times New Roman" w:cs="Times New Roman"/>
          <w:sz w:val="26"/>
          <w:szCs w:val="26"/>
        </w:rPr>
        <w:t>(</w:t>
      </w:r>
      <w:r w:rsidR="0008380C" w:rsidRPr="0008380C">
        <w:rPr>
          <w:rFonts w:ascii="Times New Roman" w:hAnsi="Times New Roman" w:cs="Times New Roman"/>
          <w:sz w:val="26"/>
          <w:szCs w:val="26"/>
        </w:rPr>
        <w:t>25</w:t>
      </w:r>
      <w:r w:rsidR="00BF49BA" w:rsidRPr="0008380C">
        <w:rPr>
          <w:rFonts w:ascii="Times New Roman" w:hAnsi="Times New Roman" w:cs="Times New Roman"/>
          <w:sz w:val="26"/>
          <w:szCs w:val="26"/>
        </w:rPr>
        <w:t>%); 35 – 44 (</w:t>
      </w:r>
      <w:r w:rsidR="0008380C" w:rsidRPr="0008380C">
        <w:rPr>
          <w:rFonts w:ascii="Times New Roman" w:hAnsi="Times New Roman" w:cs="Times New Roman"/>
          <w:sz w:val="26"/>
          <w:szCs w:val="26"/>
        </w:rPr>
        <w:t>13</w:t>
      </w:r>
      <w:r w:rsidR="00BF49BA" w:rsidRPr="0008380C">
        <w:rPr>
          <w:rFonts w:ascii="Times New Roman" w:hAnsi="Times New Roman" w:cs="Times New Roman"/>
          <w:sz w:val="26"/>
          <w:szCs w:val="26"/>
        </w:rPr>
        <w:t>%); 45-54 (</w:t>
      </w:r>
      <w:r w:rsidR="0008380C" w:rsidRPr="0008380C">
        <w:rPr>
          <w:rFonts w:ascii="Times New Roman" w:hAnsi="Times New Roman" w:cs="Times New Roman"/>
          <w:sz w:val="26"/>
          <w:szCs w:val="26"/>
        </w:rPr>
        <w:t>38</w:t>
      </w:r>
      <w:r w:rsidR="00BF49BA" w:rsidRPr="0008380C">
        <w:rPr>
          <w:rFonts w:ascii="Times New Roman" w:hAnsi="Times New Roman" w:cs="Times New Roman"/>
          <w:sz w:val="26"/>
          <w:szCs w:val="26"/>
        </w:rPr>
        <w:t>%); 55-64 (</w:t>
      </w:r>
      <w:r w:rsidR="0008380C" w:rsidRPr="0008380C">
        <w:rPr>
          <w:rFonts w:ascii="Times New Roman" w:hAnsi="Times New Roman" w:cs="Times New Roman"/>
          <w:sz w:val="26"/>
          <w:szCs w:val="26"/>
        </w:rPr>
        <w:t>25</w:t>
      </w:r>
      <w:r w:rsidR="00BF49BA" w:rsidRPr="0008380C">
        <w:rPr>
          <w:rFonts w:ascii="Times New Roman" w:hAnsi="Times New Roman" w:cs="Times New Roman"/>
          <w:sz w:val="26"/>
          <w:szCs w:val="26"/>
        </w:rPr>
        <w:t>%)</w:t>
      </w:r>
      <w:r w:rsidR="0008380C" w:rsidRPr="0008380C">
        <w:rPr>
          <w:rFonts w:ascii="Times New Roman" w:hAnsi="Times New Roman" w:cs="Times New Roman"/>
          <w:sz w:val="26"/>
          <w:szCs w:val="26"/>
        </w:rPr>
        <w:t>.</w:t>
      </w:r>
    </w:p>
    <w:p w:rsidR="00BF49BA" w:rsidRPr="0008380C" w:rsidRDefault="00BF49BA" w:rsidP="00365E87">
      <w:pPr>
        <w:spacing w:after="0" w:line="240" w:lineRule="auto"/>
        <w:ind w:firstLine="709"/>
        <w:jc w:val="both"/>
        <w:rPr>
          <w:rFonts w:ascii="Times New Roman" w:hAnsi="Times New Roman" w:cs="Times New Roman"/>
          <w:sz w:val="26"/>
          <w:szCs w:val="26"/>
        </w:rPr>
      </w:pPr>
      <w:r w:rsidRPr="0008380C">
        <w:rPr>
          <w:rFonts w:ascii="Times New Roman" w:hAnsi="Times New Roman" w:cs="Times New Roman"/>
          <w:sz w:val="26"/>
          <w:szCs w:val="26"/>
        </w:rPr>
        <w:t xml:space="preserve">При этом </w:t>
      </w:r>
      <w:r w:rsidR="0008380C" w:rsidRPr="0008380C">
        <w:rPr>
          <w:rFonts w:ascii="Times New Roman" w:hAnsi="Times New Roman" w:cs="Times New Roman"/>
          <w:sz w:val="26"/>
          <w:szCs w:val="26"/>
        </w:rPr>
        <w:t>100</w:t>
      </w:r>
      <w:r w:rsidRPr="0008380C">
        <w:rPr>
          <w:rFonts w:ascii="Times New Roman" w:hAnsi="Times New Roman" w:cs="Times New Roman"/>
          <w:sz w:val="26"/>
          <w:szCs w:val="26"/>
        </w:rPr>
        <w:t xml:space="preserve">% опрошенных имеют высшее образование, </w:t>
      </w:r>
      <w:r w:rsidR="0008380C" w:rsidRPr="0008380C">
        <w:rPr>
          <w:rFonts w:ascii="Times New Roman" w:hAnsi="Times New Roman" w:cs="Times New Roman"/>
          <w:sz w:val="26"/>
          <w:szCs w:val="26"/>
        </w:rPr>
        <w:t>5</w:t>
      </w:r>
      <w:r w:rsidRPr="0008380C">
        <w:rPr>
          <w:rFonts w:ascii="Times New Roman" w:hAnsi="Times New Roman" w:cs="Times New Roman"/>
          <w:sz w:val="26"/>
          <w:szCs w:val="26"/>
        </w:rPr>
        <w:t xml:space="preserve">0% имеют двух детей и </w:t>
      </w:r>
      <w:r w:rsidR="0008380C" w:rsidRPr="0008380C">
        <w:rPr>
          <w:rFonts w:ascii="Times New Roman" w:hAnsi="Times New Roman" w:cs="Times New Roman"/>
          <w:sz w:val="26"/>
          <w:szCs w:val="26"/>
        </w:rPr>
        <w:t>62,5</w:t>
      </w:r>
      <w:r w:rsidRPr="0008380C">
        <w:rPr>
          <w:rFonts w:ascii="Times New Roman" w:hAnsi="Times New Roman" w:cs="Times New Roman"/>
          <w:sz w:val="26"/>
          <w:szCs w:val="26"/>
        </w:rPr>
        <w:t>% респондентам хватает денег на еду и одежду, но на приобретение холодильника необходимо брать кредит.</w:t>
      </w:r>
    </w:p>
    <w:p w:rsidR="00BF49BA" w:rsidRPr="0008380C" w:rsidRDefault="00BF49BA" w:rsidP="00365E87">
      <w:pPr>
        <w:spacing w:after="0" w:line="240" w:lineRule="auto"/>
        <w:ind w:firstLine="709"/>
        <w:jc w:val="both"/>
        <w:rPr>
          <w:rFonts w:ascii="Times New Roman" w:hAnsi="Times New Roman" w:cs="Times New Roman"/>
          <w:sz w:val="26"/>
          <w:szCs w:val="26"/>
        </w:rPr>
      </w:pPr>
      <w:r w:rsidRPr="0008380C">
        <w:rPr>
          <w:rFonts w:ascii="Times New Roman" w:hAnsi="Times New Roman" w:cs="Times New Roman"/>
          <w:sz w:val="26"/>
          <w:szCs w:val="26"/>
        </w:rPr>
        <w:t>В результате анкетирования удовлетворенности продуктами/услугами финансовых организаций при их оформлении и/или использовании или в любых других случаях, когда сталкивались с ними, получены следующие результаты.</w:t>
      </w:r>
    </w:p>
    <w:p w:rsidR="008A4332" w:rsidRPr="008A4332" w:rsidRDefault="008A4332" w:rsidP="00365E87">
      <w:pPr>
        <w:spacing w:after="0" w:line="240" w:lineRule="auto"/>
        <w:ind w:firstLine="709"/>
        <w:jc w:val="both"/>
        <w:rPr>
          <w:rFonts w:ascii="Times New Roman" w:hAnsi="Times New Roman" w:cs="Times New Roman"/>
          <w:sz w:val="26"/>
          <w:szCs w:val="26"/>
        </w:rPr>
      </w:pPr>
      <w:r w:rsidRPr="008A4332">
        <w:rPr>
          <w:rFonts w:ascii="Times New Roman" w:hAnsi="Times New Roman" w:cs="Times New Roman"/>
          <w:sz w:val="26"/>
          <w:szCs w:val="26"/>
        </w:rPr>
        <w:t xml:space="preserve">62,5% опрошенных пользуются банковским вкладом, 12,5% имеют индивидуальный инвестиционный счет. </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8A4332">
        <w:rPr>
          <w:rFonts w:ascii="Times New Roman" w:hAnsi="Times New Roman" w:cs="Times New Roman"/>
          <w:sz w:val="26"/>
          <w:szCs w:val="26"/>
        </w:rPr>
        <w:t>С другими финансовыми организациями опрошенны</w:t>
      </w:r>
      <w:r w:rsidR="008A4332" w:rsidRPr="008A4332">
        <w:rPr>
          <w:rFonts w:ascii="Times New Roman" w:hAnsi="Times New Roman" w:cs="Times New Roman"/>
          <w:sz w:val="26"/>
          <w:szCs w:val="26"/>
        </w:rPr>
        <w:t>е</w:t>
      </w:r>
      <w:r w:rsidRPr="008A4332">
        <w:rPr>
          <w:rFonts w:ascii="Times New Roman" w:hAnsi="Times New Roman" w:cs="Times New Roman"/>
          <w:sz w:val="26"/>
          <w:szCs w:val="26"/>
        </w:rPr>
        <w:t xml:space="preserve"> не сталкивались в связи с недостаточны</w:t>
      </w:r>
      <w:r w:rsidR="008A4332" w:rsidRPr="008A4332">
        <w:rPr>
          <w:rFonts w:ascii="Times New Roman" w:hAnsi="Times New Roman" w:cs="Times New Roman"/>
          <w:sz w:val="26"/>
          <w:szCs w:val="26"/>
        </w:rPr>
        <w:t>м количеством свободных денег (3</w:t>
      </w:r>
      <w:r w:rsidRPr="008A4332">
        <w:rPr>
          <w:rFonts w:ascii="Times New Roman" w:hAnsi="Times New Roman" w:cs="Times New Roman"/>
          <w:sz w:val="26"/>
          <w:szCs w:val="26"/>
        </w:rPr>
        <w:t>8% опрошенных</w:t>
      </w:r>
      <w:r w:rsidR="008A4332" w:rsidRPr="008A4332">
        <w:rPr>
          <w:rFonts w:ascii="Times New Roman" w:hAnsi="Times New Roman" w:cs="Times New Roman"/>
          <w:sz w:val="26"/>
          <w:szCs w:val="26"/>
        </w:rPr>
        <w:t>)</w:t>
      </w:r>
      <w:r w:rsidRPr="008A4332">
        <w:rPr>
          <w:rFonts w:ascii="Times New Roman" w:hAnsi="Times New Roman" w:cs="Times New Roman"/>
          <w:sz w:val="26"/>
          <w:szCs w:val="26"/>
        </w:rPr>
        <w:t xml:space="preserve">, </w:t>
      </w:r>
      <w:r w:rsidR="008A4332">
        <w:rPr>
          <w:rFonts w:ascii="Times New Roman" w:hAnsi="Times New Roman" w:cs="Times New Roman"/>
          <w:sz w:val="26"/>
          <w:szCs w:val="26"/>
        </w:rPr>
        <w:t>и</w:t>
      </w:r>
      <w:r w:rsidR="008A4332" w:rsidRPr="008A4332">
        <w:rPr>
          <w:rFonts w:ascii="Times New Roman" w:hAnsi="Times New Roman" w:cs="Times New Roman"/>
          <w:sz w:val="26"/>
          <w:szCs w:val="26"/>
        </w:rPr>
        <w:t>спольз</w:t>
      </w:r>
      <w:r w:rsidR="008A4332">
        <w:rPr>
          <w:rFonts w:ascii="Times New Roman" w:hAnsi="Times New Roman" w:cs="Times New Roman"/>
          <w:sz w:val="26"/>
          <w:szCs w:val="26"/>
        </w:rPr>
        <w:t>ованием</w:t>
      </w:r>
      <w:r w:rsidR="008A4332" w:rsidRPr="008A4332">
        <w:rPr>
          <w:rFonts w:ascii="Times New Roman" w:hAnsi="Times New Roman" w:cs="Times New Roman"/>
          <w:sz w:val="26"/>
          <w:szCs w:val="26"/>
        </w:rPr>
        <w:t xml:space="preserve"> други</w:t>
      </w:r>
      <w:r w:rsidR="00943296">
        <w:rPr>
          <w:rFonts w:ascii="Times New Roman" w:hAnsi="Times New Roman" w:cs="Times New Roman"/>
          <w:sz w:val="26"/>
          <w:szCs w:val="26"/>
        </w:rPr>
        <w:t xml:space="preserve">х </w:t>
      </w:r>
      <w:r w:rsidR="008A4332" w:rsidRPr="008A4332">
        <w:rPr>
          <w:rFonts w:ascii="Times New Roman" w:hAnsi="Times New Roman" w:cs="Times New Roman"/>
          <w:sz w:val="26"/>
          <w:szCs w:val="26"/>
        </w:rPr>
        <w:t>способ</w:t>
      </w:r>
      <w:r w:rsidR="00943296">
        <w:rPr>
          <w:rFonts w:ascii="Times New Roman" w:hAnsi="Times New Roman" w:cs="Times New Roman"/>
          <w:sz w:val="26"/>
          <w:szCs w:val="26"/>
        </w:rPr>
        <w:t>ов</w:t>
      </w:r>
      <w:r w:rsidR="008A4332" w:rsidRPr="008A4332">
        <w:rPr>
          <w:rFonts w:ascii="Times New Roman" w:hAnsi="Times New Roman" w:cs="Times New Roman"/>
          <w:sz w:val="26"/>
          <w:szCs w:val="26"/>
        </w:rPr>
        <w:t xml:space="preserve"> размещения свободных денежных средств (недвижимость, покупка украшений, антиквариата) </w:t>
      </w:r>
      <w:r w:rsidRPr="008A4332">
        <w:rPr>
          <w:rFonts w:ascii="Times New Roman" w:hAnsi="Times New Roman" w:cs="Times New Roman"/>
          <w:sz w:val="26"/>
          <w:szCs w:val="26"/>
        </w:rPr>
        <w:t>(</w:t>
      </w:r>
      <w:r w:rsidR="008A4332" w:rsidRPr="008A4332">
        <w:rPr>
          <w:rFonts w:ascii="Times New Roman" w:hAnsi="Times New Roman" w:cs="Times New Roman"/>
          <w:sz w:val="26"/>
          <w:szCs w:val="26"/>
        </w:rPr>
        <w:t>13</w:t>
      </w:r>
      <w:r w:rsidRPr="008A4332">
        <w:rPr>
          <w:rFonts w:ascii="Times New Roman" w:hAnsi="Times New Roman" w:cs="Times New Roman"/>
          <w:sz w:val="26"/>
          <w:szCs w:val="26"/>
        </w:rPr>
        <w:t>%).</w:t>
      </w:r>
    </w:p>
    <w:p w:rsidR="0079555A" w:rsidRDefault="004208B9" w:rsidP="00365E87">
      <w:pPr>
        <w:spacing w:after="0" w:line="240" w:lineRule="auto"/>
        <w:ind w:firstLine="709"/>
        <w:jc w:val="both"/>
        <w:rPr>
          <w:rFonts w:ascii="Times New Roman" w:hAnsi="Times New Roman" w:cs="Times New Roman"/>
          <w:sz w:val="26"/>
          <w:szCs w:val="26"/>
        </w:rPr>
      </w:pPr>
      <w:r w:rsidRPr="00A13BE6">
        <w:rPr>
          <w:rFonts w:ascii="Times New Roman" w:hAnsi="Times New Roman" w:cs="Times New Roman"/>
          <w:sz w:val="26"/>
          <w:szCs w:val="26"/>
        </w:rPr>
        <w:t>3</w:t>
      </w:r>
      <w:r w:rsidR="00BF49BA" w:rsidRPr="00A13BE6">
        <w:rPr>
          <w:rFonts w:ascii="Times New Roman" w:hAnsi="Times New Roman" w:cs="Times New Roman"/>
          <w:sz w:val="26"/>
          <w:szCs w:val="26"/>
        </w:rPr>
        <w:t xml:space="preserve">8% респондентов пользовались </w:t>
      </w:r>
      <w:r w:rsidRPr="004208B9">
        <w:rPr>
          <w:rFonts w:ascii="Times New Roman" w:hAnsi="Times New Roman" w:cs="Times New Roman"/>
          <w:sz w:val="26"/>
          <w:szCs w:val="26"/>
        </w:rPr>
        <w:t>кредитн</w:t>
      </w:r>
      <w:r>
        <w:rPr>
          <w:rFonts w:ascii="Times New Roman" w:hAnsi="Times New Roman" w:cs="Times New Roman"/>
          <w:sz w:val="26"/>
          <w:szCs w:val="26"/>
        </w:rPr>
        <w:t>ым</w:t>
      </w:r>
      <w:r w:rsidRPr="004208B9">
        <w:rPr>
          <w:rFonts w:ascii="Times New Roman" w:hAnsi="Times New Roman" w:cs="Times New Roman"/>
          <w:sz w:val="26"/>
          <w:szCs w:val="26"/>
        </w:rPr>
        <w:t xml:space="preserve"> лимит</w:t>
      </w:r>
      <w:r>
        <w:rPr>
          <w:rFonts w:ascii="Times New Roman" w:hAnsi="Times New Roman" w:cs="Times New Roman"/>
          <w:sz w:val="26"/>
          <w:szCs w:val="26"/>
        </w:rPr>
        <w:t>ом</w:t>
      </w:r>
      <w:r w:rsidRPr="004208B9">
        <w:rPr>
          <w:rFonts w:ascii="Times New Roman" w:hAnsi="Times New Roman" w:cs="Times New Roman"/>
          <w:sz w:val="26"/>
          <w:szCs w:val="26"/>
        </w:rPr>
        <w:t xml:space="preserve"> по кредитной карте</w:t>
      </w:r>
      <w:r>
        <w:rPr>
          <w:rFonts w:ascii="Times New Roman" w:hAnsi="Times New Roman" w:cs="Times New Roman"/>
          <w:sz w:val="26"/>
          <w:szCs w:val="26"/>
        </w:rPr>
        <w:t xml:space="preserve">, </w:t>
      </w:r>
      <w:r w:rsidR="00A13BE6" w:rsidRPr="00A13BE6">
        <w:rPr>
          <w:rFonts w:ascii="Times New Roman" w:hAnsi="Times New Roman" w:cs="Times New Roman"/>
          <w:sz w:val="26"/>
          <w:szCs w:val="26"/>
        </w:rPr>
        <w:t>25</w:t>
      </w:r>
      <w:r w:rsidR="00BF49BA" w:rsidRPr="00A13BE6">
        <w:rPr>
          <w:rFonts w:ascii="Times New Roman" w:hAnsi="Times New Roman" w:cs="Times New Roman"/>
          <w:sz w:val="26"/>
          <w:szCs w:val="26"/>
        </w:rPr>
        <w:t xml:space="preserve">% </w:t>
      </w:r>
      <w:r w:rsidR="00A13BE6">
        <w:rPr>
          <w:rFonts w:ascii="Times New Roman" w:hAnsi="Times New Roman" w:cs="Times New Roman"/>
          <w:sz w:val="26"/>
          <w:szCs w:val="26"/>
        </w:rPr>
        <w:t>о</w:t>
      </w:r>
      <w:r w:rsidR="00A13BE6" w:rsidRPr="00A13BE6">
        <w:rPr>
          <w:rFonts w:ascii="Times New Roman" w:hAnsi="Times New Roman" w:cs="Times New Roman"/>
          <w:sz w:val="26"/>
          <w:szCs w:val="26"/>
        </w:rPr>
        <w:t>нлайн-кредит</w:t>
      </w:r>
      <w:r w:rsidR="00A13BE6">
        <w:rPr>
          <w:rFonts w:ascii="Times New Roman" w:hAnsi="Times New Roman" w:cs="Times New Roman"/>
          <w:sz w:val="26"/>
          <w:szCs w:val="26"/>
        </w:rPr>
        <w:t>ом</w:t>
      </w:r>
      <w:r w:rsidR="00A13BE6" w:rsidRPr="00A13BE6">
        <w:rPr>
          <w:rFonts w:ascii="Times New Roman" w:hAnsi="Times New Roman" w:cs="Times New Roman"/>
          <w:sz w:val="26"/>
          <w:szCs w:val="26"/>
        </w:rPr>
        <w:t xml:space="preserve">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r w:rsidR="00BF49BA" w:rsidRPr="000B4BF6">
        <w:rPr>
          <w:rFonts w:ascii="Times New Roman" w:hAnsi="Times New Roman" w:cs="Times New Roman"/>
          <w:sz w:val="26"/>
          <w:szCs w:val="26"/>
        </w:rPr>
        <w:t xml:space="preserve">. </w:t>
      </w:r>
      <w:r w:rsidR="000B4BF6">
        <w:rPr>
          <w:rFonts w:ascii="Times New Roman" w:hAnsi="Times New Roman" w:cs="Times New Roman"/>
          <w:sz w:val="26"/>
          <w:szCs w:val="26"/>
        </w:rPr>
        <w:t>Сам</w:t>
      </w:r>
      <w:r w:rsidR="00954100">
        <w:rPr>
          <w:rFonts w:ascii="Times New Roman" w:hAnsi="Times New Roman" w:cs="Times New Roman"/>
          <w:sz w:val="26"/>
          <w:szCs w:val="26"/>
        </w:rPr>
        <w:t>ая</w:t>
      </w:r>
      <w:r w:rsidR="000B4BF6">
        <w:rPr>
          <w:rFonts w:ascii="Times New Roman" w:hAnsi="Times New Roman" w:cs="Times New Roman"/>
          <w:sz w:val="26"/>
          <w:szCs w:val="26"/>
        </w:rPr>
        <w:t xml:space="preserve"> распространенн</w:t>
      </w:r>
      <w:r w:rsidR="00954100">
        <w:rPr>
          <w:rFonts w:ascii="Times New Roman" w:hAnsi="Times New Roman" w:cs="Times New Roman"/>
          <w:sz w:val="26"/>
          <w:szCs w:val="26"/>
        </w:rPr>
        <w:t>ая</w:t>
      </w:r>
      <w:r w:rsidR="000B4BF6">
        <w:rPr>
          <w:rFonts w:ascii="Times New Roman" w:hAnsi="Times New Roman" w:cs="Times New Roman"/>
          <w:sz w:val="26"/>
          <w:szCs w:val="26"/>
        </w:rPr>
        <w:t xml:space="preserve"> причин</w:t>
      </w:r>
      <w:r w:rsidR="00954100">
        <w:rPr>
          <w:rFonts w:ascii="Times New Roman" w:hAnsi="Times New Roman" w:cs="Times New Roman"/>
          <w:sz w:val="26"/>
          <w:szCs w:val="26"/>
        </w:rPr>
        <w:t>а</w:t>
      </w:r>
      <w:r w:rsidR="000B4BF6">
        <w:rPr>
          <w:rFonts w:ascii="Times New Roman" w:hAnsi="Times New Roman" w:cs="Times New Roman"/>
          <w:sz w:val="26"/>
          <w:szCs w:val="26"/>
        </w:rPr>
        <w:t xml:space="preserve"> </w:t>
      </w:r>
      <w:r w:rsidR="00954100">
        <w:rPr>
          <w:rFonts w:ascii="Times New Roman" w:hAnsi="Times New Roman" w:cs="Times New Roman"/>
          <w:sz w:val="26"/>
          <w:szCs w:val="26"/>
        </w:rPr>
        <w:t>неиспользования</w:t>
      </w:r>
      <w:r w:rsidR="000B4BF6">
        <w:rPr>
          <w:rFonts w:ascii="Times New Roman" w:hAnsi="Times New Roman" w:cs="Times New Roman"/>
          <w:sz w:val="26"/>
          <w:szCs w:val="26"/>
        </w:rPr>
        <w:t xml:space="preserve"> кредитны</w:t>
      </w:r>
      <w:r w:rsidR="00954100">
        <w:rPr>
          <w:rFonts w:ascii="Times New Roman" w:hAnsi="Times New Roman" w:cs="Times New Roman"/>
          <w:sz w:val="26"/>
          <w:szCs w:val="26"/>
        </w:rPr>
        <w:t>х</w:t>
      </w:r>
      <w:r w:rsidR="000B4BF6">
        <w:rPr>
          <w:rFonts w:ascii="Times New Roman" w:hAnsi="Times New Roman" w:cs="Times New Roman"/>
          <w:sz w:val="26"/>
          <w:szCs w:val="26"/>
        </w:rPr>
        <w:t xml:space="preserve"> продукт</w:t>
      </w:r>
      <w:r w:rsidR="00954100">
        <w:rPr>
          <w:rFonts w:ascii="Times New Roman" w:hAnsi="Times New Roman" w:cs="Times New Roman"/>
          <w:sz w:val="26"/>
          <w:szCs w:val="26"/>
        </w:rPr>
        <w:t>ов</w:t>
      </w:r>
      <w:r w:rsidR="00214C4C" w:rsidRPr="00214C4C">
        <w:rPr>
          <w:rFonts w:ascii="Times New Roman" w:hAnsi="Times New Roman" w:cs="Times New Roman"/>
          <w:sz w:val="26"/>
          <w:szCs w:val="26"/>
        </w:rPr>
        <w:t xml:space="preserve"> </w:t>
      </w:r>
      <w:r w:rsidR="00214C4C">
        <w:rPr>
          <w:rFonts w:ascii="Times New Roman" w:hAnsi="Times New Roman" w:cs="Times New Roman"/>
          <w:sz w:val="26"/>
          <w:szCs w:val="26"/>
        </w:rPr>
        <w:t>(38%)</w:t>
      </w:r>
      <w:r w:rsidR="00954100">
        <w:rPr>
          <w:rFonts w:ascii="Times New Roman" w:hAnsi="Times New Roman" w:cs="Times New Roman"/>
          <w:sz w:val="26"/>
          <w:szCs w:val="26"/>
        </w:rPr>
        <w:t>:</w:t>
      </w:r>
      <w:r w:rsidR="000B4BF6">
        <w:rPr>
          <w:rFonts w:ascii="Times New Roman" w:hAnsi="Times New Roman" w:cs="Times New Roman"/>
          <w:sz w:val="26"/>
          <w:szCs w:val="26"/>
        </w:rPr>
        <w:t xml:space="preserve"> </w:t>
      </w:r>
      <w:r w:rsidR="00954100">
        <w:rPr>
          <w:rFonts w:ascii="Times New Roman" w:hAnsi="Times New Roman" w:cs="Times New Roman"/>
          <w:sz w:val="26"/>
          <w:szCs w:val="26"/>
        </w:rPr>
        <w:t>«</w:t>
      </w:r>
      <w:r w:rsidR="000B4BF6" w:rsidRPr="000B4BF6">
        <w:rPr>
          <w:rFonts w:ascii="Times New Roman" w:hAnsi="Times New Roman" w:cs="Times New Roman"/>
          <w:sz w:val="26"/>
          <w:szCs w:val="26"/>
        </w:rPr>
        <w:t>Не люблю кредиты/займы/не хочу жить в долг</w:t>
      </w:r>
      <w:r w:rsidR="00954100">
        <w:rPr>
          <w:rFonts w:ascii="Times New Roman" w:hAnsi="Times New Roman" w:cs="Times New Roman"/>
          <w:sz w:val="26"/>
          <w:szCs w:val="26"/>
        </w:rPr>
        <w:t>» и «</w:t>
      </w:r>
      <w:r w:rsidR="00954100" w:rsidRPr="00954100">
        <w:rPr>
          <w:rFonts w:ascii="Times New Roman" w:hAnsi="Times New Roman" w:cs="Times New Roman"/>
          <w:sz w:val="26"/>
          <w:szCs w:val="26"/>
        </w:rPr>
        <w:t>Использую другие способы получить заем (неформальные источники (родные и друзья), заем у работодателя)</w:t>
      </w:r>
      <w:r w:rsidR="00954100">
        <w:rPr>
          <w:rFonts w:ascii="Times New Roman" w:hAnsi="Times New Roman" w:cs="Times New Roman"/>
          <w:sz w:val="26"/>
          <w:szCs w:val="26"/>
        </w:rPr>
        <w:t>»</w:t>
      </w:r>
      <w:r w:rsidR="00214C4C" w:rsidRPr="00214C4C">
        <w:rPr>
          <w:rFonts w:ascii="Times New Roman" w:hAnsi="Times New Roman" w:cs="Times New Roman"/>
          <w:sz w:val="26"/>
          <w:szCs w:val="26"/>
        </w:rPr>
        <w:t>/</w:t>
      </w:r>
      <w:r w:rsidR="00954100" w:rsidRPr="00954100">
        <w:rPr>
          <w:rFonts w:ascii="Times New Roman" w:hAnsi="Times New Roman" w:cs="Times New Roman"/>
          <w:sz w:val="26"/>
          <w:szCs w:val="26"/>
        </w:rPr>
        <w:t xml:space="preserve"> </w:t>
      </w:r>
    </w:p>
    <w:p w:rsidR="00DD5FE7" w:rsidRDefault="00954100"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88% опрошенных пользуются зарплатной картой</w:t>
      </w:r>
      <w:r w:rsidR="0079555A">
        <w:rPr>
          <w:rFonts w:ascii="Times New Roman" w:hAnsi="Times New Roman" w:cs="Times New Roman"/>
          <w:sz w:val="26"/>
          <w:szCs w:val="26"/>
        </w:rPr>
        <w:t>, 50% к</w:t>
      </w:r>
      <w:r w:rsidR="0079555A" w:rsidRPr="0079555A">
        <w:rPr>
          <w:rFonts w:ascii="Times New Roman" w:hAnsi="Times New Roman" w:cs="Times New Roman"/>
          <w:sz w:val="26"/>
          <w:szCs w:val="26"/>
        </w:rPr>
        <w:t>редитн</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xml:space="preserve"> карт</w:t>
      </w:r>
      <w:r w:rsidR="0079555A">
        <w:rPr>
          <w:rFonts w:ascii="Times New Roman" w:hAnsi="Times New Roman" w:cs="Times New Roman"/>
          <w:sz w:val="26"/>
          <w:szCs w:val="26"/>
        </w:rPr>
        <w:t>ой, 38% р</w:t>
      </w:r>
      <w:r w:rsidR="0079555A" w:rsidRPr="0079555A">
        <w:rPr>
          <w:rFonts w:ascii="Times New Roman" w:hAnsi="Times New Roman" w:cs="Times New Roman"/>
          <w:sz w:val="26"/>
          <w:szCs w:val="26"/>
        </w:rPr>
        <w:t>асчетн</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xml:space="preserve"> (дебетов</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карт</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xml:space="preserve"> для получения пенсий и иных социальных выплат</w:t>
      </w:r>
      <w:r>
        <w:rPr>
          <w:rFonts w:ascii="Times New Roman" w:hAnsi="Times New Roman" w:cs="Times New Roman"/>
          <w:sz w:val="26"/>
          <w:szCs w:val="26"/>
        </w:rPr>
        <w:t xml:space="preserve">. </w:t>
      </w:r>
      <w:r w:rsidR="00DD5FE7">
        <w:rPr>
          <w:rFonts w:ascii="Times New Roman" w:hAnsi="Times New Roman" w:cs="Times New Roman"/>
          <w:sz w:val="26"/>
          <w:szCs w:val="26"/>
        </w:rPr>
        <w:t xml:space="preserve">13% респондентов не пользуются кредитными картами, т.к. у них </w:t>
      </w:r>
      <w:r w:rsidR="00DD5FE7" w:rsidRPr="00DD5FE7">
        <w:rPr>
          <w:rFonts w:ascii="Times New Roman" w:hAnsi="Times New Roman" w:cs="Times New Roman"/>
          <w:sz w:val="26"/>
          <w:szCs w:val="26"/>
        </w:rPr>
        <w:t>недостаточно денег для хранения их на счете/платежной карте и использования этих финансовых продуктов</w:t>
      </w:r>
      <w:r w:rsidR="00DD5FE7">
        <w:rPr>
          <w:rFonts w:ascii="Times New Roman" w:hAnsi="Times New Roman" w:cs="Times New Roman"/>
          <w:sz w:val="26"/>
          <w:szCs w:val="26"/>
        </w:rPr>
        <w:t xml:space="preserve">. </w:t>
      </w:r>
    </w:p>
    <w:p w:rsidR="00BF49BA" w:rsidRPr="00A04370" w:rsidRDefault="00A04370" w:rsidP="00365E87">
      <w:pPr>
        <w:spacing w:after="0" w:line="240" w:lineRule="auto"/>
        <w:ind w:firstLine="709"/>
        <w:jc w:val="both"/>
        <w:rPr>
          <w:rFonts w:ascii="Times New Roman" w:hAnsi="Times New Roman" w:cs="Times New Roman"/>
          <w:sz w:val="26"/>
          <w:szCs w:val="26"/>
        </w:rPr>
      </w:pPr>
      <w:r w:rsidRPr="00A04370">
        <w:rPr>
          <w:rFonts w:ascii="Times New Roman" w:hAnsi="Times New Roman" w:cs="Times New Roman"/>
          <w:sz w:val="26"/>
          <w:szCs w:val="26"/>
        </w:rPr>
        <w:t>Т</w:t>
      </w:r>
      <w:r w:rsidR="00BF49BA" w:rsidRPr="00A04370">
        <w:rPr>
          <w:rFonts w:ascii="Times New Roman" w:hAnsi="Times New Roman" w:cs="Times New Roman"/>
          <w:sz w:val="26"/>
          <w:szCs w:val="26"/>
        </w:rPr>
        <w:t>ипом дистанционного доступа к банковскому счету (расчетному счету, счету по вкладу, счету платежной карты) через мобильный банк с помощью специализированного мобильного приложения (программы) для смартфона или план</w:t>
      </w:r>
      <w:r w:rsidRPr="00A04370">
        <w:rPr>
          <w:rFonts w:ascii="Times New Roman" w:hAnsi="Times New Roman" w:cs="Times New Roman"/>
          <w:sz w:val="26"/>
          <w:szCs w:val="26"/>
        </w:rPr>
        <w:t>шета пользовались большинство (75</w:t>
      </w:r>
      <w:r w:rsidR="00BF49BA" w:rsidRPr="00A04370">
        <w:rPr>
          <w:rFonts w:ascii="Times New Roman" w:hAnsi="Times New Roman" w:cs="Times New Roman"/>
          <w:sz w:val="26"/>
          <w:szCs w:val="26"/>
        </w:rPr>
        <w:t>%) опрошенных.</w:t>
      </w:r>
    </w:p>
    <w:p w:rsidR="00BF49BA" w:rsidRPr="00042702" w:rsidRDefault="00214C4C" w:rsidP="00365E87">
      <w:pPr>
        <w:spacing w:after="0" w:line="240" w:lineRule="auto"/>
        <w:ind w:firstLine="709"/>
        <w:jc w:val="both"/>
        <w:rPr>
          <w:rFonts w:ascii="Times New Roman" w:hAnsi="Times New Roman" w:cs="Times New Roman"/>
          <w:sz w:val="26"/>
          <w:szCs w:val="26"/>
          <w:highlight w:val="yellow"/>
        </w:rPr>
      </w:pPr>
      <w:r w:rsidRPr="00214C4C">
        <w:rPr>
          <w:rFonts w:ascii="Times New Roman" w:hAnsi="Times New Roman" w:cs="Times New Roman"/>
          <w:sz w:val="26"/>
          <w:szCs w:val="26"/>
        </w:rPr>
        <w:t>38% опрошенных воспользовались с</w:t>
      </w:r>
      <w:r w:rsidR="00BF49BA" w:rsidRPr="00214C4C">
        <w:rPr>
          <w:rFonts w:ascii="Times New Roman" w:hAnsi="Times New Roman" w:cs="Times New Roman"/>
          <w:sz w:val="26"/>
          <w:szCs w:val="26"/>
        </w:rPr>
        <w:t>трахов</w:t>
      </w:r>
      <w:r w:rsidRPr="00214C4C">
        <w:rPr>
          <w:rFonts w:ascii="Times New Roman" w:hAnsi="Times New Roman" w:cs="Times New Roman"/>
          <w:sz w:val="26"/>
          <w:szCs w:val="26"/>
        </w:rPr>
        <w:t>ой</w:t>
      </w:r>
      <w:r w:rsidR="00BF49BA" w:rsidRPr="00214C4C">
        <w:rPr>
          <w:rFonts w:ascii="Times New Roman" w:hAnsi="Times New Roman" w:cs="Times New Roman"/>
          <w:sz w:val="26"/>
          <w:szCs w:val="26"/>
        </w:rPr>
        <w:t xml:space="preserve"> услуг</w:t>
      </w:r>
      <w:r w:rsidRPr="00214C4C">
        <w:rPr>
          <w:rFonts w:ascii="Times New Roman" w:hAnsi="Times New Roman" w:cs="Times New Roman"/>
          <w:sz w:val="26"/>
          <w:szCs w:val="26"/>
        </w:rPr>
        <w:t>ой</w:t>
      </w:r>
      <w:r w:rsidR="00BF49BA" w:rsidRPr="00214C4C">
        <w:rPr>
          <w:rFonts w:ascii="Times New Roman" w:hAnsi="Times New Roman" w:cs="Times New Roman"/>
          <w:sz w:val="26"/>
          <w:szCs w:val="26"/>
        </w:rPr>
        <w:t xml:space="preserve"> </w:t>
      </w:r>
      <w:r w:rsidRPr="00214C4C">
        <w:rPr>
          <w:rFonts w:ascii="Times New Roman" w:hAnsi="Times New Roman" w:cs="Times New Roman"/>
          <w:sz w:val="26"/>
          <w:szCs w:val="26"/>
        </w:rPr>
        <w:t>«Другое добровольное страхование, кроме страхования жизни (например, добровольное личное страхование от несчастных случаев и болезни, медицинское страхование)</w:t>
      </w:r>
      <w:r>
        <w:rPr>
          <w:rFonts w:ascii="Times New Roman" w:hAnsi="Times New Roman" w:cs="Times New Roman"/>
          <w:sz w:val="26"/>
          <w:szCs w:val="26"/>
        </w:rPr>
        <w:t>».</w:t>
      </w:r>
      <w:r w:rsidRPr="00214C4C">
        <w:rPr>
          <w:rFonts w:ascii="Times New Roman" w:hAnsi="Times New Roman" w:cs="Times New Roman"/>
          <w:sz w:val="26"/>
          <w:szCs w:val="26"/>
        </w:rPr>
        <w:t xml:space="preserve"> </w:t>
      </w:r>
      <w:r w:rsidR="003D410C">
        <w:rPr>
          <w:rFonts w:ascii="Times New Roman" w:hAnsi="Times New Roman" w:cs="Times New Roman"/>
          <w:sz w:val="26"/>
          <w:szCs w:val="26"/>
        </w:rPr>
        <w:t xml:space="preserve">Другие участники опроса не видят смысла в страховании (25%) и считают стоимость услуг высокой </w:t>
      </w:r>
      <w:r w:rsidR="003D410C" w:rsidRPr="003D410C">
        <w:rPr>
          <w:rFonts w:ascii="Times New Roman" w:hAnsi="Times New Roman" w:cs="Times New Roman"/>
          <w:sz w:val="26"/>
          <w:szCs w:val="26"/>
        </w:rPr>
        <w:t>(13</w:t>
      </w:r>
      <w:r w:rsidR="00BF49BA" w:rsidRPr="003D410C">
        <w:rPr>
          <w:rFonts w:ascii="Times New Roman" w:hAnsi="Times New Roman" w:cs="Times New Roman"/>
          <w:sz w:val="26"/>
          <w:szCs w:val="26"/>
        </w:rPr>
        <w:t>%)</w:t>
      </w:r>
      <w:r w:rsidR="003D410C" w:rsidRPr="003D410C">
        <w:rPr>
          <w:rFonts w:ascii="Times New Roman" w:hAnsi="Times New Roman" w:cs="Times New Roman"/>
          <w:sz w:val="26"/>
          <w:szCs w:val="26"/>
        </w:rPr>
        <w:t>.</w:t>
      </w:r>
    </w:p>
    <w:p w:rsidR="00BF49BA" w:rsidRPr="003D410C" w:rsidRDefault="00BF49BA" w:rsidP="00365E87">
      <w:pPr>
        <w:spacing w:after="0" w:line="240" w:lineRule="auto"/>
        <w:ind w:firstLine="709"/>
        <w:jc w:val="both"/>
        <w:rPr>
          <w:rFonts w:ascii="Times New Roman" w:hAnsi="Times New Roman" w:cs="Times New Roman"/>
          <w:sz w:val="26"/>
          <w:szCs w:val="26"/>
        </w:rPr>
      </w:pPr>
      <w:r w:rsidRPr="003D410C">
        <w:rPr>
          <w:rFonts w:ascii="Times New Roman" w:hAnsi="Times New Roman" w:cs="Times New Roman"/>
          <w:sz w:val="26"/>
          <w:szCs w:val="26"/>
        </w:rPr>
        <w:t xml:space="preserve">Полностью (скорее) удовлетворены участники опроса продуктами/услугами банков – </w:t>
      </w:r>
      <w:r w:rsidR="003D410C" w:rsidRPr="003D410C">
        <w:rPr>
          <w:rFonts w:ascii="Times New Roman" w:hAnsi="Times New Roman" w:cs="Times New Roman"/>
          <w:sz w:val="26"/>
          <w:szCs w:val="26"/>
        </w:rPr>
        <w:t>75</w:t>
      </w:r>
      <w:r w:rsidRPr="003D410C">
        <w:rPr>
          <w:rFonts w:ascii="Times New Roman" w:hAnsi="Times New Roman" w:cs="Times New Roman"/>
          <w:sz w:val="26"/>
          <w:szCs w:val="26"/>
        </w:rPr>
        <w:t>%</w:t>
      </w:r>
      <w:r w:rsidR="00F6084B">
        <w:rPr>
          <w:rFonts w:ascii="Times New Roman" w:hAnsi="Times New Roman" w:cs="Times New Roman"/>
          <w:sz w:val="26"/>
          <w:szCs w:val="26"/>
        </w:rPr>
        <w:t>,</w:t>
      </w:r>
      <w:r w:rsidRPr="003D410C">
        <w:rPr>
          <w:rFonts w:ascii="Times New Roman" w:hAnsi="Times New Roman" w:cs="Times New Roman"/>
          <w:sz w:val="26"/>
          <w:szCs w:val="26"/>
        </w:rPr>
        <w:t xml:space="preserve"> и им доверя</w:t>
      </w:r>
      <w:r w:rsidR="003D410C" w:rsidRPr="003D410C">
        <w:rPr>
          <w:rFonts w:ascii="Times New Roman" w:hAnsi="Times New Roman" w:cs="Times New Roman"/>
          <w:sz w:val="26"/>
          <w:szCs w:val="26"/>
        </w:rPr>
        <w:t>ют полностью (скорее доверяют) 87,5</w:t>
      </w:r>
      <w:r w:rsidRPr="003D410C">
        <w:rPr>
          <w:rFonts w:ascii="Times New Roman" w:hAnsi="Times New Roman" w:cs="Times New Roman"/>
          <w:sz w:val="26"/>
          <w:szCs w:val="26"/>
        </w:rPr>
        <w:t>%</w:t>
      </w:r>
      <w:r w:rsidR="00F6084B">
        <w:rPr>
          <w:rFonts w:ascii="Times New Roman" w:hAnsi="Times New Roman" w:cs="Times New Roman"/>
          <w:sz w:val="26"/>
          <w:szCs w:val="26"/>
        </w:rPr>
        <w:t>.</w:t>
      </w:r>
      <w:r w:rsidR="003D410C">
        <w:rPr>
          <w:rFonts w:ascii="Times New Roman" w:hAnsi="Times New Roman" w:cs="Times New Roman"/>
          <w:sz w:val="26"/>
          <w:szCs w:val="26"/>
        </w:rPr>
        <w:t xml:space="preserve"> </w:t>
      </w:r>
      <w:r w:rsidR="00F6084B">
        <w:rPr>
          <w:rFonts w:ascii="Times New Roman" w:hAnsi="Times New Roman" w:cs="Times New Roman"/>
          <w:sz w:val="26"/>
          <w:szCs w:val="26"/>
        </w:rPr>
        <w:t>С</w:t>
      </w:r>
      <w:r w:rsidR="003D410C" w:rsidRPr="003D410C">
        <w:rPr>
          <w:rFonts w:ascii="Times New Roman" w:hAnsi="Times New Roman" w:cs="Times New Roman"/>
          <w:sz w:val="26"/>
          <w:szCs w:val="26"/>
        </w:rPr>
        <w:t>убъект</w:t>
      </w:r>
      <w:r w:rsidR="003D410C">
        <w:rPr>
          <w:rFonts w:ascii="Times New Roman" w:hAnsi="Times New Roman" w:cs="Times New Roman"/>
          <w:sz w:val="26"/>
          <w:szCs w:val="26"/>
        </w:rPr>
        <w:t>ам</w:t>
      </w:r>
      <w:r w:rsidR="003D410C" w:rsidRPr="003D410C">
        <w:rPr>
          <w:rFonts w:ascii="Times New Roman" w:hAnsi="Times New Roman" w:cs="Times New Roman"/>
          <w:sz w:val="26"/>
          <w:szCs w:val="26"/>
        </w:rPr>
        <w:t xml:space="preserve"> страхового дела (страховые организации, общества взаимного страхования и страховые </w:t>
      </w:r>
      <w:r w:rsidR="00F6084B" w:rsidRPr="003D410C">
        <w:rPr>
          <w:rFonts w:ascii="Times New Roman" w:hAnsi="Times New Roman" w:cs="Times New Roman"/>
          <w:sz w:val="26"/>
          <w:szCs w:val="26"/>
        </w:rPr>
        <w:t>брокеры</w:t>
      </w:r>
      <w:r w:rsidR="00F6084B">
        <w:rPr>
          <w:rFonts w:ascii="Times New Roman" w:hAnsi="Times New Roman" w:cs="Times New Roman"/>
          <w:sz w:val="26"/>
          <w:szCs w:val="26"/>
        </w:rPr>
        <w:t xml:space="preserve"> доверяют 50% опрошенных.</w:t>
      </w:r>
    </w:p>
    <w:p w:rsidR="00BF49BA" w:rsidRPr="00F6084B" w:rsidRDefault="00BF49BA" w:rsidP="00365E87">
      <w:pPr>
        <w:spacing w:after="0" w:line="240" w:lineRule="auto"/>
        <w:ind w:firstLine="709"/>
        <w:jc w:val="both"/>
        <w:rPr>
          <w:rFonts w:ascii="Times New Roman" w:hAnsi="Times New Roman" w:cs="Times New Roman"/>
          <w:sz w:val="26"/>
          <w:szCs w:val="26"/>
        </w:rPr>
      </w:pPr>
      <w:r w:rsidRPr="00F6084B">
        <w:rPr>
          <w:rFonts w:ascii="Times New Roman" w:hAnsi="Times New Roman" w:cs="Times New Roman"/>
          <w:sz w:val="26"/>
          <w:szCs w:val="26"/>
        </w:rPr>
        <w:lastRenderedPageBreak/>
        <w:t xml:space="preserve">Основная часть опрошенных с работой/сервисом других финансовых организаций не сталкивалась и в целом другим финансовым организациям степень </w:t>
      </w:r>
      <w:r w:rsidR="00F6084B">
        <w:rPr>
          <w:rFonts w:ascii="Times New Roman" w:hAnsi="Times New Roman" w:cs="Times New Roman"/>
          <w:sz w:val="26"/>
          <w:szCs w:val="26"/>
        </w:rPr>
        <w:t xml:space="preserve">удовлетворенности и </w:t>
      </w:r>
      <w:r w:rsidRPr="00F6084B">
        <w:rPr>
          <w:rFonts w:ascii="Times New Roman" w:hAnsi="Times New Roman" w:cs="Times New Roman"/>
          <w:sz w:val="26"/>
          <w:szCs w:val="26"/>
        </w:rPr>
        <w:t>доверия не указала.</w:t>
      </w:r>
    </w:p>
    <w:p w:rsidR="00BF49BA" w:rsidRPr="00F6084B" w:rsidRDefault="00BF49BA" w:rsidP="00365E87">
      <w:pPr>
        <w:spacing w:after="0" w:line="240" w:lineRule="auto"/>
        <w:ind w:firstLine="709"/>
        <w:jc w:val="both"/>
        <w:rPr>
          <w:rFonts w:ascii="Times New Roman" w:hAnsi="Times New Roman" w:cs="Times New Roman"/>
          <w:sz w:val="26"/>
          <w:szCs w:val="26"/>
        </w:rPr>
      </w:pPr>
      <w:r w:rsidRPr="00F6084B">
        <w:rPr>
          <w:rFonts w:ascii="Times New Roman" w:hAnsi="Times New Roman" w:cs="Times New Roman"/>
          <w:sz w:val="26"/>
          <w:szCs w:val="26"/>
        </w:rPr>
        <w:t>Удовлетворенность продуктами/услугами финансовых организаций при их оформлении и/или использовании или в любых других случаях по результатам опроса составила:</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переводы и платежи (банки) -</w:t>
      </w:r>
      <w:r w:rsidR="009E6735" w:rsidRPr="009E6735">
        <w:rPr>
          <w:rFonts w:ascii="Times New Roman" w:hAnsi="Times New Roman" w:cs="Times New Roman"/>
          <w:sz w:val="26"/>
          <w:szCs w:val="26"/>
        </w:rPr>
        <w:t>75</w:t>
      </w:r>
      <w:r w:rsidRPr="009E6735">
        <w:rPr>
          <w:rFonts w:ascii="Times New Roman" w:hAnsi="Times New Roman" w:cs="Times New Roman"/>
          <w:sz w:val="26"/>
          <w:szCs w:val="26"/>
        </w:rPr>
        <w:t>%;</w:t>
      </w:r>
    </w:p>
    <w:p w:rsidR="00BF49BA" w:rsidRPr="00AD3A45" w:rsidRDefault="00BF49BA" w:rsidP="00365E87">
      <w:pPr>
        <w:spacing w:after="0" w:line="240" w:lineRule="auto"/>
        <w:ind w:firstLine="709"/>
        <w:jc w:val="both"/>
        <w:rPr>
          <w:rFonts w:ascii="Times New Roman" w:hAnsi="Times New Roman" w:cs="Times New Roman"/>
          <w:sz w:val="26"/>
          <w:szCs w:val="26"/>
        </w:rPr>
      </w:pPr>
      <w:r w:rsidRPr="00AD3A45">
        <w:rPr>
          <w:rFonts w:ascii="Times New Roman" w:hAnsi="Times New Roman" w:cs="Times New Roman"/>
          <w:sz w:val="26"/>
          <w:szCs w:val="26"/>
        </w:rPr>
        <w:t xml:space="preserve">- кредиты (банки) -  </w:t>
      </w:r>
      <w:r w:rsidR="00AD3A45" w:rsidRPr="00AD3A45">
        <w:rPr>
          <w:rFonts w:ascii="Times New Roman" w:hAnsi="Times New Roman" w:cs="Times New Roman"/>
          <w:sz w:val="26"/>
          <w:szCs w:val="26"/>
        </w:rPr>
        <w:t>37,5</w:t>
      </w:r>
      <w:r w:rsidRPr="00AD3A45">
        <w:rPr>
          <w:rFonts w:ascii="Times New Roman" w:hAnsi="Times New Roman" w:cs="Times New Roman"/>
          <w:sz w:val="26"/>
          <w:szCs w:val="26"/>
        </w:rPr>
        <w:t>%;</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расчетные (дебетовые) карты, в том числе зарплатные –</w:t>
      </w:r>
      <w:r w:rsidR="009E6735" w:rsidRPr="009E6735">
        <w:rPr>
          <w:rFonts w:ascii="Times New Roman" w:hAnsi="Times New Roman" w:cs="Times New Roman"/>
          <w:sz w:val="26"/>
          <w:szCs w:val="26"/>
        </w:rPr>
        <w:t>87,5</w:t>
      </w:r>
      <w:r w:rsidRPr="009E6735">
        <w:rPr>
          <w:rFonts w:ascii="Times New Roman" w:hAnsi="Times New Roman" w:cs="Times New Roman"/>
          <w:sz w:val="26"/>
          <w:szCs w:val="26"/>
        </w:rPr>
        <w:t>%;</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обязательное медицинское страхование (субъекты страхового дела) -</w:t>
      </w:r>
      <w:r w:rsidR="009E6735" w:rsidRPr="009E6735">
        <w:rPr>
          <w:rFonts w:ascii="Times New Roman" w:hAnsi="Times New Roman" w:cs="Times New Roman"/>
          <w:sz w:val="26"/>
          <w:szCs w:val="26"/>
        </w:rPr>
        <w:t>50</w:t>
      </w:r>
      <w:r w:rsidRPr="009E6735">
        <w:rPr>
          <w:rFonts w:ascii="Times New Roman" w:hAnsi="Times New Roman" w:cs="Times New Roman"/>
          <w:sz w:val="26"/>
          <w:szCs w:val="26"/>
        </w:rPr>
        <w:t>%;</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xml:space="preserve">- кредитные карты - </w:t>
      </w:r>
      <w:r w:rsidR="009E6735" w:rsidRPr="009E6735">
        <w:rPr>
          <w:rFonts w:ascii="Times New Roman" w:hAnsi="Times New Roman" w:cs="Times New Roman"/>
          <w:sz w:val="26"/>
          <w:szCs w:val="26"/>
        </w:rPr>
        <w:t>5</w:t>
      </w:r>
      <w:r w:rsidRPr="009E6735">
        <w:rPr>
          <w:rFonts w:ascii="Times New Roman" w:hAnsi="Times New Roman" w:cs="Times New Roman"/>
          <w:sz w:val="26"/>
          <w:szCs w:val="26"/>
        </w:rPr>
        <w:t>0%;</w:t>
      </w:r>
    </w:p>
    <w:p w:rsidR="00BF49BA"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xml:space="preserve">- вклады (банки) – </w:t>
      </w:r>
      <w:r w:rsidR="009E6735" w:rsidRPr="009E6735">
        <w:rPr>
          <w:rFonts w:ascii="Times New Roman" w:hAnsi="Times New Roman" w:cs="Times New Roman"/>
          <w:sz w:val="26"/>
          <w:szCs w:val="26"/>
        </w:rPr>
        <w:t>75</w:t>
      </w:r>
      <w:r w:rsidRPr="009E6735">
        <w:rPr>
          <w:rFonts w:ascii="Times New Roman" w:hAnsi="Times New Roman" w:cs="Times New Roman"/>
          <w:sz w:val="26"/>
          <w:szCs w:val="26"/>
        </w:rPr>
        <w:t>%;</w:t>
      </w:r>
    </w:p>
    <w:p w:rsidR="009E6735" w:rsidRDefault="009E6735"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добровольное страхование жизни – 25%;</w:t>
      </w:r>
    </w:p>
    <w:p w:rsidR="009E6735" w:rsidRDefault="009E6735"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Pr="009E6735">
        <w:rPr>
          <w:rFonts w:ascii="Times New Roman" w:hAnsi="Times New Roman" w:cs="Times New Roman"/>
          <w:sz w:val="26"/>
          <w:szCs w:val="26"/>
        </w:rPr>
        <w:t>ругое добровольное страхование (субъекты страхового дела)</w:t>
      </w:r>
      <w:r>
        <w:rPr>
          <w:rFonts w:ascii="Times New Roman" w:hAnsi="Times New Roman" w:cs="Times New Roman"/>
          <w:sz w:val="26"/>
          <w:szCs w:val="26"/>
        </w:rPr>
        <w:t xml:space="preserve"> – 50%.;</w:t>
      </w:r>
    </w:p>
    <w:p w:rsidR="009E6735" w:rsidRPr="009E6735" w:rsidRDefault="009E6735"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Pr="009E6735">
        <w:rPr>
          <w:rFonts w:ascii="Times New Roman" w:hAnsi="Times New Roman" w:cs="Times New Roman"/>
          <w:sz w:val="26"/>
          <w:szCs w:val="26"/>
        </w:rPr>
        <w:t>ругое обязательное страхование (субъекты страхового дела)</w:t>
      </w:r>
      <w:r>
        <w:rPr>
          <w:rFonts w:ascii="Times New Roman" w:hAnsi="Times New Roman" w:cs="Times New Roman"/>
          <w:sz w:val="26"/>
          <w:szCs w:val="26"/>
        </w:rPr>
        <w:t xml:space="preserve"> – 37,5%.</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xml:space="preserve">В среднем около </w:t>
      </w:r>
      <w:r w:rsidR="009E6735" w:rsidRPr="009E6735">
        <w:rPr>
          <w:rFonts w:ascii="Times New Roman" w:hAnsi="Times New Roman" w:cs="Times New Roman"/>
          <w:sz w:val="26"/>
          <w:szCs w:val="26"/>
        </w:rPr>
        <w:t>7</w:t>
      </w:r>
      <w:r w:rsidRPr="009E6735">
        <w:rPr>
          <w:rFonts w:ascii="Times New Roman" w:hAnsi="Times New Roman" w:cs="Times New Roman"/>
          <w:sz w:val="26"/>
          <w:szCs w:val="26"/>
        </w:rPr>
        <w:t>0% опрошенных не сталкивались или не удовлетворены остальными продуктами (услугами) финансовых организаций.</w:t>
      </w:r>
    </w:p>
    <w:p w:rsidR="00BF49BA" w:rsidRPr="00F6084B" w:rsidRDefault="00BF49BA" w:rsidP="00365E87">
      <w:pPr>
        <w:spacing w:after="0" w:line="240" w:lineRule="auto"/>
        <w:ind w:firstLine="709"/>
        <w:jc w:val="both"/>
        <w:rPr>
          <w:rFonts w:ascii="Times New Roman" w:hAnsi="Times New Roman" w:cs="Times New Roman"/>
          <w:sz w:val="26"/>
          <w:szCs w:val="26"/>
        </w:rPr>
      </w:pPr>
      <w:r w:rsidRPr="00F6084B">
        <w:rPr>
          <w:rFonts w:ascii="Times New Roman" w:hAnsi="Times New Roman" w:cs="Times New Roman"/>
          <w:sz w:val="26"/>
          <w:szCs w:val="26"/>
        </w:rPr>
        <w:t>В результате анкетирования удовлетворенности количеством и удобством расположения финансовых организаций, качеством их обслуживания и выбором этих организаций получены следующие результаты опроса:</w:t>
      </w:r>
    </w:p>
    <w:p w:rsidR="00BF49BA" w:rsidRPr="00554E05" w:rsidRDefault="00BF49BA" w:rsidP="00365E87">
      <w:pPr>
        <w:spacing w:after="0" w:line="240" w:lineRule="auto"/>
        <w:ind w:firstLine="709"/>
        <w:jc w:val="both"/>
        <w:rPr>
          <w:rFonts w:ascii="Times New Roman" w:hAnsi="Times New Roman" w:cs="Times New Roman"/>
          <w:sz w:val="26"/>
          <w:szCs w:val="26"/>
        </w:rPr>
      </w:pPr>
      <w:r w:rsidRPr="00554E05">
        <w:rPr>
          <w:rFonts w:ascii="Times New Roman" w:hAnsi="Times New Roman" w:cs="Times New Roman"/>
          <w:sz w:val="26"/>
          <w:szCs w:val="26"/>
        </w:rPr>
        <w:t xml:space="preserve">- количеством и удобством расположения банковских отделений – полностью (скорее) удовлетворены </w:t>
      </w:r>
      <w:r w:rsidR="00554E05" w:rsidRPr="00554E05">
        <w:rPr>
          <w:rFonts w:ascii="Times New Roman" w:hAnsi="Times New Roman" w:cs="Times New Roman"/>
          <w:sz w:val="26"/>
          <w:szCs w:val="26"/>
        </w:rPr>
        <w:t>100</w:t>
      </w:r>
      <w:r w:rsidRPr="00554E05">
        <w:rPr>
          <w:rFonts w:ascii="Times New Roman" w:hAnsi="Times New Roman" w:cs="Times New Roman"/>
          <w:sz w:val="26"/>
          <w:szCs w:val="26"/>
        </w:rPr>
        <w:t>%;</w:t>
      </w:r>
    </w:p>
    <w:p w:rsidR="00BF49BA" w:rsidRPr="00554E05" w:rsidRDefault="00BF49BA" w:rsidP="00365E87">
      <w:pPr>
        <w:spacing w:after="0" w:line="240" w:lineRule="auto"/>
        <w:ind w:firstLine="709"/>
        <w:jc w:val="both"/>
        <w:rPr>
          <w:rFonts w:ascii="Times New Roman" w:hAnsi="Times New Roman" w:cs="Times New Roman"/>
          <w:sz w:val="26"/>
          <w:szCs w:val="26"/>
        </w:rPr>
      </w:pPr>
      <w:r w:rsidRPr="00554E05">
        <w:rPr>
          <w:rFonts w:ascii="Times New Roman" w:hAnsi="Times New Roman" w:cs="Times New Roman"/>
          <w:sz w:val="26"/>
          <w:szCs w:val="26"/>
        </w:rPr>
        <w:t>- качеством дистанционного банковского обслуживания – скорее удовлетворены 7</w:t>
      </w:r>
      <w:r w:rsidR="00554E05" w:rsidRPr="00554E05">
        <w:rPr>
          <w:rFonts w:ascii="Times New Roman" w:hAnsi="Times New Roman" w:cs="Times New Roman"/>
          <w:sz w:val="26"/>
          <w:szCs w:val="26"/>
        </w:rPr>
        <w:t>5</w:t>
      </w:r>
      <w:r w:rsidRPr="00554E05">
        <w:rPr>
          <w:rFonts w:ascii="Times New Roman" w:hAnsi="Times New Roman" w:cs="Times New Roman"/>
          <w:sz w:val="26"/>
          <w:szCs w:val="26"/>
        </w:rPr>
        <w:t>%;</w:t>
      </w:r>
    </w:p>
    <w:p w:rsidR="00BF49BA" w:rsidRPr="00554E05" w:rsidRDefault="00BF49BA" w:rsidP="00365E87">
      <w:pPr>
        <w:spacing w:after="0" w:line="240" w:lineRule="auto"/>
        <w:ind w:firstLine="709"/>
        <w:jc w:val="both"/>
        <w:rPr>
          <w:rFonts w:ascii="Times New Roman" w:hAnsi="Times New Roman" w:cs="Times New Roman"/>
          <w:sz w:val="26"/>
          <w:szCs w:val="26"/>
        </w:rPr>
      </w:pPr>
      <w:r w:rsidRPr="00554E05">
        <w:rPr>
          <w:rFonts w:ascii="Times New Roman" w:hAnsi="Times New Roman" w:cs="Times New Roman"/>
          <w:sz w:val="26"/>
          <w:szCs w:val="26"/>
        </w:rPr>
        <w:t>- выбором различных банков для получения банковских услуг – полностью удовлет</w:t>
      </w:r>
      <w:r w:rsidR="00554E05" w:rsidRPr="00554E05">
        <w:rPr>
          <w:rFonts w:ascii="Times New Roman" w:hAnsi="Times New Roman" w:cs="Times New Roman"/>
          <w:sz w:val="26"/>
          <w:szCs w:val="26"/>
        </w:rPr>
        <w:t>ворены (скорее удовлетворены) 75</w:t>
      </w:r>
      <w:r w:rsidRPr="00554E05">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с количеством и удобством расположения микрофинансовых организаций –не сталкивались </w:t>
      </w:r>
      <w:r w:rsidR="009C70D4" w:rsidRPr="009C70D4">
        <w:rPr>
          <w:rFonts w:ascii="Times New Roman" w:hAnsi="Times New Roman" w:cs="Times New Roman"/>
          <w:sz w:val="26"/>
          <w:szCs w:val="26"/>
        </w:rPr>
        <w:t>87,5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с выбором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 не сталкивались </w:t>
      </w:r>
      <w:r w:rsidR="009C70D4" w:rsidRPr="009C70D4">
        <w:rPr>
          <w:rFonts w:ascii="Times New Roman" w:hAnsi="Times New Roman" w:cs="Times New Roman"/>
          <w:sz w:val="26"/>
          <w:szCs w:val="26"/>
        </w:rPr>
        <w:t>100</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количеством и удобством расположения субъектов страхового дела </w:t>
      </w:r>
      <w:r w:rsidR="009C70D4" w:rsidRPr="009C70D4">
        <w:rPr>
          <w:rFonts w:ascii="Times New Roman" w:hAnsi="Times New Roman" w:cs="Times New Roman"/>
          <w:sz w:val="26"/>
          <w:szCs w:val="26"/>
        </w:rPr>
        <w:t>скорее (полностью) удовлетворены 62,5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с выбором различных субъектов страхового дела для получения страховых услуг</w:t>
      </w:r>
      <w:r w:rsidR="009C70D4" w:rsidRPr="009C70D4">
        <w:rPr>
          <w:rFonts w:ascii="Times New Roman" w:hAnsi="Times New Roman" w:cs="Times New Roman"/>
          <w:sz w:val="26"/>
          <w:szCs w:val="26"/>
        </w:rPr>
        <w:t xml:space="preserve"> полностью удовлетворены (скорее удовлетворены)</w:t>
      </w:r>
      <w:r w:rsidRPr="009C70D4">
        <w:rPr>
          <w:rFonts w:ascii="Times New Roman" w:hAnsi="Times New Roman" w:cs="Times New Roman"/>
          <w:sz w:val="26"/>
          <w:szCs w:val="26"/>
        </w:rPr>
        <w:t xml:space="preserve"> 5</w:t>
      </w:r>
      <w:r w:rsidR="009C70D4" w:rsidRPr="009C70D4">
        <w:rPr>
          <w:rFonts w:ascii="Times New Roman" w:hAnsi="Times New Roman" w:cs="Times New Roman"/>
          <w:sz w:val="26"/>
          <w:szCs w:val="26"/>
        </w:rPr>
        <w:t>0</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с количеством и удобством расположения негосударственных пенсионных фондов – не сталкивались 7</w:t>
      </w:r>
      <w:r w:rsidR="009C70D4" w:rsidRPr="009C70D4">
        <w:rPr>
          <w:rFonts w:ascii="Times New Roman" w:hAnsi="Times New Roman" w:cs="Times New Roman"/>
          <w:sz w:val="26"/>
          <w:szCs w:val="26"/>
        </w:rPr>
        <w:t>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с выбором различных негосударственных пенсионных фондов для получения услуг </w:t>
      </w:r>
      <w:r w:rsidR="009C70D4" w:rsidRPr="009C70D4">
        <w:rPr>
          <w:rFonts w:ascii="Times New Roman" w:hAnsi="Times New Roman" w:cs="Times New Roman"/>
          <w:sz w:val="26"/>
          <w:szCs w:val="26"/>
        </w:rPr>
        <w:t>полностью удовлетворены (скорее удовлетворены) 50</w:t>
      </w:r>
      <w:r w:rsidRPr="009C70D4">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9C70D4">
        <w:rPr>
          <w:rFonts w:ascii="Times New Roman" w:hAnsi="Times New Roman" w:cs="Times New Roman"/>
          <w:sz w:val="26"/>
          <w:szCs w:val="26"/>
        </w:rPr>
        <w:t>- с количеством и удобством расположения брокеров – не сталкивались 87</w:t>
      </w:r>
      <w:r w:rsidR="009C70D4" w:rsidRPr="009C70D4">
        <w:rPr>
          <w:rFonts w:ascii="Times New Roman" w:hAnsi="Times New Roman" w:cs="Times New Roman"/>
          <w:sz w:val="26"/>
          <w:szCs w:val="26"/>
        </w:rPr>
        <w:t>,5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с выбором различных брокеров для получения брокерских услуг – не сталкивались 87</w:t>
      </w:r>
      <w:r w:rsidR="009C70D4" w:rsidRPr="009C70D4">
        <w:rPr>
          <w:rFonts w:ascii="Times New Roman" w:hAnsi="Times New Roman" w:cs="Times New Roman"/>
          <w:sz w:val="26"/>
          <w:szCs w:val="26"/>
        </w:rPr>
        <w:t>,5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качеством интернет-связи – полностью (скорее) удовлетворены </w:t>
      </w:r>
      <w:r w:rsidR="009C70D4" w:rsidRPr="009C70D4">
        <w:rPr>
          <w:rFonts w:ascii="Times New Roman" w:hAnsi="Times New Roman" w:cs="Times New Roman"/>
          <w:sz w:val="26"/>
          <w:szCs w:val="26"/>
        </w:rPr>
        <w:t>62,5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качеством мобильной связи – скорее (полностью) удовлетворены </w:t>
      </w:r>
      <w:r w:rsidR="009C70D4" w:rsidRPr="009C70D4">
        <w:rPr>
          <w:rFonts w:ascii="Times New Roman" w:hAnsi="Times New Roman" w:cs="Times New Roman"/>
          <w:sz w:val="26"/>
          <w:szCs w:val="26"/>
        </w:rPr>
        <w:t>87,5</w:t>
      </w:r>
      <w:r w:rsidRPr="009C70D4">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Большинство участников опроса удовлетворены количеством и удобством расположения банковских отделений, выбором различных банков для получения банковских услуг, качеством интернет-связи и мобильной связи. </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lastRenderedPageBreak/>
        <w:t>Услугами микрофинансовых организаций, ломбардов, кредитных потребительских кооперативов, субъектов страхового дела, негосударственных пенсионных фондов и брокеров большинство респондентов не пользуется.</w:t>
      </w:r>
    </w:p>
    <w:p w:rsidR="00BF49BA" w:rsidRPr="00042702" w:rsidRDefault="00BF49BA" w:rsidP="00365E87">
      <w:pPr>
        <w:spacing w:after="0" w:line="240" w:lineRule="auto"/>
        <w:ind w:firstLine="709"/>
        <w:jc w:val="both"/>
        <w:rPr>
          <w:rFonts w:ascii="Times New Roman" w:hAnsi="Times New Roman" w:cs="Times New Roman"/>
          <w:sz w:val="28"/>
          <w:szCs w:val="28"/>
          <w:highlight w:val="yellow"/>
        </w:rPr>
      </w:pPr>
    </w:p>
    <w:p w:rsidR="00670029" w:rsidRPr="00D40D5B" w:rsidRDefault="00ED327C" w:rsidP="00365E87">
      <w:pPr>
        <w:spacing w:after="0" w:line="240" w:lineRule="auto"/>
        <w:ind w:firstLine="709"/>
        <w:jc w:val="both"/>
        <w:rPr>
          <w:rFonts w:ascii="Times New Roman" w:hAnsi="Times New Roman" w:cs="Times New Roman"/>
          <w:b/>
          <w:sz w:val="26"/>
          <w:szCs w:val="26"/>
        </w:rPr>
      </w:pPr>
      <w:r w:rsidRPr="00D40D5B">
        <w:rPr>
          <w:rFonts w:ascii="Times New Roman" w:hAnsi="Times New Roman" w:cs="Times New Roman"/>
          <w:b/>
          <w:sz w:val="26"/>
          <w:szCs w:val="26"/>
        </w:rPr>
        <w:t>2.4.7. Результаты мониторинга доступности для населения и субъектов малого и среднего предпринимательства финансовых услуг, оказываемых на территории муниципального образования.</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Мониторинг доступности для населения и субъектов малого и среднего предпринимательства финансовых услуг, оказываемых на территории городского округа проведен путем размещения ссылки на официальном сайте администрации городского округа, направленной департаментом внутренней политики Приморского края.</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Информация об участниках опроса указана в пункте 2.4.6.</w:t>
      </w:r>
    </w:p>
    <w:p w:rsidR="00BF49BA" w:rsidRPr="004730D1" w:rsidRDefault="00BF49BA" w:rsidP="00365E87">
      <w:pPr>
        <w:spacing w:after="0" w:line="240" w:lineRule="auto"/>
        <w:ind w:firstLine="709"/>
        <w:jc w:val="both"/>
        <w:rPr>
          <w:rFonts w:ascii="Times New Roman" w:hAnsi="Times New Roman" w:cs="Times New Roman"/>
          <w:sz w:val="26"/>
          <w:szCs w:val="26"/>
        </w:rPr>
      </w:pPr>
      <w:r w:rsidRPr="004730D1">
        <w:rPr>
          <w:rFonts w:ascii="Times New Roman" w:hAnsi="Times New Roman" w:cs="Times New Roman"/>
          <w:sz w:val="26"/>
          <w:szCs w:val="26"/>
        </w:rPr>
        <w:t xml:space="preserve">В результате анкетирования доступности для населения и субъектов малого и среднего предпринимательства финансовых </w:t>
      </w:r>
      <w:r w:rsidR="00EB7229" w:rsidRPr="004730D1">
        <w:rPr>
          <w:rFonts w:ascii="Times New Roman" w:hAnsi="Times New Roman" w:cs="Times New Roman"/>
          <w:sz w:val="26"/>
          <w:szCs w:val="26"/>
        </w:rPr>
        <w:t xml:space="preserve">услуг </w:t>
      </w:r>
      <w:r w:rsidRPr="004730D1">
        <w:rPr>
          <w:rFonts w:ascii="Times New Roman" w:hAnsi="Times New Roman" w:cs="Times New Roman"/>
          <w:sz w:val="26"/>
          <w:szCs w:val="26"/>
        </w:rPr>
        <w:t>получены следующие результаты:</w:t>
      </w:r>
    </w:p>
    <w:p w:rsidR="00BF49BA" w:rsidRPr="008D1523" w:rsidRDefault="00BF49BA" w:rsidP="00365E87">
      <w:pPr>
        <w:spacing w:after="0" w:line="240" w:lineRule="auto"/>
        <w:ind w:firstLine="709"/>
        <w:jc w:val="both"/>
        <w:rPr>
          <w:rFonts w:ascii="Times New Roman" w:hAnsi="Times New Roman" w:cs="Times New Roman"/>
          <w:sz w:val="26"/>
          <w:szCs w:val="26"/>
        </w:rPr>
      </w:pPr>
      <w:r w:rsidRPr="008D1523">
        <w:rPr>
          <w:rFonts w:ascii="Times New Roman" w:hAnsi="Times New Roman" w:cs="Times New Roman"/>
          <w:sz w:val="26"/>
          <w:szCs w:val="26"/>
        </w:rPr>
        <w:t>Большинство опрошенных в 202</w:t>
      </w:r>
      <w:r w:rsidR="009C70D4" w:rsidRPr="008D1523">
        <w:rPr>
          <w:rFonts w:ascii="Times New Roman" w:hAnsi="Times New Roman" w:cs="Times New Roman"/>
          <w:sz w:val="26"/>
          <w:szCs w:val="26"/>
        </w:rPr>
        <w:t>3</w:t>
      </w:r>
      <w:r w:rsidRPr="008D1523">
        <w:rPr>
          <w:rFonts w:ascii="Times New Roman" w:hAnsi="Times New Roman" w:cs="Times New Roman"/>
          <w:sz w:val="26"/>
          <w:szCs w:val="26"/>
        </w:rPr>
        <w:t xml:space="preserve"> году не пользовались следующими финансовыми услугами:</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Договор на размещение средств в форме займа в микрофинансовой организации </w:t>
      </w:r>
      <w:r w:rsidR="00B738FF">
        <w:rPr>
          <w:rFonts w:ascii="Times New Roman" w:hAnsi="Times New Roman" w:cs="Times New Roman"/>
          <w:sz w:val="26"/>
          <w:szCs w:val="26"/>
        </w:rPr>
        <w:t>–</w:t>
      </w:r>
      <w:r w:rsidRPr="00B738FF">
        <w:rPr>
          <w:rFonts w:ascii="Times New Roman" w:hAnsi="Times New Roman" w:cs="Times New Roman"/>
          <w:sz w:val="26"/>
          <w:szCs w:val="26"/>
        </w:rPr>
        <w:t xml:space="preserve"> </w:t>
      </w:r>
      <w:r w:rsid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Договор на размещение средств в форме займа в кредитном потребительском кооперативе – </w:t>
      </w:r>
      <w:r w:rsid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Договор на размещение средств в форме займа в сельскохозяйственном кредитном потребительском кооперативе </w:t>
      </w:r>
      <w:r w:rsidR="001D569B" w:rsidRPr="00B738FF">
        <w:rPr>
          <w:rFonts w:ascii="Times New Roman" w:hAnsi="Times New Roman" w:cs="Times New Roman"/>
          <w:sz w:val="26"/>
          <w:szCs w:val="26"/>
        </w:rPr>
        <w:t xml:space="preserve">– </w:t>
      </w:r>
      <w:r w:rsid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B738FF">
        <w:rPr>
          <w:rFonts w:ascii="Times New Roman" w:hAnsi="Times New Roman" w:cs="Times New Roman"/>
          <w:sz w:val="26"/>
          <w:szCs w:val="26"/>
        </w:rPr>
        <w:t xml:space="preserve">Индивидуальный инвестиционный счет – </w:t>
      </w:r>
      <w:r w:rsidR="00B738FF" w:rsidRPr="00B738FF">
        <w:rPr>
          <w:rFonts w:ascii="Times New Roman" w:hAnsi="Times New Roman" w:cs="Times New Roman"/>
          <w:sz w:val="26"/>
          <w:szCs w:val="26"/>
        </w:rPr>
        <w:t>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Инвестиционное страхование жизни – </w:t>
      </w:r>
      <w:r w:rsidR="00B738FF" w:rsidRP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Брокерский счет –</w:t>
      </w:r>
      <w:r w:rsidR="001D569B" w:rsidRPr="00B738FF">
        <w:rPr>
          <w:rFonts w:ascii="Times New Roman" w:hAnsi="Times New Roman" w:cs="Times New Roman"/>
          <w:sz w:val="26"/>
          <w:szCs w:val="26"/>
        </w:rPr>
        <w:t xml:space="preserve"> </w:t>
      </w:r>
      <w:r w:rsidR="00B738FF" w:rsidRP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Вложение средств в паевой инвестиционный фонд – </w:t>
      </w:r>
      <w:r w:rsidR="00B738FF" w:rsidRP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B738FF">
        <w:rPr>
          <w:rFonts w:ascii="Times New Roman" w:hAnsi="Times New Roman" w:cs="Times New Roman"/>
          <w:sz w:val="26"/>
          <w:szCs w:val="26"/>
        </w:rPr>
        <w:t>Основн</w:t>
      </w:r>
      <w:r w:rsidR="00B738FF" w:rsidRPr="00B738FF">
        <w:rPr>
          <w:rFonts w:ascii="Times New Roman" w:hAnsi="Times New Roman" w:cs="Times New Roman"/>
          <w:sz w:val="26"/>
          <w:szCs w:val="26"/>
        </w:rPr>
        <w:t>ыми</w:t>
      </w:r>
      <w:r w:rsidRPr="00B738FF">
        <w:rPr>
          <w:rFonts w:ascii="Times New Roman" w:hAnsi="Times New Roman" w:cs="Times New Roman"/>
          <w:sz w:val="26"/>
          <w:szCs w:val="26"/>
        </w:rPr>
        <w:t xml:space="preserve"> причинами не пользования вышеперечисленными финансовыми услугами является недостаток свободных дене</w:t>
      </w:r>
      <w:r w:rsidR="00B738FF" w:rsidRPr="00B738FF">
        <w:rPr>
          <w:rFonts w:ascii="Times New Roman" w:hAnsi="Times New Roman" w:cs="Times New Roman"/>
          <w:sz w:val="26"/>
          <w:szCs w:val="26"/>
        </w:rPr>
        <w:t>жных средств</w:t>
      </w:r>
      <w:r w:rsidR="00B738FF">
        <w:rPr>
          <w:rFonts w:ascii="Times New Roman" w:hAnsi="Times New Roman" w:cs="Times New Roman"/>
          <w:sz w:val="26"/>
          <w:szCs w:val="26"/>
        </w:rPr>
        <w:t xml:space="preserve"> и и</w:t>
      </w:r>
      <w:r w:rsidR="00B738FF" w:rsidRPr="00B738FF">
        <w:rPr>
          <w:rFonts w:ascii="Times New Roman" w:hAnsi="Times New Roman" w:cs="Times New Roman"/>
          <w:sz w:val="26"/>
          <w:szCs w:val="26"/>
        </w:rPr>
        <w:t>спольз</w:t>
      </w:r>
      <w:r w:rsidR="00B738FF">
        <w:rPr>
          <w:rFonts w:ascii="Times New Roman" w:hAnsi="Times New Roman" w:cs="Times New Roman"/>
          <w:sz w:val="26"/>
          <w:szCs w:val="26"/>
        </w:rPr>
        <w:t>ование</w:t>
      </w:r>
      <w:r w:rsidR="00B738FF" w:rsidRPr="00B738FF">
        <w:rPr>
          <w:rFonts w:ascii="Times New Roman" w:hAnsi="Times New Roman" w:cs="Times New Roman"/>
          <w:sz w:val="26"/>
          <w:szCs w:val="26"/>
        </w:rPr>
        <w:t xml:space="preserve"> други</w:t>
      </w:r>
      <w:r w:rsidR="00B738FF">
        <w:rPr>
          <w:rFonts w:ascii="Times New Roman" w:hAnsi="Times New Roman" w:cs="Times New Roman"/>
          <w:sz w:val="26"/>
          <w:szCs w:val="26"/>
        </w:rPr>
        <w:t>х</w:t>
      </w:r>
      <w:r w:rsidR="00B738FF" w:rsidRPr="00B738FF">
        <w:rPr>
          <w:rFonts w:ascii="Times New Roman" w:hAnsi="Times New Roman" w:cs="Times New Roman"/>
          <w:sz w:val="26"/>
          <w:szCs w:val="26"/>
        </w:rPr>
        <w:t xml:space="preserve"> способ</w:t>
      </w:r>
      <w:r w:rsidR="00B738FF">
        <w:rPr>
          <w:rFonts w:ascii="Times New Roman" w:hAnsi="Times New Roman" w:cs="Times New Roman"/>
          <w:sz w:val="26"/>
          <w:szCs w:val="26"/>
        </w:rPr>
        <w:t>ов</w:t>
      </w:r>
      <w:r w:rsidR="00B738FF" w:rsidRPr="00B738FF">
        <w:rPr>
          <w:rFonts w:ascii="Times New Roman" w:hAnsi="Times New Roman" w:cs="Times New Roman"/>
          <w:sz w:val="26"/>
          <w:szCs w:val="26"/>
        </w:rPr>
        <w:t xml:space="preserve"> размещения свободных денежных средств (недвижимость, покупка украшений, антиквариата)</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Большинство опрошенных в 202</w:t>
      </w:r>
      <w:r w:rsidR="009C70D4" w:rsidRPr="002F6D63">
        <w:rPr>
          <w:rFonts w:ascii="Times New Roman" w:hAnsi="Times New Roman" w:cs="Times New Roman"/>
          <w:sz w:val="26"/>
          <w:szCs w:val="26"/>
        </w:rPr>
        <w:t>3</w:t>
      </w:r>
      <w:r w:rsidRPr="002F6D63">
        <w:rPr>
          <w:rFonts w:ascii="Times New Roman" w:hAnsi="Times New Roman" w:cs="Times New Roman"/>
          <w:sz w:val="26"/>
          <w:szCs w:val="26"/>
        </w:rPr>
        <w:t xml:space="preserve"> году также не пользовались следующими финансовыми услугами:</w:t>
      </w:r>
    </w:p>
    <w:p w:rsidR="00BF49BA" w:rsidRPr="00B738FF" w:rsidRDefault="002F6D63"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w:t>
      </w:r>
      <w:r w:rsidRPr="002F6D63">
        <w:rPr>
          <w:rFonts w:ascii="Times New Roman" w:hAnsi="Times New Roman" w:cs="Times New Roman"/>
          <w:sz w:val="26"/>
          <w:szCs w:val="26"/>
        </w:rPr>
        <w:t xml:space="preserve">нлайн-кредит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 </w:t>
      </w:r>
      <w:r w:rsidR="00BF49BA" w:rsidRPr="00B738FF">
        <w:rPr>
          <w:rFonts w:ascii="Times New Roman" w:hAnsi="Times New Roman" w:cs="Times New Roman"/>
          <w:sz w:val="26"/>
          <w:szCs w:val="26"/>
        </w:rPr>
        <w:t>(</w:t>
      </w:r>
      <w:r>
        <w:rPr>
          <w:rFonts w:ascii="Times New Roman" w:hAnsi="Times New Roman" w:cs="Times New Roman"/>
          <w:sz w:val="26"/>
          <w:szCs w:val="26"/>
        </w:rPr>
        <w:t>75</w:t>
      </w:r>
      <w:r w:rsidR="00BF49BA" w:rsidRPr="00B738FF">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Иной кредит в банке, не являющийся онлайн-</w:t>
      </w:r>
      <w:r w:rsidR="00CE61D7" w:rsidRPr="002F6D63">
        <w:rPr>
          <w:rFonts w:ascii="Times New Roman" w:hAnsi="Times New Roman" w:cs="Times New Roman"/>
          <w:sz w:val="26"/>
          <w:szCs w:val="26"/>
        </w:rPr>
        <w:t>кредитом (</w:t>
      </w:r>
      <w:r w:rsidR="002F6D63" w:rsidRPr="002F6D63">
        <w:rPr>
          <w:rFonts w:ascii="Times New Roman" w:hAnsi="Times New Roman" w:cs="Times New Roman"/>
          <w:sz w:val="26"/>
          <w:szCs w:val="26"/>
        </w:rPr>
        <w:t>87,5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Использование кредитного лимита по кредитной карте (</w:t>
      </w:r>
      <w:r w:rsidR="002F6D63">
        <w:rPr>
          <w:rFonts w:ascii="Times New Roman" w:hAnsi="Times New Roman" w:cs="Times New Roman"/>
          <w:sz w:val="26"/>
          <w:szCs w:val="26"/>
        </w:rPr>
        <w:t>50</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Онлайн-заем в микрофинансовой организации (8</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Иной заем в микрофинансовой организации, не являющийся онлайн-займом 8</w:t>
      </w:r>
      <w:r w:rsidR="002F6D63" w:rsidRPr="002F6D63">
        <w:rPr>
          <w:rFonts w:ascii="Times New Roman" w:hAnsi="Times New Roman" w:cs="Times New Roman"/>
          <w:sz w:val="26"/>
          <w:szCs w:val="26"/>
        </w:rPr>
        <w:t>7,</w:t>
      </w:r>
      <w:r w:rsidR="00152BB4" w:rsidRPr="002F6D63">
        <w:rPr>
          <w:rFonts w:ascii="Times New Roman" w:hAnsi="Times New Roman" w:cs="Times New Roman"/>
          <w:sz w:val="26"/>
          <w:szCs w:val="26"/>
        </w:rPr>
        <w:t>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 xml:space="preserve">Онлайн-заем в кредитном потребительском кооперативе </w:t>
      </w:r>
      <w:r w:rsidR="00152BB4" w:rsidRPr="002F6D63">
        <w:rPr>
          <w:rFonts w:ascii="Times New Roman" w:hAnsi="Times New Roman" w:cs="Times New Roman"/>
          <w:sz w:val="26"/>
          <w:szCs w:val="26"/>
        </w:rPr>
        <w:t>(8</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 xml:space="preserve">Иной заем в кредитном потребительском кооперативе, не являющийся онлайн-займом </w:t>
      </w:r>
      <w:r w:rsidR="00152BB4" w:rsidRPr="002F6D63">
        <w:rPr>
          <w:rFonts w:ascii="Times New Roman" w:hAnsi="Times New Roman" w:cs="Times New Roman"/>
          <w:sz w:val="26"/>
          <w:szCs w:val="26"/>
        </w:rPr>
        <w:t>(8</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Онлайн-заем в сельскохозяйственном кредитном потребительском кооперативе (</w:t>
      </w:r>
      <w:r w:rsidR="002F6D63" w:rsidRPr="002F6D63">
        <w:rPr>
          <w:rFonts w:ascii="Times New Roman" w:hAnsi="Times New Roman" w:cs="Times New Roman"/>
          <w:sz w:val="26"/>
          <w:szCs w:val="26"/>
        </w:rPr>
        <w:t>87,5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lastRenderedPageBreak/>
        <w:t>Иной заем в сельскохозяйственном кредитном потребительском кооперативе, не являющийся онлайн-займом (</w:t>
      </w:r>
      <w:r w:rsidR="002F6D63" w:rsidRPr="002F6D63">
        <w:rPr>
          <w:rFonts w:ascii="Times New Roman" w:hAnsi="Times New Roman" w:cs="Times New Roman"/>
          <w:sz w:val="26"/>
          <w:szCs w:val="26"/>
        </w:rPr>
        <w:t>87,5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Заем в ломбарде (</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C008EB">
        <w:rPr>
          <w:rFonts w:ascii="Times New Roman" w:hAnsi="Times New Roman" w:cs="Times New Roman"/>
          <w:sz w:val="26"/>
          <w:szCs w:val="26"/>
        </w:rPr>
        <w:t>Основными причинами отсутствия у опрошенных этих продуктов являют</w:t>
      </w:r>
      <w:r w:rsidR="00152BB4" w:rsidRPr="00C008EB">
        <w:rPr>
          <w:rFonts w:ascii="Times New Roman" w:hAnsi="Times New Roman" w:cs="Times New Roman"/>
          <w:sz w:val="26"/>
          <w:szCs w:val="26"/>
        </w:rPr>
        <w:t xml:space="preserve">ся </w:t>
      </w:r>
      <w:r w:rsidR="00C008EB">
        <w:rPr>
          <w:rFonts w:ascii="Times New Roman" w:hAnsi="Times New Roman" w:cs="Times New Roman"/>
          <w:sz w:val="26"/>
          <w:szCs w:val="26"/>
        </w:rPr>
        <w:t>использование</w:t>
      </w:r>
      <w:r w:rsidR="00C008EB" w:rsidRPr="00C008EB">
        <w:rPr>
          <w:rFonts w:ascii="Times New Roman" w:hAnsi="Times New Roman" w:cs="Times New Roman"/>
          <w:sz w:val="26"/>
          <w:szCs w:val="26"/>
        </w:rPr>
        <w:t xml:space="preserve"> други</w:t>
      </w:r>
      <w:r w:rsidR="00C008EB">
        <w:rPr>
          <w:rFonts w:ascii="Times New Roman" w:hAnsi="Times New Roman" w:cs="Times New Roman"/>
          <w:sz w:val="26"/>
          <w:szCs w:val="26"/>
        </w:rPr>
        <w:t>х</w:t>
      </w:r>
      <w:r w:rsidR="00C008EB" w:rsidRPr="00C008EB">
        <w:rPr>
          <w:rFonts w:ascii="Times New Roman" w:hAnsi="Times New Roman" w:cs="Times New Roman"/>
          <w:sz w:val="26"/>
          <w:szCs w:val="26"/>
        </w:rPr>
        <w:t xml:space="preserve"> способ</w:t>
      </w:r>
      <w:r w:rsidR="00C008EB">
        <w:rPr>
          <w:rFonts w:ascii="Times New Roman" w:hAnsi="Times New Roman" w:cs="Times New Roman"/>
          <w:sz w:val="26"/>
          <w:szCs w:val="26"/>
        </w:rPr>
        <w:t>ов</w:t>
      </w:r>
      <w:r w:rsidR="00C008EB" w:rsidRPr="00C008EB">
        <w:rPr>
          <w:rFonts w:ascii="Times New Roman" w:hAnsi="Times New Roman" w:cs="Times New Roman"/>
          <w:sz w:val="26"/>
          <w:szCs w:val="26"/>
        </w:rPr>
        <w:t xml:space="preserve"> получить заем (неформальные источники (родные и друзья), заем у работодателя) </w:t>
      </w:r>
      <w:r w:rsidR="00152BB4" w:rsidRPr="00C008EB">
        <w:rPr>
          <w:rFonts w:ascii="Times New Roman" w:hAnsi="Times New Roman" w:cs="Times New Roman"/>
          <w:sz w:val="26"/>
          <w:szCs w:val="26"/>
        </w:rPr>
        <w:t>(2</w:t>
      </w:r>
      <w:r w:rsidR="00C008EB" w:rsidRPr="00C008EB">
        <w:rPr>
          <w:rFonts w:ascii="Times New Roman" w:hAnsi="Times New Roman" w:cs="Times New Roman"/>
          <w:sz w:val="26"/>
          <w:szCs w:val="26"/>
        </w:rPr>
        <w:t>5</w:t>
      </w:r>
      <w:r w:rsidR="00152BB4" w:rsidRPr="00C008EB">
        <w:rPr>
          <w:rFonts w:ascii="Times New Roman" w:hAnsi="Times New Roman" w:cs="Times New Roman"/>
          <w:sz w:val="26"/>
          <w:szCs w:val="26"/>
        </w:rPr>
        <w:t>%), неприемлемость кредитов (</w:t>
      </w:r>
      <w:r w:rsidR="00C008EB">
        <w:rPr>
          <w:rFonts w:ascii="Times New Roman" w:hAnsi="Times New Roman" w:cs="Times New Roman"/>
          <w:sz w:val="26"/>
          <w:szCs w:val="26"/>
        </w:rPr>
        <w:t>1</w:t>
      </w:r>
      <w:r w:rsidR="00152BB4" w:rsidRPr="00C008EB">
        <w:rPr>
          <w:rFonts w:ascii="Times New Roman" w:hAnsi="Times New Roman" w:cs="Times New Roman"/>
          <w:sz w:val="26"/>
          <w:szCs w:val="26"/>
        </w:rPr>
        <w:t>2</w:t>
      </w:r>
      <w:r w:rsidR="00C008EB">
        <w:rPr>
          <w:rFonts w:ascii="Times New Roman" w:hAnsi="Times New Roman" w:cs="Times New Roman"/>
          <w:sz w:val="26"/>
          <w:szCs w:val="26"/>
        </w:rPr>
        <w:t>,</w:t>
      </w:r>
      <w:r w:rsidR="002F6D63" w:rsidRPr="00C008EB">
        <w:rPr>
          <w:rFonts w:ascii="Times New Roman" w:hAnsi="Times New Roman" w:cs="Times New Roman"/>
          <w:sz w:val="26"/>
          <w:szCs w:val="26"/>
        </w:rPr>
        <w:t>5</w:t>
      </w:r>
      <w:r w:rsidRPr="00C008EB">
        <w:rPr>
          <w:rFonts w:ascii="Times New Roman" w:hAnsi="Times New Roman" w:cs="Times New Roman"/>
          <w:sz w:val="26"/>
          <w:szCs w:val="26"/>
        </w:rPr>
        <w:t>%)</w:t>
      </w:r>
      <w:r w:rsidR="00C008EB">
        <w:rPr>
          <w:rFonts w:ascii="Times New Roman" w:hAnsi="Times New Roman" w:cs="Times New Roman"/>
          <w:sz w:val="26"/>
          <w:szCs w:val="26"/>
        </w:rPr>
        <w:t xml:space="preserve">, отсутствует </w:t>
      </w:r>
      <w:r w:rsidR="00C008EB" w:rsidRPr="00C008EB">
        <w:rPr>
          <w:rFonts w:ascii="Times New Roman" w:hAnsi="Times New Roman" w:cs="Times New Roman"/>
          <w:sz w:val="26"/>
          <w:szCs w:val="26"/>
        </w:rPr>
        <w:t>необходимост</w:t>
      </w:r>
      <w:r w:rsidR="00C008EB">
        <w:rPr>
          <w:rFonts w:ascii="Times New Roman" w:hAnsi="Times New Roman" w:cs="Times New Roman"/>
          <w:sz w:val="26"/>
          <w:szCs w:val="26"/>
        </w:rPr>
        <w:t>ь</w:t>
      </w:r>
      <w:r w:rsidR="00C008EB" w:rsidRPr="00C008EB">
        <w:rPr>
          <w:rFonts w:ascii="Times New Roman" w:hAnsi="Times New Roman" w:cs="Times New Roman"/>
          <w:sz w:val="26"/>
          <w:szCs w:val="26"/>
        </w:rPr>
        <w:t xml:space="preserve"> в заемных средствах</w:t>
      </w:r>
      <w:r w:rsidR="00C008EB">
        <w:rPr>
          <w:rFonts w:ascii="Times New Roman" w:hAnsi="Times New Roman" w:cs="Times New Roman"/>
          <w:sz w:val="26"/>
          <w:szCs w:val="26"/>
        </w:rPr>
        <w:t xml:space="preserve"> (12,5%)</w:t>
      </w:r>
      <w:r w:rsidR="00152BB4" w:rsidRPr="00C008EB">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3F210D">
        <w:rPr>
          <w:rFonts w:ascii="Times New Roman" w:hAnsi="Times New Roman" w:cs="Times New Roman"/>
          <w:sz w:val="26"/>
          <w:szCs w:val="26"/>
        </w:rPr>
        <w:t>За последние 12 месяцев 8</w:t>
      </w:r>
      <w:r w:rsidR="003F210D" w:rsidRPr="003F210D">
        <w:rPr>
          <w:rFonts w:ascii="Times New Roman" w:hAnsi="Times New Roman" w:cs="Times New Roman"/>
          <w:sz w:val="26"/>
          <w:szCs w:val="26"/>
        </w:rPr>
        <w:t>7,5</w:t>
      </w:r>
      <w:r w:rsidRPr="003F210D">
        <w:rPr>
          <w:rFonts w:ascii="Times New Roman" w:hAnsi="Times New Roman" w:cs="Times New Roman"/>
          <w:sz w:val="26"/>
          <w:szCs w:val="26"/>
        </w:rPr>
        <w:t>% участников опроса пользовались зарплатной платежной банковской картой. Также используются другие виды платежных карт: расчетная (дебетовая) карта для получения пенсий и иных социальных выплат (</w:t>
      </w:r>
      <w:r w:rsidR="003F210D" w:rsidRPr="003F210D">
        <w:rPr>
          <w:rFonts w:ascii="Times New Roman" w:hAnsi="Times New Roman" w:cs="Times New Roman"/>
          <w:sz w:val="26"/>
          <w:szCs w:val="26"/>
        </w:rPr>
        <w:t>50</w:t>
      </w:r>
      <w:r w:rsidRPr="003F210D">
        <w:rPr>
          <w:rFonts w:ascii="Times New Roman" w:hAnsi="Times New Roman" w:cs="Times New Roman"/>
          <w:sz w:val="26"/>
          <w:szCs w:val="26"/>
        </w:rPr>
        <w:t>%); другая расчетная (дебетовая) карта, кроме зарплатной карты и (или) карты для получения пенсий и иных социальных выплат (</w:t>
      </w:r>
      <w:r w:rsidR="003F210D" w:rsidRPr="003F210D">
        <w:rPr>
          <w:rFonts w:ascii="Times New Roman" w:hAnsi="Times New Roman" w:cs="Times New Roman"/>
          <w:sz w:val="26"/>
          <w:szCs w:val="26"/>
        </w:rPr>
        <w:t>37,5</w:t>
      </w:r>
      <w:r w:rsidRPr="003F210D">
        <w:rPr>
          <w:rFonts w:ascii="Times New Roman" w:hAnsi="Times New Roman" w:cs="Times New Roman"/>
          <w:sz w:val="26"/>
          <w:szCs w:val="26"/>
        </w:rPr>
        <w:t>%), кредитная карта (</w:t>
      </w:r>
      <w:r w:rsidR="003F210D" w:rsidRPr="003F210D">
        <w:rPr>
          <w:rFonts w:ascii="Times New Roman" w:hAnsi="Times New Roman" w:cs="Times New Roman"/>
          <w:sz w:val="26"/>
          <w:szCs w:val="26"/>
        </w:rPr>
        <w:t>50</w:t>
      </w:r>
      <w:r w:rsidRPr="003F210D">
        <w:rPr>
          <w:rFonts w:ascii="Times New Roman" w:hAnsi="Times New Roman" w:cs="Times New Roman"/>
          <w:sz w:val="26"/>
          <w:szCs w:val="26"/>
        </w:rPr>
        <w:t xml:space="preserve">%).  </w:t>
      </w:r>
      <w:r w:rsidRPr="00844D78">
        <w:rPr>
          <w:rFonts w:ascii="Times New Roman" w:hAnsi="Times New Roman" w:cs="Times New Roman"/>
          <w:sz w:val="26"/>
          <w:szCs w:val="26"/>
        </w:rPr>
        <w:t>Незначительная доля пользующихся банковскими картами обусловлен</w:t>
      </w:r>
      <w:r w:rsidR="00EB7229" w:rsidRPr="00844D78">
        <w:rPr>
          <w:rFonts w:ascii="Times New Roman" w:hAnsi="Times New Roman" w:cs="Times New Roman"/>
          <w:sz w:val="26"/>
          <w:szCs w:val="26"/>
        </w:rPr>
        <w:t>а</w:t>
      </w:r>
      <w:r w:rsidRPr="00844D78">
        <w:rPr>
          <w:rFonts w:ascii="Times New Roman" w:hAnsi="Times New Roman" w:cs="Times New Roman"/>
          <w:sz w:val="26"/>
          <w:szCs w:val="26"/>
        </w:rPr>
        <w:t xml:space="preserve"> недостаточностью денег для их хранения на карте (</w:t>
      </w:r>
      <w:r w:rsidR="00844D78" w:rsidRPr="00844D78">
        <w:rPr>
          <w:rFonts w:ascii="Times New Roman" w:hAnsi="Times New Roman" w:cs="Times New Roman"/>
          <w:sz w:val="26"/>
          <w:szCs w:val="26"/>
        </w:rPr>
        <w:t>12,5</w:t>
      </w:r>
      <w:r w:rsidRPr="00844D78">
        <w:rPr>
          <w:rFonts w:ascii="Times New Roman" w:hAnsi="Times New Roman" w:cs="Times New Roman"/>
          <w:sz w:val="26"/>
          <w:szCs w:val="26"/>
        </w:rPr>
        <w:t>%)</w:t>
      </w:r>
      <w:r w:rsidR="00844D78" w:rsidRPr="00844D78">
        <w:rPr>
          <w:rFonts w:ascii="Times New Roman" w:hAnsi="Times New Roman" w:cs="Times New Roman"/>
          <w:sz w:val="26"/>
          <w:szCs w:val="26"/>
        </w:rPr>
        <w:t>. Другие участники опроса причину неиспользования банковских карт не указали.</w:t>
      </w:r>
    </w:p>
    <w:p w:rsidR="00BF49BA" w:rsidRPr="00844D78" w:rsidRDefault="00844D78"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37,5</w:t>
      </w:r>
      <w:r w:rsidR="00BF49BA" w:rsidRPr="00844D78">
        <w:rPr>
          <w:rFonts w:ascii="Times New Roman" w:hAnsi="Times New Roman" w:cs="Times New Roman"/>
          <w:sz w:val="26"/>
          <w:szCs w:val="26"/>
        </w:rPr>
        <w:t>% респондентов пользовались текущим счетом без возможности получения доходов.</w:t>
      </w:r>
    </w:p>
    <w:p w:rsidR="00BF49BA" w:rsidRPr="00844D78" w:rsidRDefault="00EB7229"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Основное число опрошенных</w:t>
      </w:r>
      <w:r w:rsidRPr="00844D78">
        <w:t xml:space="preserve"> </w:t>
      </w:r>
      <w:r w:rsidRPr="00844D78">
        <w:rPr>
          <w:rFonts w:ascii="Times New Roman" w:hAnsi="Times New Roman" w:cs="Times New Roman"/>
          <w:sz w:val="26"/>
          <w:szCs w:val="26"/>
        </w:rPr>
        <w:t>за последние 12 месяцев пользовались всеми предложенными типами дистанционного доступа к банковскому счету (расчетному счету, счету по вкладу, счету платежной карты):</w:t>
      </w:r>
    </w:p>
    <w:p w:rsidR="00BF49BA" w:rsidRPr="00844D78" w:rsidRDefault="00844D78"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BF49BA" w:rsidRPr="00844D78">
        <w:rPr>
          <w:rFonts w:ascii="Times New Roman" w:hAnsi="Times New Roman" w:cs="Times New Roman"/>
          <w:sz w:val="26"/>
          <w:szCs w:val="26"/>
        </w:rPr>
        <w:t xml:space="preserve">енежные переводы/платежи через интернет-банк с помощью стационарного компьютера или ноутбука (через веб-браузер) – </w:t>
      </w:r>
      <w:r w:rsidRPr="00844D78">
        <w:rPr>
          <w:rFonts w:ascii="Times New Roman" w:hAnsi="Times New Roman" w:cs="Times New Roman"/>
          <w:sz w:val="26"/>
          <w:szCs w:val="26"/>
        </w:rPr>
        <w:t>62,5</w:t>
      </w:r>
      <w:r w:rsidR="00BF49BA" w:rsidRPr="00844D78">
        <w:rPr>
          <w:rFonts w:ascii="Times New Roman" w:hAnsi="Times New Roman" w:cs="Times New Roman"/>
          <w:sz w:val="26"/>
          <w:szCs w:val="26"/>
        </w:rPr>
        <w:t>%;</w:t>
      </w:r>
    </w:p>
    <w:p w:rsidR="00BF49BA" w:rsidRPr="00844D78" w:rsidRDefault="00844D78"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00BF49BA" w:rsidRPr="00844D78">
        <w:rPr>
          <w:rFonts w:ascii="Times New Roman" w:hAnsi="Times New Roman" w:cs="Times New Roman"/>
          <w:sz w:val="26"/>
          <w:szCs w:val="26"/>
        </w:rPr>
        <w:t xml:space="preserve">енежные переводы/платежи через интернет-банк с помощью планшета или смартфона (через веб-браузер на мобильном устройстве без использования специального приложения (программы) и без использования смс-команд – </w:t>
      </w:r>
      <w:r w:rsidRPr="00844D78">
        <w:rPr>
          <w:rFonts w:ascii="Times New Roman" w:hAnsi="Times New Roman" w:cs="Times New Roman"/>
          <w:sz w:val="26"/>
          <w:szCs w:val="26"/>
        </w:rPr>
        <w:t>5</w:t>
      </w:r>
      <w:r w:rsidR="00B66D4C" w:rsidRPr="00844D78">
        <w:rPr>
          <w:rFonts w:ascii="Times New Roman" w:hAnsi="Times New Roman" w:cs="Times New Roman"/>
          <w:sz w:val="26"/>
          <w:szCs w:val="26"/>
        </w:rPr>
        <w:t>0</w:t>
      </w:r>
      <w:r w:rsidR="00BF49BA" w:rsidRPr="00844D78">
        <w:rPr>
          <w:rFonts w:ascii="Times New Roman" w:hAnsi="Times New Roman" w:cs="Times New Roman"/>
          <w:sz w:val="26"/>
          <w:szCs w:val="26"/>
        </w:rPr>
        <w:t>%;</w:t>
      </w:r>
    </w:p>
    <w:p w:rsidR="00BF49BA" w:rsidRPr="00844D78" w:rsidRDefault="00844D78"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00BF49BA" w:rsidRPr="00844D78">
        <w:rPr>
          <w:rFonts w:ascii="Times New Roman" w:hAnsi="Times New Roman" w:cs="Times New Roman"/>
          <w:sz w:val="26"/>
          <w:szCs w:val="26"/>
        </w:rPr>
        <w:t xml:space="preserve">енежные переводы/платежи через мобильный банк с помощью специализированного мобильного приложения (программы) для смартфона или планшета - </w:t>
      </w:r>
      <w:r w:rsidRPr="00844D78">
        <w:rPr>
          <w:rFonts w:ascii="Times New Roman" w:hAnsi="Times New Roman" w:cs="Times New Roman"/>
          <w:sz w:val="26"/>
          <w:szCs w:val="26"/>
        </w:rPr>
        <w:t>75</w:t>
      </w:r>
      <w:r w:rsidR="00BF49BA" w:rsidRPr="00844D78">
        <w:rPr>
          <w:rFonts w:ascii="Times New Roman" w:hAnsi="Times New Roman" w:cs="Times New Roman"/>
          <w:sz w:val="26"/>
          <w:szCs w:val="26"/>
        </w:rPr>
        <w:t>%;</w:t>
      </w:r>
    </w:p>
    <w:p w:rsidR="00BF49BA" w:rsidRPr="00844D78" w:rsidRDefault="00844D78"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 д</w:t>
      </w:r>
      <w:r w:rsidR="00BF49BA" w:rsidRPr="00844D78">
        <w:rPr>
          <w:rFonts w:ascii="Times New Roman" w:hAnsi="Times New Roman" w:cs="Times New Roman"/>
          <w:sz w:val="26"/>
          <w:szCs w:val="26"/>
        </w:rPr>
        <w:t>енежные переводы/платежи через мобильный банк посредством сообщений с использованием мобильного телефона - с помощью от</w:t>
      </w:r>
      <w:r w:rsidRPr="00844D78">
        <w:rPr>
          <w:rFonts w:ascii="Times New Roman" w:hAnsi="Times New Roman" w:cs="Times New Roman"/>
          <w:sz w:val="26"/>
          <w:szCs w:val="26"/>
        </w:rPr>
        <w:t>правки смс на короткий номер - 5</w:t>
      </w:r>
      <w:r w:rsidR="00BF49BA" w:rsidRPr="00844D78">
        <w:rPr>
          <w:rFonts w:ascii="Times New Roman" w:hAnsi="Times New Roman" w:cs="Times New Roman"/>
          <w:sz w:val="26"/>
          <w:szCs w:val="26"/>
        </w:rPr>
        <w:t>0%.</w:t>
      </w:r>
    </w:p>
    <w:p w:rsidR="00BF49BA" w:rsidRPr="00844D78" w:rsidRDefault="00BF49BA" w:rsidP="00365E87">
      <w:pPr>
        <w:spacing w:after="0" w:line="240" w:lineRule="auto"/>
        <w:ind w:firstLine="709"/>
        <w:jc w:val="both"/>
        <w:rPr>
          <w:rFonts w:ascii="Times New Roman" w:hAnsi="Times New Roman" w:cs="Times New Roman"/>
          <w:sz w:val="26"/>
          <w:szCs w:val="26"/>
        </w:rPr>
      </w:pPr>
    </w:p>
    <w:p w:rsidR="00BF49BA" w:rsidRPr="00844D78" w:rsidRDefault="00BF49BA"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Страховыми продуктами (услугами) за последние 12 месяцев опрошенные не пользовались в связи с отсутствием смысла (</w:t>
      </w:r>
      <w:r w:rsidR="00844D78" w:rsidRPr="00844D78">
        <w:rPr>
          <w:rFonts w:ascii="Times New Roman" w:hAnsi="Times New Roman" w:cs="Times New Roman"/>
          <w:sz w:val="26"/>
          <w:szCs w:val="26"/>
        </w:rPr>
        <w:t>25</w:t>
      </w:r>
      <w:r w:rsidRPr="00844D78">
        <w:rPr>
          <w:rFonts w:ascii="Times New Roman" w:hAnsi="Times New Roman" w:cs="Times New Roman"/>
          <w:sz w:val="26"/>
          <w:szCs w:val="26"/>
        </w:rPr>
        <w:t>%) и их высокой стоимостью (</w:t>
      </w:r>
      <w:r w:rsidR="00844D78" w:rsidRPr="00844D78">
        <w:rPr>
          <w:rFonts w:ascii="Times New Roman" w:hAnsi="Times New Roman" w:cs="Times New Roman"/>
          <w:sz w:val="26"/>
          <w:szCs w:val="26"/>
        </w:rPr>
        <w:t>12,5</w:t>
      </w:r>
      <w:r w:rsidRPr="00844D78">
        <w:rPr>
          <w:rFonts w:ascii="Times New Roman" w:hAnsi="Times New Roman" w:cs="Times New Roman"/>
          <w:sz w:val="26"/>
          <w:szCs w:val="26"/>
        </w:rPr>
        <w:t>%).</w:t>
      </w:r>
      <w:r w:rsidR="00844D78" w:rsidRPr="00844D78">
        <w:t xml:space="preserve"> </w:t>
      </w:r>
      <w:r w:rsidR="00844D78" w:rsidRPr="00844D78">
        <w:rPr>
          <w:rFonts w:ascii="Times New Roman" w:hAnsi="Times New Roman" w:cs="Times New Roman"/>
          <w:sz w:val="26"/>
          <w:szCs w:val="26"/>
        </w:rPr>
        <w:t xml:space="preserve">Другие участники опроса причину неиспользования </w:t>
      </w:r>
      <w:r w:rsidR="00844D78">
        <w:rPr>
          <w:rFonts w:ascii="Times New Roman" w:hAnsi="Times New Roman" w:cs="Times New Roman"/>
          <w:sz w:val="26"/>
          <w:szCs w:val="26"/>
        </w:rPr>
        <w:t>страховых продуктов</w:t>
      </w:r>
      <w:r w:rsidR="00844D78" w:rsidRPr="00844D78">
        <w:rPr>
          <w:rFonts w:ascii="Times New Roman" w:hAnsi="Times New Roman" w:cs="Times New Roman"/>
          <w:sz w:val="26"/>
          <w:szCs w:val="26"/>
        </w:rPr>
        <w:t xml:space="preserve"> не указали.</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844D78" w:rsidRDefault="00BF49BA"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Таким образом, доступом к финансовым и страховым услугам на территории опрошенные пользуются с учетом их потребностей в этих услугах.</w:t>
      </w:r>
    </w:p>
    <w:p w:rsidR="00670029" w:rsidRPr="00042702" w:rsidRDefault="00670029" w:rsidP="00365E87">
      <w:pPr>
        <w:spacing w:after="0" w:line="240" w:lineRule="auto"/>
        <w:ind w:firstLine="709"/>
        <w:jc w:val="both"/>
        <w:rPr>
          <w:rFonts w:ascii="Times New Roman" w:hAnsi="Times New Roman" w:cs="Times New Roman"/>
          <w:sz w:val="28"/>
          <w:szCs w:val="28"/>
          <w:highlight w:val="yellow"/>
        </w:rPr>
      </w:pPr>
    </w:p>
    <w:p w:rsidR="00670029" w:rsidRPr="00D40D5B" w:rsidRDefault="00ED327C" w:rsidP="00365E87">
      <w:pPr>
        <w:spacing w:after="0" w:line="240" w:lineRule="auto"/>
        <w:ind w:firstLine="709"/>
        <w:jc w:val="both"/>
        <w:rPr>
          <w:rFonts w:ascii="Times New Roman" w:hAnsi="Times New Roman" w:cs="Times New Roman"/>
          <w:b/>
          <w:sz w:val="26"/>
          <w:szCs w:val="26"/>
        </w:rPr>
      </w:pPr>
      <w:r w:rsidRPr="00D40D5B">
        <w:rPr>
          <w:rFonts w:ascii="Times New Roman" w:hAnsi="Times New Roman" w:cs="Times New Roman"/>
          <w:b/>
          <w:sz w:val="26"/>
          <w:szCs w:val="26"/>
        </w:rPr>
        <w:t>2.5. Утверждение перечня товарных рынков.</w:t>
      </w:r>
    </w:p>
    <w:p w:rsidR="00BF49BA" w:rsidRPr="00973970" w:rsidRDefault="00EB722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D40D5B">
        <w:rPr>
          <w:rFonts w:ascii="Times New Roman,Italic" w:hAnsi="Times New Roman,Italic" w:cs="Times New Roman,Italic"/>
          <w:iCs/>
          <w:sz w:val="26"/>
          <w:szCs w:val="26"/>
        </w:rPr>
        <w:t xml:space="preserve">Перечень товарных рынков городского округа утвержден постановлением администрации Арсеньевского городского округа от 31.03.2022 № 176-па «О реализации мероприятий по внедрению стандарта развития конкуренции в Арсеньевском городском округе» (в редакции от 01 июля 2022 года № 376-па) с учетом территориальных, экономических и административных условий, размещен на официальном сайте администрации городского округа: </w:t>
      </w:r>
      <w:hyperlink r:id="rId10" w:history="1">
        <w:r w:rsidRPr="00973970">
          <w:rPr>
            <w:rStyle w:val="ae"/>
            <w:rFonts w:ascii="Times New Roman,Italic" w:hAnsi="Times New Roman,Italic" w:cs="Times New Roman,Italic"/>
            <w:iCs/>
            <w:sz w:val="26"/>
            <w:szCs w:val="26"/>
          </w:rPr>
          <w:t>https://ars.town/about/struktura/upravlenie-ekonomiki-i-investitsiy/standarty-razvitiya-konkurentsii/</w:t>
        </w:r>
      </w:hyperlink>
      <w:r w:rsidRPr="00973970">
        <w:rPr>
          <w:rFonts w:ascii="Times New Roman,Italic" w:hAnsi="Times New Roman,Italic" w:cs="Times New Roman,Italic"/>
          <w:iCs/>
          <w:sz w:val="26"/>
          <w:szCs w:val="26"/>
        </w:rPr>
        <w:t xml:space="preserve">  и включает 16 рынков, в том числе:</w:t>
      </w:r>
    </w:p>
    <w:p w:rsidR="00EB7229" w:rsidRPr="00973970" w:rsidRDefault="00EB722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973970"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973970">
        <w:rPr>
          <w:rFonts w:ascii="Times New Roman,Italic" w:hAnsi="Times New Roman,Italic" w:cs="Times New Roman,Italic"/>
          <w:b/>
          <w:iCs/>
          <w:sz w:val="26"/>
          <w:szCs w:val="26"/>
        </w:rPr>
        <w:t>Рынок услуг дошкольного образования.</w:t>
      </w:r>
    </w:p>
    <w:p w:rsidR="00BF49BA" w:rsidRPr="00973970" w:rsidRDefault="00BF49BA" w:rsidP="00365E87">
      <w:pPr>
        <w:autoSpaceDE w:val="0"/>
        <w:autoSpaceDN w:val="0"/>
        <w:adjustRightInd w:val="0"/>
        <w:spacing w:after="0" w:line="240" w:lineRule="auto"/>
        <w:ind w:firstLine="709"/>
        <w:contextualSpacing/>
        <w:jc w:val="both"/>
      </w:pPr>
      <w:r w:rsidRPr="00973970">
        <w:rPr>
          <w:rFonts w:ascii="Times New Roman,Italic" w:hAnsi="Times New Roman,Italic" w:cs="Times New Roman,Italic"/>
          <w:iCs/>
          <w:sz w:val="26"/>
          <w:szCs w:val="26"/>
        </w:rPr>
        <w:t>На 01.01.202</w:t>
      </w:r>
      <w:r w:rsidR="00973970" w:rsidRPr="00973970">
        <w:rPr>
          <w:rFonts w:ascii="Times New Roman,Italic" w:hAnsi="Times New Roman,Italic" w:cs="Times New Roman,Italic"/>
          <w:iCs/>
          <w:sz w:val="26"/>
          <w:szCs w:val="26"/>
        </w:rPr>
        <w:t>4</w:t>
      </w:r>
      <w:r w:rsidRPr="00973970">
        <w:rPr>
          <w:rFonts w:ascii="Times New Roman,Italic" w:hAnsi="Times New Roman,Italic" w:cs="Times New Roman,Italic"/>
          <w:iCs/>
          <w:sz w:val="26"/>
          <w:szCs w:val="26"/>
        </w:rPr>
        <w:t xml:space="preserve">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 Очередь на предоставление места в дошкольном учреждении отсутствует, путевка выдается в день обращения.</w:t>
      </w:r>
    </w:p>
    <w:p w:rsidR="00BF49BA" w:rsidRPr="00973970"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973970">
        <w:rPr>
          <w:rFonts w:ascii="Times New Roman,Italic" w:hAnsi="Times New Roman,Italic" w:cs="Times New Roman,Italic"/>
          <w:iCs/>
          <w:sz w:val="26"/>
          <w:szCs w:val="26"/>
        </w:rPr>
        <w:t>Услуги в сфере дошкольного образования по уходу и присмотру за детьми дошкольного возраста оказывает 1 индивидуальный предприниматель (8 мест).</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973970">
        <w:rPr>
          <w:rFonts w:ascii="Times New Roman,Italic" w:hAnsi="Times New Roman,Italic" w:cs="Times New Roman,Italic"/>
          <w:iCs/>
          <w:sz w:val="26"/>
          <w:szCs w:val="26"/>
        </w:rPr>
        <w:t xml:space="preserve">В связи с тем, что основное количество детей посещает муниципальные учреждения, развитие конкуренции на данном рынке планируется за счет увеличения количества детей, посещающих частные организации. </w:t>
      </w:r>
      <w:r w:rsidR="00053C38">
        <w:rPr>
          <w:rFonts w:ascii="Times New Roman,Italic" w:hAnsi="Times New Roman,Italic" w:cs="Times New Roman,Italic"/>
          <w:iCs/>
          <w:sz w:val="26"/>
          <w:szCs w:val="26"/>
        </w:rPr>
        <w:t>При этом, в</w:t>
      </w:r>
      <w:r w:rsidRPr="00973970">
        <w:rPr>
          <w:rFonts w:ascii="Times New Roman,Italic" w:hAnsi="Times New Roman,Italic" w:cs="Times New Roman,Italic"/>
          <w:iCs/>
          <w:sz w:val="26"/>
          <w:szCs w:val="26"/>
        </w:rPr>
        <w:t xml:space="preserve"> 202</w:t>
      </w:r>
      <w:r w:rsidR="00973970" w:rsidRPr="00973970">
        <w:rPr>
          <w:rFonts w:ascii="Times New Roman,Italic" w:hAnsi="Times New Roman,Italic" w:cs="Times New Roman,Italic"/>
          <w:iCs/>
          <w:sz w:val="26"/>
          <w:szCs w:val="26"/>
        </w:rPr>
        <w:t>3</w:t>
      </w:r>
      <w:r w:rsidRPr="00973970">
        <w:rPr>
          <w:rFonts w:ascii="Times New Roman,Italic" w:hAnsi="Times New Roman,Italic" w:cs="Times New Roman,Italic"/>
          <w:iCs/>
          <w:sz w:val="26"/>
          <w:szCs w:val="26"/>
        </w:rPr>
        <w:t xml:space="preserve"> году данный показатель составил </w:t>
      </w:r>
      <w:r w:rsidRPr="00053C38">
        <w:rPr>
          <w:rFonts w:ascii="Times New Roman,Italic" w:hAnsi="Times New Roman,Italic" w:cs="Times New Roman,Italic"/>
          <w:iCs/>
          <w:sz w:val="26"/>
          <w:szCs w:val="26"/>
        </w:rPr>
        <w:t>0,32%, что ниже планового показателя</w:t>
      </w:r>
      <w:r w:rsidR="00EB7229" w:rsidRPr="00053C38">
        <w:t xml:space="preserve"> </w:t>
      </w:r>
      <w:r w:rsidR="00000A0D" w:rsidRPr="00053C38">
        <w:rPr>
          <w:rFonts w:ascii="Times New Roman,Italic" w:hAnsi="Times New Roman,Italic" w:cs="Times New Roman,Italic"/>
          <w:iCs/>
          <w:sz w:val="26"/>
          <w:szCs w:val="26"/>
        </w:rPr>
        <w:t xml:space="preserve">в связи </w:t>
      </w:r>
      <w:r w:rsidR="00053C38" w:rsidRPr="00053C38">
        <w:rPr>
          <w:rFonts w:ascii="Times New Roman,Italic" w:hAnsi="Times New Roman,Italic" w:cs="Times New Roman,Italic"/>
          <w:iCs/>
          <w:sz w:val="26"/>
          <w:szCs w:val="26"/>
        </w:rPr>
        <w:t>с наличием свободных мест в муниципальных дошкольных учреждениях</w:t>
      </w:r>
      <w:r w:rsidRPr="00053C38">
        <w:rPr>
          <w:rFonts w:ascii="Times New Roman,Italic" w:hAnsi="Times New Roman,Italic" w:cs="Times New Roman,Italic"/>
          <w:iCs/>
          <w:sz w:val="26"/>
          <w:szCs w:val="26"/>
        </w:rPr>
        <w:t>.</w:t>
      </w:r>
    </w:p>
    <w:p w:rsidR="00BF49BA" w:rsidRPr="00973970"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973970"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973970">
        <w:rPr>
          <w:rFonts w:ascii="Times New Roman,Italic" w:hAnsi="Times New Roman,Italic" w:cs="Times New Roman,Italic"/>
          <w:b/>
          <w:iCs/>
          <w:sz w:val="26"/>
          <w:szCs w:val="26"/>
        </w:rPr>
        <w:t>Рынок услуг дополнительного образования детей.</w:t>
      </w:r>
    </w:p>
    <w:p w:rsidR="00036619" w:rsidRPr="00053C38"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973970">
        <w:rPr>
          <w:rFonts w:ascii="Times New Roman,Italic" w:hAnsi="Times New Roman,Italic" w:cs="Times New Roman,Italic"/>
          <w:iCs/>
          <w:sz w:val="26"/>
          <w:szCs w:val="26"/>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в которых </w:t>
      </w:r>
      <w:r w:rsidRPr="00053C38">
        <w:rPr>
          <w:rFonts w:ascii="Times New Roman,Italic" w:hAnsi="Times New Roman,Italic" w:cs="Times New Roman,Italic"/>
          <w:iCs/>
          <w:sz w:val="26"/>
          <w:szCs w:val="26"/>
        </w:rPr>
        <w:t xml:space="preserve">обучается </w:t>
      </w:r>
      <w:r w:rsidR="00036619" w:rsidRPr="00053C38">
        <w:rPr>
          <w:rFonts w:ascii="Times New Roman,Italic" w:hAnsi="Times New Roman,Italic" w:cs="Times New Roman,Italic"/>
          <w:iCs/>
          <w:sz w:val="26"/>
          <w:szCs w:val="26"/>
        </w:rPr>
        <w:t>43</w:t>
      </w:r>
      <w:r w:rsidR="00053C38" w:rsidRPr="00053C38">
        <w:rPr>
          <w:rFonts w:ascii="Times New Roman,Italic" w:hAnsi="Times New Roman,Italic" w:cs="Times New Roman,Italic"/>
          <w:iCs/>
          <w:sz w:val="26"/>
          <w:szCs w:val="26"/>
        </w:rPr>
        <w:t>60</w:t>
      </w:r>
      <w:r w:rsidR="00036619" w:rsidRPr="00053C38">
        <w:rPr>
          <w:rFonts w:ascii="Times New Roman,Italic" w:hAnsi="Times New Roman,Italic" w:cs="Times New Roman,Italic"/>
          <w:iCs/>
          <w:sz w:val="26"/>
          <w:szCs w:val="26"/>
        </w:rPr>
        <w:t xml:space="preserve"> (</w:t>
      </w:r>
      <w:r w:rsidR="00053C38" w:rsidRPr="00053C38">
        <w:rPr>
          <w:rFonts w:ascii="Times New Roman,Italic" w:hAnsi="Times New Roman,Italic" w:cs="Times New Roman,Italic"/>
          <w:iCs/>
          <w:sz w:val="26"/>
          <w:szCs w:val="26"/>
        </w:rPr>
        <w:t>69,8%) учеников</w:t>
      </w:r>
      <w:r w:rsidR="00036619" w:rsidRPr="00053C38">
        <w:rPr>
          <w:rFonts w:ascii="Times New Roman,Italic" w:hAnsi="Times New Roman,Italic" w:cs="Times New Roman,Italic"/>
          <w:iCs/>
          <w:sz w:val="26"/>
          <w:szCs w:val="26"/>
        </w:rPr>
        <w:t xml:space="preserve"> по различным направлениям: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научно – технические и спортивно – технические (8,5%),</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xml:space="preserve">- художественно – эстетические (52,6%),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xml:space="preserve">- эколого – биологические (17,0%),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xml:space="preserve">- другие виды деятельности (21,9%).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BF49BA"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«Робот</w:t>
      </w:r>
      <w:r w:rsidR="00EB7229" w:rsidRPr="00053C38">
        <w:rPr>
          <w:rFonts w:ascii="Times New Roman,Italic" w:hAnsi="Times New Roman,Italic" w:cs="Times New Roman,Italic"/>
          <w:iCs/>
          <w:sz w:val="26"/>
          <w:szCs w:val="26"/>
        </w:rPr>
        <w:t>от</w:t>
      </w:r>
      <w:r w:rsidRPr="00053C38">
        <w:rPr>
          <w:rFonts w:ascii="Times New Roman,Italic" w:hAnsi="Times New Roman,Italic" w:cs="Times New Roman,Italic"/>
          <w:iCs/>
          <w:sz w:val="26"/>
          <w:szCs w:val="26"/>
        </w:rPr>
        <w:t xml:space="preserve">ехника». </w:t>
      </w:r>
      <w:r w:rsidR="00BF49BA" w:rsidRPr="00053C38">
        <w:rPr>
          <w:rFonts w:ascii="Times New Roman,Italic" w:hAnsi="Times New Roman,Italic" w:cs="Times New Roman,Italic"/>
          <w:iCs/>
          <w:sz w:val="26"/>
          <w:szCs w:val="26"/>
        </w:rPr>
        <w:t>В 202</w:t>
      </w:r>
      <w:r w:rsidR="00053C38" w:rsidRPr="00053C38">
        <w:rPr>
          <w:rFonts w:ascii="Times New Roman,Italic" w:hAnsi="Times New Roman,Italic" w:cs="Times New Roman,Italic"/>
          <w:iCs/>
          <w:sz w:val="26"/>
          <w:szCs w:val="26"/>
        </w:rPr>
        <w:t>3</w:t>
      </w:r>
      <w:r w:rsidR="00BF49BA" w:rsidRPr="00053C38">
        <w:rPr>
          <w:rFonts w:ascii="Times New Roman,Italic" w:hAnsi="Times New Roman,Italic" w:cs="Times New Roman,Italic"/>
          <w:iCs/>
          <w:sz w:val="26"/>
          <w:szCs w:val="26"/>
        </w:rPr>
        <w:t xml:space="preserve"> году произошло увеличение доли организаций частной формы собственности в сфере услуг дополнительного образования детей до </w:t>
      </w:r>
      <w:r w:rsidR="00AD5763" w:rsidRPr="00053C38">
        <w:rPr>
          <w:rFonts w:ascii="Times New Roman,Italic" w:hAnsi="Times New Roman,Italic" w:cs="Times New Roman,Italic"/>
          <w:iCs/>
          <w:sz w:val="26"/>
          <w:szCs w:val="26"/>
        </w:rPr>
        <w:t>8</w:t>
      </w:r>
      <w:r w:rsidR="00053C38" w:rsidRPr="00053C38">
        <w:rPr>
          <w:rFonts w:ascii="Times New Roman,Italic" w:hAnsi="Times New Roman,Italic" w:cs="Times New Roman,Italic"/>
          <w:iCs/>
          <w:sz w:val="26"/>
          <w:szCs w:val="26"/>
        </w:rPr>
        <w:t>2</w:t>
      </w:r>
      <w:r w:rsidR="00BF49BA" w:rsidRPr="00053C38">
        <w:rPr>
          <w:rFonts w:ascii="Times New Roman,Italic" w:hAnsi="Times New Roman,Italic" w:cs="Times New Roman,Italic"/>
          <w:iCs/>
          <w:sz w:val="26"/>
          <w:szCs w:val="26"/>
        </w:rPr>
        <w:t xml:space="preserve">%. </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Pr="00053C38"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053C38">
        <w:rPr>
          <w:rFonts w:ascii="Times New Roman,Italic" w:hAnsi="Times New Roman,Italic" w:cs="Times New Roman,Italic"/>
          <w:b/>
          <w:iCs/>
          <w:sz w:val="26"/>
          <w:szCs w:val="26"/>
        </w:rPr>
        <w:t>Рынок услуг детского отдыха и оздоровления</w:t>
      </w:r>
    </w:p>
    <w:p w:rsidR="00BF49BA" w:rsidRPr="00042702" w:rsidRDefault="00A378E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A378E7">
        <w:rPr>
          <w:rFonts w:ascii="Times New Roman,Italic" w:hAnsi="Times New Roman,Italic" w:cs="Times New Roman,Italic"/>
          <w:iCs/>
          <w:sz w:val="26"/>
          <w:szCs w:val="26"/>
        </w:rPr>
        <w:t xml:space="preserve">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«ИТИНИ».  С учетом реализации мероприятий для </w:t>
      </w:r>
      <w:r w:rsidR="00BF49BA" w:rsidRPr="00A378E7">
        <w:rPr>
          <w:rFonts w:ascii="Times New Roman,Italic" w:hAnsi="Times New Roman,Italic" w:cs="Times New Roman,Italic"/>
          <w:iCs/>
          <w:sz w:val="26"/>
          <w:szCs w:val="26"/>
        </w:rPr>
        <w:t xml:space="preserve">развития конкуренции на данном рынке доля организаций отдыха и оздоровления детей частной формы собственности в общем количестве организаций, оказывающих данные услуги, </w:t>
      </w:r>
      <w:r w:rsidRPr="00A378E7">
        <w:rPr>
          <w:rFonts w:ascii="Times New Roman,Italic" w:hAnsi="Times New Roman,Italic" w:cs="Times New Roman,Italic"/>
          <w:iCs/>
          <w:sz w:val="26"/>
          <w:szCs w:val="26"/>
        </w:rPr>
        <w:t>составила</w:t>
      </w:r>
      <w:r w:rsidR="00BF49BA" w:rsidRPr="00A378E7">
        <w:rPr>
          <w:rFonts w:ascii="Times New Roman,Italic" w:hAnsi="Times New Roman,Italic" w:cs="Times New Roman,Italic"/>
          <w:iCs/>
          <w:sz w:val="26"/>
          <w:szCs w:val="26"/>
        </w:rPr>
        <w:t xml:space="preserve"> </w:t>
      </w:r>
      <w:r w:rsidR="00AD5763" w:rsidRPr="00A378E7">
        <w:rPr>
          <w:rFonts w:ascii="Times New Roman,Italic" w:hAnsi="Times New Roman,Italic" w:cs="Times New Roman,Italic"/>
          <w:iCs/>
          <w:sz w:val="26"/>
          <w:szCs w:val="26"/>
        </w:rPr>
        <w:t>16</w:t>
      </w:r>
      <w:r w:rsidR="00BF49BA" w:rsidRPr="00A378E7">
        <w:rPr>
          <w:rFonts w:ascii="Times New Roman,Italic" w:hAnsi="Times New Roman,Italic" w:cs="Times New Roman,Italic"/>
          <w:iCs/>
          <w:sz w:val="26"/>
          <w:szCs w:val="26"/>
        </w:rPr>
        <w:t xml:space="preserve">%. </w:t>
      </w:r>
    </w:p>
    <w:p w:rsid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A378E7" w:rsidRPr="00A378E7" w:rsidRDefault="00A378E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A378E7"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A378E7">
        <w:rPr>
          <w:rFonts w:ascii="Times New Roman,Italic" w:hAnsi="Times New Roman,Italic" w:cs="Times New Roman,Italic"/>
          <w:b/>
          <w:iCs/>
          <w:sz w:val="26"/>
          <w:szCs w:val="26"/>
        </w:rPr>
        <w:t>Рынок медицинских услуг</w:t>
      </w:r>
    </w:p>
    <w:p w:rsidR="00A378E7" w:rsidRDefault="00A378E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 xml:space="preserve">По состоянию на 01.01.2024 года на территории городского округа на рынке медицинских услуг осуществляет деятельность 34 организации различных форм собственности, из них 5 краевых, в т.ч. «Арсеньевская городская больница», </w:t>
      </w:r>
      <w:r w:rsidRPr="00A378E7">
        <w:rPr>
          <w:rFonts w:ascii="Times New Roman,Italic" w:hAnsi="Times New Roman,Italic" w:cs="Times New Roman,Italic"/>
          <w:iCs/>
          <w:sz w:val="26"/>
          <w:szCs w:val="26"/>
        </w:rPr>
        <w:lastRenderedPageBreak/>
        <w:t xml:space="preserve">«Противотуберкулезный диспансер № 6», Арсеньевский филиал ГБУЗ «Краевая станция переливания крови», КГАУ СО «Арсеньевский социально-реабилитационный центр для несовершеннолетних «Ласточка», КГБУ СО «Арсеньевский психоневрологический интернат» и 30 частных организаций, в том числе: 13 предпринимателей, 7 медицинских центров, 9 стоматологических клиник. Три медицинских организации частной системы здравоохранения участвуют в реализации территориальных программ обязательного медицинского страхования, в том числе: АО ААК «ПРОГРЕСС», ООО «Эверест», ООО «ЮНИЛАБ». </w:t>
      </w:r>
    </w:p>
    <w:p w:rsidR="00BF49BA" w:rsidRPr="00A378E7"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Учитывая,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 развитие конкуренции предполагается путем увеличения количества частных организаций при достаточном обеспечении данными услугами действующими медицинскими   центрами и стоматологическими организациями. В 202</w:t>
      </w:r>
      <w:r w:rsidR="00A378E7" w:rsidRPr="00A378E7">
        <w:rPr>
          <w:rFonts w:ascii="Times New Roman,Italic" w:hAnsi="Times New Roman,Italic" w:cs="Times New Roman,Italic"/>
          <w:iCs/>
          <w:sz w:val="26"/>
          <w:szCs w:val="26"/>
        </w:rPr>
        <w:t>3</w:t>
      </w:r>
      <w:r w:rsidRPr="00A378E7">
        <w:rPr>
          <w:rFonts w:ascii="Times New Roman,Italic" w:hAnsi="Times New Roman,Italic" w:cs="Times New Roman,Italic"/>
          <w:iCs/>
          <w:sz w:val="26"/>
          <w:szCs w:val="26"/>
        </w:rPr>
        <w:t xml:space="preserve"> году показатель по сравнению с плановым увеличился на </w:t>
      </w:r>
      <w:r w:rsidR="00A378E7" w:rsidRPr="00A378E7">
        <w:rPr>
          <w:rFonts w:ascii="Times New Roman,Italic" w:hAnsi="Times New Roman,Italic" w:cs="Times New Roman,Italic"/>
          <w:iCs/>
          <w:sz w:val="26"/>
          <w:szCs w:val="26"/>
        </w:rPr>
        <w:t>5,4</w:t>
      </w:r>
      <w:r w:rsidRPr="00A378E7">
        <w:rPr>
          <w:rFonts w:ascii="Times New Roman,Italic" w:hAnsi="Times New Roman,Italic" w:cs="Times New Roman,Italic"/>
          <w:iCs/>
          <w:sz w:val="26"/>
          <w:szCs w:val="26"/>
        </w:rPr>
        <w:t>%.</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Pr="00A378E7"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A378E7">
        <w:rPr>
          <w:rFonts w:ascii="Times New Roman,Italic" w:hAnsi="Times New Roman,Italic" w:cs="Times New Roman,Italic"/>
          <w:b/>
          <w:iCs/>
          <w:sz w:val="26"/>
          <w:szCs w:val="26"/>
        </w:rPr>
        <w:t>Рынок психолого-педагогического сопровождения детей с ограниченными возможностями здоровья (для городских округов)</w:t>
      </w:r>
    </w:p>
    <w:p w:rsidR="00A378E7" w:rsidRPr="00A378E7" w:rsidRDefault="00A378E7" w:rsidP="00A378E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По состоянию на 01.10.2023 г. в образовательных учреждениях городского округа действуют 7 логопедических групп, 1 лого пункта, 2 группа «особый ребенок» для детей с ОВЗ.</w:t>
      </w:r>
    </w:p>
    <w:p w:rsidR="00A378E7" w:rsidRDefault="00A378E7" w:rsidP="00A378E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p w:rsidR="00BF49BA" w:rsidRPr="00A378E7" w:rsidRDefault="00BF49BA" w:rsidP="00A378E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в 202</w:t>
      </w:r>
      <w:r w:rsidR="00A378E7" w:rsidRPr="00A378E7">
        <w:rPr>
          <w:rFonts w:ascii="Times New Roman,Italic" w:hAnsi="Times New Roman,Italic" w:cs="Times New Roman,Italic"/>
          <w:iCs/>
          <w:sz w:val="26"/>
          <w:szCs w:val="26"/>
        </w:rPr>
        <w:t xml:space="preserve">3 </w:t>
      </w:r>
      <w:r w:rsidRPr="00A378E7">
        <w:rPr>
          <w:rFonts w:ascii="Times New Roman,Italic" w:hAnsi="Times New Roman,Italic" w:cs="Times New Roman,Italic"/>
          <w:iCs/>
          <w:sz w:val="26"/>
          <w:szCs w:val="26"/>
        </w:rPr>
        <w:t xml:space="preserve">году </w:t>
      </w:r>
      <w:r w:rsidR="00A378E7" w:rsidRPr="00A378E7">
        <w:rPr>
          <w:rFonts w:ascii="Times New Roman,Italic" w:hAnsi="Times New Roman,Italic" w:cs="Times New Roman,Italic"/>
          <w:iCs/>
          <w:sz w:val="26"/>
          <w:szCs w:val="26"/>
        </w:rPr>
        <w:t xml:space="preserve">ниже </w:t>
      </w:r>
      <w:r w:rsidRPr="00A378E7">
        <w:rPr>
          <w:rFonts w:ascii="Times New Roman,Italic" w:hAnsi="Times New Roman,Italic" w:cs="Times New Roman,Italic"/>
          <w:iCs/>
          <w:sz w:val="26"/>
          <w:szCs w:val="26"/>
        </w:rPr>
        <w:t>планов</w:t>
      </w:r>
      <w:r w:rsidR="00A378E7" w:rsidRPr="00A378E7">
        <w:rPr>
          <w:rFonts w:ascii="Times New Roman,Italic" w:hAnsi="Times New Roman,Italic" w:cs="Times New Roman,Italic"/>
          <w:iCs/>
          <w:sz w:val="26"/>
          <w:szCs w:val="26"/>
        </w:rPr>
        <w:t xml:space="preserve">ого </w:t>
      </w:r>
      <w:r w:rsidRPr="00A378E7">
        <w:rPr>
          <w:rFonts w:ascii="Times New Roman,Italic" w:hAnsi="Times New Roman,Italic" w:cs="Times New Roman,Italic"/>
          <w:iCs/>
          <w:sz w:val="26"/>
          <w:szCs w:val="26"/>
        </w:rPr>
        <w:t xml:space="preserve">на </w:t>
      </w:r>
      <w:r w:rsidR="00A945B9" w:rsidRPr="00A378E7">
        <w:rPr>
          <w:rFonts w:ascii="Times New Roman,Italic" w:hAnsi="Times New Roman,Italic" w:cs="Times New Roman,Italic"/>
          <w:iCs/>
          <w:sz w:val="26"/>
          <w:szCs w:val="26"/>
        </w:rPr>
        <w:t>10</w:t>
      </w:r>
      <w:r w:rsidRPr="00A378E7">
        <w:rPr>
          <w:rFonts w:ascii="Times New Roman,Italic" w:hAnsi="Times New Roman,Italic" w:cs="Times New Roman,Italic"/>
          <w:iCs/>
          <w:sz w:val="26"/>
          <w:szCs w:val="26"/>
        </w:rPr>
        <w:t>%</w:t>
      </w:r>
      <w:r w:rsidR="00A378E7" w:rsidRPr="00A378E7">
        <w:rPr>
          <w:rFonts w:ascii="Times New Roman,Italic" w:hAnsi="Times New Roman,Italic" w:cs="Times New Roman,Italic"/>
          <w:iCs/>
          <w:sz w:val="26"/>
          <w:szCs w:val="26"/>
        </w:rPr>
        <w:t>, но при этом  соответствует уровню 2022 года</w:t>
      </w:r>
      <w:r w:rsidRPr="00A378E7">
        <w:rPr>
          <w:rFonts w:ascii="Times New Roman,Italic" w:hAnsi="Times New Roman,Italic" w:cs="Times New Roman,Italic"/>
          <w:iCs/>
          <w:sz w:val="26"/>
          <w:szCs w:val="26"/>
        </w:rPr>
        <w:t>.</w:t>
      </w:r>
    </w:p>
    <w:p w:rsidR="00BF49BA" w:rsidRPr="00A378E7"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A378E7"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A378E7">
        <w:rPr>
          <w:rFonts w:ascii="Times New Roman,Italic" w:hAnsi="Times New Roman,Italic" w:cs="Times New Roman,Italic"/>
          <w:b/>
          <w:iCs/>
          <w:sz w:val="26"/>
          <w:szCs w:val="26"/>
        </w:rPr>
        <w:t xml:space="preserve">Рынок социальных услуг </w:t>
      </w:r>
    </w:p>
    <w:p w:rsidR="00A378E7" w:rsidRPr="005A75D7" w:rsidRDefault="00A378E7" w:rsidP="00A378E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 xml:space="preserve">По состоянию на 01.01.2024 года социальные услуги в городском округе оказывают 4 государственные организации социального обслуживания КГАУСО «Арсеньевский СРЦН «Ласточка»; Арсеньевский филиал КГУСО «Приморский центр социального обслуживания населения»; Центр содействия семейному устройству детей-сирот и </w:t>
      </w:r>
      <w:r w:rsidRPr="005A75D7">
        <w:rPr>
          <w:rFonts w:ascii="Times New Roman,Italic" w:hAnsi="Times New Roman,Italic" w:cs="Times New Roman,Italic"/>
          <w:iCs/>
          <w:sz w:val="26"/>
          <w:szCs w:val="26"/>
        </w:rPr>
        <w:t>детей, оставшихся без попечения родителей, г. Арсеньева; КГКУ «Центр социальной поддержки населения Приморского края отделение Арсеньев».</w:t>
      </w:r>
    </w:p>
    <w:p w:rsidR="00A945B9" w:rsidRPr="005A75D7" w:rsidRDefault="00A378E7" w:rsidP="00A378E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 Некоммерческие организации, оказывающие социальные услуги на территории городского округа (НКО), отсутствуют.</w:t>
      </w:r>
      <w:r w:rsidR="00A945B9" w:rsidRPr="005A75D7">
        <w:rPr>
          <w:rFonts w:ascii="Times New Roman,Italic" w:hAnsi="Times New Roman,Italic" w:cs="Times New Roman,Italic"/>
          <w:iCs/>
          <w:sz w:val="26"/>
          <w:szCs w:val="26"/>
        </w:rPr>
        <w:t xml:space="preserve"> </w:t>
      </w:r>
    </w:p>
    <w:p w:rsidR="00BF49BA" w:rsidRPr="005A75D7"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5A75D7">
        <w:rPr>
          <w:rFonts w:ascii="Times New Roman,Italic" w:hAnsi="Times New Roman,Italic" w:cs="Times New Roman,Italic"/>
          <w:b/>
          <w:iCs/>
          <w:sz w:val="26"/>
          <w:szCs w:val="26"/>
        </w:rPr>
        <w:t>Рынок выполнения работ по благоустройству городской среды.</w:t>
      </w:r>
    </w:p>
    <w:p w:rsidR="005A75D7" w:rsidRPr="005A75D7" w:rsidRDefault="005A75D7" w:rsidP="005A75D7">
      <w:pPr>
        <w:autoSpaceDE w:val="0"/>
        <w:autoSpaceDN w:val="0"/>
        <w:adjustRightInd w:val="0"/>
        <w:spacing w:after="0" w:line="240" w:lineRule="auto"/>
        <w:ind w:left="1556"/>
        <w:contextualSpacing/>
        <w:jc w:val="both"/>
        <w:rPr>
          <w:rFonts w:ascii="Times New Roman,Italic" w:hAnsi="Times New Roman,Italic" w:cs="Times New Roman,Italic"/>
          <w:b/>
          <w:iCs/>
          <w:sz w:val="26"/>
          <w:szCs w:val="26"/>
        </w:rPr>
      </w:pPr>
    </w:p>
    <w:p w:rsidR="00BF49BA" w:rsidRDefault="005A75D7" w:rsidP="005A75D7">
      <w:pPr>
        <w:autoSpaceDE w:val="0"/>
        <w:autoSpaceDN w:val="0"/>
        <w:adjustRightInd w:val="0"/>
        <w:spacing w:after="0" w:line="240" w:lineRule="auto"/>
        <w:ind w:firstLine="426"/>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 xml:space="preserve">По состоянию на </w:t>
      </w:r>
      <w:r w:rsidR="00724ADA" w:rsidRPr="005A75D7">
        <w:rPr>
          <w:rFonts w:ascii="Times New Roman,Italic" w:hAnsi="Times New Roman,Italic" w:cs="Times New Roman,Italic"/>
          <w:iCs/>
          <w:sz w:val="26"/>
          <w:szCs w:val="26"/>
        </w:rPr>
        <w:t>01.01.2024 на</w:t>
      </w:r>
      <w:r w:rsidRPr="005A75D7">
        <w:rPr>
          <w:rFonts w:ascii="Times New Roman,Italic" w:hAnsi="Times New Roman,Italic" w:cs="Times New Roman,Italic"/>
          <w:iCs/>
          <w:sz w:val="26"/>
          <w:szCs w:val="26"/>
        </w:rPr>
        <w:t xml:space="preserve"> территории городского округа работы по благоустройству городской среды (в соответствии с заключенными контрактами) </w:t>
      </w:r>
      <w:r w:rsidRPr="005A75D7">
        <w:rPr>
          <w:rFonts w:ascii="Times New Roman,Italic" w:hAnsi="Times New Roman,Italic" w:cs="Times New Roman,Italic"/>
          <w:iCs/>
          <w:sz w:val="26"/>
          <w:szCs w:val="26"/>
        </w:rPr>
        <w:lastRenderedPageBreak/>
        <w:t>вы</w:t>
      </w:r>
      <w:r>
        <w:rPr>
          <w:rFonts w:ascii="Times New Roman,Italic" w:hAnsi="Times New Roman,Italic" w:cs="Times New Roman,Italic"/>
          <w:iCs/>
          <w:sz w:val="26"/>
          <w:szCs w:val="26"/>
        </w:rPr>
        <w:t>полняют 22 организации, являющиеся</w:t>
      </w:r>
      <w:r w:rsidRPr="005A75D7">
        <w:rPr>
          <w:rFonts w:ascii="Times New Roman,Italic" w:hAnsi="Times New Roman,Italic" w:cs="Times New Roman,Italic"/>
          <w:iCs/>
          <w:sz w:val="26"/>
          <w:szCs w:val="26"/>
        </w:rPr>
        <w:t xml:space="preserve"> частными, </w:t>
      </w:r>
      <w:r>
        <w:rPr>
          <w:rFonts w:ascii="Times New Roman,Italic" w:hAnsi="Times New Roman,Italic" w:cs="Times New Roman,Italic"/>
          <w:iCs/>
          <w:sz w:val="26"/>
          <w:szCs w:val="26"/>
        </w:rPr>
        <w:t xml:space="preserve">и </w:t>
      </w:r>
      <w:r w:rsidRPr="005A75D7">
        <w:rPr>
          <w:rFonts w:ascii="Times New Roman,Italic" w:hAnsi="Times New Roman,Italic" w:cs="Times New Roman,Italic"/>
          <w:iCs/>
          <w:sz w:val="26"/>
          <w:szCs w:val="26"/>
        </w:rPr>
        <w:t>2 муниципальных бюджетных учреждения. В рамках национального проекта «Жилье и городская среда» регионального проекта «Формирование комфортной городской среды», государственной программы Приморского края «1000 дворов Приморья», заключено 2 контракта на выполнение работ по благоустройству общественной территории (парк «Аскольд») и 6 контрактов на благоустройство дворовых территорий. Текущее содержание и благоустройство городского округа за счет средств местного бюджета осуществляется на основании муниципального задания МБУ «Спецслужба г. Арсеньева» и 40 муниципальных контрактов. Содействие развитию конкуренции направлено на увеличение доли частных хозяйствующих субъектов на данном рынке.</w:t>
      </w:r>
      <w:r>
        <w:rPr>
          <w:rFonts w:ascii="Times New Roman,Italic" w:hAnsi="Times New Roman,Italic" w:cs="Times New Roman,Italic"/>
          <w:iCs/>
          <w:sz w:val="26"/>
          <w:szCs w:val="26"/>
        </w:rPr>
        <w:t xml:space="preserve"> В 2023 данный показатель увеличен на 2% и соответствует плановом значению.</w:t>
      </w:r>
    </w:p>
    <w:p w:rsidR="005A75D7" w:rsidRPr="00042702" w:rsidRDefault="005A75D7" w:rsidP="005A75D7">
      <w:pPr>
        <w:autoSpaceDE w:val="0"/>
        <w:autoSpaceDN w:val="0"/>
        <w:adjustRightInd w:val="0"/>
        <w:spacing w:after="0" w:line="240" w:lineRule="auto"/>
        <w:ind w:firstLine="426"/>
        <w:contextualSpacing/>
        <w:jc w:val="both"/>
        <w:rPr>
          <w:rFonts w:ascii="Times New Roman,Italic" w:hAnsi="Times New Roman,Italic" w:cs="Times New Roman,Italic"/>
          <w:iCs/>
          <w:sz w:val="26"/>
          <w:szCs w:val="26"/>
          <w:highlight w:val="yellow"/>
        </w:rPr>
      </w:pPr>
    </w:p>
    <w:p w:rsid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5A75D7">
        <w:rPr>
          <w:rFonts w:ascii="Times New Roman,Italic" w:hAnsi="Times New Roman,Italic" w:cs="Times New Roman,Italic"/>
          <w:b/>
          <w:iCs/>
          <w:sz w:val="26"/>
          <w:szCs w:val="26"/>
        </w:rPr>
        <w:t>Рынок выполнения работ по содержанию и текущему ремонту общего имущества собственников помещений в многоквартирном доме.</w:t>
      </w:r>
    </w:p>
    <w:p w:rsidR="005A75D7" w:rsidRPr="005A75D7" w:rsidRDefault="005A75D7" w:rsidP="005A75D7">
      <w:pPr>
        <w:autoSpaceDE w:val="0"/>
        <w:autoSpaceDN w:val="0"/>
        <w:adjustRightInd w:val="0"/>
        <w:spacing w:after="0" w:line="240" w:lineRule="auto"/>
        <w:ind w:left="709"/>
        <w:contextualSpacing/>
        <w:jc w:val="both"/>
        <w:rPr>
          <w:rFonts w:ascii="Times New Roman,Italic" w:hAnsi="Times New Roman,Italic" w:cs="Times New Roman,Italic"/>
          <w:b/>
          <w:iCs/>
          <w:sz w:val="26"/>
          <w:szCs w:val="26"/>
        </w:rPr>
      </w:pPr>
    </w:p>
    <w:p w:rsidR="00C268A2" w:rsidRDefault="005A75D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w:t>
      </w:r>
      <w:r>
        <w:rPr>
          <w:rFonts w:ascii="Times New Roman,Italic" w:hAnsi="Times New Roman,Italic" w:cs="Times New Roman,Italic"/>
          <w:iCs/>
          <w:sz w:val="26"/>
          <w:szCs w:val="26"/>
        </w:rPr>
        <w:t>, доля кото</w:t>
      </w:r>
      <w:r w:rsidR="00D56252">
        <w:rPr>
          <w:rFonts w:ascii="Times New Roman,Italic" w:hAnsi="Times New Roman,Italic" w:cs="Times New Roman,Italic"/>
          <w:iCs/>
          <w:sz w:val="26"/>
          <w:szCs w:val="26"/>
        </w:rPr>
        <w:t xml:space="preserve">рых на товарном рынке составляет </w:t>
      </w:r>
      <w:r>
        <w:rPr>
          <w:rFonts w:ascii="Times New Roman,Italic" w:hAnsi="Times New Roman,Italic" w:cs="Times New Roman,Italic"/>
          <w:iCs/>
          <w:sz w:val="26"/>
          <w:szCs w:val="26"/>
        </w:rPr>
        <w:t>100%</w:t>
      </w:r>
      <w:r w:rsidRPr="005A75D7">
        <w:rPr>
          <w:rFonts w:ascii="Times New Roman,Italic" w:hAnsi="Times New Roman,Italic" w:cs="Times New Roman,Italic"/>
          <w:iCs/>
          <w:sz w:val="26"/>
          <w:szCs w:val="26"/>
        </w:rPr>
        <w:t>, в т.ч.: ООО УК «Арс.Жил.Инвест», ООО УК «КОБАЛЬТ», ООО УК «УютБытСервис», ООО УК «Дерсу», ООО УК «Лотос плюс», ООО УК «Камелия», ООО УК «ЖилКомплекс», ООО УК «ЖУК», ООО УК «Стрелец», ООО «УКДомАрс». Учреждения и другие предприятия с государственным участием, осуществляющие хозяйственную деятельность в данной сфере</w:t>
      </w:r>
      <w:r>
        <w:rPr>
          <w:rFonts w:ascii="Times New Roman,Italic" w:hAnsi="Times New Roman,Italic" w:cs="Times New Roman,Italic"/>
          <w:iCs/>
          <w:sz w:val="26"/>
          <w:szCs w:val="26"/>
        </w:rPr>
        <w:t>,</w:t>
      </w:r>
      <w:r w:rsidRPr="005A75D7">
        <w:rPr>
          <w:rFonts w:ascii="Times New Roman,Italic" w:hAnsi="Times New Roman,Italic" w:cs="Times New Roman,Italic"/>
          <w:iCs/>
          <w:sz w:val="26"/>
          <w:szCs w:val="26"/>
        </w:rPr>
        <w:t xml:space="preserve">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5A75D7" w:rsidRPr="005A75D7" w:rsidRDefault="005A75D7"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5A75D7"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5A75D7">
        <w:rPr>
          <w:rFonts w:ascii="Times New Roman,Italic" w:hAnsi="Times New Roman,Italic" w:cs="Times New Roman,Italic"/>
          <w:b/>
          <w:iCs/>
          <w:sz w:val="26"/>
          <w:szCs w:val="26"/>
        </w:rPr>
        <w:t>Рынок оказания услуг по перевозке пассажиров автомобильным транспортом по муниципальным маршрутам регулярных перевозок.</w:t>
      </w:r>
    </w:p>
    <w:p w:rsidR="005A75D7" w:rsidRDefault="005A75D7" w:rsidP="005A75D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«Азимут»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35 руб. на 8 маршрутах, обслуживаемых ИП Дасик и ООО «СИТИЛАЙН», 30 руб. – на 1 маршруте, обслуживаемом ООО «Азимут»).</w:t>
      </w:r>
    </w:p>
    <w:p w:rsidR="00BF49BA" w:rsidRPr="005A75D7" w:rsidRDefault="00BF49BA" w:rsidP="005A75D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Рынок строительства объектов капитального строительства, за исключением жилищного и дорожного строительства.</w:t>
      </w:r>
    </w:p>
    <w:p w:rsidR="00D56252" w:rsidRPr="00D56252" w:rsidRDefault="00D56252" w:rsidP="00D56252">
      <w:pPr>
        <w:autoSpaceDE w:val="0"/>
        <w:autoSpaceDN w:val="0"/>
        <w:adjustRightInd w:val="0"/>
        <w:spacing w:after="0" w:line="240" w:lineRule="auto"/>
        <w:ind w:left="709"/>
        <w:contextualSpacing/>
        <w:jc w:val="both"/>
        <w:rPr>
          <w:rFonts w:ascii="Times New Roman,Italic" w:hAnsi="Times New Roman,Italic" w:cs="Times New Roman,Italic"/>
          <w:b/>
          <w:iCs/>
          <w:sz w:val="26"/>
          <w:szCs w:val="26"/>
        </w:rPr>
      </w:pPr>
    </w:p>
    <w:p w:rsidR="00D56252" w:rsidRPr="00D56252" w:rsidRDefault="00D56252" w:rsidP="00D56252">
      <w:pPr>
        <w:autoSpaceDE w:val="0"/>
        <w:autoSpaceDN w:val="0"/>
        <w:adjustRightInd w:val="0"/>
        <w:spacing w:after="0" w:line="240" w:lineRule="auto"/>
        <w:ind w:firstLine="426"/>
        <w:contextualSpacing/>
        <w:jc w:val="both"/>
        <w:rPr>
          <w:rFonts w:ascii="Times New Roman,Italic" w:hAnsi="Times New Roman,Italic" w:cs="Times New Roman,Italic"/>
          <w:b/>
          <w:iCs/>
          <w:sz w:val="26"/>
          <w:szCs w:val="26"/>
          <w:highlight w:val="yellow"/>
        </w:rPr>
      </w:pPr>
      <w:r w:rsidRPr="00D56252">
        <w:rPr>
          <w:rFonts w:ascii="Times New Roman,Italic" w:hAnsi="Times New Roman,Italic" w:cs="Times New Roman,Italic"/>
          <w:iCs/>
          <w:sz w:val="26"/>
          <w:szCs w:val="26"/>
        </w:rPr>
        <w:t xml:space="preserve">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w:t>
      </w:r>
      <w:r w:rsidRPr="00D56252">
        <w:rPr>
          <w:rFonts w:ascii="Times New Roman,Italic" w:hAnsi="Times New Roman,Italic" w:cs="Times New Roman,Italic"/>
          <w:iCs/>
          <w:sz w:val="26"/>
          <w:szCs w:val="26"/>
        </w:rPr>
        <w:lastRenderedPageBreak/>
        <w:t>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56252" w:rsidRPr="00D56252" w:rsidRDefault="00D56252" w:rsidP="00D56252">
      <w:pPr>
        <w:pStyle w:val="af"/>
        <w:rPr>
          <w:rFonts w:ascii="Times New Roman,Italic" w:hAnsi="Times New Roman,Italic" w:cs="Times New Roman,Italic"/>
          <w:b/>
          <w:iCs/>
          <w:sz w:val="26"/>
          <w:szCs w:val="26"/>
        </w:rPr>
      </w:pPr>
    </w:p>
    <w:p w:rsidR="00BF49BA" w:rsidRPr="00D56252" w:rsidRDefault="00BF49BA" w:rsidP="00D56252">
      <w:pPr>
        <w:numPr>
          <w:ilvl w:val="0"/>
          <w:numId w:val="2"/>
        </w:numPr>
        <w:autoSpaceDE w:val="0"/>
        <w:autoSpaceDN w:val="0"/>
        <w:adjustRightInd w:val="0"/>
        <w:spacing w:after="0" w:line="240" w:lineRule="auto"/>
        <w:ind w:left="0" w:firstLine="851"/>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Рынок дорожной деятельности (за исключением проектирования).</w:t>
      </w:r>
    </w:p>
    <w:p w:rsidR="00D56252" w:rsidRPr="00042702" w:rsidRDefault="00D56252" w:rsidP="00D56252">
      <w:pPr>
        <w:autoSpaceDE w:val="0"/>
        <w:autoSpaceDN w:val="0"/>
        <w:adjustRightInd w:val="0"/>
        <w:spacing w:after="0" w:line="240" w:lineRule="auto"/>
        <w:ind w:left="426"/>
        <w:contextualSpacing/>
        <w:jc w:val="both"/>
        <w:rPr>
          <w:rFonts w:ascii="Times New Roman,Italic" w:hAnsi="Times New Roman,Italic" w:cs="Times New Roman,Italic"/>
          <w:b/>
          <w:iCs/>
          <w:sz w:val="26"/>
          <w:szCs w:val="26"/>
          <w:highlight w:val="yellow"/>
        </w:rPr>
      </w:pPr>
    </w:p>
    <w:p w:rsidR="00BF49BA"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56252" w:rsidRPr="00D56252"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Рынок кадастровых и землеустроительных работ</w:t>
      </w:r>
    </w:p>
    <w:p w:rsidR="00D56252" w:rsidRPr="00D56252" w:rsidRDefault="00D56252" w:rsidP="00D56252">
      <w:pPr>
        <w:autoSpaceDE w:val="0"/>
        <w:autoSpaceDN w:val="0"/>
        <w:adjustRightInd w:val="0"/>
        <w:spacing w:after="0" w:line="240" w:lineRule="auto"/>
        <w:ind w:left="1556"/>
        <w:contextualSpacing/>
        <w:jc w:val="both"/>
        <w:rPr>
          <w:rFonts w:ascii="Times New Roman,Italic" w:hAnsi="Times New Roman,Italic" w:cs="Times New Roman,Italic"/>
          <w:b/>
          <w:iCs/>
          <w:sz w:val="26"/>
          <w:szCs w:val="26"/>
        </w:rPr>
      </w:pPr>
    </w:p>
    <w:p w:rsidR="00BF49BA" w:rsidRPr="00D56252"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 xml:space="preserve">Услуги в сфере кадастровых и землеустроительных работ оказывают 4 организации частной формы собственности: ООО ПК «Кадастровое дело», ООО «ГеоСфера», индивидуальные предприниматели Родюков А.Н. и Сильченко Р.Н. </w:t>
      </w:r>
      <w:r w:rsidR="00BF49BA" w:rsidRPr="00D56252">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D5625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D56252"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b/>
          <w:iCs/>
          <w:sz w:val="26"/>
          <w:szCs w:val="26"/>
        </w:rPr>
        <w:t>Рынок производства бетона</w:t>
      </w:r>
    </w:p>
    <w:p w:rsidR="008E4784" w:rsidRPr="00042702"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D56252">
        <w:rPr>
          <w:rFonts w:ascii="Times New Roman,Italic" w:hAnsi="Times New Roman,Italic" w:cs="Times New Roman,Italic"/>
          <w:iCs/>
          <w:sz w:val="26"/>
          <w:szCs w:val="26"/>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r w:rsidR="00840ADA" w:rsidRPr="00042702">
        <w:rPr>
          <w:rFonts w:ascii="Times New Roman,Italic" w:hAnsi="Times New Roman,Italic" w:cs="Times New Roman,Italic"/>
          <w:iCs/>
          <w:sz w:val="26"/>
          <w:szCs w:val="26"/>
          <w:highlight w:val="yellow"/>
        </w:rPr>
        <w:t xml:space="preserve"> </w:t>
      </w:r>
    </w:p>
    <w:p w:rsidR="00BF49BA" w:rsidRPr="00D56252" w:rsidRDefault="008E4784"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 xml:space="preserve">В рамках реализации </w:t>
      </w:r>
      <w:r w:rsidR="00D56252" w:rsidRPr="00D56252">
        <w:rPr>
          <w:rFonts w:ascii="Times New Roman,Italic" w:hAnsi="Times New Roman,Italic" w:cs="Times New Roman,Italic"/>
          <w:iCs/>
          <w:sz w:val="26"/>
          <w:szCs w:val="26"/>
        </w:rPr>
        <w:t>Долгосрочного комплексного плана</w:t>
      </w:r>
      <w:r w:rsidRPr="00D56252">
        <w:rPr>
          <w:rFonts w:ascii="Times New Roman,Italic" w:hAnsi="Times New Roman,Italic" w:cs="Times New Roman,Italic"/>
          <w:iCs/>
          <w:sz w:val="26"/>
          <w:szCs w:val="26"/>
        </w:rPr>
        <w:t xml:space="preserve"> социально-экономического развития Арсеньевского городского округа до 2030 года, утвержденного </w:t>
      </w:r>
      <w:r w:rsidR="00D56252" w:rsidRPr="00D56252">
        <w:rPr>
          <w:rFonts w:ascii="Times New Roman,Italic" w:hAnsi="Times New Roman,Italic" w:cs="Times New Roman,Italic"/>
          <w:iCs/>
          <w:sz w:val="26"/>
          <w:szCs w:val="26"/>
        </w:rPr>
        <w:t>распоряжением правительства РФ от 29.12.2023 № 4053-р (далее- ДКО</w:t>
      </w:r>
      <w:r w:rsidR="005F493B" w:rsidRPr="00D56252">
        <w:rPr>
          <w:rFonts w:ascii="Times New Roman,Italic" w:hAnsi="Times New Roman,Italic" w:cs="Times New Roman,Italic"/>
          <w:iCs/>
          <w:sz w:val="26"/>
          <w:szCs w:val="26"/>
        </w:rPr>
        <w:t>), планируется</w:t>
      </w:r>
      <w:r w:rsidRPr="00D56252">
        <w:rPr>
          <w:rFonts w:ascii="Times New Roman,Italic" w:hAnsi="Times New Roman,Italic" w:cs="Times New Roman,Italic"/>
          <w:iCs/>
          <w:sz w:val="26"/>
          <w:szCs w:val="26"/>
        </w:rPr>
        <w:t xml:space="preserve"> строительство многоквартирных жилых домов, в том числе арендного жилья</w:t>
      </w:r>
      <w:r w:rsidR="00C368BF" w:rsidRPr="00D56252">
        <w:rPr>
          <w:rFonts w:ascii="Times New Roman,Italic" w:hAnsi="Times New Roman,Italic" w:cs="Times New Roman,Italic"/>
          <w:iCs/>
          <w:sz w:val="26"/>
          <w:szCs w:val="26"/>
        </w:rPr>
        <w:t xml:space="preserve">. </w:t>
      </w:r>
      <w:r w:rsidRPr="00D56252">
        <w:rPr>
          <w:rFonts w:ascii="Times New Roman,Italic" w:hAnsi="Times New Roman,Italic" w:cs="Times New Roman,Italic"/>
          <w:iCs/>
          <w:sz w:val="26"/>
          <w:szCs w:val="26"/>
        </w:rPr>
        <w:t xml:space="preserve"> </w:t>
      </w:r>
      <w:r w:rsidR="00BB0996" w:rsidRPr="00D56252">
        <w:rPr>
          <w:rFonts w:ascii="Times New Roman,Italic" w:hAnsi="Times New Roman,Italic" w:cs="Times New Roman,Italic"/>
          <w:iCs/>
          <w:sz w:val="26"/>
          <w:szCs w:val="26"/>
        </w:rPr>
        <w:t xml:space="preserve">Для реализации данного проекта, также согласно </w:t>
      </w:r>
      <w:r w:rsidR="00D56252" w:rsidRPr="00D56252">
        <w:rPr>
          <w:rFonts w:ascii="Times New Roman,Italic" w:hAnsi="Times New Roman,Italic" w:cs="Times New Roman,Italic"/>
          <w:iCs/>
          <w:sz w:val="26"/>
          <w:szCs w:val="26"/>
        </w:rPr>
        <w:t>ДКП</w:t>
      </w:r>
      <w:r w:rsidR="00BB0996" w:rsidRPr="00D56252">
        <w:rPr>
          <w:rFonts w:ascii="Times New Roman,Italic" w:hAnsi="Times New Roman,Italic" w:cs="Times New Roman,Italic"/>
          <w:iCs/>
          <w:sz w:val="26"/>
          <w:szCs w:val="26"/>
        </w:rPr>
        <w:t>, планируется создание</w:t>
      </w:r>
      <w:r w:rsidRPr="00D56252">
        <w:rPr>
          <w:rFonts w:ascii="Times New Roman,Italic" w:hAnsi="Times New Roman,Italic" w:cs="Times New Roman,Italic"/>
          <w:iCs/>
          <w:sz w:val="26"/>
          <w:szCs w:val="26"/>
        </w:rPr>
        <w:t xml:space="preserve"> завода по производству железобетонных изделий, что способствует дальнейшему развитию конкуренции на данном товарном рынке.</w:t>
      </w:r>
      <w:r w:rsidR="00BF49BA" w:rsidRPr="00D56252">
        <w:rPr>
          <w:rFonts w:ascii="Times New Roman,Italic" w:hAnsi="Times New Roman,Italic" w:cs="Times New Roman,Italic"/>
          <w:iCs/>
          <w:sz w:val="26"/>
          <w:szCs w:val="26"/>
        </w:rPr>
        <w:t xml:space="preserve"> </w:t>
      </w:r>
    </w:p>
    <w:p w:rsidR="00BF49BA" w:rsidRPr="00D5625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Сфера наружной рекламы</w:t>
      </w:r>
    </w:p>
    <w:p w:rsidR="00D56252" w:rsidRPr="00D56252" w:rsidRDefault="00D56252" w:rsidP="00D56252">
      <w:pPr>
        <w:autoSpaceDE w:val="0"/>
        <w:autoSpaceDN w:val="0"/>
        <w:adjustRightInd w:val="0"/>
        <w:spacing w:after="0" w:line="240" w:lineRule="auto"/>
        <w:ind w:left="1556"/>
        <w:contextualSpacing/>
        <w:jc w:val="both"/>
        <w:rPr>
          <w:rFonts w:ascii="Times New Roman,Italic" w:hAnsi="Times New Roman,Italic" w:cs="Times New Roman,Italic"/>
          <w:b/>
          <w:iCs/>
          <w:sz w:val="26"/>
          <w:szCs w:val="26"/>
        </w:rPr>
      </w:pPr>
    </w:p>
    <w:p w:rsidR="00D56252"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w:t>
      </w:r>
      <w:r>
        <w:rPr>
          <w:rFonts w:ascii="Times New Roman,Italic" w:hAnsi="Times New Roman,Italic" w:cs="Times New Roman,Italic"/>
          <w:iCs/>
          <w:sz w:val="26"/>
          <w:szCs w:val="26"/>
        </w:rPr>
        <w:t>,</w:t>
      </w:r>
      <w:r w:rsidRPr="00D56252">
        <w:rPr>
          <w:rFonts w:ascii="Times New Roman,Italic" w:hAnsi="Times New Roman,Italic" w:cs="Times New Roman,Italic"/>
          <w:iCs/>
          <w:sz w:val="26"/>
          <w:szCs w:val="26"/>
        </w:rPr>
        <w:t xml:space="preserve"> составляет 100%. </w:t>
      </w:r>
    </w:p>
    <w:p w:rsidR="00BF49BA"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5F493B" w:rsidRDefault="005F493B"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5F493B" w:rsidRDefault="005F493B"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5F493B" w:rsidRPr="00042702" w:rsidRDefault="005F493B"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840ADA" w:rsidRPr="00D56252"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840ADA" w:rsidRPr="00D56252" w:rsidRDefault="00840ADA" w:rsidP="00D56252">
      <w:pPr>
        <w:pStyle w:val="af"/>
        <w:numPr>
          <w:ilvl w:val="0"/>
          <w:numId w:val="2"/>
        </w:numPr>
        <w:autoSpaceDE w:val="0"/>
        <w:autoSpaceDN w:val="0"/>
        <w:adjustRightInd w:val="0"/>
        <w:spacing w:after="0" w:line="240" w:lineRule="auto"/>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lastRenderedPageBreak/>
        <w:t xml:space="preserve">Рынок розничной торговли </w:t>
      </w:r>
    </w:p>
    <w:p w:rsidR="00D56252" w:rsidRPr="00D56252" w:rsidRDefault="00D56252" w:rsidP="00D56252">
      <w:pPr>
        <w:pStyle w:val="af"/>
        <w:autoSpaceDE w:val="0"/>
        <w:autoSpaceDN w:val="0"/>
        <w:adjustRightInd w:val="0"/>
        <w:spacing w:after="0" w:line="240" w:lineRule="auto"/>
        <w:ind w:left="1556"/>
        <w:jc w:val="both"/>
        <w:rPr>
          <w:rFonts w:ascii="Times New Roman,Italic" w:hAnsi="Times New Roman,Italic" w:cs="Times New Roman,Italic"/>
          <w:iCs/>
          <w:sz w:val="26"/>
          <w:szCs w:val="26"/>
        </w:rPr>
      </w:pPr>
    </w:p>
    <w:p w:rsidR="004C6879"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По состоянию на 1 января 202</w:t>
      </w:r>
      <w:r w:rsidR="00D56252" w:rsidRPr="004C6879">
        <w:rPr>
          <w:rFonts w:ascii="Times New Roman,Italic" w:hAnsi="Times New Roman,Italic" w:cs="Times New Roman,Italic"/>
          <w:iCs/>
          <w:sz w:val="26"/>
          <w:szCs w:val="26"/>
        </w:rPr>
        <w:t>4</w:t>
      </w:r>
      <w:r w:rsidRPr="004C6879">
        <w:rPr>
          <w:rFonts w:ascii="Times New Roman,Italic" w:hAnsi="Times New Roman,Italic" w:cs="Times New Roman,Italic"/>
          <w:iCs/>
          <w:sz w:val="26"/>
          <w:szCs w:val="26"/>
        </w:rPr>
        <w:t xml:space="preserve"> года в сфере розничной торговли на территории городского округа осуществляют деятельность около </w:t>
      </w:r>
      <w:r w:rsidR="00C416A7" w:rsidRPr="004C6879">
        <w:rPr>
          <w:rFonts w:ascii="Times New Roman,Italic" w:hAnsi="Times New Roman,Italic" w:cs="Times New Roman,Italic"/>
          <w:iCs/>
          <w:sz w:val="26"/>
          <w:szCs w:val="26"/>
        </w:rPr>
        <w:t>685</w:t>
      </w:r>
      <w:r w:rsidRPr="004C6879">
        <w:rPr>
          <w:rFonts w:ascii="Times New Roman,Italic" w:hAnsi="Times New Roman,Italic" w:cs="Times New Roman,Italic"/>
          <w:iCs/>
          <w:sz w:val="26"/>
          <w:szCs w:val="26"/>
        </w:rPr>
        <w:t xml:space="preserve"> хозяйствующих субъектов в </w:t>
      </w:r>
      <w:r w:rsidR="00C416A7" w:rsidRPr="004C6879">
        <w:rPr>
          <w:rFonts w:ascii="Times New Roman,Italic" w:hAnsi="Times New Roman,Italic" w:cs="Times New Roman,Italic"/>
          <w:iCs/>
          <w:sz w:val="26"/>
          <w:szCs w:val="26"/>
        </w:rPr>
        <w:t>756</w:t>
      </w:r>
      <w:r w:rsidRPr="004C6879">
        <w:rPr>
          <w:rFonts w:ascii="Times New Roman,Italic" w:hAnsi="Times New Roman,Italic" w:cs="Times New Roman,Italic"/>
          <w:iCs/>
          <w:sz w:val="26"/>
          <w:szCs w:val="26"/>
        </w:rPr>
        <w:t xml:space="preserve"> объект</w:t>
      </w:r>
      <w:r w:rsidR="00C416A7" w:rsidRPr="004C6879">
        <w:rPr>
          <w:rFonts w:ascii="Times New Roman,Italic" w:hAnsi="Times New Roman,Italic" w:cs="Times New Roman,Italic"/>
          <w:iCs/>
          <w:sz w:val="26"/>
          <w:szCs w:val="26"/>
        </w:rPr>
        <w:t>ах</w:t>
      </w:r>
      <w:r w:rsidRPr="004C6879">
        <w:rPr>
          <w:rFonts w:ascii="Times New Roman,Italic" w:hAnsi="Times New Roman,Italic" w:cs="Times New Roman,Italic"/>
          <w:iCs/>
          <w:sz w:val="26"/>
          <w:szCs w:val="26"/>
        </w:rPr>
        <w:t xml:space="preserve"> торговли, из них </w:t>
      </w:r>
      <w:r w:rsidR="004C6879" w:rsidRPr="004C6879">
        <w:rPr>
          <w:rFonts w:ascii="Times New Roman,Italic" w:hAnsi="Times New Roman,Italic" w:cs="Times New Roman,Italic"/>
          <w:iCs/>
          <w:sz w:val="26"/>
          <w:szCs w:val="26"/>
        </w:rPr>
        <w:t>638</w:t>
      </w:r>
      <w:r w:rsidRPr="004C6879">
        <w:rPr>
          <w:rFonts w:ascii="Times New Roman,Italic" w:hAnsi="Times New Roman,Italic" w:cs="Times New Roman,Italic"/>
          <w:iCs/>
          <w:sz w:val="26"/>
          <w:szCs w:val="26"/>
        </w:rPr>
        <w:t xml:space="preserve"> торгов</w:t>
      </w:r>
      <w:r w:rsidR="004C6879" w:rsidRPr="004C6879">
        <w:rPr>
          <w:rFonts w:ascii="Times New Roman,Italic" w:hAnsi="Times New Roman,Italic" w:cs="Times New Roman,Italic"/>
          <w:iCs/>
          <w:sz w:val="26"/>
          <w:szCs w:val="26"/>
        </w:rPr>
        <w:t>ых</w:t>
      </w:r>
      <w:r w:rsidRPr="004C6879">
        <w:rPr>
          <w:rFonts w:ascii="Times New Roman,Italic" w:hAnsi="Times New Roman,Italic" w:cs="Times New Roman,Italic"/>
          <w:iCs/>
          <w:sz w:val="26"/>
          <w:szCs w:val="26"/>
        </w:rPr>
        <w:t xml:space="preserve"> предприяти</w:t>
      </w:r>
      <w:r w:rsidR="004C6879" w:rsidRPr="004C6879">
        <w:rPr>
          <w:rFonts w:ascii="Times New Roman,Italic" w:hAnsi="Times New Roman,Italic" w:cs="Times New Roman,Italic"/>
          <w:iCs/>
          <w:sz w:val="26"/>
          <w:szCs w:val="26"/>
        </w:rPr>
        <w:t>й</w:t>
      </w:r>
      <w:r w:rsidRPr="004C6879">
        <w:rPr>
          <w:rFonts w:ascii="Times New Roman,Italic" w:hAnsi="Times New Roman,Italic" w:cs="Times New Roman,Italic"/>
          <w:iCs/>
          <w:sz w:val="26"/>
          <w:szCs w:val="26"/>
        </w:rPr>
        <w:t xml:space="preserve"> явля</w:t>
      </w:r>
      <w:r w:rsidR="004C6879" w:rsidRPr="004C6879">
        <w:rPr>
          <w:rFonts w:ascii="Times New Roman,Italic" w:hAnsi="Times New Roman,Italic" w:cs="Times New Roman,Italic"/>
          <w:iCs/>
          <w:sz w:val="26"/>
          <w:szCs w:val="26"/>
        </w:rPr>
        <w:t>ю</w:t>
      </w:r>
      <w:r w:rsidRPr="004C6879">
        <w:rPr>
          <w:rFonts w:ascii="Times New Roman,Italic" w:hAnsi="Times New Roman,Italic" w:cs="Times New Roman,Italic"/>
          <w:iCs/>
          <w:sz w:val="26"/>
          <w:szCs w:val="26"/>
        </w:rPr>
        <w:t>тся стационарным</w:t>
      </w:r>
      <w:r w:rsidR="004C6879" w:rsidRPr="004C6879">
        <w:rPr>
          <w:rFonts w:ascii="Times New Roman,Italic" w:hAnsi="Times New Roman,Italic" w:cs="Times New Roman,Italic"/>
          <w:iCs/>
          <w:sz w:val="26"/>
          <w:szCs w:val="26"/>
        </w:rPr>
        <w:t>и</w:t>
      </w:r>
      <w:r w:rsidRPr="004C6879">
        <w:rPr>
          <w:rFonts w:ascii="Times New Roman,Italic" w:hAnsi="Times New Roman,Italic" w:cs="Times New Roman,Italic"/>
          <w:iCs/>
          <w:sz w:val="26"/>
          <w:szCs w:val="26"/>
        </w:rPr>
        <w:t xml:space="preserve"> и </w:t>
      </w:r>
      <w:r w:rsidR="004C6879" w:rsidRPr="004C6879">
        <w:rPr>
          <w:rFonts w:ascii="Times New Roman,Italic" w:hAnsi="Times New Roman,Italic" w:cs="Times New Roman,Italic"/>
          <w:iCs/>
          <w:sz w:val="26"/>
          <w:szCs w:val="26"/>
        </w:rPr>
        <w:t>118</w:t>
      </w:r>
      <w:r w:rsidRPr="004C6879">
        <w:rPr>
          <w:rFonts w:ascii="Times New Roman,Italic" w:hAnsi="Times New Roman,Italic" w:cs="Times New Roman,Italic"/>
          <w:iCs/>
          <w:sz w:val="26"/>
          <w:szCs w:val="26"/>
        </w:rPr>
        <w:t xml:space="preserve"> нестационарными объектами</w:t>
      </w:r>
      <w:r w:rsidR="004C6879" w:rsidRPr="004C6879">
        <w:rPr>
          <w:rFonts w:ascii="Times New Roman,Italic" w:hAnsi="Times New Roman,Italic" w:cs="Times New Roman,Italic"/>
          <w:iCs/>
          <w:sz w:val="26"/>
          <w:szCs w:val="26"/>
        </w:rPr>
        <w:t>, что превышает утвержденный норматив (137 объектов на 10000 жителей) на 110 объектов.</w:t>
      </w:r>
      <w:r w:rsidRPr="004C6879">
        <w:rPr>
          <w:rFonts w:ascii="Times New Roman,Italic" w:hAnsi="Times New Roman,Italic" w:cs="Times New Roman,Italic"/>
          <w:iCs/>
          <w:sz w:val="26"/>
          <w:szCs w:val="26"/>
        </w:rPr>
        <w:t xml:space="preserve"> </w:t>
      </w:r>
    </w:p>
    <w:p w:rsidR="004C6879" w:rsidRPr="004C6879" w:rsidRDefault="004C6879" w:rsidP="004C6879">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В сфере оптовой торговли осуществляет деятельность более 40 хозяйствующих субъектов.</w:t>
      </w:r>
    </w:p>
    <w:p w:rsidR="004C6879" w:rsidRDefault="004C6879" w:rsidP="004C6879">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В реестр ярмарочных площадок включено 5 объектов. На территории двух площадок размещаются постоянно действующие продовольственные ярмарки на 160 и 100 торговых мест.</w:t>
      </w:r>
    </w:p>
    <w:p w:rsidR="00840ADA" w:rsidRPr="004C6879"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Реализация сельскохозяйственной продукции (овощи, фрукты, мясо, мясопродукты, яйцо) осуществляется в 16 нестационарных объектах, расположенных как на муниципальных земельных участках, так и на земле собственников.</w:t>
      </w:r>
    </w:p>
    <w:p w:rsidR="00840ADA" w:rsidRPr="004C6879"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 xml:space="preserve"> Для размещения НТО (лотков, автолавок) в предпраздничные дни (Новый год, 8 марта, День Победы) и для организации сезонной торговли квасом, мороженым, бахчевыми культурами дополнительно выделено   </w:t>
      </w:r>
      <w:r w:rsidR="004C6879" w:rsidRPr="004C6879">
        <w:rPr>
          <w:rFonts w:ascii="Times New Roman,Italic" w:hAnsi="Times New Roman,Italic" w:cs="Times New Roman,Italic"/>
          <w:iCs/>
          <w:sz w:val="26"/>
          <w:szCs w:val="26"/>
        </w:rPr>
        <w:t>около 200 торговых мест</w:t>
      </w:r>
      <w:r w:rsidRPr="004C6879">
        <w:rPr>
          <w:rFonts w:ascii="Times New Roman,Italic" w:hAnsi="Times New Roman,Italic" w:cs="Times New Roman,Italic"/>
          <w:iCs/>
          <w:sz w:val="26"/>
          <w:szCs w:val="26"/>
        </w:rPr>
        <w:t xml:space="preserve">. </w:t>
      </w:r>
    </w:p>
    <w:p w:rsidR="004C6879" w:rsidRDefault="004C687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В Схему размещения нестационарных объектов Арсеньевского городского округа включено 98 мест для размещения объектов по оказанию услуг торговли круглогодичного и сезонного функционирования   и 48 мест для размещения иных платных услуг населени</w:t>
      </w:r>
      <w:r w:rsidR="00CE5AB3">
        <w:rPr>
          <w:rFonts w:ascii="Times New Roman,Italic" w:hAnsi="Times New Roman,Italic" w:cs="Times New Roman,Italic"/>
          <w:iCs/>
          <w:sz w:val="26"/>
          <w:szCs w:val="26"/>
        </w:rPr>
        <w:t xml:space="preserve">ю. </w:t>
      </w:r>
      <w:r w:rsidRPr="004C6879">
        <w:rPr>
          <w:rFonts w:ascii="Times New Roman,Italic" w:hAnsi="Times New Roman,Italic" w:cs="Times New Roman,Italic"/>
          <w:iCs/>
          <w:sz w:val="26"/>
          <w:szCs w:val="26"/>
        </w:rPr>
        <w:t>В 2023 году Схем</w:t>
      </w:r>
      <w:r w:rsidR="00CE5AB3">
        <w:rPr>
          <w:rFonts w:ascii="Times New Roman,Italic" w:hAnsi="Times New Roman,Italic" w:cs="Times New Roman,Italic"/>
          <w:iCs/>
          <w:sz w:val="26"/>
          <w:szCs w:val="26"/>
        </w:rPr>
        <w:t>а</w:t>
      </w:r>
      <w:r w:rsidRPr="004C6879">
        <w:rPr>
          <w:rFonts w:ascii="Times New Roman,Italic" w:hAnsi="Times New Roman,Italic" w:cs="Times New Roman,Italic"/>
          <w:iCs/>
          <w:sz w:val="26"/>
          <w:szCs w:val="26"/>
        </w:rPr>
        <w:t xml:space="preserve"> </w:t>
      </w:r>
      <w:r w:rsidR="00CE5AB3" w:rsidRPr="00CE5AB3">
        <w:rPr>
          <w:rFonts w:ascii="Times New Roman,Italic" w:hAnsi="Times New Roman,Italic" w:cs="Times New Roman,Italic"/>
          <w:iCs/>
          <w:sz w:val="26"/>
          <w:szCs w:val="26"/>
        </w:rPr>
        <w:t>скорректирована</w:t>
      </w:r>
      <w:r w:rsidR="00CE5AB3">
        <w:rPr>
          <w:rFonts w:ascii="Times New Roman,Italic" w:hAnsi="Times New Roman,Italic" w:cs="Times New Roman,Italic"/>
          <w:iCs/>
          <w:sz w:val="26"/>
          <w:szCs w:val="26"/>
        </w:rPr>
        <w:t xml:space="preserve">, в которую </w:t>
      </w:r>
      <w:r w:rsidRPr="004C6879">
        <w:rPr>
          <w:rFonts w:ascii="Times New Roman,Italic" w:hAnsi="Times New Roman,Italic" w:cs="Times New Roman,Italic"/>
          <w:iCs/>
          <w:sz w:val="26"/>
          <w:szCs w:val="26"/>
        </w:rPr>
        <w:t>дополнительно включено 6 мест, из них 3 места для реализации продукции, произведенной в Приморском крае по Программе «Сделано в Приморье» и организации продажи сельскохозяйственной продукции в летний период.</w:t>
      </w:r>
    </w:p>
    <w:p w:rsidR="00840ADA" w:rsidRPr="004C6879" w:rsidRDefault="00237311"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840ADA" w:rsidRPr="00042702"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highlight w:val="yellow"/>
        </w:rPr>
      </w:pPr>
    </w:p>
    <w:p w:rsidR="00BF49BA" w:rsidRPr="004C6879" w:rsidRDefault="00BF49BA" w:rsidP="004C6879">
      <w:pPr>
        <w:pStyle w:val="af"/>
        <w:numPr>
          <w:ilvl w:val="0"/>
          <w:numId w:val="2"/>
        </w:numPr>
        <w:autoSpaceDE w:val="0"/>
        <w:autoSpaceDN w:val="0"/>
        <w:adjustRightInd w:val="0"/>
        <w:spacing w:after="0" w:line="240" w:lineRule="auto"/>
        <w:jc w:val="both"/>
        <w:rPr>
          <w:rFonts w:ascii="Times New Roman,Italic" w:hAnsi="Times New Roman,Italic" w:cs="Times New Roman,Italic"/>
          <w:b/>
          <w:iCs/>
          <w:sz w:val="26"/>
          <w:szCs w:val="26"/>
        </w:rPr>
      </w:pPr>
      <w:r w:rsidRPr="004C6879">
        <w:rPr>
          <w:rFonts w:ascii="Times New Roman,Italic" w:hAnsi="Times New Roman,Italic" w:cs="Times New Roman,Italic"/>
          <w:b/>
          <w:iCs/>
          <w:sz w:val="26"/>
          <w:szCs w:val="26"/>
        </w:rPr>
        <w:t>Рынок ритуальных услуг.</w:t>
      </w:r>
    </w:p>
    <w:p w:rsidR="004C6879" w:rsidRPr="004C6879" w:rsidRDefault="004C6879" w:rsidP="004C6879">
      <w:pPr>
        <w:pStyle w:val="af"/>
        <w:autoSpaceDE w:val="0"/>
        <w:autoSpaceDN w:val="0"/>
        <w:adjustRightInd w:val="0"/>
        <w:spacing w:after="0" w:line="240" w:lineRule="auto"/>
        <w:ind w:left="1556"/>
        <w:jc w:val="both"/>
        <w:rPr>
          <w:rFonts w:ascii="Times New Roman,Italic" w:hAnsi="Times New Roman,Italic" w:cs="Times New Roman,Italic"/>
          <w:b/>
          <w:iCs/>
          <w:sz w:val="26"/>
          <w:szCs w:val="26"/>
        </w:rPr>
      </w:pPr>
    </w:p>
    <w:p w:rsidR="00BF49BA" w:rsidRDefault="00CE5AB3" w:rsidP="00CE5AB3">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CE5AB3">
        <w:rPr>
          <w:rFonts w:ascii="Times New Roman,Italic" w:hAnsi="Times New Roman,Italic" w:cs="Times New Roman,Italic"/>
          <w:iCs/>
          <w:sz w:val="26"/>
          <w:szCs w:val="26"/>
        </w:rPr>
        <w:t>По состоянию на 01.01.2024 на территории городского округа зарегистрировано 9 предприятий, оказывающих ритуальные услуги</w:t>
      </w:r>
      <w:r>
        <w:rPr>
          <w:rFonts w:ascii="Times New Roman,Italic" w:hAnsi="Times New Roman,Italic" w:cs="Times New Roman,Italic"/>
          <w:iCs/>
          <w:sz w:val="26"/>
          <w:szCs w:val="26"/>
        </w:rPr>
        <w:t>, в т.ч.</w:t>
      </w:r>
      <w:r w:rsidRPr="00CE5AB3">
        <w:rPr>
          <w:rFonts w:ascii="Times New Roman,Italic" w:hAnsi="Times New Roman,Italic" w:cs="Times New Roman,Italic"/>
          <w:iCs/>
          <w:sz w:val="26"/>
          <w:szCs w:val="26"/>
        </w:rPr>
        <w:t>: 1 муниципальное (МБУ «Спецслужба г. Арсеньева») и 8 организаций частной формы собственности (индивидуальные предприниматели - Павленко З.А., Ходос С.В., Ходос Т.В. Демченко Е.В., Николаева Н.Н., Николаев А.М., Новак И.А., Чичикин А.Б.). Доля частных хозяйствующих субъектов, осуществляющих деятельность на рынке ритуальных услуг, составляет 89 %</w:t>
      </w:r>
      <w:r>
        <w:rPr>
          <w:rFonts w:ascii="Times New Roman,Italic" w:hAnsi="Times New Roman,Italic" w:cs="Times New Roman,Italic"/>
          <w:iCs/>
          <w:sz w:val="26"/>
          <w:szCs w:val="26"/>
        </w:rPr>
        <w:t>, что соответствует плановому показателю</w:t>
      </w:r>
      <w:r w:rsidRPr="00CE5AB3">
        <w:rPr>
          <w:rFonts w:ascii="Times New Roman,Italic" w:hAnsi="Times New Roman,Italic" w:cs="Times New Roman,Italic"/>
          <w:iCs/>
          <w:sz w:val="26"/>
          <w:szCs w:val="26"/>
        </w:rPr>
        <w:t>.</w:t>
      </w:r>
    </w:p>
    <w:p w:rsidR="00CE5AB3" w:rsidRPr="00042702" w:rsidRDefault="00CE5AB3" w:rsidP="00CE5AB3">
      <w:pPr>
        <w:autoSpaceDE w:val="0"/>
        <w:autoSpaceDN w:val="0"/>
        <w:adjustRightInd w:val="0"/>
        <w:spacing w:after="0" w:line="240" w:lineRule="auto"/>
        <w:ind w:firstLine="709"/>
        <w:jc w:val="both"/>
        <w:rPr>
          <w:rFonts w:ascii="Times New Roman,Italic" w:hAnsi="Times New Roman,Italic" w:cs="Times New Roman,Italic"/>
          <w:i/>
          <w:iCs/>
          <w:sz w:val="26"/>
          <w:szCs w:val="26"/>
          <w:highlight w:val="yellow"/>
        </w:rPr>
      </w:pPr>
    </w:p>
    <w:p w:rsidR="00BF49BA" w:rsidRPr="00042702" w:rsidRDefault="00BF49BA" w:rsidP="00365E87">
      <w:pPr>
        <w:autoSpaceDE w:val="0"/>
        <w:autoSpaceDN w:val="0"/>
        <w:adjustRightInd w:val="0"/>
        <w:spacing w:after="0" w:line="240" w:lineRule="auto"/>
        <w:ind w:firstLine="709"/>
        <w:jc w:val="both"/>
        <w:rPr>
          <w:highlight w:val="yellow"/>
        </w:rPr>
      </w:pPr>
      <w:r w:rsidRPr="00CE5AB3">
        <w:rPr>
          <w:rFonts w:ascii="Times New Roman,Italic" w:hAnsi="Times New Roman,Italic" w:cs="Times New Roman,Italic"/>
          <w:iCs/>
          <w:sz w:val="26"/>
          <w:szCs w:val="26"/>
        </w:rPr>
        <w:t xml:space="preserve">Перечень товарных рынков городского округа </w:t>
      </w:r>
      <w:r w:rsidR="00B50580" w:rsidRPr="00CE5AB3">
        <w:rPr>
          <w:rFonts w:ascii="Times New Roman,Italic" w:hAnsi="Times New Roman,Italic" w:cs="Times New Roman,Italic"/>
          <w:iCs/>
          <w:sz w:val="26"/>
          <w:szCs w:val="26"/>
        </w:rPr>
        <w:t>утвержден постановлением администрации Арсеньевского городского округа от 31.03.2022 № 176-па «О реализации мероприятий по внедрению стандарта развития конкуренции в Арсеньевском городском округе</w:t>
      </w:r>
      <w:r w:rsidR="00B50580" w:rsidRPr="001D0010">
        <w:rPr>
          <w:rFonts w:ascii="Times New Roman,Italic" w:hAnsi="Times New Roman,Italic" w:cs="Times New Roman,Italic"/>
          <w:iCs/>
          <w:sz w:val="26"/>
          <w:szCs w:val="26"/>
        </w:rPr>
        <w:t xml:space="preserve">» (в редакции от 01 июля 2022 года № 376-па) и </w:t>
      </w:r>
      <w:r w:rsidRPr="001D0010">
        <w:rPr>
          <w:rFonts w:ascii="Times New Roman,Italic" w:hAnsi="Times New Roman,Italic" w:cs="Times New Roman,Italic"/>
          <w:iCs/>
          <w:sz w:val="26"/>
          <w:szCs w:val="26"/>
        </w:rPr>
        <w:t xml:space="preserve">размещен на официальном сайте администрации городского округа: </w:t>
      </w:r>
      <w:hyperlink r:id="rId11" w:history="1">
        <w:r w:rsidR="001D0010" w:rsidRPr="003D705C">
          <w:rPr>
            <w:rStyle w:val="ae"/>
          </w:rPr>
          <w:t>https://ars.town/about/struktura/upravlenie-ekonomiki-i-investitsiy/standarty-razvitiya-konkurentsii/</w:t>
        </w:r>
      </w:hyperlink>
      <w:r w:rsidR="001D0010">
        <w:t xml:space="preserve"> </w:t>
      </w:r>
    </w:p>
    <w:p w:rsidR="00B50580" w:rsidRPr="00042702" w:rsidRDefault="00B50580"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highlight w:val="yellow"/>
        </w:rPr>
      </w:pPr>
    </w:p>
    <w:p w:rsidR="00BF49BA" w:rsidRPr="001D0010" w:rsidRDefault="00BF49BA" w:rsidP="00365E87">
      <w:pPr>
        <w:autoSpaceDE w:val="0"/>
        <w:autoSpaceDN w:val="0"/>
        <w:adjustRightInd w:val="0"/>
        <w:spacing w:after="0" w:line="240" w:lineRule="auto"/>
        <w:ind w:firstLine="709"/>
        <w:jc w:val="both"/>
        <w:rPr>
          <w:rFonts w:ascii="Times New Roman" w:hAnsi="Times New Roman" w:cs="Times New Roman"/>
          <w:b/>
          <w:sz w:val="26"/>
          <w:szCs w:val="26"/>
        </w:rPr>
      </w:pPr>
      <w:r w:rsidRPr="001D0010">
        <w:rPr>
          <w:rFonts w:ascii="Times New Roman" w:hAnsi="Times New Roman" w:cs="Times New Roman"/>
          <w:b/>
          <w:sz w:val="26"/>
          <w:szCs w:val="26"/>
        </w:rPr>
        <w:t>2.6. Утверждение плана мероприятий («дорожной карты»).</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rPr>
      </w:pPr>
      <w:r w:rsidRPr="001D0010">
        <w:rPr>
          <w:rFonts w:ascii="Times New Roman" w:hAnsi="Times New Roman" w:cs="Times New Roman"/>
          <w:iCs/>
          <w:sz w:val="26"/>
          <w:szCs w:val="26"/>
        </w:rPr>
        <w:t xml:space="preserve"> «Дорожная карта» </w:t>
      </w:r>
      <w:r w:rsidRPr="001D0010">
        <w:rPr>
          <w:rFonts w:ascii="Times New Roman" w:hAnsi="Times New Roman" w:cs="Times New Roman"/>
          <w:sz w:val="26"/>
          <w:szCs w:val="26"/>
        </w:rPr>
        <w:t xml:space="preserve">по содействию развитию конкуренции в городском округе утверждена постановлением администрации Арсеньевского городского округа от </w:t>
      </w:r>
      <w:r w:rsidR="00B9536C" w:rsidRPr="001D0010">
        <w:rPr>
          <w:rFonts w:ascii="Times New Roman" w:hAnsi="Times New Roman" w:cs="Times New Roman"/>
          <w:sz w:val="26"/>
          <w:szCs w:val="26"/>
        </w:rPr>
        <w:lastRenderedPageBreak/>
        <w:t>31.03.2022</w:t>
      </w:r>
      <w:r w:rsidRPr="001D0010">
        <w:rPr>
          <w:rFonts w:ascii="Times New Roman" w:hAnsi="Times New Roman" w:cs="Times New Roman"/>
          <w:sz w:val="26"/>
          <w:szCs w:val="26"/>
        </w:rPr>
        <w:t xml:space="preserve"> № </w:t>
      </w:r>
      <w:r w:rsidR="00B9536C" w:rsidRPr="001D0010">
        <w:rPr>
          <w:rFonts w:ascii="Times New Roman" w:hAnsi="Times New Roman" w:cs="Times New Roman"/>
          <w:sz w:val="26"/>
          <w:szCs w:val="26"/>
        </w:rPr>
        <w:t>176</w:t>
      </w:r>
      <w:r w:rsidRPr="001D0010">
        <w:rPr>
          <w:rFonts w:ascii="Times New Roman" w:hAnsi="Times New Roman" w:cs="Times New Roman"/>
          <w:sz w:val="26"/>
          <w:szCs w:val="26"/>
        </w:rPr>
        <w:t>-па «</w:t>
      </w:r>
      <w:r w:rsidR="00B9536C" w:rsidRPr="001D0010">
        <w:rPr>
          <w:rFonts w:ascii="Times New Roman" w:hAnsi="Times New Roman" w:cs="Times New Roman"/>
          <w:sz w:val="26"/>
          <w:szCs w:val="26"/>
        </w:rPr>
        <w:t xml:space="preserve">О реализации мероприятий по внедрению стандарта развития конкуренции в Арсеньевском городском округе» </w:t>
      </w:r>
      <w:r w:rsidRPr="001D0010">
        <w:rPr>
          <w:rFonts w:ascii="Times New Roman" w:hAnsi="Times New Roman" w:cs="Times New Roman"/>
          <w:sz w:val="26"/>
          <w:szCs w:val="26"/>
        </w:rPr>
        <w:t xml:space="preserve">(в редакции от </w:t>
      </w:r>
      <w:r w:rsidR="00B9536C" w:rsidRPr="001D0010">
        <w:rPr>
          <w:rFonts w:ascii="Times New Roman" w:hAnsi="Times New Roman" w:cs="Times New Roman"/>
          <w:sz w:val="26"/>
          <w:szCs w:val="26"/>
        </w:rPr>
        <w:t>01</w:t>
      </w:r>
      <w:r w:rsidRPr="001D0010">
        <w:rPr>
          <w:rFonts w:ascii="Times New Roman" w:hAnsi="Times New Roman" w:cs="Times New Roman"/>
          <w:sz w:val="26"/>
          <w:szCs w:val="26"/>
        </w:rPr>
        <w:t xml:space="preserve"> июля 202</w:t>
      </w:r>
      <w:r w:rsidR="00B9536C" w:rsidRPr="001D0010">
        <w:rPr>
          <w:rFonts w:ascii="Times New Roman" w:hAnsi="Times New Roman" w:cs="Times New Roman"/>
          <w:sz w:val="26"/>
          <w:szCs w:val="26"/>
        </w:rPr>
        <w:t>2</w:t>
      </w:r>
      <w:r w:rsidRPr="001D0010">
        <w:rPr>
          <w:rFonts w:ascii="Times New Roman" w:hAnsi="Times New Roman" w:cs="Times New Roman"/>
          <w:sz w:val="26"/>
          <w:szCs w:val="26"/>
        </w:rPr>
        <w:t xml:space="preserve"> года № 3</w:t>
      </w:r>
      <w:r w:rsidR="00B9536C" w:rsidRPr="001D0010">
        <w:rPr>
          <w:rFonts w:ascii="Times New Roman" w:hAnsi="Times New Roman" w:cs="Times New Roman"/>
          <w:sz w:val="26"/>
          <w:szCs w:val="26"/>
        </w:rPr>
        <w:t>76</w:t>
      </w:r>
      <w:r w:rsidRPr="001D0010">
        <w:rPr>
          <w:rFonts w:ascii="Times New Roman" w:hAnsi="Times New Roman" w:cs="Times New Roman"/>
          <w:sz w:val="26"/>
          <w:szCs w:val="26"/>
        </w:rPr>
        <w:t xml:space="preserve">-па) (далее – Постановление). Постановление размещено на официальном сайте администрации городского округа: </w:t>
      </w:r>
      <w:hyperlink r:id="rId12" w:history="1">
        <w:r w:rsidR="001D0010" w:rsidRPr="003D705C">
          <w:rPr>
            <w:rStyle w:val="ae"/>
          </w:rPr>
          <w:t>https://ars.town/regulatory/postanovleniya-i-rasporyazheniya-administratsii/25973.html?sphrase_id=30665</w:t>
        </w:r>
      </w:hyperlink>
      <w:r w:rsidR="001D0010">
        <w:t xml:space="preserve"> </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1D0010" w:rsidRDefault="00BF49BA" w:rsidP="00365E87">
      <w:pPr>
        <w:autoSpaceDE w:val="0"/>
        <w:autoSpaceDN w:val="0"/>
        <w:adjustRightInd w:val="0"/>
        <w:spacing w:after="0" w:line="240" w:lineRule="auto"/>
        <w:ind w:firstLine="709"/>
        <w:jc w:val="both"/>
        <w:rPr>
          <w:rFonts w:ascii="Times New Roman" w:hAnsi="Times New Roman" w:cs="Times New Roman"/>
          <w:b/>
          <w:sz w:val="26"/>
          <w:szCs w:val="26"/>
        </w:rPr>
      </w:pPr>
      <w:r w:rsidRPr="001D0010">
        <w:rPr>
          <w:rFonts w:ascii="Times New Roman" w:hAnsi="Times New Roman" w:cs="Times New Roman"/>
          <w:sz w:val="26"/>
          <w:szCs w:val="26"/>
        </w:rPr>
        <w:t xml:space="preserve"> </w:t>
      </w:r>
      <w:r w:rsidRPr="001D0010">
        <w:rPr>
          <w:rFonts w:ascii="Times New Roman" w:hAnsi="Times New Roman" w:cs="Times New Roman"/>
          <w:b/>
          <w:sz w:val="26"/>
          <w:szCs w:val="26"/>
        </w:rPr>
        <w:t>2.7. Подготовка ежегодного Доклада, подготовленного в соответствии с положениями Стандарта.</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rPr>
      </w:pPr>
      <w:r w:rsidRPr="001D0010">
        <w:rPr>
          <w:rFonts w:ascii="Times New Roman,Italic" w:hAnsi="Times New Roman,Italic" w:cs="Times New Roman,Italic"/>
          <w:iCs/>
          <w:sz w:val="26"/>
          <w:szCs w:val="26"/>
        </w:rPr>
        <w:t>Доклад о состоянии и развитии конкурентной среды на рынках товаров, работ и услуг Арсеньевского городского округа за 202</w:t>
      </w:r>
      <w:r w:rsidR="001D0010" w:rsidRPr="001D0010">
        <w:rPr>
          <w:rFonts w:ascii="Times New Roman,Italic" w:hAnsi="Times New Roman,Italic" w:cs="Times New Roman,Italic"/>
          <w:iCs/>
          <w:sz w:val="26"/>
          <w:szCs w:val="26"/>
        </w:rPr>
        <w:t>3</w:t>
      </w:r>
      <w:r w:rsidRPr="001D0010">
        <w:rPr>
          <w:rFonts w:ascii="Times New Roman,Italic" w:hAnsi="Times New Roman,Italic" w:cs="Times New Roman,Italic"/>
          <w:iCs/>
          <w:sz w:val="26"/>
          <w:szCs w:val="26"/>
        </w:rPr>
        <w:t xml:space="preserve"> год сформирован на основании предлагаемой Министерством экономического развития Приморского края структуры  Доклада</w:t>
      </w:r>
      <w:r w:rsidR="00BB0996" w:rsidRPr="001D0010">
        <w:rPr>
          <w:rFonts w:ascii="Times New Roman,Italic" w:hAnsi="Times New Roman,Italic" w:cs="Times New Roman,Italic"/>
          <w:iCs/>
          <w:sz w:val="26"/>
          <w:szCs w:val="26"/>
        </w:rPr>
        <w:t>,</w:t>
      </w:r>
      <w:r w:rsidR="00BB0996" w:rsidRPr="001D0010">
        <w:t xml:space="preserve"> </w:t>
      </w:r>
      <w:r w:rsidR="00BB0996" w:rsidRPr="001D0010">
        <w:rPr>
          <w:rFonts w:ascii="Times New Roman,Italic" w:hAnsi="Times New Roman,Italic" w:cs="Times New Roman,Italic"/>
          <w:iCs/>
          <w:sz w:val="26"/>
          <w:szCs w:val="26"/>
        </w:rPr>
        <w:t>утвержден Советом по улучшению инвестиционного климата и развитию предпринимательства при Главе Арсеньевского городского округа (</w:t>
      </w:r>
      <w:r w:rsidR="00C71CA5" w:rsidRPr="001D0010">
        <w:rPr>
          <w:rFonts w:ascii="Times New Roman,Italic" w:hAnsi="Times New Roman,Italic" w:cs="Times New Roman,Italic"/>
          <w:iCs/>
          <w:sz w:val="26"/>
          <w:szCs w:val="26"/>
        </w:rPr>
        <w:t>п</w:t>
      </w:r>
      <w:r w:rsidR="00BB0996" w:rsidRPr="001D0010">
        <w:rPr>
          <w:rFonts w:ascii="Times New Roman,Italic" w:hAnsi="Times New Roman,Italic" w:cs="Times New Roman,Italic"/>
          <w:iCs/>
          <w:sz w:val="26"/>
          <w:szCs w:val="26"/>
        </w:rPr>
        <w:t xml:space="preserve">ротокол   от </w:t>
      </w:r>
      <w:r w:rsidR="00C71CA5" w:rsidRPr="001D0010">
        <w:rPr>
          <w:rFonts w:ascii="Times New Roman,Italic" w:hAnsi="Times New Roman,Italic" w:cs="Times New Roman,Italic"/>
          <w:iCs/>
          <w:sz w:val="26"/>
          <w:szCs w:val="26"/>
        </w:rPr>
        <w:t>2</w:t>
      </w:r>
      <w:r w:rsidR="001D0010" w:rsidRPr="001D0010">
        <w:rPr>
          <w:rFonts w:ascii="Times New Roman,Italic" w:hAnsi="Times New Roman,Italic" w:cs="Times New Roman,Italic"/>
          <w:iCs/>
          <w:sz w:val="26"/>
          <w:szCs w:val="26"/>
        </w:rPr>
        <w:t>3</w:t>
      </w:r>
      <w:r w:rsidR="00C71CA5" w:rsidRPr="001D0010">
        <w:rPr>
          <w:rFonts w:ascii="Times New Roman,Italic" w:hAnsi="Times New Roman,Italic" w:cs="Times New Roman,Italic"/>
          <w:iCs/>
          <w:sz w:val="26"/>
          <w:szCs w:val="26"/>
        </w:rPr>
        <w:t>.</w:t>
      </w:r>
      <w:r w:rsidR="001D0010" w:rsidRPr="001D0010">
        <w:rPr>
          <w:rFonts w:ascii="Times New Roman,Italic" w:hAnsi="Times New Roman,Italic" w:cs="Times New Roman,Italic"/>
          <w:iCs/>
          <w:sz w:val="26"/>
          <w:szCs w:val="26"/>
        </w:rPr>
        <w:t>01</w:t>
      </w:r>
      <w:r w:rsidR="00C71CA5" w:rsidRPr="001D0010">
        <w:rPr>
          <w:rFonts w:ascii="Times New Roman,Italic" w:hAnsi="Times New Roman,Italic" w:cs="Times New Roman,Italic"/>
          <w:iCs/>
          <w:sz w:val="26"/>
          <w:szCs w:val="26"/>
        </w:rPr>
        <w:t>.202</w:t>
      </w:r>
      <w:r w:rsidR="001D0010" w:rsidRPr="001D0010">
        <w:rPr>
          <w:rFonts w:ascii="Times New Roman,Italic" w:hAnsi="Times New Roman,Italic" w:cs="Times New Roman,Italic"/>
          <w:iCs/>
          <w:sz w:val="26"/>
          <w:szCs w:val="26"/>
        </w:rPr>
        <w:t>3</w:t>
      </w:r>
      <w:r w:rsidR="00C71CA5" w:rsidRPr="001D0010">
        <w:rPr>
          <w:rFonts w:ascii="Times New Roman,Italic" w:hAnsi="Times New Roman,Italic" w:cs="Times New Roman,Italic"/>
          <w:iCs/>
          <w:sz w:val="26"/>
          <w:szCs w:val="26"/>
        </w:rPr>
        <w:t xml:space="preserve"> </w:t>
      </w:r>
      <w:hyperlink r:id="rId13" w:history="1">
        <w:r w:rsidR="00C71CA5" w:rsidRPr="001D0010">
          <w:rPr>
            <w:rStyle w:val="ae"/>
            <w:rFonts w:ascii="Times New Roman,Italic" w:hAnsi="Times New Roman,Italic" w:cs="Times New Roman,Italic"/>
            <w:iCs/>
            <w:sz w:val="26"/>
            <w:szCs w:val="26"/>
          </w:rPr>
          <w:t>https://ars.town/about/investitsionnaya-deyatelnost/sovet-po-predprinimatelstvu/</w:t>
        </w:r>
      </w:hyperlink>
      <w:r w:rsidR="00C71CA5" w:rsidRPr="001D0010">
        <w:rPr>
          <w:rFonts w:ascii="Times New Roman,Italic" w:hAnsi="Times New Roman,Italic" w:cs="Times New Roman,Italic"/>
          <w:iCs/>
          <w:sz w:val="26"/>
          <w:szCs w:val="26"/>
        </w:rPr>
        <w:t xml:space="preserve"> </w:t>
      </w:r>
      <w:r w:rsidR="00BB0996" w:rsidRPr="001D0010">
        <w:rPr>
          <w:rFonts w:ascii="Times New Roman,Italic" w:hAnsi="Times New Roman,Italic" w:cs="Times New Roman,Italic"/>
          <w:iCs/>
          <w:sz w:val="26"/>
          <w:szCs w:val="26"/>
        </w:rPr>
        <w:t>) и</w:t>
      </w:r>
      <w:r w:rsidRPr="001D0010">
        <w:rPr>
          <w:rFonts w:ascii="Times New Roman,Italic" w:hAnsi="Times New Roman,Italic" w:cs="Times New Roman,Italic"/>
          <w:iCs/>
          <w:sz w:val="26"/>
          <w:szCs w:val="26"/>
        </w:rPr>
        <w:t xml:space="preserve"> размещен на официальном сайте администрации городского округа  в разделе «Стандарты развития конкуренции» </w:t>
      </w:r>
      <w:hyperlink r:id="rId14" w:history="1">
        <w:r w:rsidRPr="001D0010">
          <w:rPr>
            <w:rFonts w:ascii="Times New Roman,Italic" w:hAnsi="Times New Roman,Italic" w:cs="Times New Roman,Italic"/>
            <w:iCs/>
            <w:color w:val="0563C1" w:themeColor="hyperlink"/>
            <w:sz w:val="26"/>
            <w:szCs w:val="26"/>
            <w:u w:val="single"/>
          </w:rPr>
          <w:t>http://ars.town/about/struktura/upravlenie-ekonomiki-i-investitsiy/standarty-razvitiya-konkurentsii/</w:t>
        </w:r>
      </w:hyperlink>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rPr>
      </w:pPr>
    </w:p>
    <w:p w:rsidR="00BF49BA" w:rsidRPr="001D0010" w:rsidRDefault="00BF49BA" w:rsidP="00365E87">
      <w:pPr>
        <w:autoSpaceDE w:val="0"/>
        <w:autoSpaceDN w:val="0"/>
        <w:adjustRightInd w:val="0"/>
        <w:spacing w:after="0" w:line="240" w:lineRule="auto"/>
        <w:jc w:val="both"/>
        <w:rPr>
          <w:rFonts w:ascii="Times New Roman,Bold" w:hAnsi="Times New Roman,Bold" w:cs="Times New Roman,Bold"/>
          <w:b/>
          <w:bCs/>
          <w:sz w:val="26"/>
          <w:szCs w:val="26"/>
        </w:rPr>
      </w:pPr>
      <w:r w:rsidRPr="001D0010">
        <w:rPr>
          <w:rFonts w:ascii="Times New Roman,Bold" w:hAnsi="Times New Roman,Bold" w:cs="Times New Roman,Bold"/>
          <w:b/>
          <w:bCs/>
          <w:sz w:val="26"/>
          <w:szCs w:val="26"/>
        </w:rPr>
        <w:t>Раздел 3. Сведения об эффекте, достигнутом при внедрении Стандарта</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1D0010">
        <w:rPr>
          <w:rFonts w:ascii="Times New Roman,Italic" w:hAnsi="Times New Roman,Italic" w:cs="Times New Roman,Italic"/>
          <w:iCs/>
          <w:sz w:val="26"/>
          <w:szCs w:val="26"/>
        </w:rPr>
        <w:t>Внедрение Стандарта развития конкуренции в городском округе осуществляется путем реализации мероприятий Дорожной карты. Результативность мероприятий определяется достижением установленных показателей на период с 20</w:t>
      </w:r>
      <w:r w:rsidR="00B9536C" w:rsidRPr="001D0010">
        <w:rPr>
          <w:rFonts w:ascii="Times New Roman,Italic" w:hAnsi="Times New Roman,Italic" w:cs="Times New Roman,Italic"/>
          <w:iCs/>
          <w:sz w:val="26"/>
          <w:szCs w:val="26"/>
        </w:rPr>
        <w:t>2</w:t>
      </w:r>
      <w:r w:rsidR="001D0010" w:rsidRPr="001D0010">
        <w:rPr>
          <w:rFonts w:ascii="Times New Roman,Italic" w:hAnsi="Times New Roman,Italic" w:cs="Times New Roman,Italic"/>
          <w:iCs/>
          <w:sz w:val="26"/>
          <w:szCs w:val="26"/>
        </w:rPr>
        <w:t>1</w:t>
      </w:r>
      <w:r w:rsidRPr="001D0010">
        <w:rPr>
          <w:rFonts w:ascii="Times New Roman,Italic" w:hAnsi="Times New Roman,Italic" w:cs="Times New Roman,Italic"/>
          <w:iCs/>
          <w:sz w:val="26"/>
          <w:szCs w:val="26"/>
        </w:rPr>
        <w:t xml:space="preserve"> по 202</w:t>
      </w:r>
      <w:r w:rsidR="001D0010" w:rsidRPr="001D0010">
        <w:rPr>
          <w:rFonts w:ascii="Times New Roman,Italic" w:hAnsi="Times New Roman,Italic" w:cs="Times New Roman,Italic"/>
          <w:iCs/>
          <w:sz w:val="26"/>
          <w:szCs w:val="26"/>
        </w:rPr>
        <w:t>5</w:t>
      </w:r>
      <w:r w:rsidRPr="001D0010">
        <w:rPr>
          <w:rFonts w:ascii="Times New Roman,Italic" w:hAnsi="Times New Roman,Italic" w:cs="Times New Roman,Italic"/>
          <w:iCs/>
          <w:sz w:val="26"/>
          <w:szCs w:val="26"/>
        </w:rPr>
        <w:t xml:space="preserve"> годы. </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1D0010">
        <w:rPr>
          <w:rFonts w:ascii="Times New Roman,Italic" w:hAnsi="Times New Roman,Italic" w:cs="Times New Roman,Italic"/>
          <w:iCs/>
          <w:sz w:val="26"/>
          <w:szCs w:val="26"/>
        </w:rPr>
        <w:t>Фактическое исполнение целевых значений контрольных показателей эффективности, установленных в Дорожной карте</w:t>
      </w:r>
      <w:r w:rsidR="001D0010" w:rsidRPr="001D0010">
        <w:rPr>
          <w:rFonts w:ascii="Times New Roman,Italic" w:hAnsi="Times New Roman,Italic" w:cs="Times New Roman,Italic"/>
          <w:iCs/>
          <w:sz w:val="26"/>
          <w:szCs w:val="26"/>
        </w:rPr>
        <w:t>,</w:t>
      </w:r>
      <w:r w:rsidRPr="001D0010">
        <w:rPr>
          <w:rFonts w:ascii="Times New Roman,Italic" w:hAnsi="Times New Roman,Italic" w:cs="Times New Roman,Italic"/>
          <w:iCs/>
          <w:sz w:val="26"/>
          <w:szCs w:val="26"/>
        </w:rPr>
        <w:t xml:space="preserve"> за 202</w:t>
      </w:r>
      <w:r w:rsidR="001D0010" w:rsidRPr="001D0010">
        <w:rPr>
          <w:rFonts w:ascii="Times New Roman,Italic" w:hAnsi="Times New Roman,Italic" w:cs="Times New Roman,Italic"/>
          <w:iCs/>
          <w:sz w:val="26"/>
          <w:szCs w:val="26"/>
        </w:rPr>
        <w:t>3</w:t>
      </w:r>
      <w:r w:rsidRPr="001D0010">
        <w:rPr>
          <w:rFonts w:ascii="Times New Roman,Italic" w:hAnsi="Times New Roman,Italic" w:cs="Times New Roman,Italic"/>
          <w:iCs/>
          <w:sz w:val="26"/>
          <w:szCs w:val="26"/>
        </w:rPr>
        <w:t xml:space="preserve"> год указано в разделе 5.</w:t>
      </w:r>
    </w:p>
    <w:p w:rsidR="00816112" w:rsidRPr="0004270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CC048A">
        <w:rPr>
          <w:rFonts w:ascii="Times New Roman,Italic" w:hAnsi="Times New Roman,Italic" w:cs="Times New Roman,Italic"/>
          <w:iCs/>
          <w:sz w:val="26"/>
          <w:szCs w:val="26"/>
        </w:rPr>
        <w:t>Из 17 запланированных показателей, 1</w:t>
      </w:r>
      <w:r w:rsidR="00CC048A" w:rsidRPr="00CC048A">
        <w:rPr>
          <w:rFonts w:ascii="Times New Roman,Italic" w:hAnsi="Times New Roman,Italic" w:cs="Times New Roman,Italic"/>
          <w:iCs/>
          <w:sz w:val="26"/>
          <w:szCs w:val="26"/>
        </w:rPr>
        <w:t>3</w:t>
      </w:r>
      <w:r w:rsidRPr="00CC048A">
        <w:rPr>
          <w:rFonts w:ascii="Times New Roman,Italic" w:hAnsi="Times New Roman,Italic" w:cs="Times New Roman,Italic"/>
          <w:iCs/>
          <w:sz w:val="26"/>
          <w:szCs w:val="26"/>
        </w:rPr>
        <w:t xml:space="preserve"> выполнено. </w:t>
      </w:r>
      <w:r w:rsidR="00816112" w:rsidRPr="001D0010">
        <w:rPr>
          <w:rFonts w:ascii="Times New Roman,Italic" w:hAnsi="Times New Roman,Italic" w:cs="Times New Roman,Italic"/>
          <w:iCs/>
          <w:sz w:val="26"/>
          <w:szCs w:val="26"/>
        </w:rPr>
        <w:t>Не достигнуты следующие плановые показатели:</w:t>
      </w:r>
    </w:p>
    <w:p w:rsidR="00816112" w:rsidRPr="00015DF3" w:rsidRDefault="008161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 xml:space="preserve">- </w:t>
      </w:r>
      <w:r w:rsidR="00BF49BA" w:rsidRPr="00015DF3">
        <w:rPr>
          <w:rFonts w:ascii="Times New Roman,Italic" w:hAnsi="Times New Roman,Italic" w:cs="Times New Roman,Italic"/>
          <w:iCs/>
          <w:sz w:val="26"/>
          <w:szCs w:val="26"/>
        </w:rPr>
        <w:t xml:space="preserve"> </w:t>
      </w:r>
      <w:r w:rsidRPr="00015DF3">
        <w:rPr>
          <w:rFonts w:ascii="Times New Roman,Italic" w:hAnsi="Times New Roman,Italic" w:cs="Times New Roman,Italic"/>
          <w:iCs/>
          <w:sz w:val="26"/>
          <w:szCs w:val="26"/>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в связи со снижением численности </w:t>
      </w:r>
      <w:r w:rsidR="00487BC6" w:rsidRPr="00015DF3">
        <w:rPr>
          <w:rFonts w:ascii="Times New Roman,Italic" w:hAnsi="Times New Roman,Italic" w:cs="Times New Roman,Italic"/>
          <w:iCs/>
          <w:sz w:val="26"/>
          <w:szCs w:val="26"/>
        </w:rPr>
        <w:t xml:space="preserve">детей дошкольного возраста, в том числе </w:t>
      </w:r>
      <w:r w:rsidR="006305EA" w:rsidRPr="00015DF3">
        <w:rPr>
          <w:rFonts w:ascii="Times New Roman,Italic" w:hAnsi="Times New Roman,Italic" w:cs="Times New Roman,Italic"/>
          <w:iCs/>
          <w:sz w:val="26"/>
          <w:szCs w:val="26"/>
        </w:rPr>
        <w:t>в частных образовательных организациях</w:t>
      </w:r>
      <w:r w:rsidRPr="00015DF3">
        <w:rPr>
          <w:rFonts w:ascii="Times New Roman,Italic" w:hAnsi="Times New Roman,Italic" w:cs="Times New Roman,Italic"/>
          <w:iCs/>
          <w:sz w:val="26"/>
          <w:szCs w:val="26"/>
        </w:rPr>
        <w:t>;</w:t>
      </w:r>
    </w:p>
    <w:p w:rsidR="006305EA" w:rsidRPr="00015DF3" w:rsidRDefault="006305E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 xml:space="preserve">- 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в связи </w:t>
      </w:r>
      <w:r w:rsidR="00C76BC3" w:rsidRPr="00015DF3">
        <w:rPr>
          <w:rFonts w:ascii="Times New Roman,Italic" w:hAnsi="Times New Roman,Italic" w:cs="Times New Roman,Italic"/>
          <w:iCs/>
          <w:sz w:val="26"/>
          <w:szCs w:val="26"/>
        </w:rPr>
        <w:t>со снижением численности детей с ограниченными возможностями здоровья, в том числе в частных организациях;</w:t>
      </w:r>
    </w:p>
    <w:p w:rsidR="00015DF3" w:rsidRDefault="00C76BC3"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 доля частных организаций, предоставляющих социальные услуги, т.к. в связи со сменой собственника организация социального обслуживания частной формы собственности, предоставляющих социальные услуги, прекратила оказание данных услуг</w:t>
      </w:r>
      <w:r w:rsidR="00015DF3">
        <w:rPr>
          <w:rFonts w:ascii="Times New Roman,Italic" w:hAnsi="Times New Roman,Italic" w:cs="Times New Roman,Italic"/>
          <w:iCs/>
          <w:sz w:val="26"/>
          <w:szCs w:val="26"/>
        </w:rPr>
        <w:t>;</w:t>
      </w:r>
    </w:p>
    <w:p w:rsidR="00C76BC3" w:rsidRPr="00015DF3" w:rsidRDefault="00015DF3"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C76BC3" w:rsidRPr="00015DF3">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у</w:t>
      </w:r>
      <w:r w:rsidRPr="00015DF3">
        <w:rPr>
          <w:rFonts w:ascii="Times New Roman,Italic" w:hAnsi="Times New Roman,Italic" w:cs="Times New Roman,Italic"/>
          <w:iCs/>
          <w:sz w:val="26"/>
          <w:szCs w:val="26"/>
        </w:rPr>
        <w:t>величение количества торговых мест не менее чем на 10% к 2025 году по отношению к 2020 году</w:t>
      </w:r>
      <w:r w:rsidR="00C76BC3" w:rsidRPr="00015DF3">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 xml:space="preserve">в связи с </w:t>
      </w:r>
      <w:r w:rsidR="00724ADA">
        <w:rPr>
          <w:rFonts w:ascii="Times New Roman,Italic" w:hAnsi="Times New Roman,Italic" w:cs="Times New Roman,Italic"/>
          <w:iCs/>
          <w:sz w:val="26"/>
          <w:szCs w:val="26"/>
        </w:rPr>
        <w:t>исключением и</w:t>
      </w:r>
      <w:r w:rsidR="00724ADA" w:rsidRPr="00724ADA">
        <w:rPr>
          <w:rFonts w:ascii="Times New Roman,Italic" w:hAnsi="Times New Roman,Italic" w:cs="Times New Roman,Italic"/>
          <w:iCs/>
          <w:sz w:val="26"/>
          <w:szCs w:val="26"/>
        </w:rPr>
        <w:t>з Схемы НТО сезонны</w:t>
      </w:r>
      <w:r w:rsidR="00724ADA">
        <w:rPr>
          <w:rFonts w:ascii="Times New Roman,Italic" w:hAnsi="Times New Roman,Italic" w:cs="Times New Roman,Italic"/>
          <w:iCs/>
          <w:sz w:val="26"/>
          <w:szCs w:val="26"/>
        </w:rPr>
        <w:t>х</w:t>
      </w:r>
      <w:r w:rsidR="00724ADA" w:rsidRPr="00724ADA">
        <w:rPr>
          <w:rFonts w:ascii="Times New Roman,Italic" w:hAnsi="Times New Roman,Italic" w:cs="Times New Roman,Italic"/>
          <w:iCs/>
          <w:sz w:val="26"/>
          <w:szCs w:val="26"/>
        </w:rPr>
        <w:t xml:space="preserve"> нестационарны</w:t>
      </w:r>
      <w:r w:rsidR="00724ADA">
        <w:rPr>
          <w:rFonts w:ascii="Times New Roman,Italic" w:hAnsi="Times New Roman,Italic" w:cs="Times New Roman,Italic"/>
          <w:iCs/>
          <w:sz w:val="26"/>
          <w:szCs w:val="26"/>
        </w:rPr>
        <w:t>х</w:t>
      </w:r>
      <w:r w:rsidR="00724ADA" w:rsidRPr="00724ADA">
        <w:rPr>
          <w:rFonts w:ascii="Times New Roman,Italic" w:hAnsi="Times New Roman,Italic" w:cs="Times New Roman,Italic"/>
          <w:iCs/>
          <w:sz w:val="26"/>
          <w:szCs w:val="26"/>
        </w:rPr>
        <w:t xml:space="preserve"> объект</w:t>
      </w:r>
      <w:r w:rsidR="00724ADA">
        <w:rPr>
          <w:rFonts w:ascii="Times New Roman,Italic" w:hAnsi="Times New Roman,Italic" w:cs="Times New Roman,Italic"/>
          <w:iCs/>
          <w:sz w:val="26"/>
          <w:szCs w:val="26"/>
        </w:rPr>
        <w:t>ов</w:t>
      </w:r>
      <w:r w:rsidR="00724ADA" w:rsidRPr="00724ADA">
        <w:rPr>
          <w:rFonts w:ascii="Times New Roman,Italic" w:hAnsi="Times New Roman,Italic" w:cs="Times New Roman,Italic"/>
          <w:iCs/>
          <w:sz w:val="26"/>
          <w:szCs w:val="26"/>
        </w:rPr>
        <w:t>, которые длительное время оставались невостребованными, а также объект</w:t>
      </w:r>
      <w:r w:rsidR="00724ADA">
        <w:rPr>
          <w:rFonts w:ascii="Times New Roman,Italic" w:hAnsi="Times New Roman,Italic" w:cs="Times New Roman,Italic"/>
          <w:iCs/>
          <w:sz w:val="26"/>
          <w:szCs w:val="26"/>
        </w:rPr>
        <w:t>ов</w:t>
      </w:r>
      <w:r w:rsidR="00724ADA" w:rsidRPr="00724ADA">
        <w:rPr>
          <w:rFonts w:ascii="Times New Roman,Italic" w:hAnsi="Times New Roman,Italic" w:cs="Times New Roman,Italic"/>
          <w:iCs/>
          <w:sz w:val="26"/>
          <w:szCs w:val="26"/>
        </w:rPr>
        <w:t xml:space="preserve"> НТО, которые сменили специализацию торговли и стали оказывать платные услуги</w:t>
      </w:r>
      <w:r>
        <w:rPr>
          <w:rFonts w:ascii="Times New Roman,Italic" w:hAnsi="Times New Roman,Italic" w:cs="Times New Roman,Italic"/>
          <w:iCs/>
          <w:sz w:val="26"/>
          <w:szCs w:val="26"/>
        </w:rPr>
        <w:t>.</w:t>
      </w:r>
    </w:p>
    <w:p w:rsidR="00BF49BA" w:rsidRPr="00015DF3"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Системные мероприятия пре</w:t>
      </w:r>
      <w:bookmarkStart w:id="0" w:name="_GoBack"/>
      <w:bookmarkEnd w:id="0"/>
      <w:r w:rsidRPr="00015DF3">
        <w:rPr>
          <w:rFonts w:ascii="Times New Roman,Italic" w:hAnsi="Times New Roman,Italic" w:cs="Times New Roman,Italic"/>
          <w:iCs/>
          <w:sz w:val="26"/>
          <w:szCs w:val="26"/>
        </w:rPr>
        <w:t>дусматривают</w:t>
      </w:r>
      <w:r w:rsidR="00015DF3" w:rsidRPr="00015DF3">
        <w:rPr>
          <w:rFonts w:ascii="Times New Roman,Italic" w:hAnsi="Times New Roman,Italic" w:cs="Times New Roman,Italic"/>
          <w:iCs/>
          <w:sz w:val="26"/>
          <w:szCs w:val="26"/>
        </w:rPr>
        <w:t xml:space="preserve"> следующие задачи</w:t>
      </w:r>
      <w:r w:rsidRPr="00015DF3">
        <w:rPr>
          <w:rFonts w:ascii="Times New Roman,Italic" w:hAnsi="Times New Roman,Italic" w:cs="Times New Roman,Italic"/>
          <w:iCs/>
          <w:sz w:val="26"/>
          <w:szCs w:val="26"/>
        </w:rPr>
        <w:t>:</w:t>
      </w:r>
    </w:p>
    <w:p w:rsidR="00BF49BA" w:rsidRPr="008006CA" w:rsidRDefault="00BF49BA"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lastRenderedPageBreak/>
        <w:t>Развитие конкурентоспособности товаров, работ, услуг субъектов малого и с</w:t>
      </w:r>
      <w:r w:rsidRPr="008006CA">
        <w:rPr>
          <w:rFonts w:ascii="Times New Roman,Italic" w:hAnsi="Times New Roman,Italic" w:cs="Times New Roman,Italic"/>
          <w:iCs/>
          <w:sz w:val="26"/>
          <w:szCs w:val="26"/>
        </w:rPr>
        <w:t>реднего предпринимательства;</w:t>
      </w:r>
    </w:p>
    <w:p w:rsidR="002E51F6" w:rsidRPr="002E51F6" w:rsidRDefault="002E51F6" w:rsidP="002E51F6">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2E51F6">
        <w:rPr>
          <w:rFonts w:ascii="Times New Roman,Italic" w:hAnsi="Times New Roman,Italic" w:cs="Times New Roman,Italic"/>
          <w:iCs/>
          <w:sz w:val="26"/>
          <w:szCs w:val="26"/>
        </w:rPr>
        <w:t>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снижение количества случаев осуществления закупки у единственного поставщика (подрядчика, исполнителя);</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C76BC3" w:rsidRPr="008006CA"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r w:rsidR="00C76BC3" w:rsidRPr="008006CA">
        <w:rPr>
          <w:rFonts w:ascii="Times New Roman,Italic" w:hAnsi="Times New Roman,Italic" w:cs="Times New Roman,Italic"/>
          <w:iCs/>
          <w:sz w:val="26"/>
          <w:szCs w:val="26"/>
        </w:rPr>
        <w:t>;</w:t>
      </w:r>
    </w:p>
    <w:p w:rsidR="002E51F6" w:rsidRPr="002E51F6" w:rsidRDefault="00C76BC3" w:rsidP="002E51F6">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Устранение избыточного муниципального регулирования, а также снижение административных барьеров</w:t>
      </w:r>
      <w:r w:rsidR="002E51F6" w:rsidRPr="002E51F6">
        <w:rPr>
          <w:rFonts w:ascii="Times New Roman" w:eastAsia="Times New Roman" w:hAnsi="Times New Roman" w:cs="Times New Roman"/>
          <w:sz w:val="24"/>
          <w:szCs w:val="24"/>
          <w:lang w:eastAsia="zh-CN"/>
        </w:rPr>
        <w:t xml:space="preserve"> </w:t>
      </w:r>
      <w:r w:rsidR="002E51F6" w:rsidRPr="002E51F6">
        <w:rPr>
          <w:rFonts w:ascii="Times New Roman,Italic" w:hAnsi="Times New Roman,Italic" w:cs="Times New Roman,Italic"/>
          <w:iCs/>
          <w:sz w:val="26"/>
          <w:szCs w:val="26"/>
        </w:rPr>
        <w:t>Задача: устранение избыточного муниципального регулирования, а также снижение административных барьеров, включая:</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C76BC3" w:rsidRPr="008006CA"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r w:rsidR="00C76BC3" w:rsidRPr="008006CA">
        <w:rPr>
          <w:rFonts w:ascii="Times New Roman,Italic" w:hAnsi="Times New Roman,Italic" w:cs="Times New Roman,Italic"/>
          <w:iCs/>
          <w:sz w:val="26"/>
          <w:szCs w:val="26"/>
        </w:rPr>
        <w:t>;</w:t>
      </w:r>
    </w:p>
    <w:p w:rsidR="002E51F6" w:rsidRPr="002E51F6" w:rsidRDefault="00C76BC3" w:rsidP="002E51F6">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w:t>
      </w:r>
      <w:r w:rsidR="002E51F6" w:rsidRPr="002E51F6">
        <w:rPr>
          <w:rFonts w:ascii="Times New Roman" w:eastAsia="Times New Roman" w:hAnsi="Times New Roman" w:cs="Times New Roman"/>
          <w:sz w:val="24"/>
          <w:szCs w:val="24"/>
          <w:lang w:eastAsia="zh-CN"/>
        </w:rPr>
        <w:t xml:space="preserve"> </w:t>
      </w:r>
      <w:r w:rsidR="002E51F6" w:rsidRPr="002E51F6">
        <w:rPr>
          <w:rFonts w:ascii="Times New Roman,Italic" w:hAnsi="Times New Roman,Italic" w:cs="Times New Roman,Italic"/>
          <w:iCs/>
          <w:sz w:val="26"/>
          <w:szCs w:val="26"/>
        </w:rPr>
        <w:t>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 включая:</w:t>
      </w:r>
    </w:p>
    <w:p w:rsidR="002E51F6" w:rsidRPr="002E51F6"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w:t>
      </w:r>
      <w:r>
        <w:rPr>
          <w:rFonts w:ascii="Times New Roman,Italic" w:hAnsi="Times New Roman,Italic" w:cs="Times New Roman,Italic"/>
          <w:iCs/>
          <w:sz w:val="26"/>
          <w:szCs w:val="26"/>
        </w:rPr>
        <w:t xml:space="preserve">лях экономики, </w:t>
      </w:r>
      <w:r w:rsidRPr="002E51F6">
        <w:rPr>
          <w:rFonts w:ascii="Times New Roman,Italic" w:hAnsi="Times New Roman,Italic" w:cs="Times New Roman,Italic"/>
          <w:iCs/>
          <w:sz w:val="26"/>
          <w:szCs w:val="26"/>
        </w:rPr>
        <w:t xml:space="preserve"> а также меры по ограничению влияния муниципальных предприятий на условия формирования рыночных отношений;</w:t>
      </w:r>
    </w:p>
    <w:p w:rsidR="00BF49B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r w:rsidR="00BF49BA" w:rsidRPr="008006CA">
        <w:rPr>
          <w:rFonts w:ascii="Times New Roman,Italic" w:hAnsi="Times New Roman,Italic" w:cs="Times New Roman,Italic"/>
          <w:iCs/>
          <w:sz w:val="26"/>
          <w:szCs w:val="26"/>
        </w:rPr>
        <w:t>;</w:t>
      </w:r>
    </w:p>
    <w:p w:rsidR="00BF49BA" w:rsidRPr="008006CA"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lastRenderedPageBreak/>
        <w:t>Создание условий для недискриминационного доступа хозяйствующих субъектов на товарные рынки</w:t>
      </w:r>
      <w:r w:rsidR="00BF49BA" w:rsidRPr="008006CA">
        <w:rPr>
          <w:rFonts w:ascii="Times New Roman,Italic" w:hAnsi="Times New Roman,Italic" w:cs="Times New Roman,Italic"/>
          <w:iCs/>
          <w:sz w:val="26"/>
          <w:szCs w:val="26"/>
        </w:rPr>
        <w:t>;</w:t>
      </w:r>
    </w:p>
    <w:p w:rsidR="00BF49BA" w:rsidRPr="002E51F6" w:rsidRDefault="00C76BC3"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Обеспечение и сохранение целевого использования муниципальных </w:t>
      </w:r>
      <w:r w:rsidRPr="002E51F6">
        <w:rPr>
          <w:rFonts w:ascii="Times New Roman,Italic" w:hAnsi="Times New Roman,Italic" w:cs="Times New Roman,Italic"/>
          <w:iCs/>
          <w:sz w:val="26"/>
          <w:szCs w:val="26"/>
        </w:rPr>
        <w:t>объектов недвижимого имущества в социальной сфере</w:t>
      </w:r>
      <w:r w:rsidR="00BF49BA" w:rsidRPr="002E51F6">
        <w:rPr>
          <w:rFonts w:ascii="Times New Roman,Italic" w:hAnsi="Times New Roman,Italic" w:cs="Times New Roman,Italic"/>
          <w:iCs/>
          <w:sz w:val="26"/>
          <w:szCs w:val="26"/>
        </w:rPr>
        <w:t>;</w:t>
      </w:r>
    </w:p>
    <w:p w:rsidR="002E51F6" w:rsidRPr="002E51F6" w:rsidRDefault="002E51F6"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2E51F6">
        <w:rPr>
          <w:rFonts w:ascii="Times New Roman,Italic" w:hAnsi="Times New Roman,Italic" w:cs="Times New Roman,Italic"/>
          <w:iCs/>
          <w:sz w:val="26"/>
          <w:szCs w:val="26"/>
        </w:rPr>
        <w:t>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(спорт, культура);</w:t>
      </w:r>
    </w:p>
    <w:p w:rsidR="00BF49BA" w:rsidRPr="008006CA"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r w:rsidR="00BF49BA" w:rsidRPr="008006CA">
        <w:rPr>
          <w:rFonts w:ascii="Times New Roman,Italic" w:hAnsi="Times New Roman,Italic" w:cs="Times New Roman,Italic"/>
          <w:iCs/>
          <w:sz w:val="26"/>
          <w:szCs w:val="26"/>
        </w:rPr>
        <w:t>);</w:t>
      </w:r>
    </w:p>
    <w:p w:rsidR="00854216" w:rsidRPr="008006CA"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p w:rsidR="00854216" w:rsidRPr="008006CA"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854216" w:rsidRPr="008006CA"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Повышение цифровой грамотности населения, муниципальных служащих и работников бюджетной сферы в рамках соответствующей </w:t>
      </w:r>
      <w:r w:rsidR="000932CC" w:rsidRPr="008006CA">
        <w:rPr>
          <w:rFonts w:ascii="Times New Roman,Italic" w:hAnsi="Times New Roman,Italic" w:cs="Times New Roman,Italic"/>
          <w:iCs/>
          <w:sz w:val="26"/>
          <w:szCs w:val="26"/>
        </w:rPr>
        <w:t>муниципальной программы</w:t>
      </w:r>
      <w:r w:rsidRPr="008006CA">
        <w:rPr>
          <w:rFonts w:ascii="Times New Roman,Italic" w:hAnsi="Times New Roman,Italic" w:cs="Times New Roman,Italic"/>
          <w:iCs/>
          <w:sz w:val="26"/>
          <w:szCs w:val="26"/>
        </w:rPr>
        <w:t>;</w:t>
      </w:r>
    </w:p>
    <w:p w:rsidR="000932CC"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0932CC"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Обеспечение равных условий доступа к информации об имуществе, находящемся в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w:t>
      </w:r>
    </w:p>
    <w:p w:rsidR="000932CC"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w:t>
      </w:r>
      <w:r w:rsidRPr="008006CA">
        <w:rPr>
          <w:rFonts w:ascii="Times New Roman,Italic" w:hAnsi="Times New Roman,Italic" w:cs="Times New Roman,Italic"/>
          <w:iCs/>
          <w:sz w:val="26"/>
          <w:szCs w:val="26"/>
        </w:rPr>
        <w:lastRenderedPageBreak/>
        <w:t>высококвалифицированной рабочей силы из-за рубежа (приоритетом являются научно-технологические кадры);</w:t>
      </w:r>
    </w:p>
    <w:p w:rsidR="008006CA" w:rsidRPr="008006CA" w:rsidRDefault="008006CA" w:rsidP="008006CA">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Создание благоприятной среды для развития конкуренции на финансовом рынке, включая: </w:t>
      </w:r>
    </w:p>
    <w:p w:rsidR="008006C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 xml:space="preserve">повышение уровня финансовой грамотности населения (потребителей) и субъектов малого и среднего предпринимательства; </w:t>
      </w:r>
    </w:p>
    <w:p w:rsidR="008006C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городском округе; </w:t>
      </w:r>
    </w:p>
    <w:p w:rsid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 xml:space="preserve">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городского округа, различными финансовыми продуктами и услугами;    </w:t>
      </w:r>
    </w:p>
    <w:p w:rsidR="008006C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p w:rsidR="000932CC" w:rsidRPr="008006CA" w:rsidRDefault="000932CC" w:rsidP="008006CA">
      <w:pPr>
        <w:pStyle w:val="af"/>
        <w:numPr>
          <w:ilvl w:val="0"/>
          <w:numId w:val="3"/>
        </w:numPr>
        <w:ind w:left="0" w:firstLine="709"/>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Раскрытие информации о реализации муниципальной политики по развитию конкуренции;</w:t>
      </w:r>
    </w:p>
    <w:p w:rsidR="00BF49BA"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Обеспечение приватизации имущества, находящегося в собственности городского округа.</w:t>
      </w:r>
    </w:p>
    <w:p w:rsidR="000932CC" w:rsidRPr="00042702" w:rsidRDefault="000932CC" w:rsidP="00365E87">
      <w:pPr>
        <w:ind w:left="1414"/>
        <w:contextualSpacing/>
        <w:jc w:val="both"/>
        <w:rPr>
          <w:rFonts w:ascii="Times New Roman,Italic" w:hAnsi="Times New Roman,Italic" w:cs="Times New Roman,Italic"/>
          <w:iCs/>
          <w:sz w:val="26"/>
          <w:szCs w:val="26"/>
          <w:highlight w:val="yellow"/>
        </w:rPr>
      </w:pPr>
    </w:p>
    <w:p w:rsidR="00BF49BA" w:rsidRPr="00015DF3" w:rsidRDefault="00BF49BA" w:rsidP="00365E87">
      <w:pPr>
        <w:ind w:firstLine="426"/>
        <w:contextualSpacing/>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В результате реализации системных мероприятий, утвержденных Дорожной картой:</w:t>
      </w:r>
    </w:p>
    <w:p w:rsidR="004E624B" w:rsidRPr="006400F4" w:rsidRDefault="00BF49BA" w:rsidP="00365E87">
      <w:pPr>
        <w:ind w:firstLine="709"/>
        <w:contextualSpacing/>
        <w:jc w:val="both"/>
      </w:pPr>
      <w:r w:rsidRPr="006400F4">
        <w:rPr>
          <w:rFonts w:ascii="Times New Roman,Italic" w:hAnsi="Times New Roman,Italic" w:cs="Times New Roman,Italic"/>
          <w:iCs/>
          <w:sz w:val="26"/>
          <w:szCs w:val="26"/>
        </w:rPr>
        <w:t xml:space="preserve">- </w:t>
      </w:r>
      <w:r w:rsidR="004E624B" w:rsidRPr="006400F4">
        <w:rPr>
          <w:rFonts w:ascii="Times New Roman,Italic" w:hAnsi="Times New Roman,Italic" w:cs="Times New Roman,Italic"/>
          <w:iCs/>
          <w:sz w:val="26"/>
          <w:szCs w:val="26"/>
        </w:rPr>
        <w:t xml:space="preserve">проведены </w:t>
      </w:r>
      <w:r w:rsidR="006400F4" w:rsidRPr="006400F4">
        <w:rPr>
          <w:rFonts w:ascii="Times New Roman,Italic" w:hAnsi="Times New Roman,Italic" w:cs="Times New Roman,Italic"/>
          <w:iCs/>
          <w:sz w:val="26"/>
          <w:szCs w:val="26"/>
        </w:rPr>
        <w:t>447</w:t>
      </w:r>
      <w:r w:rsidR="004E624B" w:rsidRPr="006400F4">
        <w:rPr>
          <w:rFonts w:ascii="Times New Roman,Italic" w:hAnsi="Times New Roman,Italic" w:cs="Times New Roman,Italic"/>
          <w:iCs/>
          <w:sz w:val="26"/>
          <w:szCs w:val="26"/>
        </w:rPr>
        <w:t xml:space="preserve"> консультаци</w:t>
      </w:r>
      <w:r w:rsidR="006400F4" w:rsidRPr="006400F4">
        <w:rPr>
          <w:rFonts w:ascii="Times New Roman,Italic" w:hAnsi="Times New Roman,Italic" w:cs="Times New Roman,Italic"/>
          <w:iCs/>
          <w:sz w:val="26"/>
          <w:szCs w:val="26"/>
        </w:rPr>
        <w:t>и</w:t>
      </w:r>
      <w:r w:rsidR="004E624B" w:rsidRPr="006400F4">
        <w:rPr>
          <w:rFonts w:ascii="Times New Roman,Italic" w:hAnsi="Times New Roman,Italic" w:cs="Times New Roman,Italic"/>
          <w:iCs/>
          <w:sz w:val="26"/>
          <w:szCs w:val="26"/>
        </w:rPr>
        <w:t xml:space="preserve"> представителями ЦПП «Мой бизнес» г. Арсеньев, в рамках   консультационных дней (еженедельно понедельник/четверг) и во время еженедельных встреч Главы с субъектами МСП;</w:t>
      </w:r>
      <w:r w:rsidR="004E624B" w:rsidRPr="006400F4">
        <w:t xml:space="preserve"> </w:t>
      </w:r>
    </w:p>
    <w:p w:rsidR="006400F4" w:rsidRPr="006400F4" w:rsidRDefault="004E624B" w:rsidP="006400F4">
      <w:pPr>
        <w:ind w:firstLine="709"/>
        <w:contextualSpacing/>
        <w:jc w:val="both"/>
        <w:rPr>
          <w:rFonts w:ascii="Times New Roman,Italic" w:hAnsi="Times New Roman,Italic" w:cs="Times New Roman,Italic"/>
          <w:iCs/>
          <w:sz w:val="26"/>
          <w:szCs w:val="26"/>
        </w:rPr>
      </w:pPr>
      <w:r w:rsidRPr="006400F4">
        <w:t xml:space="preserve">- </w:t>
      </w:r>
      <w:r w:rsidR="006400F4" w:rsidRPr="006400F4">
        <w:rPr>
          <w:rFonts w:ascii="Times New Roman,Italic" w:hAnsi="Times New Roman,Italic" w:cs="Times New Roman,Italic"/>
          <w:iCs/>
          <w:sz w:val="26"/>
          <w:szCs w:val="26"/>
        </w:rPr>
        <w:t>ЦПП «Мой бизнес» г. Арсеньев проведено 9 семинаров (тренингов, мастер-классов) для субъектов МСП и самозанятых граждан, в том числе:</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1 бизнес-встреча с представителями ОО «Опора России» и Главой Арсеньевского городского округа.</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1 Форсайт-сессия по развитию Арсеньевского городского округа на период до 2036 года</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 xml:space="preserve">1 Форсайт-сессия –«Моделирование будущего». </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1 Стратегическая сессия «Направления, факторы, и драйверы развития Арсеньевского городского округа»</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3 Стратегических сессии «Мозговой штурм по развитию промышленности, туризма и социального сектора экономики»</w:t>
      </w:r>
    </w:p>
    <w:p w:rsidR="00C71CA5" w:rsidRPr="00042702" w:rsidRDefault="006400F4" w:rsidP="006400F4">
      <w:pPr>
        <w:ind w:firstLine="709"/>
        <w:contextualSpacing/>
        <w:jc w:val="both"/>
        <w:rPr>
          <w:rFonts w:ascii="Times New Roman,Italic" w:hAnsi="Times New Roman,Italic" w:cs="Times New Roman,Italic"/>
          <w:iCs/>
          <w:sz w:val="26"/>
          <w:szCs w:val="26"/>
          <w:highlight w:val="yellow"/>
        </w:rPr>
      </w:pPr>
      <w:r w:rsidRPr="006400F4">
        <w:rPr>
          <w:rFonts w:ascii="Times New Roman,Italic" w:hAnsi="Times New Roman,Italic" w:cs="Times New Roman,Italic"/>
          <w:iCs/>
          <w:sz w:val="26"/>
          <w:szCs w:val="26"/>
        </w:rPr>
        <w:t>3 встречи предпринимателей с Главой Арсеньевского городского округа</w:t>
      </w:r>
      <w:r w:rsidR="00FB35B2" w:rsidRPr="00042702">
        <w:rPr>
          <w:rFonts w:ascii="Times New Roman,Italic" w:hAnsi="Times New Roman,Italic" w:cs="Times New Roman,Italic"/>
          <w:iCs/>
          <w:sz w:val="26"/>
          <w:szCs w:val="26"/>
          <w:highlight w:val="yellow"/>
        </w:rPr>
        <w:t>;</w:t>
      </w:r>
    </w:p>
    <w:p w:rsidR="004E624B" w:rsidRPr="006400F4" w:rsidRDefault="00BF49BA" w:rsidP="00365E87">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 xml:space="preserve">- </w:t>
      </w:r>
      <w:r w:rsidR="004E624B" w:rsidRPr="006400F4">
        <w:rPr>
          <w:rFonts w:ascii="Times New Roman,Italic" w:hAnsi="Times New Roman,Italic" w:cs="Times New Roman,Italic"/>
          <w:iCs/>
          <w:sz w:val="26"/>
          <w:szCs w:val="26"/>
        </w:rPr>
        <w:t xml:space="preserve">произошло </w:t>
      </w:r>
      <w:r w:rsidR="006400F4" w:rsidRPr="006400F4">
        <w:rPr>
          <w:rFonts w:ascii="Times New Roman,Italic" w:hAnsi="Times New Roman,Italic" w:cs="Times New Roman,Italic"/>
          <w:iCs/>
          <w:sz w:val="26"/>
          <w:szCs w:val="26"/>
        </w:rPr>
        <w:t>снижение</w:t>
      </w:r>
      <w:r w:rsidR="004E624B" w:rsidRPr="006400F4">
        <w:rPr>
          <w:rFonts w:ascii="Times New Roman,Italic" w:hAnsi="Times New Roman,Italic" w:cs="Times New Roman,Italic"/>
          <w:iCs/>
          <w:sz w:val="26"/>
          <w:szCs w:val="26"/>
        </w:rPr>
        <w:t xml:space="preserve"> в отчетном периоде количества случаев осуществления </w:t>
      </w:r>
    </w:p>
    <w:p w:rsidR="003620BB" w:rsidRPr="006400F4" w:rsidRDefault="004E624B" w:rsidP="003620BB">
      <w:pPr>
        <w:contextualSpacing/>
        <w:jc w:val="both"/>
        <w:rPr>
          <w:rFonts w:ascii="Times New Roman" w:hAnsi="Times New Roman" w:cs="Times New Roman"/>
          <w:sz w:val="26"/>
          <w:szCs w:val="26"/>
        </w:rPr>
      </w:pPr>
      <w:r w:rsidRPr="006400F4">
        <w:rPr>
          <w:rFonts w:ascii="Times New Roman,Italic" w:hAnsi="Times New Roman,Italic" w:cs="Times New Roman,Italic"/>
          <w:iCs/>
          <w:sz w:val="26"/>
          <w:szCs w:val="26"/>
        </w:rPr>
        <w:t>закупок у единственного поставщика (202</w:t>
      </w:r>
      <w:r w:rsidR="006400F4" w:rsidRPr="006400F4">
        <w:rPr>
          <w:rFonts w:ascii="Times New Roman,Italic" w:hAnsi="Times New Roman,Italic" w:cs="Times New Roman,Italic"/>
          <w:iCs/>
          <w:sz w:val="26"/>
          <w:szCs w:val="26"/>
        </w:rPr>
        <w:t>2</w:t>
      </w:r>
      <w:r w:rsidRPr="006400F4">
        <w:rPr>
          <w:rFonts w:ascii="Times New Roman,Italic" w:hAnsi="Times New Roman,Italic" w:cs="Times New Roman,Italic"/>
          <w:iCs/>
          <w:sz w:val="26"/>
          <w:szCs w:val="26"/>
        </w:rPr>
        <w:t xml:space="preserve"> год – 89 закупок, 202</w:t>
      </w:r>
      <w:r w:rsidR="006400F4" w:rsidRPr="006400F4">
        <w:rPr>
          <w:rFonts w:ascii="Times New Roman,Italic" w:hAnsi="Times New Roman,Italic" w:cs="Times New Roman,Italic"/>
          <w:iCs/>
          <w:sz w:val="26"/>
          <w:szCs w:val="26"/>
        </w:rPr>
        <w:t>3</w:t>
      </w:r>
      <w:r w:rsidRPr="006400F4">
        <w:rPr>
          <w:rFonts w:ascii="Times New Roman,Italic" w:hAnsi="Times New Roman,Italic" w:cs="Times New Roman,Italic"/>
          <w:iCs/>
          <w:sz w:val="26"/>
          <w:szCs w:val="26"/>
        </w:rPr>
        <w:t xml:space="preserve"> год – 111 закупок)</w:t>
      </w:r>
      <w:r w:rsidRPr="006400F4">
        <w:t xml:space="preserve"> </w:t>
      </w:r>
      <w:r w:rsidR="006400F4" w:rsidRPr="006400F4">
        <w:rPr>
          <w:rFonts w:ascii="Times New Roman" w:hAnsi="Times New Roman" w:cs="Times New Roman"/>
          <w:sz w:val="26"/>
          <w:szCs w:val="26"/>
        </w:rPr>
        <w:t>администрацией городского округа</w:t>
      </w:r>
      <w:r w:rsidR="00E02B32" w:rsidRPr="006400F4">
        <w:rPr>
          <w:rFonts w:ascii="Times New Roman" w:hAnsi="Times New Roman" w:cs="Times New Roman"/>
          <w:sz w:val="26"/>
          <w:szCs w:val="26"/>
        </w:rPr>
        <w:t xml:space="preserve"> (202</w:t>
      </w:r>
      <w:r w:rsidR="006400F4" w:rsidRPr="006400F4">
        <w:rPr>
          <w:rFonts w:ascii="Times New Roman" w:hAnsi="Times New Roman" w:cs="Times New Roman"/>
          <w:sz w:val="26"/>
          <w:szCs w:val="26"/>
        </w:rPr>
        <w:t>2</w:t>
      </w:r>
      <w:r w:rsidR="00E02B32" w:rsidRPr="006400F4">
        <w:rPr>
          <w:rFonts w:ascii="Times New Roman" w:hAnsi="Times New Roman" w:cs="Times New Roman"/>
          <w:sz w:val="26"/>
          <w:szCs w:val="26"/>
        </w:rPr>
        <w:t xml:space="preserve"> год -</w:t>
      </w:r>
      <w:r w:rsidR="006400F4" w:rsidRPr="006400F4">
        <w:rPr>
          <w:rFonts w:ascii="Times New Roman" w:hAnsi="Times New Roman" w:cs="Times New Roman"/>
          <w:sz w:val="26"/>
          <w:szCs w:val="26"/>
        </w:rPr>
        <w:t>24</w:t>
      </w:r>
      <w:r w:rsidR="00E02B32" w:rsidRPr="006400F4">
        <w:rPr>
          <w:rFonts w:ascii="Times New Roman" w:hAnsi="Times New Roman" w:cs="Times New Roman"/>
          <w:sz w:val="26"/>
          <w:szCs w:val="26"/>
        </w:rPr>
        <w:t>8 ед. 202</w:t>
      </w:r>
      <w:r w:rsidR="006400F4" w:rsidRPr="006400F4">
        <w:rPr>
          <w:rFonts w:ascii="Times New Roman" w:hAnsi="Times New Roman" w:cs="Times New Roman"/>
          <w:sz w:val="26"/>
          <w:szCs w:val="26"/>
        </w:rPr>
        <w:t>3</w:t>
      </w:r>
      <w:r w:rsidR="00E02B32" w:rsidRPr="006400F4">
        <w:rPr>
          <w:rFonts w:ascii="Times New Roman" w:hAnsi="Times New Roman" w:cs="Times New Roman"/>
          <w:sz w:val="26"/>
          <w:szCs w:val="26"/>
        </w:rPr>
        <w:t xml:space="preserve"> год -</w:t>
      </w:r>
      <w:r w:rsidR="006400F4" w:rsidRPr="006400F4">
        <w:rPr>
          <w:rFonts w:ascii="Times New Roman" w:hAnsi="Times New Roman" w:cs="Times New Roman"/>
          <w:sz w:val="26"/>
          <w:szCs w:val="26"/>
        </w:rPr>
        <w:t>232</w:t>
      </w:r>
      <w:r w:rsidR="00E02B32" w:rsidRPr="006400F4">
        <w:rPr>
          <w:rFonts w:ascii="Times New Roman" w:hAnsi="Times New Roman" w:cs="Times New Roman"/>
          <w:sz w:val="26"/>
          <w:szCs w:val="26"/>
        </w:rPr>
        <w:t xml:space="preserve"> ед.</w:t>
      </w:r>
      <w:r w:rsidR="003620BB" w:rsidRPr="006400F4">
        <w:rPr>
          <w:rFonts w:ascii="Times New Roman" w:hAnsi="Times New Roman" w:cs="Times New Roman"/>
          <w:sz w:val="26"/>
          <w:szCs w:val="26"/>
        </w:rPr>
        <w:t>);</w:t>
      </w:r>
    </w:p>
    <w:p w:rsidR="004E624B" w:rsidRPr="006400F4" w:rsidRDefault="003620BB" w:rsidP="003620BB">
      <w:pPr>
        <w:ind w:firstLine="709"/>
        <w:contextualSpacing/>
        <w:jc w:val="both"/>
        <w:rPr>
          <w:rFonts w:ascii="Times New Roman,Italic" w:hAnsi="Times New Roman,Italic" w:cs="Times New Roman,Italic"/>
          <w:iCs/>
          <w:sz w:val="26"/>
          <w:szCs w:val="26"/>
        </w:rPr>
      </w:pPr>
      <w:r w:rsidRPr="006400F4">
        <w:rPr>
          <w:rFonts w:ascii="Times New Roman" w:hAnsi="Times New Roman" w:cs="Times New Roman"/>
          <w:sz w:val="26"/>
          <w:szCs w:val="26"/>
        </w:rPr>
        <w:t xml:space="preserve"> -</w:t>
      </w:r>
      <w:r w:rsidR="00E02B32" w:rsidRPr="006400F4">
        <w:t xml:space="preserve"> </w:t>
      </w:r>
      <w:r w:rsidRPr="006400F4">
        <w:rPr>
          <w:rFonts w:ascii="Times New Roman,Italic" w:hAnsi="Times New Roman,Italic" w:cs="Times New Roman,Italic"/>
          <w:iCs/>
          <w:sz w:val="26"/>
          <w:szCs w:val="26"/>
        </w:rPr>
        <w:t>о</w:t>
      </w:r>
      <w:r w:rsidR="004E624B" w:rsidRPr="006400F4">
        <w:rPr>
          <w:rFonts w:ascii="Times New Roman,Italic" w:hAnsi="Times New Roman,Italic" w:cs="Times New Roman,Italic"/>
          <w:iCs/>
          <w:sz w:val="26"/>
          <w:szCs w:val="26"/>
        </w:rPr>
        <w:t xml:space="preserve">бъем закупок у СМСП </w:t>
      </w:r>
      <w:r w:rsidR="006400F4">
        <w:rPr>
          <w:rFonts w:ascii="Times New Roman,Italic" w:hAnsi="Times New Roman,Italic" w:cs="Times New Roman,Italic"/>
          <w:iCs/>
          <w:sz w:val="26"/>
          <w:szCs w:val="26"/>
        </w:rPr>
        <w:t>в</w:t>
      </w:r>
      <w:r w:rsidR="004E624B" w:rsidRPr="006400F4">
        <w:rPr>
          <w:rFonts w:ascii="Times New Roman,Italic" w:hAnsi="Times New Roman,Italic" w:cs="Times New Roman,Italic"/>
          <w:iCs/>
          <w:sz w:val="26"/>
          <w:szCs w:val="26"/>
        </w:rPr>
        <w:t xml:space="preserve"> 202</w:t>
      </w:r>
      <w:r w:rsidR="006400F4" w:rsidRPr="006400F4">
        <w:rPr>
          <w:rFonts w:ascii="Times New Roman,Italic" w:hAnsi="Times New Roman,Italic" w:cs="Times New Roman,Italic"/>
          <w:iCs/>
          <w:sz w:val="26"/>
          <w:szCs w:val="26"/>
        </w:rPr>
        <w:t>3</w:t>
      </w:r>
      <w:r w:rsidR="004E624B" w:rsidRPr="006400F4">
        <w:rPr>
          <w:rFonts w:ascii="Times New Roman,Italic" w:hAnsi="Times New Roman,Italic" w:cs="Times New Roman,Italic"/>
          <w:iCs/>
          <w:sz w:val="26"/>
          <w:szCs w:val="26"/>
        </w:rPr>
        <w:t xml:space="preserve"> год</w:t>
      </w:r>
      <w:r w:rsidR="006400F4">
        <w:rPr>
          <w:rFonts w:ascii="Times New Roman,Italic" w:hAnsi="Times New Roman,Italic" w:cs="Times New Roman,Italic"/>
          <w:iCs/>
          <w:sz w:val="26"/>
          <w:szCs w:val="26"/>
        </w:rPr>
        <w:t>у</w:t>
      </w:r>
      <w:r w:rsidR="004E624B" w:rsidRPr="006400F4">
        <w:rPr>
          <w:rFonts w:ascii="Times New Roman,Italic" w:hAnsi="Times New Roman,Italic" w:cs="Times New Roman,Italic"/>
          <w:iCs/>
          <w:sz w:val="26"/>
          <w:szCs w:val="26"/>
        </w:rPr>
        <w:t xml:space="preserve"> </w:t>
      </w:r>
      <w:r w:rsidR="00C71CA5" w:rsidRPr="006400F4">
        <w:rPr>
          <w:rFonts w:ascii="Times New Roman,Italic" w:hAnsi="Times New Roman,Italic" w:cs="Times New Roman,Italic"/>
          <w:iCs/>
          <w:sz w:val="26"/>
          <w:szCs w:val="26"/>
        </w:rPr>
        <w:t>увеличился по сравнению с 202</w:t>
      </w:r>
      <w:r w:rsidR="006400F4" w:rsidRPr="006400F4">
        <w:rPr>
          <w:rFonts w:ascii="Times New Roman,Italic" w:hAnsi="Times New Roman,Italic" w:cs="Times New Roman,Italic"/>
          <w:iCs/>
          <w:sz w:val="26"/>
          <w:szCs w:val="26"/>
        </w:rPr>
        <w:t>2 годом на 10</w:t>
      </w:r>
      <w:proofErr w:type="gramStart"/>
      <w:r w:rsidR="006400F4" w:rsidRPr="006400F4">
        <w:rPr>
          <w:rFonts w:ascii="Times New Roman,Italic" w:hAnsi="Times New Roman,Italic" w:cs="Times New Roman,Italic"/>
          <w:iCs/>
          <w:sz w:val="26"/>
          <w:szCs w:val="26"/>
        </w:rPr>
        <w:t>%</w:t>
      </w:r>
      <w:proofErr w:type="gramEnd"/>
      <w:r w:rsidR="003547B8">
        <w:rPr>
          <w:rFonts w:ascii="Times New Roman,Italic" w:hAnsi="Times New Roman,Italic" w:cs="Times New Roman,Italic"/>
          <w:iCs/>
          <w:sz w:val="26"/>
          <w:szCs w:val="26"/>
        </w:rPr>
        <w:t xml:space="preserve"> и его доля составляет 96,7%</w:t>
      </w:r>
      <w:r w:rsidR="004E624B" w:rsidRPr="006400F4">
        <w:rPr>
          <w:rFonts w:ascii="Times New Roman,Italic" w:hAnsi="Times New Roman,Italic" w:cs="Times New Roman,Italic"/>
          <w:iCs/>
          <w:sz w:val="26"/>
          <w:szCs w:val="26"/>
        </w:rPr>
        <w:t>;</w:t>
      </w:r>
    </w:p>
    <w:p w:rsidR="00BF49BA" w:rsidRPr="003547B8" w:rsidRDefault="00BF49BA" w:rsidP="00365E87">
      <w:pPr>
        <w:ind w:firstLine="709"/>
        <w:contextualSpacing/>
        <w:jc w:val="both"/>
        <w:rPr>
          <w:rFonts w:ascii="Times New Roman,Italic" w:hAnsi="Times New Roman,Italic" w:cs="Times New Roman,Italic"/>
          <w:iCs/>
          <w:sz w:val="26"/>
          <w:szCs w:val="26"/>
        </w:rPr>
      </w:pPr>
      <w:r w:rsidRPr="003547B8">
        <w:rPr>
          <w:rFonts w:ascii="Times New Roman,Italic" w:hAnsi="Times New Roman,Italic" w:cs="Times New Roman,Italic"/>
          <w:iCs/>
          <w:sz w:val="26"/>
          <w:szCs w:val="26"/>
        </w:rPr>
        <w:lastRenderedPageBreak/>
        <w:t xml:space="preserve">- </w:t>
      </w:r>
      <w:r w:rsidR="00E02B32" w:rsidRPr="003547B8">
        <w:rPr>
          <w:rFonts w:ascii="Times New Roman,Italic" w:hAnsi="Times New Roman,Italic" w:cs="Times New Roman,Italic"/>
          <w:iCs/>
          <w:sz w:val="26"/>
          <w:szCs w:val="26"/>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электронной почте</w:t>
      </w:r>
      <w:r w:rsidRPr="003547B8">
        <w:rPr>
          <w:rFonts w:ascii="Times New Roman,Italic" w:hAnsi="Times New Roman,Italic" w:cs="Times New Roman,Italic"/>
          <w:iCs/>
          <w:sz w:val="26"/>
          <w:szCs w:val="26"/>
        </w:rPr>
        <w:t xml:space="preserve">; </w:t>
      </w:r>
    </w:p>
    <w:p w:rsidR="003547B8" w:rsidRDefault="00BF49BA" w:rsidP="003547B8">
      <w:pPr>
        <w:ind w:firstLine="709"/>
        <w:contextualSpacing/>
        <w:jc w:val="both"/>
        <w:rPr>
          <w:rFonts w:ascii="Times New Roman,Italic" w:hAnsi="Times New Roman,Italic" w:cs="Times New Roman,Italic"/>
          <w:iCs/>
          <w:sz w:val="26"/>
          <w:szCs w:val="26"/>
        </w:rPr>
      </w:pPr>
      <w:r w:rsidRPr="003547B8">
        <w:rPr>
          <w:rFonts w:ascii="Times New Roman,Italic" w:hAnsi="Times New Roman,Italic" w:cs="Times New Roman,Italic"/>
          <w:iCs/>
          <w:sz w:val="26"/>
          <w:szCs w:val="26"/>
        </w:rPr>
        <w:t xml:space="preserve">- </w:t>
      </w:r>
      <w:r w:rsidR="003620BB" w:rsidRPr="003547B8">
        <w:rPr>
          <w:rFonts w:ascii="Times New Roman,Italic" w:hAnsi="Times New Roman,Italic" w:cs="Times New Roman,Italic"/>
          <w:iCs/>
          <w:sz w:val="26"/>
          <w:szCs w:val="26"/>
        </w:rPr>
        <w:t xml:space="preserve">в отчетном периоде </w:t>
      </w:r>
      <w:r w:rsidR="003547B8" w:rsidRPr="003547B8">
        <w:rPr>
          <w:rFonts w:ascii="Times New Roman,Italic" w:hAnsi="Times New Roman,Italic" w:cs="Times New Roman,Italic"/>
          <w:iCs/>
          <w:sz w:val="26"/>
          <w:szCs w:val="26"/>
        </w:rPr>
        <w:t>Министерством закупок Приморского края, Советом муниципальных образований Хабаровского края,</w:t>
      </w:r>
      <w:r w:rsidR="003547B8">
        <w:rPr>
          <w:rFonts w:ascii="Times New Roman,Italic" w:hAnsi="Times New Roman,Italic" w:cs="Times New Roman,Italic"/>
          <w:iCs/>
          <w:sz w:val="26"/>
          <w:szCs w:val="26"/>
        </w:rPr>
        <w:t xml:space="preserve"> </w:t>
      </w:r>
      <w:r w:rsidR="003547B8" w:rsidRPr="003547B8">
        <w:rPr>
          <w:rFonts w:ascii="Times New Roman,Italic" w:hAnsi="Times New Roman,Italic" w:cs="Times New Roman,Italic"/>
          <w:iCs/>
          <w:sz w:val="26"/>
          <w:szCs w:val="26"/>
        </w:rPr>
        <w:t>АНО ДПО «Тихоокеанский институт управления», ООО Компания «Базис», электронными торговыми площадками РТС-Тендер, «Единая электронная торговая площадка» в отчетном периоде организованы и проводятся семинары для заказчиков и специалистов в сфере закупок в режиме ВКС по вопросам законодательства</w:t>
      </w:r>
      <w:r w:rsidR="003547B8" w:rsidRPr="003547B8">
        <w:t xml:space="preserve"> </w:t>
      </w:r>
      <w:r w:rsidR="003547B8" w:rsidRPr="003547B8">
        <w:rPr>
          <w:rFonts w:ascii="Times New Roman,Italic" w:hAnsi="Times New Roman,Italic" w:cs="Times New Roman,Italic"/>
          <w:iCs/>
          <w:sz w:val="26"/>
          <w:szCs w:val="26"/>
        </w:rPr>
        <w:t>Российской Федерации о контрактной системе при осуществлении</w:t>
      </w:r>
      <w:r w:rsidR="003547B8">
        <w:rPr>
          <w:rFonts w:ascii="Times New Roman,Italic" w:hAnsi="Times New Roman,Italic" w:cs="Times New Roman,Italic"/>
          <w:iCs/>
          <w:sz w:val="26"/>
          <w:szCs w:val="26"/>
        </w:rPr>
        <w:t xml:space="preserve"> закупок товаров (работ, услуг);</w:t>
      </w:r>
    </w:p>
    <w:p w:rsidR="003547B8" w:rsidRDefault="003547B8" w:rsidP="003547B8">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при проведении закупок конкурентным способом с начальной максимальной ценой контракта (далее – НМЦК) до двадцати миллионов рублей предоставляются преимущества субъектам малого предпринимательства и социально ориентированным некоммерческим организациям.</w:t>
      </w: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Если начальная максимальная цена контракта составляет более двадцати миллионов рублей, то заказчиком (администрацией АГО) в извещении устанавливается требование о привлечении субподряда из числа субъектов малого предпринимательства и социально ориентированных некоммерческих</w:t>
      </w:r>
      <w:r>
        <w:rPr>
          <w:rFonts w:ascii="Times New Roman,Italic" w:hAnsi="Times New Roman,Italic" w:cs="Times New Roman,Italic"/>
          <w:iCs/>
          <w:sz w:val="26"/>
          <w:szCs w:val="26"/>
        </w:rPr>
        <w:t xml:space="preserve"> организаций;</w:t>
      </w:r>
    </w:p>
    <w:p w:rsidR="003547B8" w:rsidRDefault="00691187" w:rsidP="003547B8">
      <w:pPr>
        <w:ind w:firstLine="709"/>
        <w:contextualSpacing/>
        <w:jc w:val="both"/>
        <w:rPr>
          <w:rFonts w:ascii="Times New Roman,Italic" w:hAnsi="Times New Roman,Italic" w:cs="Times New Roman,Italic"/>
          <w:iCs/>
          <w:sz w:val="26"/>
          <w:szCs w:val="26"/>
        </w:rPr>
      </w:pPr>
      <w:r w:rsidRPr="003547B8">
        <w:rPr>
          <w:rFonts w:ascii="Times New Roman,Italic" w:hAnsi="Times New Roman,Italic" w:cs="Times New Roman,Italic"/>
          <w:iCs/>
          <w:sz w:val="26"/>
          <w:szCs w:val="26"/>
        </w:rPr>
        <w:t xml:space="preserve">-  </w:t>
      </w:r>
      <w:r w:rsidR="003547B8" w:rsidRPr="003547B8">
        <w:rPr>
          <w:rFonts w:ascii="Times New Roman,Italic" w:hAnsi="Times New Roman,Italic" w:cs="Times New Roman,Italic"/>
          <w:iCs/>
          <w:sz w:val="26"/>
          <w:szCs w:val="26"/>
        </w:rPr>
        <w:t xml:space="preserve">разработаны памятка для арендаторов муниципальной недвижимости и пошаговые блок-схемы; </w:t>
      </w:r>
    </w:p>
    <w:p w:rsidR="003547B8" w:rsidRDefault="003547B8" w:rsidP="003547B8">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муниципальные услуги оказываются не только в бумажном, но и в электронном виде</w:t>
      </w:r>
      <w:r w:rsidRPr="003547B8">
        <w:t xml:space="preserve"> </w:t>
      </w:r>
      <w:r w:rsidRPr="003547B8">
        <w:rPr>
          <w:rFonts w:ascii="Times New Roman" w:hAnsi="Times New Roman" w:cs="Times New Roman"/>
          <w:sz w:val="26"/>
          <w:szCs w:val="26"/>
        </w:rPr>
        <w:t xml:space="preserve">и </w:t>
      </w:r>
      <w:r w:rsidRPr="003547B8">
        <w:rPr>
          <w:rFonts w:ascii="Times New Roman,Italic" w:hAnsi="Times New Roman,Italic" w:cs="Times New Roman,Italic"/>
          <w:iCs/>
          <w:sz w:val="26"/>
          <w:szCs w:val="26"/>
        </w:rPr>
        <w:t xml:space="preserve">предоставляются бесплатно, за исключением услуг, за которые предусмотрена государственная пошлина; </w:t>
      </w:r>
    </w:p>
    <w:p w:rsidR="003547B8" w:rsidRPr="003547B8" w:rsidRDefault="003547B8" w:rsidP="003547B8">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 xml:space="preserve">вся информация (регламенты, перечни, извещения о проведении аукционов и др.) по оказанию муниципальных услуг размещается на официальном сайте </w:t>
      </w:r>
      <w:r w:rsidR="00622C14">
        <w:rPr>
          <w:rFonts w:ascii="Times New Roman,Italic" w:hAnsi="Times New Roman,Italic" w:cs="Times New Roman,Italic"/>
          <w:iCs/>
          <w:sz w:val="26"/>
          <w:szCs w:val="26"/>
        </w:rPr>
        <w:t>городского округа</w:t>
      </w:r>
      <w:r w:rsidRPr="003547B8">
        <w:rPr>
          <w:rFonts w:ascii="Times New Roman,Italic" w:hAnsi="Times New Roman,Italic" w:cs="Times New Roman,Italic"/>
          <w:iCs/>
          <w:sz w:val="26"/>
          <w:szCs w:val="26"/>
        </w:rPr>
        <w:t>, в СМИ, на официальном сайте торгов Российской Федерации torgi.go</w:t>
      </w:r>
      <w:r>
        <w:rPr>
          <w:rFonts w:ascii="Times New Roman,Italic" w:hAnsi="Times New Roman,Italic" w:cs="Times New Roman,Italic"/>
          <w:iCs/>
          <w:sz w:val="26"/>
          <w:szCs w:val="26"/>
        </w:rPr>
        <w:t>v.ru, на информационных стендах;</w:t>
      </w:r>
      <w:r w:rsidRPr="003547B8">
        <w:rPr>
          <w:rFonts w:ascii="Times New Roman,Italic" w:hAnsi="Times New Roman,Italic" w:cs="Times New Roman,Italic"/>
          <w:iCs/>
          <w:sz w:val="26"/>
          <w:szCs w:val="26"/>
        </w:rPr>
        <w:t xml:space="preserve"> </w:t>
      </w:r>
    </w:p>
    <w:p w:rsidR="00622C14" w:rsidRPr="00622C14" w:rsidRDefault="00691187"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в 202</w:t>
      </w:r>
      <w:r w:rsidR="003547B8" w:rsidRPr="00622C14">
        <w:rPr>
          <w:rFonts w:ascii="Times New Roman,Italic" w:hAnsi="Times New Roman,Italic" w:cs="Times New Roman,Italic"/>
          <w:iCs/>
          <w:sz w:val="26"/>
          <w:szCs w:val="26"/>
        </w:rPr>
        <w:t>3</w:t>
      </w:r>
      <w:r w:rsidRPr="00622C14">
        <w:rPr>
          <w:rFonts w:ascii="Times New Roman,Italic" w:hAnsi="Times New Roman,Italic" w:cs="Times New Roman,Italic"/>
          <w:iCs/>
          <w:sz w:val="26"/>
          <w:szCs w:val="26"/>
        </w:rPr>
        <w:t xml:space="preserve"> году </w:t>
      </w:r>
      <w:r w:rsidR="00622C14">
        <w:rPr>
          <w:rFonts w:ascii="Times New Roman,Italic" w:hAnsi="Times New Roman,Italic" w:cs="Times New Roman,Italic"/>
          <w:iCs/>
          <w:sz w:val="26"/>
          <w:szCs w:val="26"/>
        </w:rPr>
        <w:t>проведено</w:t>
      </w:r>
      <w:r w:rsidR="00622C14" w:rsidRPr="00622C14">
        <w:rPr>
          <w:rFonts w:ascii="Times New Roman,Italic" w:hAnsi="Times New Roman,Italic" w:cs="Times New Roman,Italic"/>
          <w:iCs/>
          <w:sz w:val="26"/>
          <w:szCs w:val="26"/>
        </w:rPr>
        <w:t>:</w:t>
      </w:r>
    </w:p>
    <w:p w:rsidR="00622C14" w:rsidRPr="00622C14"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оценка регулирующего воздействия 28 проектов НПА, в том числе:</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использования муниципальных земель и муниципального имущества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6 процедур</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малого и среднего предпринимательства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3 процедуры</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в сфере градостроительства</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9 процедур</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p>
    <w:p w:rsidR="00622C14" w:rsidRPr="00622C14"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экспертиза действующих 6 муниципальных правовых актов, в том числе:</w:t>
      </w:r>
    </w:p>
    <w:p w:rsidR="00622C14" w:rsidRPr="00622C14"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xml:space="preserve">в сфере использования муниципальных земель и муниципального имущества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3 процедуры</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жилищно-коммунального хозяйства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3 процедуры</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 xml:space="preserve">. </w:t>
      </w:r>
    </w:p>
    <w:p w:rsidR="00691187" w:rsidRPr="00042702"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622C14">
        <w:rPr>
          <w:rFonts w:ascii="Times New Roman,Italic" w:hAnsi="Times New Roman,Italic" w:cs="Times New Roman,Italic"/>
          <w:iCs/>
          <w:sz w:val="26"/>
          <w:szCs w:val="26"/>
        </w:rPr>
        <w:t xml:space="preserve">оценка фактического воздействия 4 действующих муниципальных правовых актов в том числе: в сфере малого и среднего предпринимательства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1 процедура</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жилищно-коммунального хозяйства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1 процедура</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градостроительства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1 процедура)</w:t>
      </w:r>
      <w:r w:rsidR="00DA4655" w:rsidRPr="00622C14">
        <w:rPr>
          <w:rFonts w:ascii="Times New Roman,Italic" w:hAnsi="Times New Roman,Italic" w:cs="Times New Roman,Italic"/>
          <w:iCs/>
          <w:sz w:val="26"/>
          <w:szCs w:val="26"/>
        </w:rPr>
        <w:t>;</w:t>
      </w:r>
      <w:r w:rsidR="00691187" w:rsidRPr="00622C14">
        <w:rPr>
          <w:rFonts w:ascii="Times New Roman,Italic" w:hAnsi="Times New Roman,Italic" w:cs="Times New Roman,Italic"/>
          <w:iCs/>
          <w:sz w:val="26"/>
          <w:szCs w:val="26"/>
        </w:rPr>
        <w:t xml:space="preserve"> </w:t>
      </w:r>
    </w:p>
    <w:p w:rsidR="00BF49BA" w:rsidRPr="00042702" w:rsidRDefault="00691187" w:rsidP="00622C14">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622C14">
        <w:rPr>
          <w:rFonts w:ascii="Times New Roman,Italic" w:hAnsi="Times New Roman,Italic" w:cs="Times New Roman,Italic"/>
          <w:iCs/>
          <w:sz w:val="26"/>
          <w:szCs w:val="26"/>
        </w:rPr>
        <w:t xml:space="preserve"> </w:t>
      </w:r>
      <w:r w:rsidR="00BF49BA" w:rsidRPr="00622C14">
        <w:rPr>
          <w:rFonts w:ascii="Times New Roman,Italic" w:hAnsi="Times New Roman,Italic" w:cs="Times New Roman,Italic"/>
          <w:iCs/>
          <w:sz w:val="26"/>
          <w:szCs w:val="26"/>
        </w:rPr>
        <w:t xml:space="preserve">- </w:t>
      </w:r>
      <w:r w:rsidR="00622C14" w:rsidRPr="00622C14">
        <w:rPr>
          <w:rFonts w:ascii="Times New Roman,Italic" w:hAnsi="Times New Roman,Italic" w:cs="Times New Roman,Italic"/>
          <w:iCs/>
          <w:sz w:val="26"/>
          <w:szCs w:val="26"/>
        </w:rPr>
        <w:t>проведено 38 проверок муниципального имущес</w:t>
      </w:r>
      <w:r w:rsidR="00622C14">
        <w:rPr>
          <w:rFonts w:ascii="Times New Roman,Italic" w:hAnsi="Times New Roman,Italic" w:cs="Times New Roman,Italic"/>
          <w:iCs/>
          <w:sz w:val="26"/>
          <w:szCs w:val="26"/>
        </w:rPr>
        <w:t xml:space="preserve">тва (30 муниципальных объектов), </w:t>
      </w:r>
      <w:r w:rsidR="00622C14" w:rsidRPr="00622C14">
        <w:rPr>
          <w:rFonts w:ascii="Times New Roman,Italic" w:hAnsi="Times New Roman,Italic" w:cs="Times New Roman,Italic"/>
          <w:iCs/>
          <w:sz w:val="26"/>
          <w:szCs w:val="26"/>
        </w:rPr>
        <w:t xml:space="preserve"> неэффективное использование выявлено у 6 пользователей</w:t>
      </w:r>
      <w:r w:rsidR="00622C14">
        <w:rPr>
          <w:rFonts w:ascii="Times New Roman,Italic" w:hAnsi="Times New Roman,Italic" w:cs="Times New Roman,Italic"/>
          <w:iCs/>
          <w:sz w:val="26"/>
          <w:szCs w:val="26"/>
        </w:rPr>
        <w:t>;</w:t>
      </w:r>
    </w:p>
    <w:p w:rsidR="00691187" w:rsidRPr="00622C14"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xml:space="preserve">- </w:t>
      </w:r>
      <w:r w:rsidR="00691187" w:rsidRPr="00622C14">
        <w:rPr>
          <w:rFonts w:ascii="Times New Roman,Italic" w:hAnsi="Times New Roman,Italic" w:cs="Times New Roman,Italic"/>
          <w:iCs/>
          <w:sz w:val="26"/>
          <w:szCs w:val="26"/>
        </w:rPr>
        <w:t>муниципальное имущество предоставляется в пользование по результатам торгов, за исключением случаев, предусмотренных действующим законодательством;</w:t>
      </w:r>
    </w:p>
    <w:p w:rsidR="00691187" w:rsidRPr="00622C14"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xml:space="preserve"> </w:t>
      </w:r>
      <w:r w:rsidR="00BF49BA" w:rsidRPr="00622C14">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соответствии с постановлением Правительства РФ от 10.03.2022 № 336 «Об особенностях организации и осуществления государственного контроля (надзора), </w:t>
      </w:r>
      <w:r w:rsidRPr="00622C14">
        <w:rPr>
          <w:rFonts w:ascii="Times New Roman,Italic" w:hAnsi="Times New Roman,Italic" w:cs="Times New Roman,Italic"/>
          <w:iCs/>
          <w:sz w:val="26"/>
          <w:szCs w:val="26"/>
        </w:rPr>
        <w:lastRenderedPageBreak/>
        <w:t>муниципального контроля» в 202</w:t>
      </w:r>
      <w:r w:rsidR="00622C14" w:rsidRPr="00622C14">
        <w:rPr>
          <w:rFonts w:ascii="Times New Roman,Italic" w:hAnsi="Times New Roman,Italic" w:cs="Times New Roman,Italic"/>
          <w:iCs/>
          <w:sz w:val="26"/>
          <w:szCs w:val="26"/>
        </w:rPr>
        <w:t>3</w:t>
      </w:r>
      <w:r w:rsidRPr="00622C14">
        <w:rPr>
          <w:rFonts w:ascii="Times New Roman,Italic" w:hAnsi="Times New Roman,Italic" w:cs="Times New Roman,Italic"/>
          <w:iCs/>
          <w:sz w:val="26"/>
          <w:szCs w:val="26"/>
        </w:rPr>
        <w:t xml:space="preserve"> году плановые контрольные (надзорные) мероприятия, плановые проверки</w:t>
      </w:r>
      <w:r w:rsidR="00194986" w:rsidRPr="00622C14">
        <w:t xml:space="preserve"> </w:t>
      </w:r>
      <w:r w:rsidR="00194986" w:rsidRPr="00622C14">
        <w:rPr>
          <w:rFonts w:ascii="Times New Roman,Italic" w:hAnsi="Times New Roman,Italic" w:cs="Times New Roman,Italic"/>
          <w:iCs/>
          <w:sz w:val="26"/>
          <w:szCs w:val="26"/>
        </w:rPr>
        <w:t>не проводились</w:t>
      </w:r>
      <w:r w:rsidRPr="00622C14">
        <w:rPr>
          <w:rFonts w:ascii="Times New Roman,Italic" w:hAnsi="Times New Roman,Italic" w:cs="Times New Roman,Italic"/>
          <w:iCs/>
          <w:sz w:val="26"/>
          <w:szCs w:val="26"/>
        </w:rPr>
        <w:t>, ограничен</w:t>
      </w:r>
      <w:r w:rsidR="00194986" w:rsidRPr="00622C14">
        <w:rPr>
          <w:rFonts w:ascii="Times New Roman,Italic" w:hAnsi="Times New Roman,Italic" w:cs="Times New Roman,Italic"/>
          <w:iCs/>
          <w:sz w:val="26"/>
          <w:szCs w:val="26"/>
        </w:rPr>
        <w:t>о</w:t>
      </w:r>
      <w:r w:rsidRPr="00622C14">
        <w:rPr>
          <w:rFonts w:ascii="Times New Roman,Italic" w:hAnsi="Times New Roman,Italic" w:cs="Times New Roman,Italic"/>
          <w:iCs/>
          <w:sz w:val="26"/>
          <w:szCs w:val="26"/>
        </w:rPr>
        <w:t xml:space="preserve"> проведени</w:t>
      </w:r>
      <w:r w:rsidR="00194986" w:rsidRPr="00622C14">
        <w:rPr>
          <w:rFonts w:ascii="Times New Roman,Italic" w:hAnsi="Times New Roman,Italic" w:cs="Times New Roman,Italic"/>
          <w:iCs/>
          <w:sz w:val="26"/>
          <w:szCs w:val="26"/>
        </w:rPr>
        <w:t>е внеплановых проверок;</w:t>
      </w:r>
    </w:p>
    <w:p w:rsidR="00194986" w:rsidRDefault="00194986"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w:t>
      </w:r>
      <w:r w:rsidR="00691187" w:rsidRPr="00622C14">
        <w:rPr>
          <w:rFonts w:ascii="Times New Roman,Italic" w:hAnsi="Times New Roman,Italic" w:cs="Times New Roman,Italic"/>
          <w:iCs/>
          <w:sz w:val="26"/>
          <w:szCs w:val="26"/>
        </w:rPr>
        <w:t xml:space="preserve"> утверждены Программы профилактики рисков причинения вреда (ущерба) охраняемым законом ценностям на 202</w:t>
      </w:r>
      <w:r w:rsidR="00622C14" w:rsidRPr="00622C14">
        <w:rPr>
          <w:rFonts w:ascii="Times New Roman,Italic" w:hAnsi="Times New Roman,Italic" w:cs="Times New Roman,Italic"/>
          <w:iCs/>
          <w:sz w:val="26"/>
          <w:szCs w:val="26"/>
        </w:rPr>
        <w:t>3</w:t>
      </w:r>
      <w:r w:rsidR="00691187" w:rsidRPr="00622C14">
        <w:rPr>
          <w:rFonts w:ascii="Times New Roman,Italic" w:hAnsi="Times New Roman,Italic" w:cs="Times New Roman,Italic"/>
          <w:iCs/>
          <w:sz w:val="26"/>
          <w:szCs w:val="26"/>
        </w:rPr>
        <w:t xml:space="preserve"> год (</w:t>
      </w:r>
      <w:hyperlink r:id="rId15" w:history="1">
        <w:r w:rsidRPr="00622C14">
          <w:rPr>
            <w:rStyle w:val="ae"/>
            <w:rFonts w:ascii="Times New Roman,Italic" w:hAnsi="Times New Roman,Italic" w:cs="Times New Roman,Italic"/>
            <w:iCs/>
            <w:sz w:val="26"/>
            <w:szCs w:val="26"/>
          </w:rPr>
          <w:t>https://ars.town/munitsipalnyy-kontrol/programmy-prp.php</w:t>
        </w:r>
      </w:hyperlink>
      <w:r w:rsidR="00691187" w:rsidRPr="00622C14">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p>
    <w:p w:rsidR="00783E6D" w:rsidRDefault="00783E6D"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783E6D">
        <w:rPr>
          <w:rFonts w:ascii="Times New Roman,Italic" w:hAnsi="Times New Roman,Italic" w:cs="Times New Roman,Italic"/>
          <w:iCs/>
          <w:sz w:val="26"/>
          <w:szCs w:val="26"/>
        </w:rPr>
        <w:t>проведено 15 проверок муниципального имущества (7 муниципальных объектов) в со</w:t>
      </w:r>
      <w:r>
        <w:rPr>
          <w:rFonts w:ascii="Times New Roman,Italic" w:hAnsi="Times New Roman,Italic" w:cs="Times New Roman,Italic"/>
          <w:iCs/>
          <w:sz w:val="26"/>
          <w:szCs w:val="26"/>
        </w:rPr>
        <w:t xml:space="preserve">циальной сфере. </w:t>
      </w:r>
      <w:r w:rsidRPr="00783E6D">
        <w:rPr>
          <w:rFonts w:ascii="Times New Roman,Italic" w:hAnsi="Times New Roman,Italic" w:cs="Times New Roman,Italic"/>
          <w:iCs/>
          <w:sz w:val="26"/>
          <w:szCs w:val="26"/>
        </w:rPr>
        <w:t>Фактов нецел</w:t>
      </w:r>
      <w:r>
        <w:rPr>
          <w:rFonts w:ascii="Times New Roman,Italic" w:hAnsi="Times New Roman,Italic" w:cs="Times New Roman,Italic"/>
          <w:iCs/>
          <w:sz w:val="26"/>
          <w:szCs w:val="26"/>
        </w:rPr>
        <w:t>евого использование не выявлено;</w:t>
      </w:r>
    </w:p>
    <w:p w:rsidR="00783E6D" w:rsidRDefault="00783E6D"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к</w:t>
      </w:r>
      <w:r w:rsidRPr="00783E6D">
        <w:rPr>
          <w:rFonts w:ascii="Times New Roman,Italic" w:hAnsi="Times New Roman,Italic" w:cs="Times New Roman,Italic"/>
          <w:iCs/>
          <w:sz w:val="26"/>
          <w:szCs w:val="26"/>
        </w:rPr>
        <w:t>онцессионные соглашения в социальной сфере в отчетном периоде не заключались</w:t>
      </w:r>
    </w:p>
    <w:p w:rsidR="00582440" w:rsidRDefault="00194986"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783E6D">
        <w:rPr>
          <w:rFonts w:ascii="Times New Roman,Italic" w:hAnsi="Times New Roman,Italic" w:cs="Times New Roman,Italic"/>
          <w:iCs/>
          <w:sz w:val="26"/>
          <w:szCs w:val="26"/>
        </w:rPr>
        <w:t>-  в рамках муниципальной программы «Доступная среда» на период 2020-202</w:t>
      </w:r>
      <w:r w:rsidR="00622C14" w:rsidRPr="00783E6D">
        <w:rPr>
          <w:rFonts w:ascii="Times New Roman,Italic" w:hAnsi="Times New Roman,Italic" w:cs="Times New Roman,Italic"/>
          <w:iCs/>
          <w:sz w:val="26"/>
          <w:szCs w:val="26"/>
        </w:rPr>
        <w:t>7</w:t>
      </w:r>
      <w:r w:rsidRPr="00783E6D">
        <w:rPr>
          <w:rFonts w:ascii="Times New Roman,Italic" w:hAnsi="Times New Roman,Italic" w:cs="Times New Roman,Italic"/>
          <w:iCs/>
          <w:sz w:val="26"/>
          <w:szCs w:val="26"/>
        </w:rPr>
        <w:t xml:space="preserve"> годы выделено </w:t>
      </w:r>
      <w:r w:rsidR="00783E6D" w:rsidRPr="00783E6D">
        <w:rPr>
          <w:rFonts w:ascii="Times New Roman,Italic" w:hAnsi="Times New Roman,Italic" w:cs="Times New Roman,Italic"/>
          <w:iCs/>
          <w:sz w:val="26"/>
          <w:szCs w:val="26"/>
        </w:rPr>
        <w:t>1400</w:t>
      </w:r>
      <w:r w:rsidRPr="00783E6D">
        <w:rPr>
          <w:rFonts w:ascii="Times New Roman,Italic" w:hAnsi="Times New Roman,Italic" w:cs="Times New Roman,Italic"/>
          <w:iCs/>
          <w:sz w:val="26"/>
          <w:szCs w:val="26"/>
        </w:rPr>
        <w:t>,0 тысяч рублей на частичное возмещение расходов по реализации общественно значимых программ (проектов) по приоритетным направлениям деятельности и 1</w:t>
      </w:r>
      <w:r w:rsidR="00783E6D" w:rsidRPr="00783E6D">
        <w:rPr>
          <w:rFonts w:ascii="Times New Roman,Italic" w:hAnsi="Times New Roman,Italic" w:cs="Times New Roman,Italic"/>
          <w:iCs/>
          <w:sz w:val="26"/>
          <w:szCs w:val="26"/>
        </w:rPr>
        <w:t>5</w:t>
      </w:r>
      <w:r w:rsidRPr="00783E6D">
        <w:rPr>
          <w:rFonts w:ascii="Times New Roman,Italic" w:hAnsi="Times New Roman,Italic" w:cs="Times New Roman,Italic"/>
          <w:iCs/>
          <w:sz w:val="26"/>
          <w:szCs w:val="26"/>
        </w:rPr>
        <w:t>0,0 тысяч рублей на субсидию (в форме гранта) на финансовое обеспечение затрат, связанных с реализацией общественно значимых проектов</w:t>
      </w:r>
      <w:r w:rsidR="00582440" w:rsidRPr="00783E6D">
        <w:rPr>
          <w:rFonts w:ascii="Times New Roman,Italic" w:hAnsi="Times New Roman,Italic" w:cs="Times New Roman,Italic"/>
          <w:iCs/>
          <w:sz w:val="26"/>
          <w:szCs w:val="26"/>
        </w:rPr>
        <w:t>;</w:t>
      </w:r>
    </w:p>
    <w:p w:rsidR="00783E6D" w:rsidRPr="00783E6D" w:rsidRDefault="00783E6D"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783E6D">
        <w:rPr>
          <w:rFonts w:ascii="Times New Roman,Italic" w:hAnsi="Times New Roman,Italic" w:cs="Times New Roman,Italic"/>
          <w:iCs/>
          <w:sz w:val="26"/>
          <w:szCs w:val="26"/>
        </w:rPr>
        <w:t>проведено финансирование мероприяти</w:t>
      </w:r>
      <w:r w:rsidR="00460FEB">
        <w:rPr>
          <w:rFonts w:ascii="Times New Roman,Italic" w:hAnsi="Times New Roman,Italic" w:cs="Times New Roman,Italic"/>
          <w:iCs/>
          <w:sz w:val="26"/>
          <w:szCs w:val="26"/>
        </w:rPr>
        <w:t>я</w:t>
      </w:r>
      <w:r w:rsidRPr="00783E6D">
        <w:rPr>
          <w:rFonts w:ascii="Times New Roman,Italic" w:hAnsi="Times New Roman,Italic" w:cs="Times New Roman,Italic"/>
          <w:iCs/>
          <w:sz w:val="26"/>
          <w:szCs w:val="26"/>
        </w:rPr>
        <w:t xml:space="preserve"> «Оказание поддержки</w:t>
      </w:r>
      <w:r w:rsidR="00460FEB">
        <w:rPr>
          <w:rFonts w:ascii="Times New Roman,Italic" w:hAnsi="Times New Roman,Italic" w:cs="Times New Roman,Italic"/>
          <w:iCs/>
          <w:sz w:val="26"/>
          <w:szCs w:val="26"/>
        </w:rPr>
        <w:t xml:space="preserve"> 8</w:t>
      </w:r>
      <w:r w:rsidRPr="00783E6D">
        <w:rPr>
          <w:rFonts w:ascii="Times New Roman,Italic" w:hAnsi="Times New Roman,Italic" w:cs="Times New Roman,Italic"/>
          <w:iCs/>
          <w:sz w:val="26"/>
          <w:szCs w:val="26"/>
        </w:rPr>
        <w:t xml:space="preserve"> социально ориентированным некоммерческим организациям»</w:t>
      </w:r>
      <w:r w:rsidR="00460FEB">
        <w:rPr>
          <w:rFonts w:ascii="Times New Roman,Italic" w:hAnsi="Times New Roman,Italic" w:cs="Times New Roman,Italic"/>
          <w:iCs/>
          <w:sz w:val="26"/>
          <w:szCs w:val="26"/>
        </w:rPr>
        <w:t xml:space="preserve"> на сумму 509,75 тыс. руб.;</w:t>
      </w:r>
    </w:p>
    <w:p w:rsidR="00460FEB" w:rsidRDefault="00460FEB" w:rsidP="00460FEB">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 xml:space="preserve">ЦПП «Мой Бизнес» г. Арсеньев проведено:   </w:t>
      </w:r>
    </w:p>
    <w:p w:rsidR="00460FEB" w:rsidRPr="00460FEB" w:rsidRDefault="00460FEB" w:rsidP="00460FEB">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мастер классы «Личный бренд»; «Продажи»; «Мобильная съемка»; «Ценностное предложение», "Малобюджетный маркетинг";</w:t>
      </w: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"Личный бренд самозанятого"</w:t>
      </w:r>
    </w:p>
    <w:p w:rsidR="00582440" w:rsidRPr="00042702" w:rsidRDefault="00460FEB" w:rsidP="00460FEB">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Pr>
          <w:rFonts w:ascii="Times New Roman,Italic" w:hAnsi="Times New Roman,Italic" w:cs="Times New Roman,Italic"/>
          <w:iCs/>
          <w:sz w:val="26"/>
          <w:szCs w:val="26"/>
        </w:rPr>
        <w:t>т</w:t>
      </w:r>
      <w:r w:rsidRPr="00460FEB">
        <w:rPr>
          <w:rFonts w:ascii="Times New Roman,Italic" w:hAnsi="Times New Roman,Italic" w:cs="Times New Roman,Italic"/>
          <w:iCs/>
          <w:sz w:val="26"/>
          <w:szCs w:val="26"/>
        </w:rPr>
        <w:t>ренинги:</w:t>
      </w: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«Школа предпринимателя»,</w:t>
      </w: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"Базовые управленческие навыки" для граждан, самозанятых граждан и действующих предпринимателей</w:t>
      </w:r>
      <w:r w:rsidR="00582440" w:rsidRPr="00460FEB">
        <w:rPr>
          <w:rFonts w:ascii="Times New Roman,Italic" w:hAnsi="Times New Roman,Italic" w:cs="Times New Roman,Italic"/>
          <w:iCs/>
          <w:sz w:val="26"/>
          <w:szCs w:val="26"/>
        </w:rPr>
        <w:t>;</w:t>
      </w:r>
    </w:p>
    <w:p w:rsidR="00460FEB" w:rsidRDefault="00460FEB"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управлением образования </w:t>
      </w:r>
      <w:r w:rsidRPr="00460FEB">
        <w:rPr>
          <w:rFonts w:ascii="Times New Roman,Italic" w:hAnsi="Times New Roman,Italic" w:cs="Times New Roman,Italic"/>
          <w:iCs/>
          <w:sz w:val="26"/>
          <w:szCs w:val="26"/>
        </w:rPr>
        <w:t>проведены мероприятия: городской проект «Конструкторское бюро «школа молодых ученых», городской научный проект «Ступени к успеху», творческие мастерские по робототехнике, регулировки и запуску моделей. Фестиваль воздушных змеев «Улетный фестиваль»</w:t>
      </w:r>
      <w:r>
        <w:rPr>
          <w:rFonts w:ascii="Times New Roman,Italic" w:hAnsi="Times New Roman,Italic" w:cs="Times New Roman,Italic"/>
          <w:iCs/>
          <w:sz w:val="26"/>
          <w:szCs w:val="26"/>
        </w:rPr>
        <w:t>;</w:t>
      </w:r>
    </w:p>
    <w:p w:rsidR="00582440" w:rsidRPr="00460FEB"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 для выявления одаренных детей реализован городской проект научно-технической направленности «Школа Эврика»;</w:t>
      </w:r>
    </w:p>
    <w:p w:rsidR="00582440" w:rsidRPr="00460FEB"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 xml:space="preserve">- опубликован на официальном сайте администрации Арсеньевского городского округа ars.town перечень объектов по имущественной поддержке субъектов МСП </w:t>
      </w:r>
      <w:hyperlink r:id="rId16" w:history="1">
        <w:r w:rsidRPr="00460FEB">
          <w:rPr>
            <w:rStyle w:val="ae"/>
            <w:rFonts w:ascii="Times New Roman,Italic" w:hAnsi="Times New Roman,Italic" w:cs="Times New Roman,Italic"/>
            <w:iCs/>
            <w:sz w:val="26"/>
            <w:szCs w:val="26"/>
          </w:rPr>
          <w:t>https://ars.town/about/munitsipalnoe-imushchestvo/imushchestvo-prednaznachennoe-dlya-predostavleniya-subektam-msp/?ELEMENT_ID=28402</w:t>
        </w:r>
      </w:hyperlink>
      <w:r w:rsidRPr="00460FEB">
        <w:rPr>
          <w:rFonts w:ascii="Times New Roman,Italic" w:hAnsi="Times New Roman,Italic" w:cs="Times New Roman,Italic"/>
          <w:iCs/>
          <w:sz w:val="26"/>
          <w:szCs w:val="26"/>
        </w:rPr>
        <w:t xml:space="preserve"> ;</w:t>
      </w:r>
    </w:p>
    <w:p w:rsidR="00582440" w:rsidRPr="00460FEB"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 xml:space="preserve">- согласованы </w:t>
      </w:r>
      <w:r w:rsidR="00460FEB" w:rsidRPr="00460FEB">
        <w:rPr>
          <w:rFonts w:ascii="Times New Roman,Italic" w:hAnsi="Times New Roman,Italic" w:cs="Times New Roman,Italic"/>
          <w:iCs/>
          <w:sz w:val="26"/>
          <w:szCs w:val="26"/>
        </w:rPr>
        <w:t>1</w:t>
      </w:r>
      <w:r w:rsidRPr="00460FEB">
        <w:rPr>
          <w:rFonts w:ascii="Times New Roman,Italic" w:hAnsi="Times New Roman,Italic" w:cs="Times New Roman,Italic"/>
          <w:iCs/>
          <w:sz w:val="26"/>
          <w:szCs w:val="26"/>
        </w:rPr>
        <w:t xml:space="preserve"> анкет</w:t>
      </w:r>
      <w:r w:rsidR="00460FEB" w:rsidRPr="00460FEB">
        <w:rPr>
          <w:rFonts w:ascii="Times New Roman,Italic" w:hAnsi="Times New Roman,Italic" w:cs="Times New Roman,Italic"/>
          <w:iCs/>
          <w:sz w:val="26"/>
          <w:szCs w:val="26"/>
        </w:rPr>
        <w:t>а</w:t>
      </w:r>
      <w:r w:rsidRPr="00460FEB">
        <w:rPr>
          <w:rFonts w:ascii="Times New Roman,Italic" w:hAnsi="Times New Roman,Italic" w:cs="Times New Roman,Italic"/>
          <w:iCs/>
          <w:sz w:val="26"/>
          <w:szCs w:val="26"/>
        </w:rPr>
        <w:t xml:space="preserve"> потенциальных участников Государственной программы по оказанию содействия добровольному переселению в Российскую Федерацию;</w:t>
      </w:r>
    </w:p>
    <w:p w:rsidR="00E76519" w:rsidRPr="00B4579E"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B4579E">
        <w:rPr>
          <w:rFonts w:ascii="Times New Roman,Italic" w:hAnsi="Times New Roman,Italic" w:cs="Times New Roman,Italic"/>
          <w:iCs/>
          <w:sz w:val="26"/>
          <w:szCs w:val="26"/>
        </w:rPr>
        <w:t xml:space="preserve">- размещена информация о результатах реализации муниципальной политики по развитию конкуренции, в том числе положений Национального плана на официальном сайте администрации городского округа ars.town  </w:t>
      </w:r>
      <w:hyperlink r:id="rId17" w:history="1">
        <w:r w:rsidR="00E76519" w:rsidRPr="00B4579E">
          <w:rPr>
            <w:rStyle w:val="ae"/>
            <w:rFonts w:ascii="Times New Roman,Italic" w:hAnsi="Times New Roman,Italic" w:cs="Times New Roman,Italic"/>
            <w:iCs/>
            <w:sz w:val="26"/>
            <w:szCs w:val="26"/>
          </w:rPr>
          <w:t>https://ars.town/about/struktura/upravlenie-ekonomiki-i-investitsiy/standarty-razvitiya-konkurentsii/</w:t>
        </w:r>
      </w:hyperlink>
      <w:r w:rsidR="00E76519" w:rsidRPr="00B4579E">
        <w:rPr>
          <w:rFonts w:ascii="Times New Roman,Italic" w:hAnsi="Times New Roman,Italic" w:cs="Times New Roman,Italic"/>
          <w:iCs/>
          <w:sz w:val="26"/>
          <w:szCs w:val="26"/>
        </w:rPr>
        <w:t xml:space="preserve"> ;</w:t>
      </w:r>
    </w:p>
    <w:p w:rsidR="00582440" w:rsidRPr="00B4579E" w:rsidRDefault="00E7651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B4579E">
        <w:rPr>
          <w:rFonts w:ascii="Times New Roman,Italic" w:hAnsi="Times New Roman,Italic" w:cs="Times New Roman,Italic"/>
          <w:iCs/>
          <w:sz w:val="26"/>
          <w:szCs w:val="26"/>
        </w:rPr>
        <w:t>- на постоянной основе</w:t>
      </w:r>
      <w:r w:rsidRPr="00B4579E">
        <w:t xml:space="preserve"> </w:t>
      </w:r>
      <w:r w:rsidRPr="00B4579E">
        <w:rPr>
          <w:rFonts w:ascii="Times New Roman" w:hAnsi="Times New Roman" w:cs="Times New Roman"/>
          <w:sz w:val="26"/>
          <w:szCs w:val="26"/>
        </w:rPr>
        <w:t>проводится а</w:t>
      </w:r>
      <w:r w:rsidRPr="00B4579E">
        <w:rPr>
          <w:rFonts w:ascii="Times New Roman" w:hAnsi="Times New Roman" w:cs="Times New Roman"/>
          <w:iCs/>
          <w:sz w:val="26"/>
          <w:szCs w:val="26"/>
        </w:rPr>
        <w:t>нализ</w:t>
      </w:r>
      <w:r w:rsidRPr="00B4579E">
        <w:rPr>
          <w:rFonts w:ascii="Times New Roman,Italic" w:hAnsi="Times New Roman,Italic" w:cs="Times New Roman,Italic"/>
          <w:iCs/>
          <w:sz w:val="26"/>
          <w:szCs w:val="26"/>
        </w:rPr>
        <w:t xml:space="preserve"> </w:t>
      </w:r>
      <w:r w:rsidR="00C028E9" w:rsidRPr="00B4579E">
        <w:rPr>
          <w:rFonts w:ascii="Times New Roman,Italic" w:hAnsi="Times New Roman,Italic" w:cs="Times New Roman,Italic"/>
          <w:iCs/>
          <w:sz w:val="26"/>
          <w:szCs w:val="26"/>
        </w:rPr>
        <w:t xml:space="preserve">ситуации </w:t>
      </w:r>
      <w:r w:rsidRPr="00B4579E">
        <w:rPr>
          <w:rFonts w:ascii="Times New Roman,Italic" w:hAnsi="Times New Roman,Italic" w:cs="Times New Roman,Italic"/>
          <w:iCs/>
          <w:sz w:val="26"/>
          <w:szCs w:val="26"/>
        </w:rPr>
        <w:t>по использованию муниципального имущества Арсеньевского городского округа;</w:t>
      </w:r>
    </w:p>
    <w:p w:rsidR="00E76519" w:rsidRPr="00E27BBB" w:rsidRDefault="00AA473E"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 реализуется программа приватизации муниципального имущества Арсеньевского городского округа, утвержденная решением Думы Арсеньевского городского округа от</w:t>
      </w:r>
      <w:r w:rsidR="00E27BBB" w:rsidRPr="00E27BBB">
        <w:rPr>
          <w:rFonts w:ascii="Times New Roman,Italic" w:hAnsi="Times New Roman,Italic" w:cs="Times New Roman,Italic"/>
          <w:iCs/>
          <w:sz w:val="26"/>
          <w:szCs w:val="26"/>
        </w:rPr>
        <w:t xml:space="preserve"> 28.09.2022 № 12.</w:t>
      </w:r>
      <w:r w:rsidRPr="00E27BBB">
        <w:rPr>
          <w:rFonts w:ascii="Times New Roman,Italic" w:hAnsi="Times New Roman,Italic" w:cs="Times New Roman,Italic"/>
          <w:iCs/>
          <w:sz w:val="26"/>
          <w:szCs w:val="26"/>
        </w:rPr>
        <w:t>, с ежегодным формированием отчетности, размещаемой</w:t>
      </w:r>
      <w:r w:rsidRPr="00E27BBB">
        <w:t xml:space="preserve"> </w:t>
      </w:r>
      <w:r w:rsidRPr="00E27BBB">
        <w:rPr>
          <w:rFonts w:ascii="Times New Roman" w:hAnsi="Times New Roman" w:cs="Times New Roman"/>
          <w:sz w:val="26"/>
          <w:szCs w:val="26"/>
        </w:rPr>
        <w:t>на</w:t>
      </w:r>
      <w:r w:rsidRPr="00E27BBB">
        <w:t xml:space="preserve"> </w:t>
      </w:r>
      <w:r w:rsidRPr="00E27BBB">
        <w:rPr>
          <w:rFonts w:ascii="Times New Roman,Italic" w:hAnsi="Times New Roman,Italic" w:cs="Times New Roman,Italic"/>
          <w:iCs/>
          <w:sz w:val="26"/>
          <w:szCs w:val="26"/>
        </w:rPr>
        <w:t xml:space="preserve">официальном сайте администрации Арсеньевского городского округа </w:t>
      </w:r>
      <w:hyperlink r:id="rId18" w:history="1">
        <w:r w:rsidRPr="00E27BBB">
          <w:rPr>
            <w:rStyle w:val="ae"/>
            <w:rFonts w:ascii="Times New Roman,Italic" w:hAnsi="Times New Roman,Italic" w:cs="Times New Roman,Italic"/>
            <w:iCs/>
            <w:sz w:val="26"/>
            <w:szCs w:val="26"/>
          </w:rPr>
          <w:t>https://ars.town/about/struktura/upravlenie-imushchestvennykh-otnosheniy/dokumenty.php</w:t>
        </w:r>
      </w:hyperlink>
      <w:r w:rsidRPr="00E27BBB">
        <w:rPr>
          <w:rFonts w:ascii="Times New Roman,Italic" w:hAnsi="Times New Roman,Italic" w:cs="Times New Roman,Italic"/>
          <w:iCs/>
          <w:sz w:val="26"/>
          <w:szCs w:val="26"/>
        </w:rPr>
        <w:t xml:space="preserve"> </w:t>
      </w:r>
    </w:p>
    <w:p w:rsidR="00BF49BA" w:rsidRPr="00E27BBB" w:rsidRDefault="00AA473E"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Оказание содействия в реализации стандартов развития конкуренции н</w:t>
      </w:r>
      <w:r w:rsidR="00BF49BA" w:rsidRPr="00E27BBB">
        <w:rPr>
          <w:rFonts w:ascii="Times New Roman,Italic" w:hAnsi="Times New Roman,Italic" w:cs="Times New Roman,Italic"/>
          <w:iCs/>
          <w:sz w:val="26"/>
          <w:szCs w:val="26"/>
        </w:rPr>
        <w:t xml:space="preserve">а территории городского округа продолжают </w:t>
      </w:r>
      <w:r w:rsidR="00202A80" w:rsidRPr="00E27BBB">
        <w:rPr>
          <w:rFonts w:ascii="Times New Roman,Italic" w:hAnsi="Times New Roman,Italic" w:cs="Times New Roman,Italic"/>
          <w:iCs/>
          <w:sz w:val="26"/>
          <w:szCs w:val="26"/>
        </w:rPr>
        <w:t>осуществлять:</w:t>
      </w:r>
    </w:p>
    <w:p w:rsidR="00BF49BA" w:rsidRPr="00E27BBB"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lastRenderedPageBreak/>
        <w:t>- Центр поддержки предпринимательства «Мой бизнес»;</w:t>
      </w:r>
    </w:p>
    <w:p w:rsidR="00BF49BA" w:rsidRPr="00E27BBB"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  местное отделение Приморского краевого отделения Общероссийской общественной организации малого и среднего предпринимательства «Опора России»;</w:t>
      </w:r>
    </w:p>
    <w:p w:rsidR="00BF49BA" w:rsidRPr="00E27BBB"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 Общественная организация «Совет предпринимателей г. Арсеньева».</w:t>
      </w:r>
    </w:p>
    <w:p w:rsidR="00BF49BA" w:rsidRPr="0004270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365E87" w:rsidRPr="00042702" w:rsidRDefault="00365E87" w:rsidP="00C14C25">
      <w:pPr>
        <w:widowControl w:val="0"/>
        <w:tabs>
          <w:tab w:val="left" w:pos="8041"/>
        </w:tabs>
        <w:spacing w:after="0" w:line="240" w:lineRule="auto"/>
        <w:ind w:firstLine="709"/>
        <w:jc w:val="both"/>
        <w:rPr>
          <w:rFonts w:ascii="Times New Roman" w:eastAsia="Times New Roman" w:hAnsi="Times New Roman" w:cs="Times New Roman"/>
          <w:sz w:val="26"/>
          <w:szCs w:val="26"/>
          <w:highlight w:val="yellow"/>
          <w:lang w:eastAsia="ru-RU"/>
        </w:rPr>
      </w:pPr>
      <w:r w:rsidRPr="00783E6D">
        <w:rPr>
          <w:rFonts w:ascii="Times New Roman" w:eastAsia="Times New Roman" w:hAnsi="Times New Roman" w:cs="Times New Roman"/>
          <w:sz w:val="26"/>
          <w:szCs w:val="26"/>
          <w:lang w:eastAsia="ru-RU"/>
        </w:rPr>
        <w:t xml:space="preserve">Положение </w:t>
      </w:r>
      <w:r w:rsidR="00783E6D">
        <w:rPr>
          <w:rFonts w:ascii="Times New Roman" w:eastAsia="Times New Roman" w:hAnsi="Times New Roman" w:cs="Times New Roman"/>
          <w:sz w:val="26"/>
          <w:szCs w:val="26"/>
          <w:lang w:eastAsia="ru-RU"/>
        </w:rPr>
        <w:t xml:space="preserve">об </w:t>
      </w:r>
      <w:r w:rsidR="00783E6D" w:rsidRPr="00783E6D">
        <w:rPr>
          <w:rFonts w:ascii="Times New Roman" w:eastAsia="Times New Roman" w:hAnsi="Times New Roman" w:cs="Times New Roman"/>
          <w:sz w:val="26"/>
          <w:szCs w:val="26"/>
          <w:lang w:eastAsia="ru-RU"/>
        </w:rPr>
        <w:t xml:space="preserve">антимонопольном комплаенсе утверждено распоряжением администрации Арсеньевского городского округа от 21 мая 2020 года № 71-ра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(антимонопольный комплаенс)». Карта комплаенс-рисков и ключевых показателей эффективности функционирования антимонопольного комплаенса администрации Арсеньевского городского округа на 2024 год </w:t>
      </w:r>
      <w:proofErr w:type="gramStart"/>
      <w:r w:rsidR="00783E6D" w:rsidRPr="00783E6D">
        <w:rPr>
          <w:rFonts w:ascii="Times New Roman" w:eastAsia="Times New Roman" w:hAnsi="Times New Roman" w:cs="Times New Roman"/>
          <w:sz w:val="26"/>
          <w:szCs w:val="26"/>
          <w:lang w:eastAsia="ru-RU"/>
        </w:rPr>
        <w:t xml:space="preserve">утверждена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распоряжением</w:t>
      </w:r>
      <w:proofErr w:type="gramEnd"/>
      <w:r w:rsidR="00783E6D" w:rsidRPr="00783E6D">
        <w:rPr>
          <w:rFonts w:ascii="Times New Roman" w:eastAsia="Times New Roman" w:hAnsi="Times New Roman" w:cs="Times New Roman"/>
          <w:sz w:val="26"/>
          <w:szCs w:val="26"/>
          <w:lang w:eastAsia="ru-RU"/>
        </w:rPr>
        <w:t xml:space="preserve">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администрации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Арсеньевского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городского округа </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от </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13.12.2023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325-ра. План мероприятий («дорожная карта») по снижению комплаенс-рисков администрации Арсеньевского городского округа на 2024 год утвержден распоряжением</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 администрации </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proofErr w:type="gramStart"/>
      <w:r w:rsidR="00783E6D" w:rsidRPr="00783E6D">
        <w:rPr>
          <w:rFonts w:ascii="Times New Roman" w:eastAsia="Times New Roman" w:hAnsi="Times New Roman" w:cs="Times New Roman"/>
          <w:sz w:val="26"/>
          <w:szCs w:val="26"/>
          <w:lang w:eastAsia="ru-RU"/>
        </w:rPr>
        <w:t xml:space="preserve">Арсеньевского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городского</w:t>
      </w:r>
      <w:proofErr w:type="gramEnd"/>
      <w:r w:rsidR="00783E6D" w:rsidRPr="00783E6D">
        <w:rPr>
          <w:rFonts w:ascii="Times New Roman" w:eastAsia="Times New Roman" w:hAnsi="Times New Roman" w:cs="Times New Roman"/>
          <w:sz w:val="26"/>
          <w:szCs w:val="26"/>
          <w:lang w:eastAsia="ru-RU"/>
        </w:rPr>
        <w:t xml:space="preserve">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округа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от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13.12.2023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 324-ра. </w:t>
      </w:r>
    </w:p>
    <w:p w:rsidR="00365E87" w:rsidRPr="00783E6D" w:rsidRDefault="004C440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783E6D">
        <w:rPr>
          <w:rFonts w:ascii="Times New Roman" w:eastAsia="Times New Roman" w:hAnsi="Times New Roman" w:cs="Times New Roman"/>
          <w:bCs/>
          <w:sz w:val="26"/>
          <w:szCs w:val="26"/>
          <w:lang w:eastAsia="ru-RU"/>
        </w:rPr>
        <w:t>Согласно П</w:t>
      </w:r>
      <w:r w:rsidR="00365E87" w:rsidRPr="00783E6D">
        <w:rPr>
          <w:rFonts w:ascii="Times New Roman" w:eastAsia="Times New Roman" w:hAnsi="Times New Roman" w:cs="Times New Roman"/>
          <w:bCs/>
          <w:sz w:val="26"/>
          <w:szCs w:val="26"/>
          <w:lang w:eastAsia="ru-RU"/>
        </w:rPr>
        <w:t>оложению, общий контроль за организацией и функционированием в администрации Арсеньевского городского округа антимонопольного комплаенса осуществляется Главой городского округа. Обязанности по обеспечению организации и функционировани</w:t>
      </w:r>
      <w:r w:rsidR="006179CD" w:rsidRPr="00783E6D">
        <w:rPr>
          <w:rFonts w:ascii="Times New Roman" w:eastAsia="Times New Roman" w:hAnsi="Times New Roman" w:cs="Times New Roman"/>
          <w:bCs/>
          <w:sz w:val="26"/>
          <w:szCs w:val="26"/>
          <w:lang w:eastAsia="ru-RU"/>
        </w:rPr>
        <w:t>ю</w:t>
      </w:r>
      <w:r w:rsidR="00365E87" w:rsidRPr="00783E6D">
        <w:rPr>
          <w:rFonts w:ascii="Times New Roman" w:eastAsia="Times New Roman" w:hAnsi="Times New Roman" w:cs="Times New Roman"/>
          <w:bCs/>
          <w:sz w:val="26"/>
          <w:szCs w:val="26"/>
          <w:lang w:eastAsia="ru-RU"/>
        </w:rPr>
        <w:t xml:space="preserve"> антимонопольного комплаенса распределены между отраслевыми (функциональными) органами и структурными подразделениями администрации, правовым управлением администрации.</w:t>
      </w:r>
    </w:p>
    <w:p w:rsidR="00365E87" w:rsidRPr="00783E6D" w:rsidRDefault="00365E8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783E6D">
        <w:rPr>
          <w:rFonts w:ascii="Times New Roman" w:eastAsia="Times New Roman" w:hAnsi="Times New Roman" w:cs="Times New Roman"/>
          <w:bCs/>
          <w:sz w:val="26"/>
          <w:szCs w:val="26"/>
          <w:lang w:eastAsia="ru-RU"/>
        </w:rPr>
        <w:t>В целях выявления и оценки рисков нарушения антимонопольного законодательства в администрации в 202</w:t>
      </w:r>
      <w:r w:rsidR="00783E6D" w:rsidRPr="00783E6D">
        <w:rPr>
          <w:rFonts w:ascii="Times New Roman" w:eastAsia="Times New Roman" w:hAnsi="Times New Roman" w:cs="Times New Roman"/>
          <w:bCs/>
          <w:sz w:val="26"/>
          <w:szCs w:val="26"/>
          <w:lang w:eastAsia="ru-RU"/>
        </w:rPr>
        <w:t>3</w:t>
      </w:r>
      <w:r w:rsidRPr="00783E6D">
        <w:rPr>
          <w:rFonts w:ascii="Times New Roman" w:eastAsia="Times New Roman" w:hAnsi="Times New Roman" w:cs="Times New Roman"/>
          <w:bCs/>
          <w:sz w:val="26"/>
          <w:szCs w:val="26"/>
          <w:lang w:eastAsia="ru-RU"/>
        </w:rPr>
        <w:t xml:space="preserve"> году проведен анализ наличия предостережений, предупреждений, решений, предписаний, штрафов, жалоб, возбужденных дел управлением федеральной антимонопольной службой по Приморскому краю в отношении администрации Арсеньевского городского округа.   </w:t>
      </w:r>
    </w:p>
    <w:p w:rsidR="008F7223" w:rsidRPr="008F7223" w:rsidRDefault="008F7223"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w:t>
      </w:r>
      <w:r w:rsidRPr="008F7223">
        <w:rPr>
          <w:rFonts w:ascii="Times New Roman" w:eastAsia="Times New Roman" w:hAnsi="Times New Roman" w:cs="Times New Roman"/>
          <w:bCs/>
          <w:sz w:val="26"/>
          <w:szCs w:val="26"/>
          <w:lang w:eastAsia="ru-RU"/>
        </w:rPr>
        <w:t xml:space="preserve"> 2023 год</w:t>
      </w:r>
      <w:r>
        <w:rPr>
          <w:rFonts w:ascii="Times New Roman" w:eastAsia="Times New Roman" w:hAnsi="Times New Roman" w:cs="Times New Roman"/>
          <w:bCs/>
          <w:sz w:val="26"/>
          <w:szCs w:val="26"/>
          <w:lang w:eastAsia="ru-RU"/>
        </w:rPr>
        <w:t>у</w:t>
      </w:r>
      <w:r w:rsidRPr="008F7223">
        <w:rPr>
          <w:rFonts w:ascii="Times New Roman" w:eastAsia="Times New Roman" w:hAnsi="Times New Roman" w:cs="Times New Roman"/>
          <w:bCs/>
          <w:sz w:val="26"/>
          <w:szCs w:val="26"/>
          <w:lang w:eastAsia="ru-RU"/>
        </w:rPr>
        <w:t xml:space="preserve"> в управление федеральной антимонопольной службы по Приморскому краю в отношении администрации </w:t>
      </w:r>
      <w:r>
        <w:rPr>
          <w:rFonts w:ascii="Times New Roman" w:eastAsia="Times New Roman" w:hAnsi="Times New Roman" w:cs="Times New Roman"/>
          <w:bCs/>
          <w:sz w:val="26"/>
          <w:szCs w:val="26"/>
          <w:lang w:eastAsia="ru-RU"/>
        </w:rPr>
        <w:t>городского округа направлена</w:t>
      </w:r>
      <w:r w:rsidRPr="008F7223">
        <w:rPr>
          <w:rFonts w:ascii="Times New Roman" w:eastAsia="Times New Roman" w:hAnsi="Times New Roman" w:cs="Times New Roman"/>
          <w:bCs/>
          <w:sz w:val="26"/>
          <w:szCs w:val="26"/>
          <w:lang w:eastAsia="ru-RU"/>
        </w:rPr>
        <w:t xml:space="preserve"> одна жалоба № 025/06/49-766/2023, признанная обоснованной (нарушение пункта 12 части 1 статьи 42 44-ФЗ). По предписанию антимонопольного органа внесены изменения в извещение о проведении закупки. К административной ответственности администрация и ее должностные лица не привлекались. </w:t>
      </w:r>
    </w:p>
    <w:p w:rsidR="008F7223" w:rsidRDefault="008F7223"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F7223">
        <w:rPr>
          <w:rFonts w:ascii="Times New Roman" w:eastAsia="Times New Roman" w:hAnsi="Times New Roman" w:cs="Times New Roman"/>
          <w:bCs/>
          <w:sz w:val="26"/>
          <w:szCs w:val="26"/>
          <w:lang w:eastAsia="ru-RU"/>
        </w:rPr>
        <w:t>В 2023 году в связи с выявлением признаков нарушения пункта 7 части 1 статьи 15 Федерального закона от 26.07.2006 № 135-ФЗ «О защите конкуренции» (далее – Закон о защите конкуренции) в действиях администрации городского округа, выразившихся в предоставлении ООО «Водоканал Арсеньев», КГУП «Примтеплоэнерго» незаконной муниципальной преференции в обеспечении конкурентного преимущества</w:t>
      </w:r>
      <w:r>
        <w:rPr>
          <w:rFonts w:ascii="Times New Roman" w:eastAsia="Times New Roman" w:hAnsi="Times New Roman" w:cs="Times New Roman"/>
          <w:bCs/>
          <w:sz w:val="26"/>
          <w:szCs w:val="26"/>
          <w:lang w:eastAsia="ru-RU"/>
        </w:rPr>
        <w:t>,</w:t>
      </w:r>
      <w:r w:rsidRPr="008F7223">
        <w:rPr>
          <w:rFonts w:ascii="Times New Roman" w:eastAsia="Times New Roman" w:hAnsi="Times New Roman" w:cs="Times New Roman"/>
          <w:bCs/>
          <w:sz w:val="26"/>
          <w:szCs w:val="26"/>
          <w:lang w:eastAsia="ru-RU"/>
        </w:rPr>
        <w:t xml:space="preserve"> указанным хозяйствующим субъектам  путем непринятия надлежащих мер по возврату объектов водоснабжения, водоотведения                                    и теплоснабжения и передачи их в аренду в нарушение требований Федеральных законов «О водоснабжении и водоотведении», «О теплоснабжении»,  части 1 статьи 13 Федерального закона от 21.07.2005 № 115-ФЗ «О концессионных соглашениях», а также требований главы 5 Закона о защите конкуренции, ограничивающих конкуренцию на товарном рынке оказания услуг по водоснабжению, водоотведению                                    и теплоснабжению в границах Арсеньевского городского округа, Управлением Федеральной антимонопольной службы по Приморскому краю (далее –Приморское </w:t>
      </w:r>
      <w:r w:rsidRPr="008F7223">
        <w:rPr>
          <w:rFonts w:ascii="Times New Roman" w:eastAsia="Times New Roman" w:hAnsi="Times New Roman" w:cs="Times New Roman"/>
          <w:bCs/>
          <w:sz w:val="26"/>
          <w:szCs w:val="26"/>
          <w:lang w:eastAsia="ru-RU"/>
        </w:rPr>
        <w:lastRenderedPageBreak/>
        <w:t>УФАС) на основании статьи 39.1 Закона о защите конкуренции вынесено предупреждение о необходимости прекращения действия (бездействия) содержащего признаки нарушения антимонопольного законодательства, путем принятия                                в установленном законном порядке мер по возврату объектов водоснабжения                         и водоотведения в муниципальную казну.</w:t>
      </w:r>
    </w:p>
    <w:p w:rsidR="008F7223" w:rsidRDefault="008F7223"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F7223">
        <w:rPr>
          <w:rFonts w:ascii="Times New Roman" w:eastAsia="Times New Roman" w:hAnsi="Times New Roman" w:cs="Times New Roman"/>
          <w:bCs/>
          <w:sz w:val="26"/>
          <w:szCs w:val="26"/>
          <w:lang w:eastAsia="ru-RU"/>
        </w:rPr>
        <w:t>Нарушений требований антимонопольного законодательства при подготовке, согласовании и утверждении нормативных правовых актов не выявлено. Нормативные правовые акты размещаются на официальном сайте администрации в сети «Интернет».</w:t>
      </w:r>
    </w:p>
    <w:p w:rsidR="00365E87" w:rsidRPr="00403A0A" w:rsidRDefault="00365E87"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03A0A">
        <w:rPr>
          <w:rFonts w:ascii="Times New Roman" w:eastAsia="Times New Roman" w:hAnsi="Times New Roman" w:cs="Times New Roman"/>
          <w:bCs/>
          <w:sz w:val="26"/>
          <w:szCs w:val="26"/>
          <w:lang w:eastAsia="ru-RU"/>
        </w:rPr>
        <w:t>По сравнению с 202</w:t>
      </w:r>
      <w:r w:rsidR="00783E6D" w:rsidRPr="00403A0A">
        <w:rPr>
          <w:rFonts w:ascii="Times New Roman" w:eastAsia="Times New Roman" w:hAnsi="Times New Roman" w:cs="Times New Roman"/>
          <w:bCs/>
          <w:sz w:val="26"/>
          <w:szCs w:val="26"/>
          <w:lang w:eastAsia="ru-RU"/>
        </w:rPr>
        <w:t>2</w:t>
      </w:r>
      <w:r w:rsidRPr="00403A0A">
        <w:rPr>
          <w:rFonts w:ascii="Times New Roman" w:eastAsia="Times New Roman" w:hAnsi="Times New Roman" w:cs="Times New Roman"/>
          <w:bCs/>
          <w:sz w:val="26"/>
          <w:szCs w:val="26"/>
          <w:lang w:eastAsia="ru-RU"/>
        </w:rPr>
        <w:t xml:space="preserve"> годом количество жалоб, решений, выданных предостережений, предупреждений и предписаний </w:t>
      </w:r>
      <w:r w:rsidR="00403A0A" w:rsidRPr="00403A0A">
        <w:rPr>
          <w:rFonts w:ascii="Times New Roman" w:eastAsia="Times New Roman" w:hAnsi="Times New Roman" w:cs="Times New Roman"/>
          <w:bCs/>
          <w:sz w:val="26"/>
          <w:szCs w:val="26"/>
          <w:lang w:eastAsia="ru-RU"/>
        </w:rPr>
        <w:t>не изменилось (2 ед.).</w:t>
      </w:r>
      <w:r w:rsidRPr="00403A0A">
        <w:rPr>
          <w:rFonts w:ascii="Times New Roman" w:eastAsia="Times New Roman" w:hAnsi="Times New Roman" w:cs="Times New Roman"/>
          <w:bCs/>
          <w:sz w:val="26"/>
          <w:szCs w:val="26"/>
          <w:lang w:eastAsia="ru-RU"/>
        </w:rPr>
        <w:t xml:space="preserve">  </w:t>
      </w:r>
      <w:r w:rsidR="00403A0A" w:rsidRPr="00403A0A">
        <w:rPr>
          <w:rFonts w:ascii="Times New Roman" w:eastAsia="Times New Roman" w:hAnsi="Times New Roman" w:cs="Times New Roman"/>
          <w:bCs/>
          <w:sz w:val="26"/>
          <w:szCs w:val="26"/>
          <w:lang w:eastAsia="ru-RU"/>
        </w:rPr>
        <w:t>В целях профилактики нарушений требований антимонопольного законодательства мероприятия «дорожной карты» по снижению комплаенс-рисков, утвержденные распоряжением администрации от 08.12.2022 № 278-ра на 2023 год, выполнялись в течении года на постоянной основе.</w:t>
      </w:r>
    </w:p>
    <w:p w:rsidR="00365E87" w:rsidRPr="00042702" w:rsidRDefault="00403A0A" w:rsidP="00365E87">
      <w:pPr>
        <w:widowControl w:val="0"/>
        <w:tabs>
          <w:tab w:val="left" w:pos="8041"/>
        </w:tabs>
        <w:spacing w:after="0" w:line="240" w:lineRule="auto"/>
        <w:ind w:firstLine="709"/>
        <w:jc w:val="both"/>
        <w:rPr>
          <w:rFonts w:ascii="Times New Roman" w:eastAsia="Times New Roman" w:hAnsi="Times New Roman" w:cs="Times New Roman"/>
          <w:bCs/>
          <w:sz w:val="26"/>
          <w:szCs w:val="26"/>
          <w:highlight w:val="yellow"/>
          <w:lang w:eastAsia="ru-RU"/>
        </w:rPr>
      </w:pPr>
      <w:r w:rsidRPr="00403A0A">
        <w:rPr>
          <w:rFonts w:ascii="Times New Roman" w:eastAsia="Times New Roman" w:hAnsi="Times New Roman" w:cs="Times New Roman"/>
          <w:bCs/>
          <w:sz w:val="26"/>
          <w:szCs w:val="26"/>
          <w:lang w:eastAsia="ru-RU"/>
        </w:rPr>
        <w:t>Распоряжением администрации от 13.12.2023 № 324-ра утвержден план мероприятий (дорожная карта) по снижению рисков нарушений антимонопольного законодательства в администрации на 2024 год, распоряжением администрации от 13.12.2023 № 325-ра утверждены карта комплаенс-рисков, ключевые показатели эффективности функционирования антимонопольного комплаенса в администрации на 2024 год</w:t>
      </w:r>
      <w:r>
        <w:rPr>
          <w:rFonts w:ascii="Times New Roman" w:eastAsia="Times New Roman" w:hAnsi="Times New Roman" w:cs="Times New Roman"/>
          <w:bCs/>
          <w:sz w:val="26"/>
          <w:szCs w:val="26"/>
          <w:lang w:eastAsia="ru-RU"/>
        </w:rPr>
        <w:t>, которые размещены на официальном сайте администрации городского округа</w:t>
      </w:r>
      <w:r w:rsidRPr="00403A0A">
        <w:rPr>
          <w:rFonts w:ascii="Times New Roman" w:eastAsia="Times New Roman" w:hAnsi="Times New Roman" w:cs="Times New Roman"/>
          <w:bCs/>
          <w:sz w:val="26"/>
          <w:szCs w:val="26"/>
          <w:lang w:eastAsia="ru-RU"/>
        </w:rPr>
        <w:t xml:space="preserve"> </w:t>
      </w:r>
      <w:hyperlink r:id="rId19" w:history="1">
        <w:r w:rsidRPr="00006051">
          <w:rPr>
            <w:rStyle w:val="ae"/>
            <w:rFonts w:ascii="Times New Roman" w:eastAsia="Times New Roman" w:hAnsi="Times New Roman" w:cs="Times New Roman"/>
            <w:bCs/>
            <w:sz w:val="26"/>
            <w:szCs w:val="26"/>
            <w:lang w:eastAsia="ru-RU"/>
          </w:rPr>
          <w:t>https://ars.town/regulatory/postanovleniya-i-rasporyazheniya-administratsii/32083.html?sphrase_id=30692</w:t>
        </w:r>
      </w:hyperlink>
      <w:r>
        <w:rPr>
          <w:rFonts w:ascii="Times New Roman" w:eastAsia="Times New Roman" w:hAnsi="Times New Roman" w:cs="Times New Roman"/>
          <w:bCs/>
          <w:sz w:val="26"/>
          <w:szCs w:val="26"/>
          <w:lang w:eastAsia="ru-RU"/>
        </w:rPr>
        <w:t xml:space="preserve"> и </w:t>
      </w:r>
      <w:hyperlink r:id="rId20" w:history="1">
        <w:r w:rsidRPr="00006051">
          <w:rPr>
            <w:rStyle w:val="ae"/>
            <w:rFonts w:ascii="Times New Roman" w:eastAsia="Times New Roman" w:hAnsi="Times New Roman" w:cs="Times New Roman"/>
            <w:bCs/>
            <w:sz w:val="26"/>
            <w:szCs w:val="26"/>
            <w:lang w:eastAsia="ru-RU"/>
          </w:rPr>
          <w:t>https://ars.town/regulatory/postanovleniya-i-rasporyazheniya-administratsii/32084.html?sphrase_id=30693</w:t>
        </w:r>
      </w:hyperlink>
      <w:r>
        <w:rPr>
          <w:rFonts w:ascii="Times New Roman" w:eastAsia="Times New Roman" w:hAnsi="Times New Roman" w:cs="Times New Roman"/>
          <w:bCs/>
          <w:sz w:val="26"/>
          <w:szCs w:val="26"/>
          <w:lang w:eastAsia="ru-RU"/>
        </w:rPr>
        <w:t xml:space="preserve"> </w:t>
      </w:r>
    </w:p>
    <w:p w:rsidR="00C14C25" w:rsidRPr="00042702" w:rsidRDefault="00C14C25" w:rsidP="00365E87">
      <w:pPr>
        <w:autoSpaceDE w:val="0"/>
        <w:spacing w:after="0" w:line="240" w:lineRule="auto"/>
        <w:ind w:firstLine="709"/>
        <w:jc w:val="both"/>
        <w:rPr>
          <w:rFonts w:ascii="Times New Roman" w:eastAsia="Times New Roman" w:hAnsi="Times New Roman" w:cs="Times New Roman"/>
          <w:sz w:val="26"/>
          <w:szCs w:val="26"/>
          <w:highlight w:val="yellow"/>
          <w:lang w:eastAsia="ru-RU"/>
        </w:rPr>
      </w:pPr>
    </w:p>
    <w:p w:rsidR="00BF49BA" w:rsidRPr="002E51F6" w:rsidRDefault="00BF49BA" w:rsidP="00365E87">
      <w:pPr>
        <w:autoSpaceDE w:val="0"/>
        <w:autoSpaceDN w:val="0"/>
        <w:adjustRightInd w:val="0"/>
        <w:spacing w:after="0" w:line="240" w:lineRule="auto"/>
        <w:jc w:val="both"/>
        <w:rPr>
          <w:rFonts w:ascii="Times New Roman,Bold" w:hAnsi="Times New Roman,Bold" w:cs="Times New Roman,Bold"/>
          <w:b/>
          <w:bCs/>
          <w:sz w:val="26"/>
          <w:szCs w:val="26"/>
        </w:rPr>
      </w:pPr>
      <w:r w:rsidRPr="002E51F6">
        <w:rPr>
          <w:rFonts w:ascii="Times New Roman,Bold" w:hAnsi="Times New Roman,Bold" w:cs="Times New Roman,Bold"/>
          <w:b/>
          <w:bCs/>
          <w:sz w:val="26"/>
          <w:szCs w:val="26"/>
        </w:rPr>
        <w:t>Раздел 4. Дополнительные комментарии со стороны муниципального образования Приморского края («обратная связь»)</w:t>
      </w:r>
    </w:p>
    <w:p w:rsidR="00BF49BA" w:rsidRPr="0004270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BF49BA" w:rsidRPr="002E51F6"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2E51F6">
        <w:rPr>
          <w:rFonts w:ascii="Times New Roman,Italic" w:hAnsi="Times New Roman,Italic" w:cs="Times New Roman,Italic"/>
          <w:iCs/>
          <w:sz w:val="26"/>
          <w:szCs w:val="26"/>
        </w:rPr>
        <w:t>В результате внедрения Стандарта развития конкуренции в 202</w:t>
      </w:r>
      <w:r w:rsidR="002E51F6" w:rsidRPr="002E51F6">
        <w:rPr>
          <w:rFonts w:ascii="Times New Roman,Italic" w:hAnsi="Times New Roman,Italic" w:cs="Times New Roman,Italic"/>
          <w:iCs/>
          <w:sz w:val="26"/>
          <w:szCs w:val="26"/>
        </w:rPr>
        <w:t>3</w:t>
      </w:r>
      <w:r w:rsidRPr="002E51F6">
        <w:rPr>
          <w:rFonts w:ascii="Times New Roman,Italic" w:hAnsi="Times New Roman,Italic" w:cs="Times New Roman,Italic"/>
          <w:iCs/>
          <w:sz w:val="26"/>
          <w:szCs w:val="26"/>
        </w:rPr>
        <w:t xml:space="preserve"> году в городском округе наилучшим образом удалось реализовать следующие виды деятельности:</w:t>
      </w:r>
    </w:p>
    <w:p w:rsidR="00403A0A" w:rsidRDefault="00D71A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924D46">
        <w:rPr>
          <w:rFonts w:ascii="Times New Roman,Italic" w:hAnsi="Times New Roman,Italic" w:cs="Times New Roman,Italic"/>
          <w:iCs/>
          <w:sz w:val="26"/>
          <w:szCs w:val="26"/>
        </w:rPr>
        <w:t xml:space="preserve">- </w:t>
      </w:r>
      <w:r w:rsidR="00403A0A">
        <w:rPr>
          <w:rFonts w:ascii="Times New Roman,Italic" w:hAnsi="Times New Roman,Italic" w:cs="Times New Roman,Italic"/>
          <w:iCs/>
          <w:sz w:val="26"/>
          <w:szCs w:val="26"/>
        </w:rPr>
        <w:t>на рын</w:t>
      </w:r>
      <w:r w:rsidR="00403A0A" w:rsidRPr="00403A0A">
        <w:rPr>
          <w:rFonts w:ascii="Times New Roman,Italic" w:hAnsi="Times New Roman,Italic" w:cs="Times New Roman,Italic"/>
          <w:iCs/>
          <w:sz w:val="26"/>
          <w:szCs w:val="26"/>
        </w:rPr>
        <w:t>к</w:t>
      </w:r>
      <w:r w:rsidR="00403A0A">
        <w:rPr>
          <w:rFonts w:ascii="Times New Roman,Italic" w:hAnsi="Times New Roman,Italic" w:cs="Times New Roman,Italic"/>
          <w:iCs/>
          <w:sz w:val="26"/>
          <w:szCs w:val="26"/>
        </w:rPr>
        <w:t>е</w:t>
      </w:r>
      <w:r w:rsidR="00403A0A" w:rsidRPr="00403A0A">
        <w:rPr>
          <w:rFonts w:ascii="Times New Roman,Italic" w:hAnsi="Times New Roman,Italic" w:cs="Times New Roman,Italic"/>
          <w:iCs/>
          <w:sz w:val="26"/>
          <w:szCs w:val="26"/>
        </w:rPr>
        <w:t xml:space="preserve"> услуг дошкольного образования</w:t>
      </w:r>
      <w:r w:rsidR="008913DD">
        <w:rPr>
          <w:rFonts w:ascii="Times New Roman,Italic" w:hAnsi="Times New Roman,Italic" w:cs="Times New Roman,Italic"/>
          <w:iCs/>
          <w:sz w:val="26"/>
          <w:szCs w:val="26"/>
        </w:rPr>
        <w:t xml:space="preserve"> </w:t>
      </w:r>
      <w:r w:rsidR="008913DD" w:rsidRPr="008913DD">
        <w:rPr>
          <w:rFonts w:ascii="Times New Roman,Italic" w:hAnsi="Times New Roman,Italic" w:cs="Times New Roman,Italic"/>
          <w:iCs/>
          <w:sz w:val="26"/>
          <w:szCs w:val="26"/>
        </w:rPr>
        <w:t>(уровень удовлетворенности потребителями ценой, качеством услуг - 55%);</w:t>
      </w:r>
    </w:p>
    <w:p w:rsidR="00D71A12" w:rsidRPr="00924D46" w:rsidRDefault="00403A0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924D46">
        <w:rPr>
          <w:rFonts w:ascii="Times New Roman,Italic" w:hAnsi="Times New Roman,Italic" w:cs="Times New Roman,Italic"/>
          <w:iCs/>
          <w:sz w:val="26"/>
          <w:szCs w:val="26"/>
        </w:rPr>
        <w:t xml:space="preserve">-  </w:t>
      </w:r>
      <w:r w:rsidR="00A8273E" w:rsidRPr="00924D46">
        <w:rPr>
          <w:rFonts w:ascii="Times New Roman,Italic" w:hAnsi="Times New Roman,Italic" w:cs="Times New Roman,Italic"/>
          <w:iCs/>
          <w:sz w:val="26"/>
          <w:szCs w:val="26"/>
        </w:rPr>
        <w:t xml:space="preserve">на </w:t>
      </w:r>
      <w:r w:rsidR="00D71A12" w:rsidRPr="00924D46">
        <w:rPr>
          <w:rFonts w:ascii="Times New Roman,Italic" w:hAnsi="Times New Roman,Italic" w:cs="Times New Roman,Italic"/>
          <w:iCs/>
          <w:sz w:val="26"/>
          <w:szCs w:val="26"/>
        </w:rPr>
        <w:t>р</w:t>
      </w:r>
      <w:r w:rsidR="00A8273E" w:rsidRPr="00924D46">
        <w:rPr>
          <w:rFonts w:ascii="Times New Roman,Italic" w:hAnsi="Times New Roman,Italic" w:cs="Times New Roman,Italic"/>
          <w:iCs/>
          <w:sz w:val="26"/>
          <w:szCs w:val="26"/>
        </w:rPr>
        <w:t>ын</w:t>
      </w:r>
      <w:r w:rsidR="00D71A12" w:rsidRPr="00924D46">
        <w:rPr>
          <w:rFonts w:ascii="Times New Roman,Italic" w:hAnsi="Times New Roman,Italic" w:cs="Times New Roman,Italic"/>
          <w:iCs/>
          <w:sz w:val="26"/>
          <w:szCs w:val="26"/>
        </w:rPr>
        <w:t>к</w:t>
      </w:r>
      <w:r w:rsidR="00A8273E" w:rsidRPr="00924D46">
        <w:rPr>
          <w:rFonts w:ascii="Times New Roman,Italic" w:hAnsi="Times New Roman,Italic" w:cs="Times New Roman,Italic"/>
          <w:iCs/>
          <w:sz w:val="26"/>
          <w:szCs w:val="26"/>
        </w:rPr>
        <w:t>е</w:t>
      </w:r>
      <w:r w:rsidR="00D71A12" w:rsidRPr="00924D46">
        <w:rPr>
          <w:rFonts w:ascii="Times New Roman,Italic" w:hAnsi="Times New Roman,Italic" w:cs="Times New Roman,Italic"/>
          <w:iCs/>
          <w:sz w:val="26"/>
          <w:szCs w:val="26"/>
        </w:rPr>
        <w:t xml:space="preserve"> оказания услуг по перевозке пассажиров автомобильным транспортом по муниципальным маршрутам регулярных перевозок (уровень удовлетворенности потребителями ценой, качеством </w:t>
      </w:r>
      <w:r w:rsidR="00924D46">
        <w:rPr>
          <w:rFonts w:ascii="Times New Roman,Italic" w:hAnsi="Times New Roman,Italic" w:cs="Times New Roman,Italic"/>
          <w:iCs/>
          <w:sz w:val="26"/>
          <w:szCs w:val="26"/>
        </w:rPr>
        <w:t>услуг</w:t>
      </w:r>
      <w:r w:rsidR="00924D46" w:rsidRPr="00924D46">
        <w:rPr>
          <w:rFonts w:ascii="Times New Roman,Italic" w:hAnsi="Times New Roman,Italic" w:cs="Times New Roman,Italic"/>
          <w:iCs/>
          <w:sz w:val="26"/>
          <w:szCs w:val="26"/>
        </w:rPr>
        <w:t xml:space="preserve"> </w:t>
      </w:r>
      <w:r w:rsidR="00924D46">
        <w:rPr>
          <w:rFonts w:ascii="Times New Roman,Italic" w:hAnsi="Times New Roman,Italic" w:cs="Times New Roman,Italic"/>
          <w:iCs/>
          <w:sz w:val="26"/>
          <w:szCs w:val="26"/>
        </w:rPr>
        <w:t xml:space="preserve">- </w:t>
      </w:r>
      <w:r w:rsidR="00924D46" w:rsidRPr="00924D46">
        <w:rPr>
          <w:rFonts w:ascii="Times New Roman,Italic" w:hAnsi="Times New Roman,Italic" w:cs="Times New Roman,Italic"/>
          <w:iCs/>
          <w:sz w:val="26"/>
          <w:szCs w:val="26"/>
        </w:rPr>
        <w:t>55</w:t>
      </w:r>
      <w:r w:rsidR="005B6148">
        <w:rPr>
          <w:rFonts w:ascii="Times New Roman,Italic" w:hAnsi="Times New Roman,Italic" w:cs="Times New Roman,Italic"/>
          <w:iCs/>
          <w:sz w:val="26"/>
          <w:szCs w:val="26"/>
        </w:rPr>
        <w:t>%).</w:t>
      </w:r>
    </w:p>
    <w:p w:rsidR="00D71A12" w:rsidRPr="00042702" w:rsidRDefault="00D71A12"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8913DD" w:rsidRPr="00924D46" w:rsidRDefault="008913DD" w:rsidP="00924D46">
      <w:pPr>
        <w:autoSpaceDE w:val="0"/>
        <w:autoSpaceDN w:val="0"/>
        <w:adjustRightInd w:val="0"/>
        <w:spacing w:after="0" w:line="240" w:lineRule="auto"/>
        <w:ind w:firstLine="709"/>
        <w:jc w:val="both"/>
        <w:rPr>
          <w:rFonts w:ascii="Times New Roman,Italic" w:hAnsi="Times New Roman,Italic" w:cs="Times New Roman,Italic"/>
          <w:sz w:val="26"/>
          <w:szCs w:val="26"/>
          <w:highlight w:val="yellow"/>
        </w:rPr>
        <w:sectPr w:rsidR="008913DD" w:rsidRPr="00924D46">
          <w:pgSz w:w="11906" w:h="16838"/>
          <w:pgMar w:top="1134" w:right="851" w:bottom="1134" w:left="1418" w:header="0" w:footer="0" w:gutter="0"/>
          <w:cols w:space="720"/>
          <w:formProt w:val="0"/>
          <w:docGrid w:linePitch="360" w:charSpace="4096"/>
        </w:sectPr>
      </w:pPr>
    </w:p>
    <w:p w:rsidR="00670029" w:rsidRPr="00265113" w:rsidRDefault="00ED327C" w:rsidP="00365E87">
      <w:pPr>
        <w:spacing w:after="0" w:line="240" w:lineRule="auto"/>
        <w:ind w:firstLine="709"/>
        <w:jc w:val="both"/>
        <w:rPr>
          <w:rFonts w:ascii="Times New Roman,Bold" w:hAnsi="Times New Roman,Bold" w:cs="Times New Roman,Bold"/>
          <w:b/>
          <w:bCs/>
          <w:sz w:val="28"/>
          <w:szCs w:val="28"/>
        </w:rPr>
      </w:pPr>
      <w:r w:rsidRPr="00265113">
        <w:rPr>
          <w:rFonts w:ascii="Times New Roman,Bold" w:hAnsi="Times New Roman,Bold" w:cs="Times New Roman,Bold"/>
          <w:b/>
          <w:bCs/>
          <w:sz w:val="28"/>
          <w:szCs w:val="28"/>
        </w:rPr>
        <w:lastRenderedPageBreak/>
        <w:t>Раздел 5. Сведения о достижении целевых значений контрольных показателей эффективности, установленных в муниципальной «дорожной карте»</w:t>
      </w:r>
    </w:p>
    <w:p w:rsidR="00670029" w:rsidRPr="00042702" w:rsidRDefault="00670029" w:rsidP="00365E87">
      <w:pPr>
        <w:rPr>
          <w:rFonts w:ascii="Times New Roman,Italic" w:hAnsi="Times New Roman,Italic" w:cs="Times New Roman,Italic"/>
          <w:sz w:val="28"/>
          <w:szCs w:val="28"/>
          <w:highlight w:val="yellow"/>
        </w:rPr>
      </w:pPr>
    </w:p>
    <w:tbl>
      <w:tblPr>
        <w:tblStyle w:val="ad"/>
        <w:tblW w:w="15875" w:type="dxa"/>
        <w:tblInd w:w="-431" w:type="dxa"/>
        <w:tblLayout w:type="fixed"/>
        <w:tblLook w:val="04A0" w:firstRow="1" w:lastRow="0" w:firstColumn="1" w:lastColumn="0" w:noHBand="0" w:noVBand="1"/>
      </w:tblPr>
      <w:tblGrid>
        <w:gridCol w:w="504"/>
        <w:gridCol w:w="1765"/>
        <w:gridCol w:w="1701"/>
        <w:gridCol w:w="1417"/>
        <w:gridCol w:w="1134"/>
        <w:gridCol w:w="1277"/>
        <w:gridCol w:w="1133"/>
        <w:gridCol w:w="1275"/>
        <w:gridCol w:w="1700"/>
        <w:gridCol w:w="1985"/>
        <w:gridCol w:w="1984"/>
      </w:tblGrid>
      <w:tr w:rsidR="00670029" w:rsidRPr="00042702" w:rsidTr="007D3460">
        <w:trPr>
          <w:tblHeader/>
        </w:trPr>
        <w:tc>
          <w:tcPr>
            <w:tcW w:w="504"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 п/п</w:t>
            </w:r>
          </w:p>
        </w:tc>
        <w:tc>
          <w:tcPr>
            <w:tcW w:w="1765" w:type="dxa"/>
            <w:shd w:val="clear" w:color="auto" w:fill="auto"/>
          </w:tcPr>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Наименование рынка (направления</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системного</w:t>
            </w:r>
          </w:p>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мероприятия)</w:t>
            </w:r>
          </w:p>
        </w:tc>
        <w:tc>
          <w:tcPr>
            <w:tcW w:w="1701" w:type="dxa"/>
            <w:shd w:val="clear" w:color="auto" w:fill="auto"/>
          </w:tcPr>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Наименование</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показателя</w:t>
            </w:r>
          </w:p>
        </w:tc>
        <w:tc>
          <w:tcPr>
            <w:tcW w:w="1417" w:type="dxa"/>
            <w:shd w:val="clear" w:color="auto" w:fill="auto"/>
          </w:tcPr>
          <w:p w:rsidR="00670029" w:rsidRPr="00265113" w:rsidRDefault="00ED327C" w:rsidP="00365E87">
            <w:pPr>
              <w:widowControl w:val="0"/>
              <w:spacing w:after="0" w:line="240" w:lineRule="auto"/>
              <w:ind w:left="-40"/>
              <w:rPr>
                <w:rFonts w:ascii="Times New Roman" w:hAnsi="Times New Roman" w:cs="Times New Roman"/>
                <w:sz w:val="18"/>
                <w:szCs w:val="18"/>
              </w:rPr>
            </w:pPr>
            <w:r w:rsidRPr="00265113">
              <w:rPr>
                <w:rFonts w:ascii="Times New Roman" w:hAnsi="Times New Roman" w:cs="Times New Roman"/>
                <w:b/>
                <w:bCs/>
                <w:sz w:val="18"/>
                <w:szCs w:val="18"/>
              </w:rPr>
              <w:t>Единицы измерения</w:t>
            </w:r>
          </w:p>
        </w:tc>
        <w:tc>
          <w:tcPr>
            <w:tcW w:w="1134"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Исходное значение показателя в отчетном году</w:t>
            </w:r>
          </w:p>
        </w:tc>
        <w:tc>
          <w:tcPr>
            <w:tcW w:w="1277"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Целевое значение показателя, установленное в утвержденной «дорожной карте» на отчетный год</w:t>
            </w:r>
          </w:p>
        </w:tc>
        <w:tc>
          <w:tcPr>
            <w:tcW w:w="1133"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Фактическое значение показателя в отчетном году</w:t>
            </w:r>
          </w:p>
        </w:tc>
        <w:tc>
          <w:tcPr>
            <w:tcW w:w="1275" w:type="dxa"/>
            <w:shd w:val="clear" w:color="auto" w:fill="auto"/>
          </w:tcPr>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Источник</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данных для</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расчета</w:t>
            </w:r>
          </w:p>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показателя</w:t>
            </w:r>
          </w:p>
        </w:tc>
        <w:tc>
          <w:tcPr>
            <w:tcW w:w="1700"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Методика расчета показателя</w:t>
            </w:r>
          </w:p>
        </w:tc>
        <w:tc>
          <w:tcPr>
            <w:tcW w:w="1985"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Удовлетворенность потребителей качеством товаров, работ и услуг на рынках муниципального образования и состоянием ценовой конкуренции, процентов</w:t>
            </w:r>
          </w:p>
        </w:tc>
        <w:tc>
          <w:tcPr>
            <w:tcW w:w="1984"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Удовлетворенность предпринимателей действиями органов местного самоуправления, процентов</w:t>
            </w:r>
          </w:p>
        </w:tc>
      </w:tr>
      <w:tr w:rsidR="00B03DC3" w:rsidRPr="00042702" w:rsidTr="007D3460">
        <w:tc>
          <w:tcPr>
            <w:tcW w:w="504"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1</w:t>
            </w:r>
          </w:p>
        </w:tc>
        <w:tc>
          <w:tcPr>
            <w:tcW w:w="1765"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Рынок услуг дошкольного образования</w:t>
            </w:r>
          </w:p>
        </w:tc>
        <w:tc>
          <w:tcPr>
            <w:tcW w:w="1701" w:type="dxa"/>
            <w:shd w:val="clear" w:color="auto" w:fill="auto"/>
          </w:tcPr>
          <w:p w:rsidR="00B03DC3" w:rsidRPr="00265113" w:rsidRDefault="00B03DC3" w:rsidP="00365E87">
            <w:pPr>
              <w:autoSpaceDE w:val="0"/>
              <w:autoSpaceDN w:val="0"/>
              <w:adjustRightInd w:val="0"/>
              <w:rPr>
                <w:rFonts w:ascii="Times New Roman" w:hAnsi="Times New Roman" w:cs="Times New Roman"/>
                <w:sz w:val="20"/>
                <w:szCs w:val="20"/>
              </w:rPr>
            </w:pPr>
            <w:r w:rsidRPr="00265113">
              <w:rPr>
                <w:rFonts w:ascii="Times New Roman" w:hAnsi="Times New Roman" w:cs="Times New Roman"/>
                <w:sz w:val="20"/>
                <w:szCs w:val="20"/>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w:t>
            </w:r>
            <w:r w:rsidRPr="00265113">
              <w:rPr>
                <w:rFonts w:ascii="Times New Roman" w:hAnsi="Times New Roman" w:cs="Times New Roman"/>
                <w:sz w:val="20"/>
                <w:szCs w:val="20"/>
              </w:rPr>
              <w:lastRenderedPageBreak/>
              <w:t>основные общеобразовательные программы - образовательные программы дошкольного образования</w:t>
            </w:r>
          </w:p>
        </w:tc>
        <w:tc>
          <w:tcPr>
            <w:tcW w:w="1417" w:type="dxa"/>
            <w:shd w:val="clear" w:color="auto" w:fill="auto"/>
          </w:tcPr>
          <w:p w:rsidR="00B03DC3" w:rsidRPr="00265113" w:rsidRDefault="00B03DC3" w:rsidP="00365E87">
            <w:pPr>
              <w:autoSpaceDE w:val="0"/>
              <w:autoSpaceDN w:val="0"/>
              <w:adjustRightInd w:val="0"/>
              <w:ind w:left="-40" w:right="-81"/>
              <w:rPr>
                <w:rFonts w:ascii="Times New Roman" w:hAnsi="Times New Roman" w:cs="Times New Roman"/>
                <w:sz w:val="20"/>
                <w:szCs w:val="20"/>
              </w:rPr>
            </w:pPr>
            <w:r w:rsidRPr="00265113">
              <w:rPr>
                <w:rFonts w:ascii="Times New Roman,Italic" w:hAnsi="Times New Roman,Italic" w:cs="Times New Roman,Italic"/>
                <w:iCs/>
                <w:sz w:val="18"/>
                <w:szCs w:val="18"/>
              </w:rPr>
              <w:lastRenderedPageBreak/>
              <w:t>процент</w:t>
            </w:r>
          </w:p>
        </w:tc>
        <w:tc>
          <w:tcPr>
            <w:tcW w:w="1134" w:type="dxa"/>
            <w:shd w:val="clear" w:color="auto" w:fill="auto"/>
          </w:tcPr>
          <w:p w:rsidR="00B03DC3" w:rsidRPr="00265113" w:rsidRDefault="00B03DC3" w:rsidP="00265113">
            <w:pPr>
              <w:autoSpaceDE w:val="0"/>
              <w:autoSpaceDN w:val="0"/>
              <w:adjustRightInd w:val="0"/>
              <w:rPr>
                <w:rFonts w:ascii="Times New Roman" w:hAnsi="Times New Roman" w:cs="Times New Roman"/>
                <w:sz w:val="20"/>
                <w:szCs w:val="20"/>
              </w:rPr>
            </w:pPr>
            <w:r w:rsidRPr="00265113">
              <w:rPr>
                <w:rFonts w:ascii="Times New Roman,Italic" w:hAnsi="Times New Roman,Italic" w:cs="Times New Roman,Italic"/>
                <w:iCs/>
                <w:sz w:val="18"/>
                <w:szCs w:val="18"/>
                <w:lang w:val="en-US"/>
              </w:rPr>
              <w:t>0,</w:t>
            </w:r>
            <w:r w:rsidR="00265113" w:rsidRPr="00265113">
              <w:rPr>
                <w:rFonts w:ascii="Times New Roman,Italic" w:hAnsi="Times New Roman,Italic" w:cs="Times New Roman,Italic"/>
                <w:iCs/>
                <w:sz w:val="18"/>
                <w:szCs w:val="18"/>
              </w:rPr>
              <w:t>5</w:t>
            </w:r>
          </w:p>
        </w:tc>
        <w:tc>
          <w:tcPr>
            <w:tcW w:w="1277" w:type="dxa"/>
            <w:shd w:val="clear" w:color="auto" w:fill="auto"/>
          </w:tcPr>
          <w:p w:rsidR="00B03DC3" w:rsidRPr="00265113" w:rsidRDefault="00B03DC3" w:rsidP="00365E87">
            <w:pPr>
              <w:autoSpaceDE w:val="0"/>
              <w:autoSpaceDN w:val="0"/>
              <w:adjustRightInd w:val="0"/>
              <w:rPr>
                <w:rFonts w:ascii="Times New Roman" w:hAnsi="Times New Roman" w:cs="Times New Roman"/>
                <w:sz w:val="20"/>
                <w:szCs w:val="20"/>
              </w:rPr>
            </w:pPr>
            <w:r w:rsidRPr="00265113">
              <w:rPr>
                <w:rFonts w:ascii="Times New Roman,Italic" w:hAnsi="Times New Roman,Italic" w:cs="Times New Roman,Italic"/>
                <w:iCs/>
                <w:sz w:val="18"/>
                <w:szCs w:val="18"/>
              </w:rPr>
              <w:t>0,5</w:t>
            </w:r>
            <w:r w:rsidR="00265113" w:rsidRPr="00265113">
              <w:rPr>
                <w:rFonts w:ascii="Times New Roman,Italic" w:hAnsi="Times New Roman,Italic" w:cs="Times New Roman,Italic"/>
                <w:iCs/>
                <w:sz w:val="18"/>
                <w:szCs w:val="18"/>
              </w:rPr>
              <w:t>5</w:t>
            </w:r>
          </w:p>
        </w:tc>
        <w:tc>
          <w:tcPr>
            <w:tcW w:w="1133" w:type="dxa"/>
            <w:shd w:val="clear" w:color="auto" w:fill="auto"/>
          </w:tcPr>
          <w:p w:rsidR="00B03DC3" w:rsidRPr="00265113" w:rsidRDefault="00B03DC3" w:rsidP="00265113">
            <w:pPr>
              <w:rPr>
                <w:rFonts w:ascii="Times New Roman" w:hAnsi="Times New Roman" w:cs="Times New Roman"/>
                <w:sz w:val="20"/>
                <w:szCs w:val="20"/>
              </w:rPr>
            </w:pPr>
            <w:r w:rsidRPr="00265113">
              <w:rPr>
                <w:rFonts w:ascii="Times New Roman" w:hAnsi="Times New Roman" w:cs="Times New Roman"/>
                <w:sz w:val="20"/>
                <w:szCs w:val="20"/>
              </w:rPr>
              <w:t>0,</w:t>
            </w:r>
            <w:r w:rsidR="00265113" w:rsidRPr="00265113">
              <w:rPr>
                <w:rFonts w:ascii="Times New Roman" w:hAnsi="Times New Roman" w:cs="Times New Roman"/>
                <w:sz w:val="20"/>
                <w:szCs w:val="20"/>
              </w:rPr>
              <w:t>32</w:t>
            </w:r>
          </w:p>
        </w:tc>
        <w:tc>
          <w:tcPr>
            <w:tcW w:w="1275" w:type="dxa"/>
            <w:shd w:val="clear" w:color="auto" w:fill="auto"/>
          </w:tcPr>
          <w:p w:rsidR="00B03DC3" w:rsidRPr="00042702" w:rsidRDefault="00B03DC3" w:rsidP="00365E87">
            <w:pPr>
              <w:rPr>
                <w:rFonts w:ascii="Times New Roman" w:hAnsi="Times New Roman" w:cs="Times New Roman"/>
                <w:sz w:val="20"/>
                <w:szCs w:val="20"/>
                <w:highlight w:val="yellow"/>
              </w:rPr>
            </w:pPr>
            <w:r w:rsidRPr="00265113">
              <w:rPr>
                <w:rFonts w:ascii="Times New Roman,Italic" w:hAnsi="Times New Roman,Italic" w:cs="Times New Roman,Italic"/>
                <w:iCs/>
                <w:sz w:val="18"/>
                <w:szCs w:val="18"/>
              </w:rPr>
              <w:t>Аналитические данные</w:t>
            </w:r>
          </w:p>
        </w:tc>
        <w:tc>
          <w:tcPr>
            <w:tcW w:w="1700" w:type="dxa"/>
            <w:shd w:val="clear" w:color="auto" w:fill="auto"/>
          </w:tcPr>
          <w:p w:rsidR="00B03DC3" w:rsidRPr="00042702" w:rsidRDefault="00B03DC3" w:rsidP="00B21CFA">
            <w:pPr>
              <w:autoSpaceDE w:val="0"/>
              <w:autoSpaceDN w:val="0"/>
              <w:adjustRightInd w:val="0"/>
              <w:rPr>
                <w:rFonts w:ascii="Times New Roman" w:hAnsi="Times New Roman" w:cs="Times New Roman"/>
                <w:sz w:val="20"/>
                <w:szCs w:val="20"/>
                <w:highlight w:val="yellow"/>
              </w:rPr>
            </w:pPr>
            <w:r w:rsidRPr="00265113">
              <w:rPr>
                <w:rFonts w:ascii="Times New Roman,Italic" w:hAnsi="Times New Roman,Italic" w:cs="Times New Roman,Italic"/>
                <w:iCs/>
                <w:sz w:val="18"/>
                <w:szCs w:val="18"/>
              </w:rPr>
              <w:t xml:space="preserve">Услуги дошкольного образования получают </w:t>
            </w:r>
            <w:r w:rsidR="00265113" w:rsidRPr="00265113">
              <w:rPr>
                <w:rFonts w:ascii="Times New Roman,Italic" w:hAnsi="Times New Roman,Italic" w:cs="Times New Roman,Italic"/>
                <w:iCs/>
                <w:sz w:val="18"/>
                <w:szCs w:val="18"/>
              </w:rPr>
              <w:t>2463</w:t>
            </w:r>
            <w:r w:rsidR="00D874E8" w:rsidRPr="00265113">
              <w:rPr>
                <w:rFonts w:ascii="Times New Roman,Italic" w:hAnsi="Times New Roman,Italic" w:cs="Times New Roman,Italic"/>
                <w:iCs/>
                <w:sz w:val="18"/>
                <w:szCs w:val="18"/>
              </w:rPr>
              <w:t xml:space="preserve"> ребенка</w:t>
            </w:r>
            <w:r w:rsidRPr="00265113">
              <w:rPr>
                <w:rFonts w:ascii="Times New Roman,Italic" w:hAnsi="Times New Roman,Italic" w:cs="Times New Roman,Italic"/>
                <w:iCs/>
                <w:sz w:val="18"/>
                <w:szCs w:val="18"/>
              </w:rPr>
              <w:t xml:space="preserve">, в том числе </w:t>
            </w:r>
            <w:r w:rsidR="00D874E8" w:rsidRPr="00265113">
              <w:rPr>
                <w:rFonts w:ascii="Times New Roman,Italic" w:hAnsi="Times New Roman,Italic" w:cs="Times New Roman,Italic"/>
                <w:iCs/>
                <w:sz w:val="18"/>
                <w:szCs w:val="18"/>
              </w:rPr>
              <w:t>8</w:t>
            </w:r>
            <w:r w:rsidRPr="00265113">
              <w:rPr>
                <w:rFonts w:ascii="Times New Roman,Italic" w:hAnsi="Times New Roman,Italic" w:cs="Times New Roman,Italic"/>
                <w:iCs/>
                <w:sz w:val="18"/>
                <w:szCs w:val="18"/>
              </w:rPr>
              <w:t xml:space="preserve"> детей в частной организации</w:t>
            </w:r>
          </w:p>
        </w:tc>
        <w:tc>
          <w:tcPr>
            <w:tcW w:w="1985" w:type="dxa"/>
            <w:shd w:val="clear" w:color="auto" w:fill="auto"/>
          </w:tcPr>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Количество опрошенных –</w:t>
            </w:r>
            <w:r w:rsidR="00101364" w:rsidRPr="00101364">
              <w:rPr>
                <w:rFonts w:ascii="Times New Roman,Italic" w:hAnsi="Times New Roman,Italic" w:cs="Times New Roman,Italic"/>
                <w:iCs/>
                <w:sz w:val="18"/>
                <w:szCs w:val="18"/>
              </w:rPr>
              <w:t>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xml:space="preserve"> 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Количество ответов «удовлетворен» и «скорее удовлетворен» по вопросам качества -</w:t>
            </w:r>
            <w:r w:rsidR="00101364" w:rsidRPr="00101364">
              <w:rPr>
                <w:rFonts w:ascii="Times New Roman,Italic" w:hAnsi="Times New Roman,Italic" w:cs="Times New Roman,Italic"/>
                <w:iCs/>
                <w:sz w:val="18"/>
                <w:szCs w:val="18"/>
              </w:rPr>
              <w:t xml:space="preserve"> 11</w:t>
            </w:r>
            <w:r w:rsidR="00235C82" w:rsidRPr="00101364">
              <w:rPr>
                <w:rFonts w:ascii="Times New Roman,Italic" w:hAnsi="Times New Roman,Italic" w:cs="Times New Roman,Italic"/>
                <w:iCs/>
                <w:sz w:val="18"/>
                <w:szCs w:val="18"/>
              </w:rPr>
              <w:t xml:space="preserve"> </w:t>
            </w:r>
            <w:r w:rsidRPr="00101364">
              <w:rPr>
                <w:rFonts w:ascii="Times New Roman,Italic" w:hAnsi="Times New Roman,Italic" w:cs="Times New Roman,Italic"/>
                <w:iCs/>
                <w:sz w:val="18"/>
                <w:szCs w:val="18"/>
              </w:rPr>
              <w:t>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w:t>
            </w:r>
            <w:r w:rsidR="00101364" w:rsidRPr="00101364">
              <w:rPr>
                <w:rFonts w:ascii="Times New Roman,Italic" w:hAnsi="Times New Roman,Italic" w:cs="Times New Roman,Italic"/>
                <w:iCs/>
                <w:sz w:val="18"/>
                <w:szCs w:val="18"/>
              </w:rPr>
              <w:t>11/2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*100=</w:t>
            </w:r>
            <w:r w:rsidR="00101364" w:rsidRPr="00101364">
              <w:rPr>
                <w:rFonts w:ascii="Times New Roman,Italic" w:hAnsi="Times New Roman,Italic" w:cs="Times New Roman,Italic"/>
                <w:iCs/>
                <w:sz w:val="18"/>
                <w:szCs w:val="18"/>
              </w:rPr>
              <w:t>55</w:t>
            </w:r>
            <w:r w:rsidRPr="00101364">
              <w:rPr>
                <w:rFonts w:ascii="Times New Roman,Italic" w:hAnsi="Times New Roman,Italic" w:cs="Times New Roman,Italic"/>
                <w:iCs/>
                <w:sz w:val="18"/>
                <w:szCs w:val="18"/>
              </w:rPr>
              <w:t>%;</w:t>
            </w:r>
          </w:p>
          <w:p w:rsidR="00B03DC3" w:rsidRPr="00042702" w:rsidRDefault="00B03DC3" w:rsidP="00365E87">
            <w:pPr>
              <w:autoSpaceDE w:val="0"/>
              <w:autoSpaceDN w:val="0"/>
              <w:adjustRightInd w:val="0"/>
              <w:rPr>
                <w:rFonts w:ascii="Times New Roman,Italic" w:hAnsi="Times New Roman,Italic" w:cs="Times New Roman,Italic"/>
                <w:iCs/>
                <w:sz w:val="18"/>
                <w:szCs w:val="18"/>
                <w:highlight w:val="yellow"/>
              </w:rPr>
            </w:pPr>
            <w:r w:rsidRPr="00101364">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101364" w:rsidRPr="00101364">
              <w:rPr>
                <w:rFonts w:ascii="Times New Roman,Italic" w:hAnsi="Times New Roman,Italic" w:cs="Times New Roman,Italic"/>
                <w:iCs/>
                <w:sz w:val="18"/>
                <w:szCs w:val="18"/>
              </w:rPr>
              <w:t>9</w:t>
            </w:r>
            <w:r w:rsidRPr="00101364">
              <w:rPr>
                <w:rFonts w:ascii="Times New Roman,Italic" w:hAnsi="Times New Roman,Italic" w:cs="Times New Roman,Italic"/>
                <w:iCs/>
                <w:sz w:val="18"/>
                <w:szCs w:val="18"/>
              </w:rPr>
              <w:t xml:space="preserve"> 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w:t>
            </w:r>
            <w:r w:rsidR="00101364" w:rsidRPr="00101364">
              <w:rPr>
                <w:rFonts w:ascii="Times New Roman,Italic" w:hAnsi="Times New Roman,Italic" w:cs="Times New Roman,Italic"/>
                <w:iCs/>
                <w:sz w:val="18"/>
                <w:szCs w:val="18"/>
              </w:rPr>
              <w:t>9/2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*100=</w:t>
            </w:r>
            <w:r w:rsidR="00101364" w:rsidRPr="00101364">
              <w:rPr>
                <w:rFonts w:ascii="Times New Roman,Italic" w:hAnsi="Times New Roman,Italic" w:cs="Times New Roman,Italic"/>
                <w:iCs/>
                <w:sz w:val="18"/>
                <w:szCs w:val="18"/>
              </w:rPr>
              <w:t>45</w:t>
            </w:r>
            <w:r w:rsidRPr="00101364">
              <w:rPr>
                <w:rFonts w:ascii="Times New Roman,Italic" w:hAnsi="Times New Roman,Italic" w:cs="Times New Roman,Italic"/>
                <w:iCs/>
                <w:sz w:val="18"/>
                <w:szCs w:val="18"/>
              </w:rPr>
              <w:t>%</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235C82" w:rsidRPr="00101364">
              <w:rPr>
                <w:rFonts w:ascii="Times New Roman,Italic" w:hAnsi="Times New Roman,Italic" w:cs="Times New Roman,Italic"/>
                <w:iCs/>
                <w:sz w:val="18"/>
                <w:szCs w:val="18"/>
              </w:rPr>
              <w:t>9</w:t>
            </w:r>
            <w:r w:rsidRPr="00101364">
              <w:rPr>
                <w:rFonts w:ascii="Times New Roman,Italic" w:hAnsi="Times New Roman,Italic" w:cs="Times New Roman,Italic"/>
                <w:iCs/>
                <w:sz w:val="18"/>
                <w:szCs w:val="18"/>
              </w:rPr>
              <w:t xml:space="preserve"> 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w:t>
            </w:r>
            <w:r w:rsidR="00235C82" w:rsidRPr="00101364">
              <w:rPr>
                <w:rFonts w:ascii="Times New Roman,Italic" w:hAnsi="Times New Roman,Italic" w:cs="Times New Roman,Italic"/>
                <w:iCs/>
                <w:sz w:val="18"/>
                <w:szCs w:val="18"/>
              </w:rPr>
              <w:t>9</w:t>
            </w:r>
            <w:r w:rsidRPr="00101364">
              <w:rPr>
                <w:rFonts w:ascii="Times New Roman,Italic" w:hAnsi="Times New Roman,Italic" w:cs="Times New Roman,Italic"/>
                <w:iCs/>
                <w:sz w:val="18"/>
                <w:szCs w:val="18"/>
              </w:rPr>
              <w:t>/</w:t>
            </w:r>
            <w:r w:rsidR="00101364" w:rsidRPr="00101364">
              <w:rPr>
                <w:rFonts w:ascii="Times New Roman,Italic" w:hAnsi="Times New Roman,Italic" w:cs="Times New Roman,Italic"/>
                <w:iCs/>
                <w:sz w:val="18"/>
                <w:szCs w:val="18"/>
              </w:rPr>
              <w:t>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*100=</w:t>
            </w:r>
            <w:r w:rsidR="00101364" w:rsidRPr="00101364">
              <w:rPr>
                <w:rFonts w:ascii="Times New Roman,Italic" w:hAnsi="Times New Roman,Italic" w:cs="Times New Roman,Italic"/>
                <w:iCs/>
                <w:sz w:val="18"/>
                <w:szCs w:val="18"/>
              </w:rPr>
              <w:t>45</w:t>
            </w:r>
            <w:r w:rsidRPr="00101364">
              <w:rPr>
                <w:rFonts w:ascii="Times New Roman,Italic" w:hAnsi="Times New Roman,Italic" w:cs="Times New Roman,Italic"/>
                <w:iCs/>
                <w:sz w:val="18"/>
                <w:szCs w:val="18"/>
              </w:rPr>
              <w:t>%</w:t>
            </w:r>
          </w:p>
          <w:p w:rsidR="00B03DC3" w:rsidRPr="00B21CFA"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 xml:space="preserve">Удовлетворенность потребителей </w:t>
            </w:r>
            <w:r w:rsidRPr="00101364">
              <w:rPr>
                <w:rFonts w:ascii="Times New Roman,Italic" w:hAnsi="Times New Roman,Italic" w:cs="Times New Roman,Italic"/>
                <w:iCs/>
                <w:sz w:val="18"/>
                <w:szCs w:val="18"/>
              </w:rPr>
              <w:lastRenderedPageBreak/>
              <w:t xml:space="preserve">качеством услуг дошкольного </w:t>
            </w:r>
            <w:r w:rsidRPr="00B21CFA">
              <w:rPr>
                <w:rFonts w:ascii="Times New Roman,Italic" w:hAnsi="Times New Roman,Italic" w:cs="Times New Roman,Italic"/>
                <w:iCs/>
                <w:sz w:val="18"/>
                <w:szCs w:val="18"/>
              </w:rPr>
              <w:t>образования –</w:t>
            </w:r>
            <w:r w:rsidR="00B21CFA" w:rsidRPr="00B21CFA">
              <w:rPr>
                <w:rFonts w:ascii="Times New Roman,Italic" w:hAnsi="Times New Roman,Italic" w:cs="Times New Roman,Italic"/>
                <w:iCs/>
                <w:sz w:val="18"/>
                <w:szCs w:val="18"/>
              </w:rPr>
              <w:t>55</w:t>
            </w:r>
            <w:r w:rsidRPr="00B21CFA">
              <w:rPr>
                <w:rFonts w:ascii="Times New Roman,Italic" w:hAnsi="Times New Roman,Italic" w:cs="Times New Roman,Italic"/>
                <w:iCs/>
                <w:sz w:val="18"/>
                <w:szCs w:val="18"/>
              </w:rPr>
              <w:t>%.</w:t>
            </w:r>
          </w:p>
          <w:p w:rsidR="00B03DC3" w:rsidRPr="00B21CFA" w:rsidRDefault="00B03DC3" w:rsidP="00365E87">
            <w:pPr>
              <w:autoSpaceDE w:val="0"/>
              <w:autoSpaceDN w:val="0"/>
              <w:adjustRightInd w:val="0"/>
              <w:rPr>
                <w:rFonts w:ascii="Times New Roman,Italic" w:hAnsi="Times New Roman,Italic" w:cs="Times New Roman,Italic"/>
                <w:iCs/>
                <w:sz w:val="18"/>
                <w:szCs w:val="18"/>
              </w:rPr>
            </w:pPr>
            <w:r w:rsidRPr="00B21CFA">
              <w:rPr>
                <w:rFonts w:ascii="Times New Roman,Italic" w:hAnsi="Times New Roman,Italic" w:cs="Times New Roman,Italic"/>
                <w:iCs/>
                <w:sz w:val="18"/>
                <w:szCs w:val="18"/>
              </w:rPr>
              <w:t xml:space="preserve">Удовлетворенность потребителей ценой услуг дошкольного образования – </w:t>
            </w:r>
            <w:r w:rsidR="00B21CFA" w:rsidRPr="00B21CFA">
              <w:rPr>
                <w:rFonts w:ascii="Times New Roman,Italic" w:hAnsi="Times New Roman,Italic" w:cs="Times New Roman,Italic"/>
                <w:iCs/>
                <w:sz w:val="18"/>
                <w:szCs w:val="18"/>
              </w:rPr>
              <w:t>45</w:t>
            </w:r>
            <w:r w:rsidRPr="00B21CFA">
              <w:rPr>
                <w:rFonts w:ascii="Times New Roman,Italic" w:hAnsi="Times New Roman,Italic" w:cs="Times New Roman,Italic"/>
                <w:iCs/>
                <w:sz w:val="18"/>
                <w:szCs w:val="18"/>
              </w:rPr>
              <w:t>%.</w:t>
            </w:r>
          </w:p>
          <w:p w:rsidR="00B03DC3" w:rsidRPr="00042702" w:rsidRDefault="00B03DC3" w:rsidP="00B21CFA">
            <w:pPr>
              <w:autoSpaceDE w:val="0"/>
              <w:autoSpaceDN w:val="0"/>
              <w:adjustRightInd w:val="0"/>
              <w:rPr>
                <w:rFonts w:ascii="Times New Roman,Italic" w:hAnsi="Times New Roman,Italic" w:cs="Times New Roman,Italic"/>
                <w:iCs/>
                <w:sz w:val="18"/>
                <w:szCs w:val="18"/>
                <w:highlight w:val="yellow"/>
              </w:rPr>
            </w:pPr>
            <w:r w:rsidRPr="00B21CFA">
              <w:rPr>
                <w:rFonts w:ascii="Times New Roman,Italic" w:hAnsi="Times New Roman,Italic" w:cs="Times New Roman,Italic"/>
                <w:iCs/>
                <w:sz w:val="18"/>
                <w:szCs w:val="18"/>
              </w:rPr>
              <w:t xml:space="preserve">Удовлетворенность потребителей доступностью услуг дошкольного образования – </w:t>
            </w:r>
            <w:r w:rsidR="00B21CFA" w:rsidRPr="00B21CFA">
              <w:rPr>
                <w:rFonts w:ascii="Times New Roman,Italic" w:hAnsi="Times New Roman,Italic" w:cs="Times New Roman,Italic"/>
                <w:iCs/>
                <w:sz w:val="18"/>
                <w:szCs w:val="18"/>
              </w:rPr>
              <w:t>45</w:t>
            </w:r>
            <w:r w:rsidR="00FC5BDE" w:rsidRPr="00B21CFA">
              <w:rPr>
                <w:rFonts w:ascii="Times New Roman,Italic" w:hAnsi="Times New Roman,Italic" w:cs="Times New Roman,Italic"/>
                <w:iCs/>
                <w:sz w:val="18"/>
                <w:szCs w:val="18"/>
              </w:rPr>
              <w:t>%.</w:t>
            </w:r>
          </w:p>
        </w:tc>
        <w:tc>
          <w:tcPr>
            <w:tcW w:w="1984" w:type="dxa"/>
            <w:shd w:val="clear" w:color="auto" w:fill="auto"/>
          </w:tcPr>
          <w:p w:rsidR="00B03DC3" w:rsidRPr="00B21CFA" w:rsidRDefault="00235C82" w:rsidP="00365E87">
            <w:pPr>
              <w:widowControl w:val="0"/>
              <w:spacing w:after="0" w:line="240" w:lineRule="auto"/>
              <w:rPr>
                <w:rFonts w:ascii="Times New Roman" w:hAnsi="Times New Roman" w:cs="Times New Roman"/>
                <w:sz w:val="18"/>
                <w:szCs w:val="18"/>
                <w:highlight w:val="yellow"/>
              </w:rPr>
            </w:pPr>
            <w:r w:rsidRPr="00B21CFA">
              <w:rPr>
                <w:rFonts w:ascii="Times New Roman" w:hAnsi="Times New Roman" w:cs="Times New Roman"/>
                <w:sz w:val="18"/>
                <w:szCs w:val="18"/>
              </w:rPr>
              <w:lastRenderedPageBreak/>
              <w:t>Удовлетворенность действиями органов местного самоуправления на данном рынке участниками опроса не оценивалась</w:t>
            </w:r>
          </w:p>
        </w:tc>
      </w:tr>
      <w:tr w:rsidR="00B03DC3" w:rsidRPr="00042702" w:rsidTr="007D3460">
        <w:tc>
          <w:tcPr>
            <w:tcW w:w="504"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2</w:t>
            </w:r>
          </w:p>
        </w:tc>
        <w:tc>
          <w:tcPr>
            <w:tcW w:w="1765"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Рынок услуг дополнительного образования детей</w:t>
            </w:r>
          </w:p>
        </w:tc>
        <w:tc>
          <w:tcPr>
            <w:tcW w:w="1701" w:type="dxa"/>
            <w:shd w:val="clear" w:color="auto" w:fill="auto"/>
          </w:tcPr>
          <w:p w:rsidR="00B03DC3" w:rsidRPr="00265113" w:rsidRDefault="00B03DC3" w:rsidP="00365E87">
            <w:pPr>
              <w:autoSpaceDE w:val="0"/>
              <w:autoSpaceDN w:val="0"/>
              <w:adjustRightInd w:val="0"/>
              <w:rPr>
                <w:rFonts w:ascii="Times New Roman" w:hAnsi="Times New Roman" w:cs="Times New Roman"/>
                <w:sz w:val="20"/>
                <w:szCs w:val="20"/>
              </w:rPr>
            </w:pPr>
            <w:r w:rsidRPr="00265113">
              <w:rPr>
                <w:rFonts w:ascii="Times New Roman" w:hAnsi="Times New Roman" w:cs="Times New Roman"/>
                <w:sz w:val="20"/>
                <w:szCs w:val="20"/>
              </w:rPr>
              <w:t>доля организаций частной формы собственности в сфере услуг дополнительного образования детей</w:t>
            </w:r>
          </w:p>
        </w:tc>
        <w:tc>
          <w:tcPr>
            <w:tcW w:w="1417" w:type="dxa"/>
            <w:shd w:val="clear" w:color="auto" w:fill="auto"/>
          </w:tcPr>
          <w:p w:rsidR="00B03DC3" w:rsidRPr="00042702" w:rsidRDefault="00B03DC3" w:rsidP="00365E87">
            <w:pPr>
              <w:autoSpaceDE w:val="0"/>
              <w:autoSpaceDN w:val="0"/>
              <w:adjustRightInd w:val="0"/>
              <w:ind w:left="-40" w:right="-81"/>
              <w:rPr>
                <w:rFonts w:ascii="Times New Roman" w:hAnsi="Times New Roman" w:cs="Times New Roman"/>
                <w:sz w:val="20"/>
                <w:szCs w:val="20"/>
                <w:highlight w:val="yellow"/>
              </w:rPr>
            </w:pPr>
            <w:r w:rsidRPr="00265113">
              <w:rPr>
                <w:rFonts w:ascii="Times New Roman,Italic" w:hAnsi="Times New Roman,Italic" w:cs="Times New Roman,Italic"/>
                <w:iCs/>
                <w:sz w:val="18"/>
                <w:szCs w:val="18"/>
              </w:rPr>
              <w:t>процент</w:t>
            </w:r>
          </w:p>
        </w:tc>
        <w:tc>
          <w:tcPr>
            <w:tcW w:w="1134" w:type="dxa"/>
            <w:shd w:val="clear" w:color="auto" w:fill="auto"/>
          </w:tcPr>
          <w:p w:rsidR="00B03DC3" w:rsidRPr="00101364" w:rsidRDefault="00101364" w:rsidP="00365E87">
            <w:pPr>
              <w:autoSpaceDE w:val="0"/>
              <w:autoSpaceDN w:val="0"/>
              <w:adjustRightInd w:val="0"/>
              <w:rPr>
                <w:rFonts w:ascii="Times New Roman" w:hAnsi="Times New Roman" w:cs="Times New Roman"/>
                <w:sz w:val="20"/>
                <w:szCs w:val="20"/>
              </w:rPr>
            </w:pPr>
            <w:r w:rsidRPr="00101364">
              <w:rPr>
                <w:rFonts w:ascii="Times New Roman,Italic" w:hAnsi="Times New Roman,Italic" w:cs="Times New Roman,Italic"/>
                <w:iCs/>
                <w:sz w:val="18"/>
                <w:szCs w:val="18"/>
              </w:rPr>
              <w:t>80</w:t>
            </w:r>
            <w:r w:rsidR="00B03DC3" w:rsidRPr="00101364">
              <w:rPr>
                <w:rFonts w:ascii="Times New Roman,Italic" w:hAnsi="Times New Roman,Italic" w:cs="Times New Roman,Italic"/>
                <w:iCs/>
                <w:sz w:val="18"/>
                <w:szCs w:val="18"/>
              </w:rPr>
              <w:t>,0</w:t>
            </w:r>
          </w:p>
        </w:tc>
        <w:tc>
          <w:tcPr>
            <w:tcW w:w="1277" w:type="dxa"/>
            <w:shd w:val="clear" w:color="auto" w:fill="auto"/>
          </w:tcPr>
          <w:p w:rsidR="00B03DC3" w:rsidRPr="00AE3AB8" w:rsidRDefault="00235C82" w:rsidP="00365E87">
            <w:pPr>
              <w:autoSpaceDE w:val="0"/>
              <w:autoSpaceDN w:val="0"/>
              <w:adjustRightInd w:val="0"/>
              <w:rPr>
                <w:rFonts w:ascii="Times New Roman" w:hAnsi="Times New Roman" w:cs="Times New Roman"/>
                <w:sz w:val="18"/>
                <w:szCs w:val="18"/>
              </w:rPr>
            </w:pPr>
            <w:r w:rsidRPr="00AE3AB8">
              <w:rPr>
                <w:rFonts w:ascii="Times New Roman,Italic" w:hAnsi="Times New Roman,Italic" w:cs="Times New Roman,Italic"/>
                <w:iCs/>
                <w:sz w:val="18"/>
                <w:szCs w:val="18"/>
              </w:rPr>
              <w:t>80,0</w:t>
            </w:r>
          </w:p>
        </w:tc>
        <w:tc>
          <w:tcPr>
            <w:tcW w:w="1133" w:type="dxa"/>
            <w:shd w:val="clear" w:color="auto" w:fill="auto"/>
          </w:tcPr>
          <w:p w:rsidR="00B03DC3" w:rsidRPr="00AE3AB8" w:rsidRDefault="00235C82" w:rsidP="00101364">
            <w:pPr>
              <w:rPr>
                <w:rFonts w:ascii="Times New Roman" w:hAnsi="Times New Roman" w:cs="Times New Roman"/>
                <w:sz w:val="18"/>
                <w:szCs w:val="18"/>
              </w:rPr>
            </w:pPr>
            <w:r w:rsidRPr="00AE3AB8">
              <w:rPr>
                <w:rFonts w:ascii="Times New Roman" w:hAnsi="Times New Roman" w:cs="Times New Roman"/>
                <w:sz w:val="18"/>
                <w:szCs w:val="18"/>
              </w:rPr>
              <w:t>8</w:t>
            </w:r>
            <w:r w:rsidR="00101364" w:rsidRPr="00AE3AB8">
              <w:rPr>
                <w:rFonts w:ascii="Times New Roman" w:hAnsi="Times New Roman" w:cs="Times New Roman"/>
                <w:sz w:val="18"/>
                <w:szCs w:val="18"/>
              </w:rPr>
              <w:t>2</w:t>
            </w:r>
            <w:r w:rsidRPr="00AE3AB8">
              <w:rPr>
                <w:rFonts w:ascii="Times New Roman" w:hAnsi="Times New Roman" w:cs="Times New Roman"/>
                <w:sz w:val="18"/>
                <w:szCs w:val="18"/>
              </w:rPr>
              <w:t>,0</w:t>
            </w:r>
          </w:p>
        </w:tc>
        <w:tc>
          <w:tcPr>
            <w:tcW w:w="1275" w:type="dxa"/>
            <w:shd w:val="clear" w:color="auto" w:fill="auto"/>
          </w:tcPr>
          <w:p w:rsidR="00B03DC3" w:rsidRPr="00101364" w:rsidRDefault="00B03DC3" w:rsidP="00365E87">
            <w:pPr>
              <w:rPr>
                <w:rFonts w:ascii="Times New Roman" w:hAnsi="Times New Roman" w:cs="Times New Roman"/>
                <w:sz w:val="20"/>
                <w:szCs w:val="20"/>
              </w:rPr>
            </w:pPr>
            <w:r w:rsidRPr="00101364">
              <w:rPr>
                <w:rFonts w:ascii="Times New Roman,Italic" w:hAnsi="Times New Roman,Italic" w:cs="Times New Roman,Italic"/>
                <w:iCs/>
                <w:sz w:val="18"/>
                <w:szCs w:val="18"/>
              </w:rPr>
              <w:t>Аналитические данные</w:t>
            </w:r>
          </w:p>
        </w:tc>
        <w:tc>
          <w:tcPr>
            <w:tcW w:w="1700" w:type="dxa"/>
            <w:shd w:val="clear" w:color="auto" w:fill="auto"/>
          </w:tcPr>
          <w:p w:rsidR="00235C82" w:rsidRPr="00101364" w:rsidRDefault="00235C82" w:rsidP="00365E87">
            <w:pPr>
              <w:autoSpaceDE w:val="0"/>
              <w:autoSpaceDN w:val="0"/>
              <w:adjustRightInd w:val="0"/>
            </w:pPr>
            <w:r w:rsidRPr="00101364">
              <w:rPr>
                <w:rFonts w:ascii="Times New Roman,Italic" w:hAnsi="Times New Roman,Italic" w:cs="Times New Roman,Italic"/>
                <w:iCs/>
                <w:sz w:val="18"/>
                <w:szCs w:val="18"/>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«Роботехника»</w:t>
            </w:r>
            <w:r w:rsidRPr="00101364">
              <w:t>.</w:t>
            </w:r>
          </w:p>
          <w:p w:rsidR="00B03DC3" w:rsidRPr="00042702" w:rsidRDefault="00235C82" w:rsidP="00365E87">
            <w:pPr>
              <w:autoSpaceDE w:val="0"/>
              <w:autoSpaceDN w:val="0"/>
              <w:adjustRightInd w:val="0"/>
              <w:rPr>
                <w:rFonts w:ascii="Times New Roman" w:hAnsi="Times New Roman" w:cs="Times New Roman"/>
                <w:sz w:val="20"/>
                <w:szCs w:val="20"/>
                <w:highlight w:val="yellow"/>
              </w:rPr>
            </w:pPr>
            <w:r w:rsidRPr="009305E0">
              <w:rPr>
                <w:rFonts w:ascii="Times New Roman,Italic" w:hAnsi="Times New Roman,Italic" w:cs="Times New Roman,Italic"/>
                <w:iCs/>
                <w:sz w:val="18"/>
                <w:szCs w:val="18"/>
              </w:rPr>
              <w:t xml:space="preserve">Реализация полномочия в </w:t>
            </w:r>
            <w:r w:rsidRPr="009305E0">
              <w:rPr>
                <w:rFonts w:ascii="Times New Roman,Italic" w:hAnsi="Times New Roman,Italic" w:cs="Times New Roman,Italic"/>
                <w:iCs/>
                <w:sz w:val="18"/>
                <w:szCs w:val="18"/>
              </w:rPr>
              <w:lastRenderedPageBreak/>
              <w:t>области предоставления дополнительного образования осуществляется через функционирование МОБУ «Центр внешкольной работы» и «Учебно-методический центр»,.</w:t>
            </w:r>
          </w:p>
        </w:tc>
        <w:tc>
          <w:tcPr>
            <w:tcW w:w="1985" w:type="dxa"/>
            <w:shd w:val="clear" w:color="auto" w:fill="auto"/>
          </w:tcPr>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lastRenderedPageBreak/>
              <w:t xml:space="preserve">Количество опрошенных – </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2B23A3" w:rsidRPr="009305E0">
              <w:rPr>
                <w:rFonts w:ascii="Times New Roman,Italic" w:hAnsi="Times New Roman,Italic" w:cs="Times New Roman,Italic"/>
                <w:iCs/>
                <w:sz w:val="18"/>
                <w:szCs w:val="18"/>
              </w:rPr>
              <w:t>4</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1</w:t>
            </w:r>
            <w:r w:rsidR="009305E0">
              <w:rPr>
                <w:rFonts w:ascii="Times New Roman,Italic" w:hAnsi="Times New Roman,Italic" w:cs="Times New Roman,Italic"/>
                <w:iCs/>
                <w:sz w:val="18"/>
                <w:szCs w:val="18"/>
              </w:rPr>
              <w:t>3</w:t>
            </w: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*100=</w:t>
            </w:r>
            <w:r w:rsidR="009305E0">
              <w:rPr>
                <w:rFonts w:ascii="Times New Roman,Italic" w:hAnsi="Times New Roman,Italic" w:cs="Times New Roman,Italic"/>
                <w:iCs/>
                <w:sz w:val="18"/>
                <w:szCs w:val="18"/>
              </w:rPr>
              <w:t>65</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9305E0" w:rsidRPr="009305E0">
              <w:rPr>
                <w:rFonts w:ascii="Times New Roman,Italic" w:hAnsi="Times New Roman,Italic" w:cs="Times New Roman,Italic"/>
                <w:iCs/>
                <w:sz w:val="18"/>
                <w:szCs w:val="18"/>
              </w:rPr>
              <w:t>14</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w:t>
            </w:r>
            <w:r w:rsidR="009305E0">
              <w:rPr>
                <w:rFonts w:ascii="Times New Roman,Italic" w:hAnsi="Times New Roman,Italic" w:cs="Times New Roman,Italic"/>
                <w:iCs/>
                <w:sz w:val="18"/>
                <w:szCs w:val="18"/>
              </w:rPr>
              <w:t>8</w:t>
            </w: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*100=</w:t>
            </w:r>
            <w:r w:rsidR="009305E0">
              <w:rPr>
                <w:rFonts w:ascii="Times New Roman,Italic" w:hAnsi="Times New Roman,Italic" w:cs="Times New Roman,Italic"/>
                <w:iCs/>
                <w:sz w:val="18"/>
                <w:szCs w:val="18"/>
              </w:rPr>
              <w:t>4</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Количество ответов «удовлетворен» и </w:t>
            </w:r>
            <w:r w:rsidRPr="009305E0">
              <w:rPr>
                <w:rFonts w:ascii="Times New Roman,Italic" w:hAnsi="Times New Roman,Italic" w:cs="Times New Roman,Italic"/>
                <w:iCs/>
                <w:sz w:val="18"/>
                <w:szCs w:val="18"/>
              </w:rPr>
              <w:lastRenderedPageBreak/>
              <w:t xml:space="preserve">«скорее удовлетворен» по вопросам доступности – </w:t>
            </w:r>
            <w:r w:rsidR="009305E0" w:rsidRPr="009305E0">
              <w:rPr>
                <w:rFonts w:ascii="Times New Roman,Italic" w:hAnsi="Times New Roman,Italic" w:cs="Times New Roman,Italic"/>
                <w:iCs/>
                <w:sz w:val="18"/>
                <w:szCs w:val="18"/>
              </w:rPr>
              <w:t>14</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1</w:t>
            </w:r>
            <w:r w:rsidR="009305E0">
              <w:rPr>
                <w:rFonts w:ascii="Times New Roman,Italic" w:hAnsi="Times New Roman,Italic" w:cs="Times New Roman,Italic"/>
                <w:iCs/>
                <w:sz w:val="18"/>
                <w:szCs w:val="18"/>
              </w:rPr>
              <w:t>9</w:t>
            </w: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*100=</w:t>
            </w:r>
            <w:r w:rsidR="009305E0">
              <w:rPr>
                <w:rFonts w:ascii="Times New Roman,Italic" w:hAnsi="Times New Roman,Italic" w:cs="Times New Roman,Italic"/>
                <w:iCs/>
                <w:sz w:val="18"/>
                <w:szCs w:val="18"/>
              </w:rPr>
              <w:t>45</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Удовлетворенность потребителей качеством услуг дополнительного образования </w:t>
            </w:r>
            <w:r w:rsidR="009305E0">
              <w:rPr>
                <w:rFonts w:ascii="Times New Roman,Italic" w:hAnsi="Times New Roman,Italic" w:cs="Times New Roman,Italic"/>
                <w:iCs/>
                <w:sz w:val="18"/>
                <w:szCs w:val="18"/>
              </w:rPr>
              <w:t>- 65</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Удовлетворенность потребителей ценой услуг дополнительного образования – </w:t>
            </w:r>
            <w:r w:rsidR="009305E0">
              <w:rPr>
                <w:rFonts w:ascii="Times New Roman,Italic" w:hAnsi="Times New Roman,Italic" w:cs="Times New Roman,Italic"/>
                <w:iCs/>
                <w:sz w:val="18"/>
                <w:szCs w:val="18"/>
              </w:rPr>
              <w:t>4</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Удовлетворенность потребителей доступностью услуг дополнительного образования –</w:t>
            </w:r>
            <w:r w:rsidR="009305E0">
              <w:rPr>
                <w:rFonts w:ascii="Times New Roman,Italic" w:hAnsi="Times New Roman,Italic" w:cs="Times New Roman,Italic"/>
                <w:iCs/>
                <w:sz w:val="18"/>
                <w:szCs w:val="18"/>
              </w:rPr>
              <w:t>45</w:t>
            </w:r>
            <w:r w:rsidRPr="009305E0">
              <w:rPr>
                <w:rFonts w:ascii="Times New Roman,Italic" w:hAnsi="Times New Roman,Italic" w:cs="Times New Roman,Italic"/>
                <w:iCs/>
                <w:sz w:val="18"/>
                <w:szCs w:val="18"/>
              </w:rPr>
              <w:t>%.</w:t>
            </w:r>
          </w:p>
          <w:p w:rsidR="00B03DC3" w:rsidRPr="00042702" w:rsidRDefault="00B03DC3" w:rsidP="00365E87">
            <w:pPr>
              <w:autoSpaceDE w:val="0"/>
              <w:autoSpaceDN w:val="0"/>
              <w:adjustRightInd w:val="0"/>
              <w:rPr>
                <w:rFonts w:ascii="Times New Roman" w:hAnsi="Times New Roman" w:cs="Times New Roman"/>
                <w:sz w:val="20"/>
                <w:szCs w:val="20"/>
                <w:highlight w:val="yellow"/>
              </w:rPr>
            </w:pPr>
          </w:p>
        </w:tc>
        <w:tc>
          <w:tcPr>
            <w:tcW w:w="1984" w:type="dxa"/>
            <w:shd w:val="clear" w:color="auto" w:fill="auto"/>
          </w:tcPr>
          <w:p w:rsidR="00B03DC3"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FC5BDE" w:rsidRPr="00042702" w:rsidTr="007D3460">
        <w:tc>
          <w:tcPr>
            <w:tcW w:w="504"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3</w:t>
            </w:r>
          </w:p>
        </w:tc>
        <w:tc>
          <w:tcPr>
            <w:tcW w:w="1765"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Рынок услуг детского отдыха и оздоровления</w:t>
            </w:r>
          </w:p>
        </w:tc>
        <w:tc>
          <w:tcPr>
            <w:tcW w:w="1701"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доля организаций отдыха и оздоровления детей частной формы собственности</w:t>
            </w:r>
          </w:p>
        </w:tc>
        <w:tc>
          <w:tcPr>
            <w:tcW w:w="1417"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процент</w:t>
            </w:r>
          </w:p>
        </w:tc>
        <w:tc>
          <w:tcPr>
            <w:tcW w:w="1134" w:type="dxa"/>
            <w:shd w:val="clear" w:color="auto" w:fill="auto"/>
          </w:tcPr>
          <w:p w:rsidR="00FC5BDE" w:rsidRPr="00C27696" w:rsidRDefault="00FC5BDE" w:rsidP="00C27696">
            <w:pPr>
              <w:jc w:val="center"/>
              <w:rPr>
                <w:rFonts w:ascii="Times New Roman" w:hAnsi="Times New Roman" w:cs="Times New Roman"/>
                <w:sz w:val="20"/>
                <w:szCs w:val="20"/>
              </w:rPr>
            </w:pPr>
            <w:r w:rsidRPr="00C27696">
              <w:rPr>
                <w:rFonts w:ascii="Times New Roman" w:hAnsi="Times New Roman" w:cs="Times New Roman"/>
                <w:sz w:val="20"/>
                <w:szCs w:val="20"/>
              </w:rPr>
              <w:t>1</w:t>
            </w:r>
            <w:r w:rsidR="00C27696" w:rsidRPr="00C27696">
              <w:rPr>
                <w:rFonts w:ascii="Times New Roman" w:hAnsi="Times New Roman" w:cs="Times New Roman"/>
                <w:sz w:val="20"/>
                <w:szCs w:val="20"/>
              </w:rPr>
              <w:t>6</w:t>
            </w:r>
          </w:p>
        </w:tc>
        <w:tc>
          <w:tcPr>
            <w:tcW w:w="1277" w:type="dxa"/>
            <w:shd w:val="clear" w:color="auto" w:fill="auto"/>
          </w:tcPr>
          <w:p w:rsidR="00FC5BDE" w:rsidRPr="00C27696" w:rsidRDefault="00FC5BDE" w:rsidP="00365E87">
            <w:pPr>
              <w:jc w:val="center"/>
              <w:rPr>
                <w:rFonts w:ascii="Times New Roman" w:hAnsi="Times New Roman" w:cs="Times New Roman"/>
                <w:sz w:val="20"/>
                <w:szCs w:val="20"/>
              </w:rPr>
            </w:pPr>
            <w:r w:rsidRPr="00C27696">
              <w:rPr>
                <w:rFonts w:ascii="Times New Roman" w:hAnsi="Times New Roman" w:cs="Times New Roman"/>
                <w:sz w:val="20"/>
                <w:szCs w:val="20"/>
              </w:rPr>
              <w:t>16</w:t>
            </w:r>
          </w:p>
        </w:tc>
        <w:tc>
          <w:tcPr>
            <w:tcW w:w="1133" w:type="dxa"/>
            <w:shd w:val="clear" w:color="auto" w:fill="auto"/>
          </w:tcPr>
          <w:p w:rsidR="00FC5BDE" w:rsidRPr="00C27696" w:rsidRDefault="00FC5BDE" w:rsidP="00365E87">
            <w:pPr>
              <w:jc w:val="center"/>
              <w:rPr>
                <w:rFonts w:ascii="Times New Roman" w:hAnsi="Times New Roman" w:cs="Times New Roman"/>
                <w:sz w:val="20"/>
                <w:szCs w:val="20"/>
              </w:rPr>
            </w:pPr>
            <w:r w:rsidRPr="00C27696">
              <w:rPr>
                <w:rFonts w:ascii="Times New Roman" w:hAnsi="Times New Roman" w:cs="Times New Roman"/>
                <w:sz w:val="20"/>
                <w:szCs w:val="20"/>
              </w:rPr>
              <w:t>16</w:t>
            </w:r>
          </w:p>
        </w:tc>
        <w:tc>
          <w:tcPr>
            <w:tcW w:w="1275" w:type="dxa"/>
            <w:shd w:val="clear" w:color="auto" w:fill="auto"/>
          </w:tcPr>
          <w:p w:rsidR="00FC5BDE" w:rsidRPr="00042702" w:rsidRDefault="00FC5BDE" w:rsidP="00365E87">
            <w:pPr>
              <w:rPr>
                <w:rFonts w:ascii="Times New Roman" w:hAnsi="Times New Roman" w:cs="Times New Roman"/>
                <w:sz w:val="20"/>
                <w:szCs w:val="20"/>
                <w:highlight w:val="yellow"/>
              </w:rPr>
            </w:pPr>
            <w:r w:rsidRPr="00AE3AB8">
              <w:rPr>
                <w:rFonts w:ascii="Times New Roman" w:hAnsi="Times New Roman" w:cs="Times New Roman"/>
                <w:sz w:val="20"/>
                <w:szCs w:val="20"/>
              </w:rPr>
              <w:t>Аналитические данные</w:t>
            </w:r>
          </w:p>
        </w:tc>
        <w:tc>
          <w:tcPr>
            <w:tcW w:w="1700" w:type="dxa"/>
            <w:shd w:val="clear" w:color="auto" w:fill="auto"/>
          </w:tcPr>
          <w:p w:rsidR="00FC5BDE" w:rsidRPr="00C27696" w:rsidRDefault="00FC5BDE" w:rsidP="00365E87">
            <w:pPr>
              <w:rPr>
                <w:rFonts w:ascii="Times New Roman" w:hAnsi="Times New Roman" w:cs="Times New Roman"/>
                <w:sz w:val="18"/>
                <w:szCs w:val="18"/>
                <w:highlight w:val="yellow"/>
              </w:rPr>
            </w:pPr>
            <w:r w:rsidRPr="00C27696">
              <w:rPr>
                <w:rFonts w:ascii="Times New Roman" w:hAnsi="Times New Roman" w:cs="Times New Roman"/>
                <w:sz w:val="18"/>
                <w:szCs w:val="18"/>
              </w:rPr>
              <w:t xml:space="preserve">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w:t>
            </w:r>
            <w:r w:rsidRPr="00C27696">
              <w:rPr>
                <w:rFonts w:ascii="Times New Roman" w:hAnsi="Times New Roman" w:cs="Times New Roman"/>
                <w:sz w:val="18"/>
                <w:szCs w:val="18"/>
              </w:rPr>
              <w:lastRenderedPageBreak/>
              <w:t>дополнительного образования, 4 муниципальных учреждения спорта и 2 детских центра «Мария» и ШУС «Соробан».</w:t>
            </w:r>
          </w:p>
        </w:tc>
        <w:tc>
          <w:tcPr>
            <w:tcW w:w="1985" w:type="dxa"/>
            <w:shd w:val="clear" w:color="auto" w:fill="auto"/>
          </w:tcPr>
          <w:p w:rsidR="00FC5BDE" w:rsidRPr="00AE3AB8" w:rsidRDefault="00AE3AB8" w:rsidP="00365E87">
            <w:pPr>
              <w:autoSpaceDE w:val="0"/>
              <w:autoSpaceDN w:val="0"/>
              <w:adjustRightInd w:val="0"/>
              <w:rPr>
                <w:rFonts w:ascii="Times New Roman,Italic" w:hAnsi="Times New Roman,Italic" w:cs="Times New Roman,Italic"/>
                <w:iCs/>
                <w:sz w:val="18"/>
                <w:szCs w:val="18"/>
              </w:rPr>
            </w:pPr>
            <w:r w:rsidRPr="00AE3AB8">
              <w:rPr>
                <w:rFonts w:ascii="Times New Roman,Italic" w:hAnsi="Times New Roman,Italic" w:cs="Times New Roman,Italic"/>
                <w:iCs/>
                <w:sz w:val="18"/>
                <w:szCs w:val="18"/>
              </w:rPr>
              <w:lastRenderedPageBreak/>
              <w:t>Количество опрошенных – 2</w:t>
            </w:r>
            <w:r w:rsidR="00FC5BDE" w:rsidRPr="00AE3AB8">
              <w:rPr>
                <w:rFonts w:ascii="Times New Roman,Italic" w:hAnsi="Times New Roman,Italic" w:cs="Times New Roman,Italic"/>
                <w:iCs/>
                <w:sz w:val="18"/>
                <w:szCs w:val="18"/>
              </w:rPr>
              <w:t>0 человек.</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w:t>
            </w:r>
            <w:r w:rsidRPr="00282B5C">
              <w:rPr>
                <w:rFonts w:ascii="Times New Roman,Italic" w:hAnsi="Times New Roman,Italic" w:cs="Times New Roman,Italic"/>
                <w:iCs/>
                <w:sz w:val="18"/>
                <w:szCs w:val="18"/>
              </w:rPr>
              <w:t>–</w:t>
            </w:r>
            <w:r w:rsidR="00282B5C">
              <w:rPr>
                <w:rFonts w:ascii="Times New Roman,Italic" w:hAnsi="Times New Roman,Italic" w:cs="Times New Roman,Italic"/>
                <w:iCs/>
                <w:sz w:val="18"/>
                <w:szCs w:val="18"/>
              </w:rPr>
              <w:t>5</w:t>
            </w:r>
            <w:r w:rsidR="00282B5C" w:rsidRPr="00282B5C">
              <w:rPr>
                <w:rFonts w:ascii="Times New Roman,Italic" w:hAnsi="Times New Roman,Italic" w:cs="Times New Roman,Italic"/>
                <w:iCs/>
                <w:sz w:val="18"/>
                <w:szCs w:val="18"/>
              </w:rPr>
              <w:t xml:space="preserve"> </w:t>
            </w:r>
            <w:r w:rsidRPr="00282B5C">
              <w:rPr>
                <w:rFonts w:ascii="Times New Roman,Italic" w:hAnsi="Times New Roman,Italic" w:cs="Times New Roman,Italic"/>
                <w:iCs/>
                <w:sz w:val="18"/>
                <w:szCs w:val="18"/>
              </w:rPr>
              <w:t>человек</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282B5C">
              <w:rPr>
                <w:rFonts w:ascii="Times New Roman,Italic" w:hAnsi="Times New Roman,Italic" w:cs="Times New Roman,Italic"/>
                <w:iCs/>
                <w:sz w:val="18"/>
                <w:szCs w:val="18"/>
              </w:rPr>
              <w:lastRenderedPageBreak/>
              <w:t>(</w:t>
            </w:r>
            <w:r w:rsid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 *100=</w:t>
            </w:r>
            <w:r w:rsidR="00282B5C" w:rsidRPr="00282B5C">
              <w:rPr>
                <w:rFonts w:ascii="Times New Roman,Italic" w:hAnsi="Times New Roman,Italic" w:cs="Times New Roman,Italic"/>
                <w:iCs/>
                <w:sz w:val="18"/>
                <w:szCs w:val="18"/>
              </w:rPr>
              <w:t>2</w:t>
            </w:r>
            <w:r w:rsid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Pr="00282B5C">
              <w:rPr>
                <w:rFonts w:ascii="Times New Roman,Italic" w:hAnsi="Times New Roman,Italic" w:cs="Times New Roman,Italic"/>
                <w:iCs/>
                <w:sz w:val="18"/>
                <w:szCs w:val="18"/>
              </w:rPr>
              <w:t xml:space="preserve">- </w:t>
            </w:r>
            <w:r w:rsidR="00282B5C" w:rsidRPr="00282B5C">
              <w:rPr>
                <w:rFonts w:ascii="Times New Roman,Italic" w:hAnsi="Times New Roman,Italic" w:cs="Times New Roman,Italic"/>
                <w:iCs/>
                <w:sz w:val="18"/>
                <w:szCs w:val="18"/>
              </w:rPr>
              <w:t>4</w:t>
            </w:r>
            <w:r w:rsidRPr="00282B5C">
              <w:rPr>
                <w:rFonts w:ascii="Times New Roman,Italic" w:hAnsi="Times New Roman,Italic" w:cs="Times New Roman,Italic"/>
                <w:iCs/>
                <w:sz w:val="18"/>
                <w:szCs w:val="18"/>
              </w:rPr>
              <w:t xml:space="preserve"> человек</w:t>
            </w:r>
            <w:r w:rsidR="00282B5C" w:rsidRPr="00282B5C">
              <w:rPr>
                <w:rFonts w:ascii="Times New Roman,Italic" w:hAnsi="Times New Roman,Italic" w:cs="Times New Roman,Italic"/>
                <w:iCs/>
                <w:sz w:val="18"/>
                <w:szCs w:val="18"/>
              </w:rPr>
              <w:t>а</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4</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 *100=</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w:t>
            </w:r>
            <w:r w:rsidRPr="00282B5C">
              <w:rPr>
                <w:rFonts w:ascii="Times New Roman,Italic" w:hAnsi="Times New Roman,Italic" w:cs="Times New Roman,Italic"/>
                <w:iCs/>
                <w:sz w:val="18"/>
                <w:szCs w:val="18"/>
              </w:rPr>
              <w:t xml:space="preserve">вопросам доступности - </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 xml:space="preserve"> человека.</w:t>
            </w:r>
            <w:r w:rsidR="00282B5C" w:rsidRPr="00282B5C">
              <w:rPr>
                <w:rFonts w:ascii="Times New Roman,Italic" w:hAnsi="Times New Roman,Italic" w:cs="Times New Roman,Italic"/>
                <w:iCs/>
                <w:sz w:val="18"/>
                <w:szCs w:val="18"/>
              </w:rPr>
              <w:t>\</w:t>
            </w:r>
          </w:p>
          <w:p w:rsidR="00FC5BDE" w:rsidRPr="00282B5C" w:rsidRDefault="00282B5C"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(2</w:t>
            </w:r>
            <w:r w:rsidR="00FC5BDE"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 *100=1</w:t>
            </w:r>
            <w:r w:rsidR="00FC5BDE" w:rsidRPr="00282B5C">
              <w:rPr>
                <w:rFonts w:ascii="Times New Roman,Italic" w:hAnsi="Times New Roman,Italic" w:cs="Times New Roman,Italic"/>
                <w:iCs/>
                <w:sz w:val="18"/>
                <w:szCs w:val="18"/>
              </w:rPr>
              <w:t>0%</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Удовлетворенность потребителей качеством услуг детского отдыха и оздоровления –</w:t>
            </w:r>
            <w:r w:rsidR="00282B5C" w:rsidRPr="00282B5C">
              <w:rPr>
                <w:rFonts w:ascii="Times New Roman,Italic" w:hAnsi="Times New Roman,Italic" w:cs="Times New Roman,Italic"/>
                <w:iCs/>
                <w:sz w:val="18"/>
                <w:szCs w:val="18"/>
              </w:rPr>
              <w:t>25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Удовлетворенность потребителей ценой услуг детского отдыха и оздоровления –</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282B5C">
              <w:rPr>
                <w:rFonts w:ascii="Times New Roman,Italic" w:hAnsi="Times New Roman,Italic" w:cs="Times New Roman,Italic"/>
                <w:iCs/>
                <w:sz w:val="18"/>
                <w:szCs w:val="18"/>
              </w:rPr>
              <w:t>Удовлетворенность потребителей доступностью услуг детского отдыха и оздоровления –</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0</w:t>
            </w:r>
            <w:r w:rsidR="005A0B6C" w:rsidRPr="00282B5C">
              <w:rPr>
                <w:rFonts w:ascii="Times New Roman,Italic" w:hAnsi="Times New Roman,Italic" w:cs="Times New Roman,Italic"/>
                <w:iCs/>
                <w:sz w:val="18"/>
                <w:szCs w:val="18"/>
              </w:rPr>
              <w:t>%.</w:t>
            </w:r>
          </w:p>
        </w:tc>
        <w:tc>
          <w:tcPr>
            <w:tcW w:w="1984" w:type="dxa"/>
            <w:shd w:val="clear" w:color="auto" w:fill="auto"/>
          </w:tcPr>
          <w:p w:rsidR="00FC5BDE" w:rsidRPr="00042702" w:rsidRDefault="00300DAE" w:rsidP="00300DAE">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r w:rsidRPr="00300DAE">
              <w:rPr>
                <w:rFonts w:ascii="Times New Roman" w:hAnsi="Times New Roman" w:cs="Times New Roman"/>
                <w:sz w:val="20"/>
                <w:szCs w:val="20"/>
                <w:highlight w:val="yellow"/>
              </w:rPr>
              <w:t xml:space="preserve"> </w:t>
            </w:r>
          </w:p>
        </w:tc>
      </w:tr>
      <w:tr w:rsidR="00FC5BDE" w:rsidRPr="00042702" w:rsidTr="007D3460">
        <w:tc>
          <w:tcPr>
            <w:tcW w:w="504"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lastRenderedPageBreak/>
              <w:t>4.</w:t>
            </w:r>
          </w:p>
        </w:tc>
        <w:tc>
          <w:tcPr>
            <w:tcW w:w="1765"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t>Рынок медицинских услуг</w:t>
            </w:r>
          </w:p>
        </w:tc>
        <w:tc>
          <w:tcPr>
            <w:tcW w:w="1701"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17" w:type="dxa"/>
            <w:shd w:val="clear" w:color="auto" w:fill="auto"/>
          </w:tcPr>
          <w:p w:rsidR="00FC5BDE" w:rsidRPr="00042702" w:rsidRDefault="00FC5BDE" w:rsidP="00365E87">
            <w:pPr>
              <w:rPr>
                <w:rFonts w:ascii="Times New Roman" w:hAnsi="Times New Roman" w:cs="Times New Roman"/>
                <w:sz w:val="20"/>
                <w:szCs w:val="20"/>
                <w:highlight w:val="yellow"/>
              </w:rPr>
            </w:pPr>
            <w:r w:rsidRPr="00C27696">
              <w:rPr>
                <w:rFonts w:ascii="Times New Roman" w:hAnsi="Times New Roman" w:cs="Times New Roman"/>
                <w:sz w:val="20"/>
                <w:szCs w:val="20"/>
              </w:rPr>
              <w:t>процент</w:t>
            </w:r>
          </w:p>
        </w:tc>
        <w:tc>
          <w:tcPr>
            <w:tcW w:w="1134" w:type="dxa"/>
            <w:shd w:val="clear" w:color="auto" w:fill="auto"/>
          </w:tcPr>
          <w:p w:rsidR="00FC5BDE" w:rsidRPr="00C27696" w:rsidRDefault="005A0B6C" w:rsidP="00C27696">
            <w:pPr>
              <w:rPr>
                <w:rFonts w:ascii="Times New Roman" w:hAnsi="Times New Roman" w:cs="Times New Roman"/>
                <w:sz w:val="20"/>
                <w:szCs w:val="20"/>
              </w:rPr>
            </w:pPr>
            <w:r w:rsidRPr="00C27696">
              <w:rPr>
                <w:rFonts w:ascii="Times New Roman" w:hAnsi="Times New Roman" w:cs="Times New Roman"/>
                <w:sz w:val="20"/>
                <w:szCs w:val="20"/>
              </w:rPr>
              <w:t>3,</w:t>
            </w:r>
            <w:r w:rsidR="00C27696" w:rsidRPr="00C27696">
              <w:rPr>
                <w:rFonts w:ascii="Times New Roman" w:hAnsi="Times New Roman" w:cs="Times New Roman"/>
                <w:sz w:val="20"/>
                <w:szCs w:val="20"/>
              </w:rPr>
              <w:t>4</w:t>
            </w:r>
          </w:p>
        </w:tc>
        <w:tc>
          <w:tcPr>
            <w:tcW w:w="1277" w:type="dxa"/>
            <w:shd w:val="clear" w:color="auto" w:fill="auto"/>
          </w:tcPr>
          <w:p w:rsidR="00FC5BDE" w:rsidRPr="00C27696" w:rsidRDefault="005A0B6C" w:rsidP="00C27696">
            <w:pPr>
              <w:rPr>
                <w:rFonts w:ascii="Times New Roman" w:hAnsi="Times New Roman" w:cs="Times New Roman"/>
                <w:sz w:val="20"/>
                <w:szCs w:val="20"/>
              </w:rPr>
            </w:pPr>
            <w:r w:rsidRPr="00C27696">
              <w:rPr>
                <w:rFonts w:ascii="Times New Roman" w:hAnsi="Times New Roman" w:cs="Times New Roman"/>
                <w:sz w:val="20"/>
                <w:szCs w:val="20"/>
              </w:rPr>
              <w:t>3,</w:t>
            </w:r>
            <w:r w:rsidR="00C27696" w:rsidRPr="00C27696">
              <w:rPr>
                <w:rFonts w:ascii="Times New Roman" w:hAnsi="Times New Roman" w:cs="Times New Roman"/>
                <w:sz w:val="20"/>
                <w:szCs w:val="20"/>
              </w:rPr>
              <w:t>8</w:t>
            </w:r>
          </w:p>
        </w:tc>
        <w:tc>
          <w:tcPr>
            <w:tcW w:w="1133" w:type="dxa"/>
            <w:shd w:val="clear" w:color="auto" w:fill="auto"/>
          </w:tcPr>
          <w:p w:rsidR="00FC5BDE" w:rsidRPr="00C27696" w:rsidRDefault="00C27696" w:rsidP="00365E87">
            <w:pPr>
              <w:rPr>
                <w:rFonts w:ascii="Times New Roman" w:hAnsi="Times New Roman" w:cs="Times New Roman"/>
                <w:sz w:val="20"/>
                <w:szCs w:val="20"/>
              </w:rPr>
            </w:pPr>
            <w:r w:rsidRPr="00C27696">
              <w:rPr>
                <w:rFonts w:ascii="Times New Roman" w:hAnsi="Times New Roman" w:cs="Times New Roman"/>
                <w:sz w:val="20"/>
                <w:szCs w:val="20"/>
              </w:rPr>
              <w:t>8,8</w:t>
            </w:r>
          </w:p>
        </w:tc>
        <w:tc>
          <w:tcPr>
            <w:tcW w:w="1275"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t>Аналитические данные</w:t>
            </w:r>
          </w:p>
        </w:tc>
        <w:tc>
          <w:tcPr>
            <w:tcW w:w="1700" w:type="dxa"/>
            <w:shd w:val="clear" w:color="auto" w:fill="auto"/>
          </w:tcPr>
          <w:p w:rsidR="00FC5BDE" w:rsidRPr="00042702" w:rsidRDefault="00FC5BDE" w:rsidP="00C27696">
            <w:pPr>
              <w:rPr>
                <w:rFonts w:ascii="Times New Roman" w:hAnsi="Times New Roman" w:cs="Times New Roman"/>
                <w:sz w:val="20"/>
                <w:szCs w:val="20"/>
                <w:highlight w:val="yellow"/>
              </w:rPr>
            </w:pPr>
            <w:r w:rsidRPr="00FE34B6">
              <w:rPr>
                <w:rFonts w:ascii="Times New Roman" w:hAnsi="Times New Roman" w:cs="Times New Roman"/>
                <w:sz w:val="20"/>
                <w:szCs w:val="20"/>
              </w:rPr>
              <w:t xml:space="preserve">В системе обязательного медицинского страхования из </w:t>
            </w:r>
            <w:r w:rsidR="00C27696" w:rsidRPr="00FE34B6">
              <w:rPr>
                <w:rFonts w:ascii="Times New Roman" w:hAnsi="Times New Roman" w:cs="Times New Roman"/>
                <w:sz w:val="20"/>
                <w:szCs w:val="20"/>
              </w:rPr>
              <w:t>3</w:t>
            </w:r>
            <w:r w:rsidRPr="00FE34B6">
              <w:rPr>
                <w:rFonts w:ascii="Times New Roman" w:hAnsi="Times New Roman" w:cs="Times New Roman"/>
                <w:sz w:val="20"/>
                <w:szCs w:val="20"/>
              </w:rPr>
              <w:t>4 медицинских организаци</w:t>
            </w:r>
            <w:r w:rsidR="00C27696" w:rsidRPr="00FE34B6">
              <w:rPr>
                <w:rFonts w:ascii="Times New Roman" w:hAnsi="Times New Roman" w:cs="Times New Roman"/>
                <w:sz w:val="20"/>
                <w:szCs w:val="20"/>
              </w:rPr>
              <w:t>й</w:t>
            </w:r>
            <w:r w:rsidRPr="00FE34B6">
              <w:rPr>
                <w:rFonts w:ascii="Times New Roman" w:hAnsi="Times New Roman" w:cs="Times New Roman"/>
                <w:sz w:val="20"/>
                <w:szCs w:val="20"/>
              </w:rPr>
              <w:t xml:space="preserve"> приняли участие </w:t>
            </w:r>
            <w:r w:rsidR="00C27696" w:rsidRPr="00FE34B6">
              <w:rPr>
                <w:rFonts w:ascii="Times New Roman" w:hAnsi="Times New Roman" w:cs="Times New Roman"/>
                <w:sz w:val="20"/>
                <w:szCs w:val="20"/>
              </w:rPr>
              <w:t>три</w:t>
            </w:r>
            <w:r w:rsidRPr="00FE34B6">
              <w:rPr>
                <w:rFonts w:ascii="Times New Roman" w:hAnsi="Times New Roman" w:cs="Times New Roman"/>
                <w:sz w:val="20"/>
                <w:szCs w:val="20"/>
              </w:rPr>
              <w:t xml:space="preserve"> организации частной системы здравоохранения </w:t>
            </w:r>
            <w:r w:rsidR="00FE34B6" w:rsidRPr="00FE34B6">
              <w:rPr>
                <w:rFonts w:ascii="Times New Roman" w:hAnsi="Times New Roman" w:cs="Times New Roman"/>
                <w:sz w:val="20"/>
                <w:szCs w:val="20"/>
              </w:rPr>
              <w:t>АО ААК «ПРОГРЕСС», ООО «Эверест», ООО «ЮНИЛАБ».</w:t>
            </w:r>
          </w:p>
        </w:tc>
        <w:tc>
          <w:tcPr>
            <w:tcW w:w="1985" w:type="dxa"/>
            <w:shd w:val="clear" w:color="auto" w:fill="auto"/>
          </w:tcPr>
          <w:p w:rsidR="00FC5BDE" w:rsidRPr="00FE34B6" w:rsidRDefault="00FC5BDE" w:rsidP="00365E87">
            <w:pPr>
              <w:autoSpaceDE w:val="0"/>
              <w:autoSpaceDN w:val="0"/>
              <w:adjustRightInd w:val="0"/>
              <w:rPr>
                <w:rFonts w:ascii="Times New Roman,Italic" w:hAnsi="Times New Roman,Italic" w:cs="Times New Roman,Italic"/>
                <w:iCs/>
                <w:sz w:val="18"/>
                <w:szCs w:val="18"/>
              </w:rPr>
            </w:pPr>
            <w:r w:rsidRPr="00FE34B6">
              <w:rPr>
                <w:rFonts w:ascii="Times New Roman,Italic" w:hAnsi="Times New Roman,Italic" w:cs="Times New Roman,Italic"/>
                <w:iCs/>
                <w:sz w:val="18"/>
                <w:szCs w:val="18"/>
              </w:rPr>
              <w:t xml:space="preserve">Количество опрошенных – </w:t>
            </w:r>
            <w:r w:rsidR="00FE34B6" w:rsidRPr="00FE34B6">
              <w:rPr>
                <w:rFonts w:ascii="Times New Roman,Italic" w:hAnsi="Times New Roman,Italic" w:cs="Times New Roman,Italic"/>
                <w:iCs/>
                <w:sz w:val="18"/>
                <w:szCs w:val="18"/>
              </w:rPr>
              <w:t>2</w:t>
            </w:r>
            <w:r w:rsidR="005A0B6C" w:rsidRPr="00FE34B6">
              <w:rPr>
                <w:rFonts w:ascii="Times New Roman,Italic" w:hAnsi="Times New Roman,Italic" w:cs="Times New Roman,Italic"/>
                <w:iCs/>
                <w:sz w:val="18"/>
                <w:szCs w:val="18"/>
              </w:rPr>
              <w:t>0</w:t>
            </w:r>
            <w:r w:rsidRPr="00FE34B6">
              <w:rPr>
                <w:rFonts w:ascii="Times New Roman,Italic" w:hAnsi="Times New Roman,Italic" w:cs="Times New Roman,Italic"/>
                <w:iCs/>
                <w:sz w:val="18"/>
                <w:szCs w:val="18"/>
              </w:rPr>
              <w:t xml:space="preserve"> человек.</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 xml:space="preserve"> человек</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 *100 =</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005A0B6C" w:rsidRPr="00F50B29">
              <w:rPr>
                <w:rFonts w:ascii="Times New Roman,Italic" w:hAnsi="Times New Roman,Italic" w:cs="Times New Roman,Italic"/>
                <w:iCs/>
                <w:sz w:val="18"/>
                <w:szCs w:val="18"/>
              </w:rPr>
              <w:t>–</w:t>
            </w:r>
            <w:r w:rsidRPr="00F50B29">
              <w:rPr>
                <w:rFonts w:ascii="Times New Roman,Italic" w:hAnsi="Times New Roman,Italic" w:cs="Times New Roman,Italic"/>
                <w:iCs/>
                <w:sz w:val="18"/>
                <w:szCs w:val="18"/>
              </w:rPr>
              <w:t xml:space="preserve"> </w:t>
            </w:r>
            <w:r w:rsidR="00282B5C" w:rsidRPr="00282B5C">
              <w:rPr>
                <w:rFonts w:ascii="Times New Roman,Italic" w:hAnsi="Times New Roman,Italic" w:cs="Times New Roman,Italic"/>
                <w:iCs/>
                <w:sz w:val="18"/>
                <w:szCs w:val="18"/>
              </w:rPr>
              <w:t>1 человек</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 xml:space="preserve"> *100=</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w:t>
            </w:r>
            <w:r w:rsidRPr="00282B5C">
              <w:rPr>
                <w:rFonts w:ascii="Times New Roman,Italic" w:hAnsi="Times New Roman,Italic" w:cs="Times New Roman,Italic"/>
                <w:iCs/>
                <w:sz w:val="18"/>
                <w:szCs w:val="18"/>
              </w:rPr>
              <w:t xml:space="preserve">- </w:t>
            </w:r>
            <w:r w:rsidR="00282B5C" w:rsidRPr="00282B5C">
              <w:rPr>
                <w:rFonts w:ascii="Times New Roman,Italic" w:hAnsi="Times New Roman,Italic" w:cs="Times New Roman,Italic"/>
                <w:iCs/>
                <w:sz w:val="18"/>
                <w:szCs w:val="18"/>
              </w:rPr>
              <w:t>2 человека</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00282B5C" w:rsidRPr="00282B5C">
              <w:rPr>
                <w:rFonts w:ascii="Times New Roman,Italic" w:hAnsi="Times New Roman,Italic" w:cs="Times New Roman,Italic"/>
                <w:iCs/>
                <w:sz w:val="18"/>
                <w:szCs w:val="18"/>
              </w:rPr>
              <w:t>0) *100=1</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качеством </w:t>
            </w:r>
            <w:r w:rsidRPr="00282B5C">
              <w:rPr>
                <w:rFonts w:ascii="Times New Roman,Italic" w:hAnsi="Times New Roman,Italic" w:cs="Times New Roman,Italic"/>
                <w:iCs/>
                <w:sz w:val="18"/>
                <w:szCs w:val="18"/>
              </w:rPr>
              <w:t>медицинских услуг –</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ценой </w:t>
            </w:r>
            <w:r w:rsidRPr="00F50B29">
              <w:rPr>
                <w:rFonts w:ascii="Times New Roman,Italic" w:hAnsi="Times New Roman,Italic" w:cs="Times New Roman,Italic"/>
                <w:iCs/>
                <w:sz w:val="18"/>
                <w:szCs w:val="18"/>
              </w:rPr>
              <w:lastRenderedPageBreak/>
              <w:t xml:space="preserve">медицинских услуг – </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300DAE">
              <w:rPr>
                <w:rFonts w:ascii="Times New Roman,Italic" w:hAnsi="Times New Roman,Italic" w:cs="Times New Roman,Italic"/>
                <w:iCs/>
                <w:sz w:val="18"/>
                <w:szCs w:val="18"/>
              </w:rPr>
              <w:t>Удовлетворенность потребителей до</w:t>
            </w:r>
            <w:r w:rsidR="005A0B6C" w:rsidRPr="00300DAE">
              <w:rPr>
                <w:rFonts w:ascii="Times New Roman,Italic" w:hAnsi="Times New Roman,Italic" w:cs="Times New Roman,Italic"/>
                <w:iCs/>
                <w:sz w:val="18"/>
                <w:szCs w:val="18"/>
              </w:rPr>
              <w:t xml:space="preserve">ступностью медицинских услуг– </w:t>
            </w:r>
            <w:r w:rsidR="00282B5C" w:rsidRPr="00282B5C">
              <w:rPr>
                <w:rFonts w:ascii="Times New Roman,Italic" w:hAnsi="Times New Roman,Italic" w:cs="Times New Roman,Italic"/>
                <w:iCs/>
                <w:sz w:val="18"/>
                <w:szCs w:val="18"/>
              </w:rPr>
              <w:t>1</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w:t>
            </w:r>
          </w:p>
        </w:tc>
        <w:tc>
          <w:tcPr>
            <w:tcW w:w="1984" w:type="dxa"/>
            <w:shd w:val="clear" w:color="auto" w:fill="auto"/>
          </w:tcPr>
          <w:p w:rsidR="00300DAE" w:rsidRPr="00042702" w:rsidRDefault="00300DAE" w:rsidP="00300DAE">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r w:rsidRPr="00300DAE">
              <w:rPr>
                <w:rFonts w:ascii="Times New Roman" w:hAnsi="Times New Roman" w:cs="Times New Roman"/>
                <w:sz w:val="20"/>
                <w:szCs w:val="20"/>
                <w:highlight w:val="yellow"/>
              </w:rPr>
              <w:t xml:space="preserve"> </w:t>
            </w:r>
          </w:p>
          <w:p w:rsidR="00FC5BDE" w:rsidRPr="00042702" w:rsidRDefault="00FC5BDE" w:rsidP="00365E87">
            <w:pPr>
              <w:widowControl w:val="0"/>
              <w:spacing w:after="0" w:line="240" w:lineRule="auto"/>
              <w:rPr>
                <w:rFonts w:ascii="Times New Roman" w:hAnsi="Times New Roman" w:cs="Times New Roman"/>
                <w:sz w:val="20"/>
                <w:szCs w:val="20"/>
                <w:highlight w:val="yellow"/>
              </w:rPr>
            </w:pPr>
          </w:p>
        </w:tc>
      </w:tr>
      <w:tr w:rsidR="006E6E82" w:rsidRPr="00042702" w:rsidTr="007D3460">
        <w:tc>
          <w:tcPr>
            <w:tcW w:w="504"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lastRenderedPageBreak/>
              <w:t>5</w:t>
            </w:r>
          </w:p>
        </w:tc>
        <w:tc>
          <w:tcPr>
            <w:tcW w:w="1765"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Рынок психолого-педагогического сопровождения детей с ограниченными возможностями здоровья</w:t>
            </w:r>
          </w:p>
        </w:tc>
        <w:tc>
          <w:tcPr>
            <w:tcW w:w="1701" w:type="dxa"/>
            <w:shd w:val="clear" w:color="auto" w:fill="auto"/>
          </w:tcPr>
          <w:p w:rsidR="006E6E82" w:rsidRPr="00FE34B6" w:rsidRDefault="006E6E82" w:rsidP="00365E87">
            <w:pPr>
              <w:pStyle w:val="af"/>
              <w:suppressAutoHyphens/>
              <w:spacing w:after="0" w:line="240" w:lineRule="auto"/>
              <w:ind w:left="0"/>
              <w:rPr>
                <w:rFonts w:ascii="Times New Roman" w:hAnsi="Times New Roman" w:cs="Times New Roman"/>
                <w:sz w:val="20"/>
                <w:szCs w:val="20"/>
              </w:rPr>
            </w:pPr>
            <w:r w:rsidRPr="00FE34B6">
              <w:rPr>
                <w:rFonts w:ascii="Times New Roman" w:hAnsi="Times New Roman" w:cs="Times New Roman"/>
                <w:sz w:val="20"/>
                <w:szCs w:val="20"/>
              </w:rPr>
              <w:t>1. 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17"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процент</w:t>
            </w:r>
          </w:p>
        </w:tc>
        <w:tc>
          <w:tcPr>
            <w:tcW w:w="1134"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36</w:t>
            </w:r>
          </w:p>
        </w:tc>
        <w:tc>
          <w:tcPr>
            <w:tcW w:w="1277" w:type="dxa"/>
            <w:shd w:val="clear" w:color="auto" w:fill="auto"/>
          </w:tcPr>
          <w:p w:rsidR="006E6E82" w:rsidRPr="00FE34B6" w:rsidRDefault="00FE34B6" w:rsidP="00365E87">
            <w:pPr>
              <w:rPr>
                <w:rFonts w:ascii="Times New Roman" w:hAnsi="Times New Roman" w:cs="Times New Roman"/>
                <w:sz w:val="20"/>
                <w:szCs w:val="20"/>
              </w:rPr>
            </w:pPr>
            <w:r w:rsidRPr="00FE34B6">
              <w:rPr>
                <w:rFonts w:ascii="Times New Roman" w:hAnsi="Times New Roman" w:cs="Times New Roman"/>
                <w:sz w:val="20"/>
                <w:szCs w:val="20"/>
              </w:rPr>
              <w:t>4</w:t>
            </w:r>
            <w:r w:rsidR="006E6E82" w:rsidRPr="00FE34B6">
              <w:rPr>
                <w:rFonts w:ascii="Times New Roman" w:hAnsi="Times New Roman" w:cs="Times New Roman"/>
                <w:sz w:val="20"/>
                <w:szCs w:val="20"/>
              </w:rPr>
              <w:t>6</w:t>
            </w:r>
          </w:p>
        </w:tc>
        <w:tc>
          <w:tcPr>
            <w:tcW w:w="1133" w:type="dxa"/>
            <w:shd w:val="clear" w:color="auto" w:fill="auto"/>
          </w:tcPr>
          <w:p w:rsidR="006E6E82" w:rsidRPr="00FE34B6" w:rsidRDefault="00FE34B6" w:rsidP="00365E87">
            <w:pPr>
              <w:rPr>
                <w:rFonts w:ascii="Times New Roman" w:hAnsi="Times New Roman" w:cs="Times New Roman"/>
                <w:sz w:val="20"/>
                <w:szCs w:val="20"/>
              </w:rPr>
            </w:pPr>
            <w:r w:rsidRPr="00FE34B6">
              <w:rPr>
                <w:rFonts w:ascii="Times New Roman" w:hAnsi="Times New Roman" w:cs="Times New Roman"/>
                <w:sz w:val="20"/>
                <w:szCs w:val="20"/>
              </w:rPr>
              <w:t>3</w:t>
            </w:r>
            <w:r w:rsidR="006E6E82" w:rsidRPr="00FE34B6">
              <w:rPr>
                <w:rFonts w:ascii="Times New Roman" w:hAnsi="Times New Roman" w:cs="Times New Roman"/>
                <w:sz w:val="20"/>
                <w:szCs w:val="20"/>
              </w:rPr>
              <w:t>6</w:t>
            </w:r>
          </w:p>
        </w:tc>
        <w:tc>
          <w:tcPr>
            <w:tcW w:w="1275"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Аналитические данные</w:t>
            </w:r>
          </w:p>
        </w:tc>
        <w:tc>
          <w:tcPr>
            <w:tcW w:w="1700" w:type="dxa"/>
            <w:shd w:val="clear" w:color="auto" w:fill="auto"/>
          </w:tcPr>
          <w:p w:rsidR="006E6E82" w:rsidRPr="00042702" w:rsidRDefault="006E6E82" w:rsidP="00FE34B6">
            <w:pPr>
              <w:pStyle w:val="ConsPlusNormal"/>
              <w:suppressAutoHyphens/>
              <w:jc w:val="both"/>
              <w:rPr>
                <w:sz w:val="20"/>
                <w:szCs w:val="20"/>
                <w:highlight w:val="yellow"/>
              </w:rPr>
            </w:pPr>
            <w:r w:rsidRPr="00FE34B6">
              <w:rPr>
                <w:sz w:val="20"/>
                <w:szCs w:val="20"/>
              </w:rPr>
              <w:t xml:space="preserve">В образовательных учреждениях городского округа действуют </w:t>
            </w:r>
            <w:r w:rsidR="00FE34B6" w:rsidRPr="00FE34B6">
              <w:rPr>
                <w:sz w:val="20"/>
                <w:szCs w:val="20"/>
              </w:rPr>
              <w:t>7</w:t>
            </w:r>
            <w:r w:rsidRPr="00FE34B6">
              <w:rPr>
                <w:sz w:val="20"/>
                <w:szCs w:val="20"/>
              </w:rPr>
              <w:t xml:space="preserve"> логопедических групп,</w:t>
            </w:r>
            <w:r w:rsidR="00FE34B6">
              <w:t xml:space="preserve"> </w:t>
            </w:r>
            <w:r w:rsidR="00FE34B6">
              <w:rPr>
                <w:sz w:val="20"/>
                <w:szCs w:val="20"/>
              </w:rPr>
              <w:t xml:space="preserve"> 2 группы</w:t>
            </w:r>
            <w:r w:rsidR="00FE34B6" w:rsidRPr="00FE34B6">
              <w:rPr>
                <w:sz w:val="20"/>
                <w:szCs w:val="20"/>
              </w:rPr>
              <w:t xml:space="preserve"> «</w:t>
            </w:r>
            <w:r w:rsidR="00FE34B6">
              <w:rPr>
                <w:sz w:val="20"/>
                <w:szCs w:val="20"/>
              </w:rPr>
              <w:t>особый ребенок» для детей с ОВЗ,</w:t>
            </w:r>
            <w:r w:rsidRPr="00FE34B6">
              <w:rPr>
                <w:sz w:val="20"/>
                <w:szCs w:val="20"/>
              </w:rPr>
              <w:t xml:space="preserve"> 5 индивидуальных предпринимателей</w:t>
            </w:r>
          </w:p>
        </w:tc>
        <w:tc>
          <w:tcPr>
            <w:tcW w:w="1985" w:type="dxa"/>
            <w:vMerge w:val="restart"/>
            <w:shd w:val="clear" w:color="auto" w:fill="auto"/>
          </w:tcPr>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опрошенных – </w:t>
            </w:r>
            <w:r w:rsidR="00FE34B6" w:rsidRPr="008F4BE3">
              <w:rPr>
                <w:rFonts w:ascii="Times New Roman,Italic" w:hAnsi="Times New Roman,Italic" w:cs="Times New Roman,Italic"/>
                <w:iCs/>
                <w:sz w:val="18"/>
                <w:szCs w:val="18"/>
              </w:rPr>
              <w:t>2</w:t>
            </w:r>
            <w:r w:rsidRPr="008F4BE3">
              <w:rPr>
                <w:rFonts w:ascii="Times New Roman,Italic" w:hAnsi="Times New Roman,Italic" w:cs="Times New Roman,Italic"/>
                <w:iCs/>
                <w:sz w:val="18"/>
                <w:szCs w:val="18"/>
              </w:rPr>
              <w:t>0 человек.</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8F4BE3" w:rsidRPr="008F4BE3">
              <w:rPr>
                <w:rFonts w:ascii="Times New Roman,Italic" w:hAnsi="Times New Roman,Italic" w:cs="Times New Roman,Italic"/>
                <w:iCs/>
                <w:sz w:val="18"/>
                <w:szCs w:val="18"/>
              </w:rPr>
              <w:t>3</w:t>
            </w:r>
            <w:r w:rsidRPr="008F4BE3">
              <w:rPr>
                <w:rFonts w:ascii="Times New Roman,Italic" w:hAnsi="Times New Roman,Italic" w:cs="Times New Roman,Italic"/>
                <w:iCs/>
                <w:sz w:val="18"/>
                <w:szCs w:val="18"/>
              </w:rPr>
              <w:t xml:space="preserve"> человек</w:t>
            </w:r>
            <w:r w:rsidR="00213B85" w:rsidRPr="008F4BE3">
              <w:rPr>
                <w:rFonts w:ascii="Times New Roman,Italic" w:hAnsi="Times New Roman,Italic" w:cs="Times New Roman,Italic"/>
                <w:iCs/>
                <w:sz w:val="18"/>
                <w:szCs w:val="18"/>
              </w:rPr>
              <w:t>а</w:t>
            </w:r>
            <w:r w:rsidRPr="008F4BE3">
              <w:rPr>
                <w:rFonts w:ascii="Times New Roman,Italic" w:hAnsi="Times New Roman,Italic" w:cs="Times New Roman,Italic"/>
                <w:iCs/>
                <w:sz w:val="18"/>
                <w:szCs w:val="18"/>
              </w:rPr>
              <w:t>.</w:t>
            </w:r>
          </w:p>
          <w:p w:rsidR="006E6E82"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(3</w:t>
            </w:r>
            <w:r w:rsidR="006E6E82" w:rsidRPr="008F4BE3">
              <w:rPr>
                <w:rFonts w:ascii="Times New Roman,Italic" w:hAnsi="Times New Roman,Italic" w:cs="Times New Roman,Italic"/>
                <w:iCs/>
                <w:sz w:val="18"/>
                <w:szCs w:val="18"/>
              </w:rPr>
              <w:t>/10) *100=</w:t>
            </w:r>
            <w:r w:rsidRPr="008F4BE3">
              <w:rPr>
                <w:rFonts w:ascii="Times New Roman,Italic" w:hAnsi="Times New Roman,Italic" w:cs="Times New Roman,Italic"/>
                <w:iCs/>
                <w:sz w:val="18"/>
                <w:szCs w:val="18"/>
              </w:rPr>
              <w:t>15</w:t>
            </w:r>
            <w:r w:rsidR="006E6E82" w:rsidRPr="008F4BE3">
              <w:rPr>
                <w:rFonts w:ascii="Times New Roman,Italic" w:hAnsi="Times New Roman,Italic" w:cs="Times New Roman,Italic"/>
                <w:iCs/>
                <w:sz w:val="18"/>
                <w:szCs w:val="18"/>
              </w:rPr>
              <w:t>%;</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008F4BE3" w:rsidRPr="008F4BE3">
              <w:rPr>
                <w:rFonts w:ascii="Times New Roman,Italic" w:hAnsi="Times New Roman,Italic" w:cs="Times New Roman,Italic"/>
                <w:iCs/>
                <w:sz w:val="18"/>
                <w:szCs w:val="18"/>
              </w:rPr>
              <w:t>–</w:t>
            </w:r>
            <w:r w:rsidRPr="008F4BE3">
              <w:rPr>
                <w:rFonts w:ascii="Times New Roman,Italic" w:hAnsi="Times New Roman,Italic" w:cs="Times New Roman,Italic"/>
                <w:iCs/>
                <w:sz w:val="18"/>
                <w:szCs w:val="18"/>
              </w:rPr>
              <w:t xml:space="preserve"> </w:t>
            </w:r>
            <w:r w:rsidR="008F4BE3" w:rsidRPr="008F4BE3">
              <w:rPr>
                <w:rFonts w:ascii="Times New Roman,Italic" w:hAnsi="Times New Roman,Italic" w:cs="Times New Roman,Italic"/>
                <w:iCs/>
                <w:sz w:val="18"/>
                <w:szCs w:val="18"/>
              </w:rPr>
              <w:t xml:space="preserve">3 </w:t>
            </w:r>
            <w:r w:rsidRPr="008F4BE3">
              <w:rPr>
                <w:rFonts w:ascii="Times New Roman,Italic" w:hAnsi="Times New Roman,Italic" w:cs="Times New Roman,Italic"/>
                <w:iCs/>
                <w:sz w:val="18"/>
                <w:szCs w:val="18"/>
              </w:rPr>
              <w:t>человек</w:t>
            </w:r>
            <w:r w:rsidR="00213B85" w:rsidRPr="008F4BE3">
              <w:rPr>
                <w:rFonts w:ascii="Times New Roman,Italic" w:hAnsi="Times New Roman,Italic" w:cs="Times New Roman,Italic"/>
                <w:iCs/>
                <w:sz w:val="18"/>
                <w:szCs w:val="18"/>
              </w:rPr>
              <w:t>а</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w:t>
            </w:r>
            <w:r w:rsidR="008F4BE3" w:rsidRPr="008F4BE3">
              <w:rPr>
                <w:rFonts w:ascii="Times New Roman,Italic" w:hAnsi="Times New Roman,Italic" w:cs="Times New Roman,Italic"/>
                <w:iCs/>
                <w:sz w:val="18"/>
                <w:szCs w:val="18"/>
              </w:rPr>
              <w:t>3</w:t>
            </w:r>
            <w:r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Pr="008F4BE3">
              <w:rPr>
                <w:rFonts w:ascii="Times New Roman,Italic" w:hAnsi="Times New Roman,Italic" w:cs="Times New Roman,Italic"/>
                <w:iCs/>
                <w:sz w:val="18"/>
                <w:szCs w:val="18"/>
              </w:rPr>
              <w:t>0) *100=</w:t>
            </w:r>
            <w:r w:rsidR="008F4BE3" w:rsidRPr="008F4BE3">
              <w:rPr>
                <w:rFonts w:ascii="Times New Roman,Italic" w:hAnsi="Times New Roman,Italic" w:cs="Times New Roman,Italic"/>
                <w:iCs/>
                <w:sz w:val="18"/>
                <w:szCs w:val="18"/>
              </w:rPr>
              <w:t>15</w:t>
            </w:r>
            <w:r w:rsidRPr="008F4BE3">
              <w:rPr>
                <w:rFonts w:ascii="Times New Roman,Italic" w:hAnsi="Times New Roman,Italic" w:cs="Times New Roman,Italic"/>
                <w:iCs/>
                <w:sz w:val="18"/>
                <w:szCs w:val="18"/>
              </w:rPr>
              <w:t>%</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8F4BE3" w:rsidRPr="008F4BE3">
              <w:rPr>
                <w:rFonts w:ascii="Times New Roman,Italic" w:hAnsi="Times New Roman,Italic" w:cs="Times New Roman,Italic"/>
                <w:iCs/>
                <w:sz w:val="18"/>
                <w:szCs w:val="18"/>
              </w:rPr>
              <w:t>2 человека</w:t>
            </w:r>
          </w:p>
          <w:p w:rsidR="006E6E82"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lastRenderedPageBreak/>
              <w:t>(2</w:t>
            </w:r>
            <w:r w:rsidR="006E6E82"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Pr="008F4BE3">
              <w:rPr>
                <w:rFonts w:ascii="Times New Roman,Italic" w:hAnsi="Times New Roman,Italic" w:cs="Times New Roman,Italic"/>
                <w:iCs/>
                <w:sz w:val="18"/>
                <w:szCs w:val="18"/>
              </w:rPr>
              <w:t>0) *100=1</w:t>
            </w:r>
            <w:r w:rsidR="006E6E82" w:rsidRPr="008F4BE3">
              <w:rPr>
                <w:rFonts w:ascii="Times New Roman,Italic" w:hAnsi="Times New Roman,Italic" w:cs="Times New Roman,Italic"/>
                <w:iCs/>
                <w:sz w:val="18"/>
                <w:szCs w:val="18"/>
              </w:rPr>
              <w:t>0%</w:t>
            </w:r>
          </w:p>
          <w:p w:rsidR="006E6E82" w:rsidRPr="008F4BE3" w:rsidRDefault="006E6E82" w:rsidP="00365E87">
            <w:pPr>
              <w:autoSpaceDE w:val="0"/>
              <w:autoSpaceDN w:val="0"/>
              <w:adjustRightInd w:val="0"/>
              <w:rPr>
                <w:rFonts w:ascii="Times New Roman,Italic" w:hAnsi="Times New Roman,Italic" w:cs="Times New Roman,Italic"/>
                <w:iCs/>
                <w:sz w:val="20"/>
                <w:szCs w:val="20"/>
              </w:rPr>
            </w:pPr>
            <w:r w:rsidRPr="008F4BE3">
              <w:rPr>
                <w:rFonts w:ascii="Times New Roman,Italic" w:hAnsi="Times New Roman,Italic" w:cs="Times New Roman,Italic"/>
                <w:iCs/>
                <w:sz w:val="18"/>
                <w:szCs w:val="18"/>
              </w:rPr>
              <w:t xml:space="preserve">Удовлетворенность потребителей качеством психолого-педагогического сопровождения детей с ограниченными </w:t>
            </w:r>
            <w:r w:rsidRPr="008F4BE3">
              <w:rPr>
                <w:rFonts w:ascii="Times New Roman,Italic" w:hAnsi="Times New Roman,Italic" w:cs="Times New Roman,Italic"/>
                <w:iCs/>
                <w:sz w:val="20"/>
                <w:szCs w:val="20"/>
              </w:rPr>
              <w:t>возможностями здоровья услуг –40%.</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Удовлетворенность потребителей ценой психолого-педагогического сопровождения детей с ограниченными возможностями здоровья услуг – 40%.</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Удовлетворенность потребителей доступностью услуг психолого-педагогического сопровождения детей с ограниченными возможностями здоровья –</w:t>
            </w:r>
            <w:r w:rsidRPr="008F4BE3">
              <w:rPr>
                <w:rFonts w:ascii="Times New Roman,Italic" w:hAnsi="Times New Roman,Italic" w:cs="Times New Roman,Italic"/>
                <w:iCs/>
                <w:sz w:val="20"/>
                <w:szCs w:val="20"/>
              </w:rPr>
              <w:t xml:space="preserve"> 30%.</w:t>
            </w:r>
          </w:p>
        </w:tc>
        <w:tc>
          <w:tcPr>
            <w:tcW w:w="1984" w:type="dxa"/>
            <w:vMerge w:val="restart"/>
            <w:shd w:val="clear" w:color="auto" w:fill="auto"/>
          </w:tcPr>
          <w:p w:rsidR="006E6E82" w:rsidRPr="00042702" w:rsidRDefault="006E6E82"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6E6E82" w:rsidRPr="00042702" w:rsidTr="007D3460">
        <w:tc>
          <w:tcPr>
            <w:tcW w:w="504" w:type="dxa"/>
            <w:shd w:val="clear" w:color="auto" w:fill="auto"/>
          </w:tcPr>
          <w:p w:rsidR="006E6E82" w:rsidRPr="00FE34B6" w:rsidRDefault="006E6E82" w:rsidP="00365E87">
            <w:pPr>
              <w:rPr>
                <w:rFonts w:ascii="Times New Roman" w:hAnsi="Times New Roman" w:cs="Times New Roman"/>
                <w:sz w:val="20"/>
                <w:szCs w:val="20"/>
              </w:rPr>
            </w:pPr>
          </w:p>
        </w:tc>
        <w:tc>
          <w:tcPr>
            <w:tcW w:w="1765" w:type="dxa"/>
            <w:shd w:val="clear" w:color="auto" w:fill="auto"/>
          </w:tcPr>
          <w:p w:rsidR="006E6E82" w:rsidRPr="00FE34B6" w:rsidRDefault="006E6E82" w:rsidP="00365E87">
            <w:pPr>
              <w:rPr>
                <w:rFonts w:ascii="Times New Roman" w:hAnsi="Times New Roman" w:cs="Times New Roman"/>
                <w:sz w:val="20"/>
                <w:szCs w:val="20"/>
              </w:rPr>
            </w:pPr>
          </w:p>
        </w:tc>
        <w:tc>
          <w:tcPr>
            <w:tcW w:w="1701" w:type="dxa"/>
            <w:shd w:val="clear" w:color="auto" w:fill="auto"/>
          </w:tcPr>
          <w:p w:rsidR="006E6E82" w:rsidRPr="00FE34B6" w:rsidRDefault="006E6E82" w:rsidP="00365E87">
            <w:pPr>
              <w:pStyle w:val="af"/>
              <w:numPr>
                <w:ilvl w:val="0"/>
                <w:numId w:val="4"/>
              </w:numPr>
              <w:suppressAutoHyphens/>
              <w:spacing w:after="0" w:line="240" w:lineRule="auto"/>
              <w:ind w:left="-47" w:firstLine="47"/>
              <w:rPr>
                <w:rFonts w:ascii="Times New Roman" w:hAnsi="Times New Roman" w:cs="Times New Roman"/>
                <w:sz w:val="20"/>
                <w:szCs w:val="20"/>
              </w:rPr>
            </w:pPr>
            <w:r w:rsidRPr="00FE34B6">
              <w:rPr>
                <w:rFonts w:ascii="Times New Roman" w:hAnsi="Times New Roman" w:cs="Times New Roman"/>
                <w:sz w:val="20"/>
                <w:szCs w:val="20"/>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w:t>
            </w:r>
            <w:r w:rsidRPr="00FE34B6">
              <w:rPr>
                <w:rFonts w:ascii="Times New Roman" w:hAnsi="Times New Roman" w:cs="Times New Roman"/>
                <w:sz w:val="20"/>
                <w:szCs w:val="20"/>
              </w:rPr>
              <w:lastRenderedPageBreak/>
              <w:t>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17"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lastRenderedPageBreak/>
              <w:t>процент</w:t>
            </w:r>
          </w:p>
        </w:tc>
        <w:tc>
          <w:tcPr>
            <w:tcW w:w="1134" w:type="dxa"/>
            <w:shd w:val="clear" w:color="auto" w:fill="auto"/>
          </w:tcPr>
          <w:p w:rsidR="006E6E82" w:rsidRPr="00FE34B6" w:rsidRDefault="006E6E82" w:rsidP="00FE34B6">
            <w:pPr>
              <w:rPr>
                <w:rFonts w:ascii="Times New Roman" w:hAnsi="Times New Roman" w:cs="Times New Roman"/>
                <w:sz w:val="20"/>
                <w:szCs w:val="20"/>
              </w:rPr>
            </w:pPr>
            <w:r w:rsidRPr="00FE34B6">
              <w:rPr>
                <w:rFonts w:ascii="Times New Roman" w:hAnsi="Times New Roman" w:cs="Times New Roman"/>
                <w:sz w:val="20"/>
                <w:szCs w:val="20"/>
              </w:rPr>
              <w:t>1</w:t>
            </w:r>
            <w:r w:rsidR="00FE34B6" w:rsidRPr="00FE34B6">
              <w:rPr>
                <w:rFonts w:ascii="Times New Roman" w:hAnsi="Times New Roman" w:cs="Times New Roman"/>
                <w:sz w:val="20"/>
                <w:szCs w:val="20"/>
              </w:rPr>
              <w:t>2</w:t>
            </w:r>
          </w:p>
        </w:tc>
        <w:tc>
          <w:tcPr>
            <w:tcW w:w="1277"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12</w:t>
            </w:r>
          </w:p>
        </w:tc>
        <w:tc>
          <w:tcPr>
            <w:tcW w:w="1133" w:type="dxa"/>
            <w:shd w:val="clear" w:color="auto" w:fill="auto"/>
          </w:tcPr>
          <w:p w:rsidR="006E6E82" w:rsidRPr="00FE34B6" w:rsidRDefault="009D66F2" w:rsidP="00FE34B6">
            <w:pPr>
              <w:rPr>
                <w:rFonts w:ascii="Times New Roman" w:hAnsi="Times New Roman" w:cs="Times New Roman"/>
                <w:sz w:val="20"/>
                <w:szCs w:val="20"/>
              </w:rPr>
            </w:pPr>
            <w:r>
              <w:rPr>
                <w:rFonts w:ascii="Times New Roman" w:hAnsi="Times New Roman" w:cs="Times New Roman"/>
                <w:sz w:val="20"/>
                <w:szCs w:val="20"/>
              </w:rPr>
              <w:t>20</w:t>
            </w:r>
          </w:p>
        </w:tc>
        <w:tc>
          <w:tcPr>
            <w:tcW w:w="1275"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Аналитические данные</w:t>
            </w:r>
          </w:p>
        </w:tc>
        <w:tc>
          <w:tcPr>
            <w:tcW w:w="1700" w:type="dxa"/>
            <w:shd w:val="clear" w:color="auto" w:fill="auto"/>
          </w:tcPr>
          <w:p w:rsidR="006E6E82" w:rsidRPr="00042702" w:rsidRDefault="006E6E82" w:rsidP="00FE34B6">
            <w:pPr>
              <w:pStyle w:val="ConsPlusNormal"/>
              <w:suppressAutoHyphens/>
              <w:jc w:val="both"/>
              <w:rPr>
                <w:sz w:val="20"/>
                <w:szCs w:val="20"/>
                <w:highlight w:val="yellow"/>
              </w:rPr>
            </w:pPr>
            <w:r w:rsidRPr="009D66F2">
              <w:rPr>
                <w:sz w:val="20"/>
                <w:szCs w:val="20"/>
              </w:rPr>
              <w:t xml:space="preserve">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w:t>
            </w:r>
            <w:r w:rsidRPr="009D66F2">
              <w:rPr>
                <w:sz w:val="20"/>
                <w:szCs w:val="20"/>
              </w:rPr>
              <w:lastRenderedPageBreak/>
              <w:t xml:space="preserve">организациях сферы услуг психолого-педагогического сопровождения детей, составило </w:t>
            </w:r>
            <w:r w:rsidR="00FE34B6" w:rsidRPr="009D66F2">
              <w:rPr>
                <w:sz w:val="20"/>
                <w:szCs w:val="20"/>
              </w:rPr>
              <w:t>5</w:t>
            </w:r>
            <w:r w:rsidRPr="009D66F2">
              <w:rPr>
                <w:sz w:val="20"/>
                <w:szCs w:val="20"/>
              </w:rPr>
              <w:t xml:space="preserve"> человек. При этом консультационную и методическую помощь образовательными учреждениями за 202</w:t>
            </w:r>
            <w:r w:rsidR="00FE34B6" w:rsidRPr="009D66F2">
              <w:rPr>
                <w:sz w:val="20"/>
                <w:szCs w:val="20"/>
              </w:rPr>
              <w:t>3</w:t>
            </w:r>
            <w:r w:rsidRPr="009D66F2">
              <w:rPr>
                <w:sz w:val="20"/>
                <w:szCs w:val="20"/>
              </w:rPr>
              <w:t xml:space="preserve"> год оказана </w:t>
            </w:r>
            <w:r w:rsidR="00FE34B6" w:rsidRPr="009D66F2">
              <w:rPr>
                <w:sz w:val="20"/>
                <w:szCs w:val="20"/>
              </w:rPr>
              <w:t>20</w:t>
            </w:r>
            <w:r w:rsidRPr="009D66F2">
              <w:rPr>
                <w:sz w:val="20"/>
                <w:szCs w:val="20"/>
              </w:rPr>
              <w:t xml:space="preserve"> детям.</w:t>
            </w:r>
          </w:p>
        </w:tc>
        <w:tc>
          <w:tcPr>
            <w:tcW w:w="1985" w:type="dxa"/>
            <w:vMerge/>
            <w:shd w:val="clear" w:color="auto" w:fill="auto"/>
          </w:tcPr>
          <w:p w:rsidR="006E6E82" w:rsidRPr="00042702" w:rsidRDefault="006E6E82" w:rsidP="00365E87">
            <w:pPr>
              <w:rPr>
                <w:rFonts w:ascii="Times New Roman" w:hAnsi="Times New Roman" w:cs="Times New Roman"/>
                <w:i/>
                <w:sz w:val="20"/>
                <w:szCs w:val="20"/>
                <w:highlight w:val="yellow"/>
              </w:rPr>
            </w:pPr>
          </w:p>
        </w:tc>
        <w:tc>
          <w:tcPr>
            <w:tcW w:w="1984" w:type="dxa"/>
            <w:vMerge/>
            <w:shd w:val="clear" w:color="auto" w:fill="auto"/>
          </w:tcPr>
          <w:p w:rsidR="006E6E82" w:rsidRPr="00042702" w:rsidRDefault="006E6E82" w:rsidP="00365E87">
            <w:pPr>
              <w:widowControl w:val="0"/>
              <w:spacing w:after="0" w:line="240" w:lineRule="auto"/>
              <w:rPr>
                <w:rFonts w:ascii="Times New Roman" w:hAnsi="Times New Roman" w:cs="Times New Roman"/>
                <w:sz w:val="20"/>
                <w:szCs w:val="20"/>
                <w:highlight w:val="yellow"/>
              </w:rPr>
            </w:pPr>
          </w:p>
        </w:tc>
      </w:tr>
      <w:tr w:rsidR="00CC65D4" w:rsidRPr="00042702" w:rsidTr="007D3460">
        <w:trPr>
          <w:trHeight w:val="3298"/>
        </w:trPr>
        <w:tc>
          <w:tcPr>
            <w:tcW w:w="504"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lastRenderedPageBreak/>
              <w:t>6.</w:t>
            </w:r>
          </w:p>
        </w:tc>
        <w:tc>
          <w:tcPr>
            <w:tcW w:w="1765" w:type="dxa"/>
            <w:shd w:val="clear" w:color="auto" w:fill="auto"/>
          </w:tcPr>
          <w:p w:rsidR="00CC65D4" w:rsidRPr="009D66F2" w:rsidRDefault="00CC65D4" w:rsidP="00365E87">
            <w:pPr>
              <w:rPr>
                <w:rFonts w:ascii="Times New Roman" w:eastAsia="Calibri" w:hAnsi="Times New Roman" w:cs="Times New Roman"/>
                <w:sz w:val="20"/>
                <w:szCs w:val="20"/>
              </w:rPr>
            </w:pPr>
            <w:r w:rsidRPr="009D66F2">
              <w:rPr>
                <w:rFonts w:ascii="Times New Roman" w:eastAsia="Calibri" w:hAnsi="Times New Roman" w:cs="Times New Roman"/>
                <w:sz w:val="20"/>
                <w:szCs w:val="20"/>
              </w:rPr>
              <w:t>Рынок социальных услуг</w:t>
            </w:r>
          </w:p>
        </w:tc>
        <w:tc>
          <w:tcPr>
            <w:tcW w:w="1701"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Доля частных организаций, предоставляющих социальные услуги</w:t>
            </w:r>
          </w:p>
        </w:tc>
        <w:tc>
          <w:tcPr>
            <w:tcW w:w="1417"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процент</w:t>
            </w:r>
          </w:p>
        </w:tc>
        <w:tc>
          <w:tcPr>
            <w:tcW w:w="1134"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25</w:t>
            </w:r>
          </w:p>
        </w:tc>
        <w:tc>
          <w:tcPr>
            <w:tcW w:w="1277"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25</w:t>
            </w:r>
          </w:p>
        </w:tc>
        <w:tc>
          <w:tcPr>
            <w:tcW w:w="1133"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0</w:t>
            </w:r>
          </w:p>
        </w:tc>
        <w:tc>
          <w:tcPr>
            <w:tcW w:w="1275" w:type="dxa"/>
            <w:shd w:val="clear" w:color="auto" w:fill="auto"/>
          </w:tcPr>
          <w:p w:rsidR="00CC65D4" w:rsidRPr="00042702" w:rsidRDefault="00CC65D4" w:rsidP="00365E87">
            <w:pPr>
              <w:rPr>
                <w:rFonts w:ascii="Times New Roman" w:hAnsi="Times New Roman" w:cs="Times New Roman"/>
                <w:sz w:val="20"/>
                <w:szCs w:val="20"/>
                <w:highlight w:val="yellow"/>
              </w:rPr>
            </w:pPr>
            <w:r w:rsidRPr="009D66F2">
              <w:rPr>
                <w:rFonts w:ascii="Times New Roman" w:hAnsi="Times New Roman" w:cs="Times New Roman"/>
                <w:sz w:val="20"/>
                <w:szCs w:val="20"/>
              </w:rPr>
              <w:t xml:space="preserve">Аналитические данные </w:t>
            </w:r>
          </w:p>
        </w:tc>
        <w:tc>
          <w:tcPr>
            <w:tcW w:w="1700" w:type="dxa"/>
            <w:shd w:val="clear" w:color="auto" w:fill="auto"/>
          </w:tcPr>
          <w:p w:rsidR="00CC65D4" w:rsidRPr="00042702" w:rsidRDefault="00CC65D4" w:rsidP="00365E87">
            <w:pPr>
              <w:pStyle w:val="ConsPlusNormal"/>
              <w:suppressAutoHyphens/>
              <w:rPr>
                <w:sz w:val="20"/>
                <w:szCs w:val="20"/>
                <w:highlight w:val="yellow"/>
              </w:rPr>
            </w:pPr>
            <w:r w:rsidRPr="009D66F2">
              <w:rPr>
                <w:sz w:val="20"/>
                <w:szCs w:val="20"/>
              </w:rPr>
              <w:t>Социальные услуги в городском округе оказывают 3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tc>
        <w:tc>
          <w:tcPr>
            <w:tcW w:w="1985" w:type="dxa"/>
            <w:shd w:val="clear" w:color="auto" w:fill="auto"/>
          </w:tcPr>
          <w:p w:rsidR="00CC65D4" w:rsidRPr="00F50B29" w:rsidRDefault="00CC65D4"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опрошенных – </w:t>
            </w:r>
            <w:r w:rsidR="009D66F2" w:rsidRPr="00F50B29">
              <w:rPr>
                <w:rFonts w:ascii="Times New Roman,Italic" w:hAnsi="Times New Roman,Italic" w:cs="Times New Roman,Italic"/>
                <w:iCs/>
                <w:sz w:val="18"/>
                <w:szCs w:val="18"/>
              </w:rPr>
              <w:t>2</w:t>
            </w:r>
            <w:r w:rsidRPr="00F50B29">
              <w:rPr>
                <w:rFonts w:ascii="Times New Roman,Italic" w:hAnsi="Times New Roman,Italic" w:cs="Times New Roman,Italic"/>
                <w:iCs/>
                <w:sz w:val="18"/>
                <w:szCs w:val="18"/>
              </w:rPr>
              <w:t>0 человек.</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8F4BE3" w:rsidRPr="008F4BE3">
              <w:rPr>
                <w:rFonts w:ascii="Times New Roman,Italic" w:hAnsi="Times New Roman,Italic" w:cs="Times New Roman,Italic"/>
                <w:iCs/>
                <w:sz w:val="18"/>
                <w:szCs w:val="18"/>
              </w:rPr>
              <w:t xml:space="preserve">7 </w:t>
            </w:r>
            <w:r w:rsidRPr="008F4BE3">
              <w:rPr>
                <w:rFonts w:ascii="Times New Roman,Italic" w:hAnsi="Times New Roman,Italic" w:cs="Times New Roman,Italic"/>
                <w:iCs/>
                <w:sz w:val="18"/>
                <w:szCs w:val="18"/>
              </w:rPr>
              <w:t>человек</w:t>
            </w:r>
          </w:p>
          <w:p w:rsidR="00CC65D4" w:rsidRPr="008F4BE3" w:rsidRDefault="00CC65D4"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w:t>
            </w:r>
            <w:r w:rsidR="008F4BE3" w:rsidRPr="008F4BE3">
              <w:rPr>
                <w:rFonts w:ascii="Times New Roman,Italic" w:hAnsi="Times New Roman,Italic" w:cs="Times New Roman,Italic"/>
                <w:iCs/>
                <w:sz w:val="18"/>
                <w:szCs w:val="18"/>
              </w:rPr>
              <w:t>7</w:t>
            </w:r>
            <w:r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008F4BE3" w:rsidRPr="008F4BE3">
              <w:rPr>
                <w:rFonts w:ascii="Times New Roman,Italic" w:hAnsi="Times New Roman,Italic" w:cs="Times New Roman,Italic"/>
                <w:iCs/>
                <w:sz w:val="18"/>
                <w:szCs w:val="18"/>
              </w:rPr>
              <w:t>0) *100=35</w:t>
            </w:r>
            <w:r w:rsidRPr="008F4BE3">
              <w:rPr>
                <w:rFonts w:ascii="Times New Roman,Italic" w:hAnsi="Times New Roman,Italic" w:cs="Times New Roman,Italic"/>
                <w:iCs/>
                <w:sz w:val="18"/>
                <w:szCs w:val="18"/>
              </w:rPr>
              <w:t>%;</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8F4BE3" w:rsidRPr="008F4BE3">
              <w:rPr>
                <w:rFonts w:ascii="Times New Roman,Italic" w:hAnsi="Times New Roman,Italic" w:cs="Times New Roman,Italic"/>
                <w:iCs/>
                <w:sz w:val="18"/>
                <w:szCs w:val="18"/>
              </w:rPr>
              <w:t>5</w:t>
            </w:r>
            <w:r w:rsidRPr="008F4BE3">
              <w:rPr>
                <w:rFonts w:ascii="Times New Roman,Italic" w:hAnsi="Times New Roman,Italic" w:cs="Times New Roman,Italic"/>
                <w:iCs/>
                <w:sz w:val="18"/>
                <w:szCs w:val="18"/>
              </w:rPr>
              <w:t xml:space="preserve"> человек</w:t>
            </w:r>
          </w:p>
          <w:p w:rsidR="00CC65D4"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(5</w:t>
            </w:r>
            <w:r w:rsidR="00CC65D4"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00CC65D4" w:rsidRPr="008F4BE3">
              <w:rPr>
                <w:rFonts w:ascii="Times New Roman,Italic" w:hAnsi="Times New Roman,Italic" w:cs="Times New Roman,Italic"/>
                <w:iCs/>
                <w:sz w:val="18"/>
                <w:szCs w:val="18"/>
              </w:rPr>
              <w:t>0) *100=</w:t>
            </w:r>
            <w:r w:rsidRPr="008F4BE3">
              <w:rPr>
                <w:rFonts w:ascii="Times New Roman,Italic" w:hAnsi="Times New Roman,Italic" w:cs="Times New Roman,Italic"/>
                <w:iCs/>
                <w:sz w:val="18"/>
                <w:szCs w:val="18"/>
              </w:rPr>
              <w:t>25</w:t>
            </w:r>
            <w:r w:rsidR="00CC65D4" w:rsidRPr="008F4BE3">
              <w:rPr>
                <w:rFonts w:ascii="Times New Roman,Italic" w:hAnsi="Times New Roman,Italic" w:cs="Times New Roman,Italic"/>
                <w:iCs/>
                <w:sz w:val="18"/>
                <w:szCs w:val="18"/>
              </w:rPr>
              <w:t>%</w:t>
            </w:r>
          </w:p>
          <w:p w:rsidR="00CC65D4" w:rsidRPr="008F4BE3" w:rsidRDefault="00CC65D4"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w:t>
            </w:r>
            <w:r w:rsidRPr="008F4BE3">
              <w:rPr>
                <w:rFonts w:ascii="Times New Roman,Italic" w:hAnsi="Times New Roman,Italic" w:cs="Times New Roman,Italic"/>
                <w:iCs/>
                <w:sz w:val="18"/>
                <w:szCs w:val="18"/>
              </w:rPr>
              <w:t xml:space="preserve">- </w:t>
            </w:r>
            <w:r w:rsidR="008F4BE3" w:rsidRPr="008F4BE3">
              <w:rPr>
                <w:rFonts w:ascii="Times New Roman,Italic" w:hAnsi="Times New Roman,Italic" w:cs="Times New Roman,Italic"/>
                <w:iCs/>
                <w:sz w:val="18"/>
                <w:szCs w:val="18"/>
              </w:rPr>
              <w:t>5 человек</w:t>
            </w:r>
          </w:p>
          <w:p w:rsidR="00CC65D4"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(5</w:t>
            </w:r>
            <w:r w:rsidR="00CC65D4"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00CC65D4" w:rsidRPr="008F4BE3">
              <w:rPr>
                <w:rFonts w:ascii="Times New Roman,Italic" w:hAnsi="Times New Roman,Italic" w:cs="Times New Roman,Italic"/>
                <w:iCs/>
                <w:sz w:val="18"/>
                <w:szCs w:val="18"/>
              </w:rPr>
              <w:t>0) *100=</w:t>
            </w:r>
            <w:r w:rsidRPr="008F4BE3">
              <w:rPr>
                <w:rFonts w:ascii="Times New Roman,Italic" w:hAnsi="Times New Roman,Italic" w:cs="Times New Roman,Italic"/>
                <w:iCs/>
                <w:sz w:val="18"/>
                <w:szCs w:val="18"/>
              </w:rPr>
              <w:t>25</w:t>
            </w:r>
            <w:r w:rsidR="00CC65D4" w:rsidRPr="008F4BE3">
              <w:rPr>
                <w:rFonts w:ascii="Times New Roman,Italic" w:hAnsi="Times New Roman,Italic" w:cs="Times New Roman,Italic"/>
                <w:iCs/>
                <w:sz w:val="18"/>
                <w:szCs w:val="18"/>
              </w:rPr>
              <w:t>%.</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качеством социальных услуг </w:t>
            </w:r>
            <w:r w:rsidRPr="008F4BE3">
              <w:rPr>
                <w:rFonts w:ascii="Times New Roman,Italic" w:hAnsi="Times New Roman,Italic" w:cs="Times New Roman,Italic"/>
                <w:iCs/>
                <w:sz w:val="18"/>
                <w:szCs w:val="18"/>
              </w:rPr>
              <w:t>–</w:t>
            </w:r>
            <w:r w:rsidR="008F4BE3" w:rsidRPr="008F4BE3">
              <w:rPr>
                <w:rFonts w:ascii="Times New Roman,Italic" w:hAnsi="Times New Roman,Italic" w:cs="Times New Roman,Italic"/>
                <w:iCs/>
                <w:sz w:val="18"/>
                <w:szCs w:val="18"/>
              </w:rPr>
              <w:t>35</w:t>
            </w:r>
            <w:r w:rsidRPr="008F4BE3">
              <w:rPr>
                <w:rFonts w:ascii="Times New Roman,Italic" w:hAnsi="Times New Roman,Italic" w:cs="Times New Roman,Italic"/>
                <w:iCs/>
                <w:sz w:val="18"/>
                <w:szCs w:val="18"/>
              </w:rPr>
              <w:t>%.</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ценой </w:t>
            </w:r>
            <w:r w:rsidRPr="00F50B29">
              <w:rPr>
                <w:rFonts w:ascii="Times New Roman,Italic" w:hAnsi="Times New Roman,Italic" w:cs="Times New Roman,Italic"/>
                <w:iCs/>
                <w:sz w:val="18"/>
                <w:szCs w:val="18"/>
              </w:rPr>
              <w:lastRenderedPageBreak/>
              <w:t xml:space="preserve">социальных услуг – </w:t>
            </w:r>
            <w:r w:rsidR="008F4BE3" w:rsidRPr="008F4BE3">
              <w:rPr>
                <w:rFonts w:ascii="Times New Roman,Italic" w:hAnsi="Times New Roman,Italic" w:cs="Times New Roman,Italic"/>
                <w:iCs/>
                <w:sz w:val="18"/>
                <w:szCs w:val="18"/>
              </w:rPr>
              <w:t>25</w:t>
            </w:r>
            <w:r w:rsidRPr="008F4BE3">
              <w:rPr>
                <w:rFonts w:ascii="Times New Roman,Italic" w:hAnsi="Times New Roman,Italic" w:cs="Times New Roman,Italic"/>
                <w:iCs/>
                <w:sz w:val="18"/>
                <w:szCs w:val="18"/>
              </w:rPr>
              <w:t>%.</w:t>
            </w:r>
          </w:p>
          <w:p w:rsidR="00CC65D4" w:rsidRPr="00042702" w:rsidRDefault="00CC65D4" w:rsidP="008F4BE3">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Удовлетворенность потребителей доступностью социальных услуг-</w:t>
            </w:r>
            <w:r w:rsidR="008F4BE3" w:rsidRPr="008F4BE3">
              <w:rPr>
                <w:rFonts w:ascii="Times New Roman,Italic" w:hAnsi="Times New Roman,Italic" w:cs="Times New Roman,Italic"/>
                <w:iCs/>
                <w:sz w:val="18"/>
                <w:szCs w:val="18"/>
              </w:rPr>
              <w:t>25</w:t>
            </w:r>
            <w:r w:rsidRPr="008F4BE3">
              <w:rPr>
                <w:rFonts w:ascii="Times New Roman,Italic" w:hAnsi="Times New Roman,Italic" w:cs="Times New Roman,Italic"/>
                <w:iCs/>
                <w:sz w:val="18"/>
                <w:szCs w:val="18"/>
              </w:rPr>
              <w:t>%.</w:t>
            </w:r>
          </w:p>
        </w:tc>
        <w:tc>
          <w:tcPr>
            <w:tcW w:w="1984" w:type="dxa"/>
            <w:shd w:val="clear" w:color="auto" w:fill="auto"/>
          </w:tcPr>
          <w:p w:rsidR="00CC65D4"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RPr="00042702" w:rsidTr="007D3460">
        <w:tc>
          <w:tcPr>
            <w:tcW w:w="504"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7.</w:t>
            </w:r>
          </w:p>
        </w:tc>
        <w:tc>
          <w:tcPr>
            <w:tcW w:w="1765"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eastAsia="Calibri" w:hAnsi="Times New Roman" w:cs="Times New Roman"/>
                <w:sz w:val="20"/>
                <w:szCs w:val="20"/>
              </w:rPr>
              <w:t>Рынок выполнения работ по благоустройству городской среды</w:t>
            </w:r>
          </w:p>
        </w:tc>
        <w:tc>
          <w:tcPr>
            <w:tcW w:w="1701"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w:t>
            </w:r>
          </w:p>
        </w:tc>
        <w:tc>
          <w:tcPr>
            <w:tcW w:w="1417"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процент</w:t>
            </w:r>
          </w:p>
        </w:tc>
        <w:tc>
          <w:tcPr>
            <w:tcW w:w="1134"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90</w:t>
            </w:r>
          </w:p>
        </w:tc>
        <w:tc>
          <w:tcPr>
            <w:tcW w:w="1277" w:type="dxa"/>
            <w:shd w:val="clear" w:color="auto" w:fill="auto"/>
          </w:tcPr>
          <w:p w:rsidR="00E3151C" w:rsidRPr="009D66F2" w:rsidRDefault="00E3151C" w:rsidP="009D66F2">
            <w:pPr>
              <w:rPr>
                <w:rFonts w:ascii="Times New Roman" w:hAnsi="Times New Roman" w:cs="Times New Roman"/>
                <w:sz w:val="20"/>
                <w:szCs w:val="20"/>
              </w:rPr>
            </w:pPr>
            <w:r w:rsidRPr="009D66F2">
              <w:rPr>
                <w:rFonts w:ascii="Times New Roman" w:hAnsi="Times New Roman" w:cs="Times New Roman"/>
                <w:sz w:val="20"/>
                <w:szCs w:val="20"/>
              </w:rPr>
              <w:t>9</w:t>
            </w:r>
            <w:r w:rsidR="009D66F2" w:rsidRPr="009D66F2">
              <w:rPr>
                <w:rFonts w:ascii="Times New Roman" w:hAnsi="Times New Roman" w:cs="Times New Roman"/>
                <w:sz w:val="20"/>
                <w:szCs w:val="20"/>
              </w:rPr>
              <w:t>2</w:t>
            </w:r>
          </w:p>
        </w:tc>
        <w:tc>
          <w:tcPr>
            <w:tcW w:w="1133" w:type="dxa"/>
            <w:shd w:val="clear" w:color="auto" w:fill="auto"/>
          </w:tcPr>
          <w:p w:rsidR="00E3151C" w:rsidRPr="009D66F2" w:rsidRDefault="00E3151C" w:rsidP="009D66F2">
            <w:pPr>
              <w:rPr>
                <w:rFonts w:ascii="Times New Roman" w:hAnsi="Times New Roman" w:cs="Times New Roman"/>
                <w:sz w:val="20"/>
                <w:szCs w:val="20"/>
              </w:rPr>
            </w:pPr>
            <w:r w:rsidRPr="009D66F2">
              <w:rPr>
                <w:rFonts w:ascii="Times New Roman" w:hAnsi="Times New Roman" w:cs="Times New Roman"/>
                <w:sz w:val="20"/>
                <w:szCs w:val="20"/>
              </w:rPr>
              <w:t>9</w:t>
            </w:r>
            <w:r w:rsidR="009D66F2" w:rsidRPr="009D66F2">
              <w:rPr>
                <w:rFonts w:ascii="Times New Roman" w:hAnsi="Times New Roman" w:cs="Times New Roman"/>
                <w:sz w:val="20"/>
                <w:szCs w:val="20"/>
              </w:rPr>
              <w:t>2</w:t>
            </w:r>
          </w:p>
        </w:tc>
        <w:tc>
          <w:tcPr>
            <w:tcW w:w="1275" w:type="dxa"/>
            <w:shd w:val="clear" w:color="auto" w:fill="auto"/>
          </w:tcPr>
          <w:p w:rsidR="00E3151C" w:rsidRPr="00042702" w:rsidRDefault="00E3151C" w:rsidP="00365E87">
            <w:pPr>
              <w:rPr>
                <w:rFonts w:ascii="Times New Roman" w:hAnsi="Times New Roman" w:cs="Times New Roman"/>
                <w:sz w:val="20"/>
                <w:szCs w:val="20"/>
                <w:highlight w:val="yellow"/>
              </w:rPr>
            </w:pPr>
            <w:r w:rsidRPr="009D66F2">
              <w:rPr>
                <w:rFonts w:ascii="Times New Roman" w:hAnsi="Times New Roman" w:cs="Times New Roman"/>
                <w:sz w:val="20"/>
                <w:szCs w:val="20"/>
              </w:rPr>
              <w:t xml:space="preserve">Официальный сайт администрации городского округа </w:t>
            </w:r>
            <w:hyperlink r:id="rId21" w:history="1">
              <w:r w:rsidRPr="009D66F2">
                <w:rPr>
                  <w:rStyle w:val="ae"/>
                  <w:rFonts w:ascii="Times New Roman" w:hAnsi="Times New Roman" w:cs="Times New Roman"/>
                </w:rPr>
                <w:t>http://ars.town/about/struktura/upravlenie-zhizneobespecheniya/formirovanie-komfortnoy-gorodskoy-sredy1/</w:t>
              </w:r>
            </w:hyperlink>
            <w:r w:rsidRPr="009D66F2">
              <w:t xml:space="preserve"> </w:t>
            </w:r>
          </w:p>
        </w:tc>
        <w:tc>
          <w:tcPr>
            <w:tcW w:w="1700" w:type="dxa"/>
            <w:shd w:val="clear" w:color="auto" w:fill="auto"/>
          </w:tcPr>
          <w:p w:rsidR="00E3151C" w:rsidRPr="00042702" w:rsidRDefault="00E3151C" w:rsidP="00C4187B">
            <w:pPr>
              <w:pStyle w:val="ConsPlusNormal"/>
              <w:suppressAutoHyphens/>
              <w:rPr>
                <w:sz w:val="20"/>
                <w:szCs w:val="20"/>
                <w:highlight w:val="yellow"/>
              </w:rPr>
            </w:pPr>
            <w:r w:rsidRPr="00C4187B">
              <w:rPr>
                <w:sz w:val="20"/>
                <w:szCs w:val="20"/>
              </w:rPr>
              <w:t xml:space="preserve">Работы по благоустройству городской среды (в рамках заключенных контрактов) выполняли </w:t>
            </w:r>
            <w:r w:rsidR="00C4187B" w:rsidRPr="00C4187B">
              <w:rPr>
                <w:sz w:val="20"/>
                <w:szCs w:val="20"/>
              </w:rPr>
              <w:t>22</w:t>
            </w:r>
            <w:r w:rsidRPr="00C4187B">
              <w:rPr>
                <w:sz w:val="20"/>
                <w:szCs w:val="20"/>
              </w:rPr>
              <w:t xml:space="preserve"> организаци</w:t>
            </w:r>
            <w:r w:rsidR="00C4187B" w:rsidRPr="00C4187B">
              <w:rPr>
                <w:sz w:val="20"/>
                <w:szCs w:val="20"/>
              </w:rPr>
              <w:t>и</w:t>
            </w:r>
            <w:r w:rsidRPr="00C4187B">
              <w:rPr>
                <w:sz w:val="20"/>
                <w:szCs w:val="20"/>
              </w:rPr>
              <w:t>, являющи</w:t>
            </w:r>
            <w:r w:rsidR="00C4187B" w:rsidRPr="00C4187B">
              <w:rPr>
                <w:sz w:val="20"/>
                <w:szCs w:val="20"/>
              </w:rPr>
              <w:t>е</w:t>
            </w:r>
            <w:r w:rsidRPr="00C4187B">
              <w:rPr>
                <w:sz w:val="20"/>
                <w:szCs w:val="20"/>
              </w:rPr>
              <w:t xml:space="preserve">ся частными, </w:t>
            </w:r>
            <w:r w:rsidR="00C4187B" w:rsidRPr="00C4187B">
              <w:rPr>
                <w:sz w:val="20"/>
                <w:szCs w:val="20"/>
              </w:rPr>
              <w:t>2</w:t>
            </w:r>
            <w:r w:rsidRPr="00C4187B">
              <w:rPr>
                <w:sz w:val="20"/>
                <w:szCs w:val="20"/>
              </w:rPr>
              <w:t xml:space="preserve"> муниципальн</w:t>
            </w:r>
            <w:r w:rsidR="00C4187B" w:rsidRPr="00C4187B">
              <w:rPr>
                <w:sz w:val="20"/>
                <w:szCs w:val="20"/>
              </w:rPr>
              <w:t>ых</w:t>
            </w:r>
            <w:r w:rsidRPr="00C4187B">
              <w:rPr>
                <w:sz w:val="20"/>
                <w:szCs w:val="20"/>
              </w:rPr>
              <w:t xml:space="preserve"> учреждени</w:t>
            </w:r>
            <w:r w:rsidR="00C4187B" w:rsidRPr="00C4187B">
              <w:rPr>
                <w:sz w:val="20"/>
                <w:szCs w:val="20"/>
              </w:rPr>
              <w:t>я</w:t>
            </w:r>
          </w:p>
        </w:tc>
        <w:tc>
          <w:tcPr>
            <w:tcW w:w="1985" w:type="dxa"/>
            <w:shd w:val="clear" w:color="auto" w:fill="auto"/>
          </w:tcPr>
          <w:p w:rsidR="00E3151C" w:rsidRPr="00C4187B" w:rsidRDefault="00E3151C" w:rsidP="00365E87">
            <w:pPr>
              <w:autoSpaceDE w:val="0"/>
              <w:autoSpaceDN w:val="0"/>
              <w:adjustRightInd w:val="0"/>
              <w:rPr>
                <w:rFonts w:ascii="Times New Roman,Italic" w:hAnsi="Times New Roman,Italic" w:cs="Times New Roman,Italic"/>
                <w:iCs/>
                <w:sz w:val="18"/>
                <w:szCs w:val="18"/>
              </w:rPr>
            </w:pPr>
            <w:r w:rsidRPr="00C4187B">
              <w:rPr>
                <w:rFonts w:ascii="Times New Roman,Italic" w:hAnsi="Times New Roman,Italic" w:cs="Times New Roman,Italic"/>
                <w:iCs/>
                <w:sz w:val="18"/>
                <w:szCs w:val="18"/>
              </w:rPr>
              <w:t>Количество опрошенных –</w:t>
            </w:r>
            <w:r w:rsidR="00C4187B" w:rsidRPr="00C4187B">
              <w:rPr>
                <w:rFonts w:ascii="Times New Roman,Italic" w:hAnsi="Times New Roman,Italic" w:cs="Times New Roman,Italic"/>
                <w:iCs/>
                <w:sz w:val="18"/>
                <w:szCs w:val="18"/>
              </w:rPr>
              <w:t>2</w:t>
            </w:r>
            <w:r w:rsidRPr="00C4187B">
              <w:rPr>
                <w:rFonts w:ascii="Times New Roman,Italic" w:hAnsi="Times New Roman,Italic" w:cs="Times New Roman,Italic"/>
                <w:iCs/>
                <w:sz w:val="18"/>
                <w:szCs w:val="18"/>
              </w:rPr>
              <w:t>0 человек.</w:t>
            </w:r>
          </w:p>
          <w:p w:rsidR="00E3151C" w:rsidRPr="00042702" w:rsidRDefault="00E3151C"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w:t>
            </w:r>
            <w:r w:rsidRPr="00D33424">
              <w:rPr>
                <w:rFonts w:ascii="Times New Roman,Italic" w:hAnsi="Times New Roman,Italic" w:cs="Times New Roman,Italic"/>
                <w:iCs/>
                <w:sz w:val="18"/>
                <w:szCs w:val="18"/>
              </w:rPr>
              <w:t xml:space="preserve">– </w:t>
            </w:r>
            <w:r w:rsidR="00D33424" w:rsidRPr="00D33424">
              <w:rPr>
                <w:rFonts w:ascii="Times New Roman,Italic" w:hAnsi="Times New Roman,Italic" w:cs="Times New Roman,Italic"/>
                <w:iCs/>
                <w:sz w:val="18"/>
                <w:szCs w:val="18"/>
              </w:rPr>
              <w:t>3 человека</w:t>
            </w:r>
          </w:p>
          <w:p w:rsidR="00E3151C" w:rsidRPr="00D33424" w:rsidRDefault="00D33424"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(3</w:t>
            </w:r>
            <w:r w:rsidR="00E3151C" w:rsidRPr="00D33424">
              <w:rPr>
                <w:rFonts w:ascii="Times New Roman,Italic" w:hAnsi="Times New Roman,Italic" w:cs="Times New Roman,Italic"/>
                <w:iCs/>
                <w:sz w:val="18"/>
                <w:szCs w:val="18"/>
              </w:rPr>
              <w:t>/</w:t>
            </w:r>
            <w:r w:rsidR="00C4187B" w:rsidRPr="00D33424">
              <w:rPr>
                <w:rFonts w:ascii="Times New Roman,Italic" w:hAnsi="Times New Roman,Italic" w:cs="Times New Roman,Italic"/>
                <w:iCs/>
                <w:sz w:val="18"/>
                <w:szCs w:val="18"/>
              </w:rPr>
              <w:t>2</w:t>
            </w:r>
            <w:r w:rsidR="00E3151C" w:rsidRPr="00D33424">
              <w:rPr>
                <w:rFonts w:ascii="Times New Roman,Italic" w:hAnsi="Times New Roman,Italic" w:cs="Times New Roman,Italic"/>
                <w:iCs/>
                <w:sz w:val="18"/>
                <w:szCs w:val="18"/>
              </w:rPr>
              <w:t>0) *100=</w:t>
            </w:r>
            <w:r w:rsidRPr="00D33424">
              <w:rPr>
                <w:rFonts w:ascii="Times New Roman,Italic" w:hAnsi="Times New Roman,Italic" w:cs="Times New Roman,Italic"/>
                <w:iCs/>
                <w:sz w:val="18"/>
                <w:szCs w:val="18"/>
              </w:rPr>
              <w:t>15</w:t>
            </w:r>
            <w:r w:rsidR="00E3151C"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w:t>
            </w:r>
            <w:r w:rsidRPr="00D33424">
              <w:rPr>
                <w:rFonts w:ascii="Times New Roman,Italic" w:hAnsi="Times New Roman,Italic" w:cs="Times New Roman,Italic"/>
                <w:iCs/>
                <w:sz w:val="18"/>
                <w:szCs w:val="18"/>
              </w:rPr>
              <w:t>цены -</w:t>
            </w:r>
            <w:r w:rsidR="00D33424" w:rsidRPr="00D33424">
              <w:rPr>
                <w:rFonts w:ascii="Times New Roman,Italic" w:hAnsi="Times New Roman,Italic" w:cs="Times New Roman,Italic"/>
                <w:iCs/>
                <w:sz w:val="18"/>
                <w:szCs w:val="18"/>
              </w:rPr>
              <w:t>3</w:t>
            </w:r>
            <w:r w:rsidRPr="00D33424">
              <w:rPr>
                <w:rFonts w:ascii="Times New Roman,Italic" w:hAnsi="Times New Roman,Italic" w:cs="Times New Roman,Italic"/>
                <w:iCs/>
                <w:sz w:val="18"/>
                <w:szCs w:val="18"/>
              </w:rPr>
              <w:t xml:space="preserve"> человек</w:t>
            </w:r>
            <w:r w:rsidR="00D33424" w:rsidRPr="00D33424">
              <w:rPr>
                <w:rFonts w:ascii="Times New Roman,Italic" w:hAnsi="Times New Roman,Italic" w:cs="Times New Roman,Italic"/>
                <w:iCs/>
                <w:sz w:val="18"/>
                <w:szCs w:val="18"/>
              </w:rPr>
              <w:t>а</w:t>
            </w:r>
          </w:p>
          <w:p w:rsidR="00E3151C" w:rsidRPr="00D33424" w:rsidRDefault="00D33424"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(3</w:t>
            </w:r>
            <w:r w:rsidR="00E3151C" w:rsidRPr="00D33424">
              <w:rPr>
                <w:rFonts w:ascii="Times New Roman,Italic" w:hAnsi="Times New Roman,Italic" w:cs="Times New Roman,Italic"/>
                <w:iCs/>
                <w:sz w:val="18"/>
                <w:szCs w:val="18"/>
              </w:rPr>
              <w:t>/</w:t>
            </w:r>
            <w:r w:rsidR="00F50B29" w:rsidRPr="00D33424">
              <w:rPr>
                <w:rFonts w:ascii="Times New Roman,Italic" w:hAnsi="Times New Roman,Italic" w:cs="Times New Roman,Italic"/>
                <w:iCs/>
                <w:sz w:val="18"/>
                <w:szCs w:val="18"/>
              </w:rPr>
              <w:t>2</w:t>
            </w:r>
            <w:r w:rsidR="00E3151C" w:rsidRPr="00D33424">
              <w:rPr>
                <w:rFonts w:ascii="Times New Roman,Italic" w:hAnsi="Times New Roman,Italic" w:cs="Times New Roman,Italic"/>
                <w:iCs/>
                <w:sz w:val="18"/>
                <w:szCs w:val="18"/>
              </w:rPr>
              <w:t>0) *100=</w:t>
            </w:r>
            <w:r w:rsidRPr="00D33424">
              <w:rPr>
                <w:rFonts w:ascii="Times New Roman,Italic" w:hAnsi="Times New Roman,Italic" w:cs="Times New Roman,Italic"/>
                <w:iCs/>
                <w:sz w:val="18"/>
                <w:szCs w:val="18"/>
              </w:rPr>
              <w:t>15</w:t>
            </w:r>
            <w:r w:rsidR="00E3151C" w:rsidRPr="00D33424">
              <w:rPr>
                <w:rFonts w:ascii="Times New Roman,Italic" w:hAnsi="Times New Roman,Italic" w:cs="Times New Roman,Italic"/>
                <w:iCs/>
                <w:sz w:val="18"/>
                <w:szCs w:val="18"/>
              </w:rPr>
              <w:t>%</w:t>
            </w:r>
          </w:p>
          <w:p w:rsidR="00E3151C" w:rsidRPr="00042702" w:rsidRDefault="00E3151C"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lastRenderedPageBreak/>
              <w:t xml:space="preserve">Количество ответов «удовлетворен» и «скорее удовлетворен» по вопросам доступности </w:t>
            </w:r>
            <w:r w:rsidR="00D33424" w:rsidRPr="00D33424">
              <w:rPr>
                <w:rFonts w:ascii="Times New Roman,Italic" w:hAnsi="Times New Roman,Italic" w:cs="Times New Roman,Italic"/>
                <w:iCs/>
                <w:sz w:val="18"/>
                <w:szCs w:val="18"/>
              </w:rPr>
              <w:t>- 6 человек</w:t>
            </w:r>
          </w:p>
          <w:p w:rsidR="00E3151C" w:rsidRPr="00D33424" w:rsidRDefault="00D33424"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(6/20) *100=3</w:t>
            </w:r>
            <w:r w:rsidR="00E3151C" w:rsidRPr="00D33424">
              <w:rPr>
                <w:rFonts w:ascii="Times New Roman,Italic" w:hAnsi="Times New Roman,Italic" w:cs="Times New Roman,Italic"/>
                <w:iCs/>
                <w:sz w:val="18"/>
                <w:szCs w:val="18"/>
              </w:rPr>
              <w:t>0%.</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F50B29">
              <w:rPr>
                <w:rFonts w:ascii="Times New Roman,Italic" w:hAnsi="Times New Roman,Italic" w:cs="Times New Roman,Italic"/>
                <w:iCs/>
                <w:sz w:val="18"/>
                <w:szCs w:val="18"/>
              </w:rPr>
              <w:t xml:space="preserve">Удовлетворенность потребителей качеством работ по благоустройству городской среды </w:t>
            </w:r>
            <w:r w:rsidRPr="00F50B29">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15</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 xml:space="preserve">Удовлетворенность потребителей ценой работ по благоустройству городской среды – </w:t>
            </w:r>
            <w:r w:rsidR="00D33424" w:rsidRPr="00D33424">
              <w:rPr>
                <w:rFonts w:ascii="Times New Roman,Italic" w:hAnsi="Times New Roman,Italic" w:cs="Times New Roman,Italic"/>
                <w:iCs/>
                <w:sz w:val="20"/>
                <w:szCs w:val="20"/>
              </w:rPr>
              <w:t>15</w:t>
            </w:r>
            <w:r w:rsidRPr="00D33424">
              <w:rPr>
                <w:rFonts w:ascii="Times New Roman,Italic" w:hAnsi="Times New Roman,Italic" w:cs="Times New Roman,Italic"/>
                <w:iCs/>
                <w:sz w:val="20"/>
                <w:szCs w:val="20"/>
              </w:rPr>
              <w:t>%.</w:t>
            </w:r>
          </w:p>
          <w:p w:rsidR="00E3151C" w:rsidRPr="00042702" w:rsidRDefault="00E3151C"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20"/>
                <w:szCs w:val="20"/>
              </w:rPr>
              <w:t xml:space="preserve">Удовлетворенность потребителей доступностью работ по благоустройству городской среды – </w:t>
            </w:r>
            <w:r w:rsidR="00D33424" w:rsidRPr="00D33424">
              <w:rPr>
                <w:rFonts w:ascii="Times New Roman,Italic" w:hAnsi="Times New Roman,Italic" w:cs="Times New Roman,Italic"/>
                <w:iCs/>
                <w:sz w:val="20"/>
                <w:szCs w:val="20"/>
              </w:rPr>
              <w:t>3</w:t>
            </w:r>
            <w:r w:rsidRPr="00D33424">
              <w:rPr>
                <w:rFonts w:ascii="Times New Roman,Italic" w:hAnsi="Times New Roman,Italic" w:cs="Times New Roman,Italic"/>
                <w:iCs/>
                <w:sz w:val="20"/>
                <w:szCs w:val="20"/>
              </w:rPr>
              <w:t>0%.</w:t>
            </w:r>
          </w:p>
        </w:tc>
        <w:tc>
          <w:tcPr>
            <w:tcW w:w="1984" w:type="dxa"/>
            <w:shd w:val="clear" w:color="auto" w:fill="auto"/>
          </w:tcPr>
          <w:p w:rsidR="00E3151C"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RPr="00042702" w:rsidTr="007D3460">
        <w:tc>
          <w:tcPr>
            <w:tcW w:w="50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8</w:t>
            </w:r>
          </w:p>
        </w:tc>
        <w:tc>
          <w:tcPr>
            <w:tcW w:w="1765"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eastAsia="Calibri" w:hAnsi="Times New Roman" w:cs="Times New Roman"/>
                <w:sz w:val="20"/>
                <w:szCs w:val="20"/>
              </w:rPr>
              <w:t xml:space="preserve">Рынок выполнения работ по содержанию и текущему ремонту общего </w:t>
            </w:r>
            <w:r w:rsidRPr="00C4187B">
              <w:rPr>
                <w:rFonts w:ascii="Times New Roman" w:eastAsia="Calibri" w:hAnsi="Times New Roman" w:cs="Times New Roman"/>
                <w:sz w:val="20"/>
                <w:szCs w:val="20"/>
              </w:rPr>
              <w:lastRenderedPageBreak/>
              <w:t>имущества собственников помещений в многоквартирном доме</w:t>
            </w:r>
          </w:p>
        </w:tc>
        <w:tc>
          <w:tcPr>
            <w:tcW w:w="1701"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lastRenderedPageBreak/>
              <w:t xml:space="preserve">доля организаций частной формы собственности в сфере выполнения </w:t>
            </w:r>
            <w:r w:rsidRPr="00C4187B">
              <w:rPr>
                <w:rFonts w:ascii="Times New Roman" w:hAnsi="Times New Roman" w:cs="Times New Roman"/>
                <w:sz w:val="20"/>
                <w:szCs w:val="20"/>
              </w:rPr>
              <w:lastRenderedPageBreak/>
              <w:t>работ по содержанию и текущему ремонту общего имущества собственников помещений в многоквартирном доме</w:t>
            </w:r>
          </w:p>
        </w:tc>
        <w:tc>
          <w:tcPr>
            <w:tcW w:w="141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lastRenderedPageBreak/>
              <w:t>процент</w:t>
            </w:r>
          </w:p>
        </w:tc>
        <w:tc>
          <w:tcPr>
            <w:tcW w:w="113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133"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5" w:type="dxa"/>
            <w:shd w:val="clear" w:color="auto" w:fill="auto"/>
          </w:tcPr>
          <w:p w:rsidR="00E3151C" w:rsidRPr="00C4187B" w:rsidRDefault="00E3151C" w:rsidP="00365E87">
            <w:pPr>
              <w:rPr>
                <w:rStyle w:val="ae"/>
                <w:rFonts w:ascii="Times New Roman" w:hAnsi="Times New Roman" w:cs="Times New Roman"/>
                <w:sz w:val="20"/>
                <w:szCs w:val="20"/>
              </w:rPr>
            </w:pPr>
            <w:r w:rsidRPr="00C4187B">
              <w:rPr>
                <w:rFonts w:ascii="Times New Roman" w:hAnsi="Times New Roman" w:cs="Times New Roman"/>
                <w:sz w:val="20"/>
                <w:szCs w:val="20"/>
              </w:rPr>
              <w:t xml:space="preserve">Официальный сайт администрации городского округа </w:t>
            </w:r>
            <w:hyperlink r:id="rId22" w:history="1">
              <w:r w:rsidRPr="00C4187B">
                <w:rPr>
                  <w:rStyle w:val="ae"/>
                  <w:rFonts w:ascii="Times New Roman" w:hAnsi="Times New Roman" w:cs="Times New Roman"/>
                  <w:sz w:val="20"/>
                  <w:szCs w:val="20"/>
                </w:rPr>
                <w:t>http://ars.town/about/struktura/upravlenie-zhizneobespecheniya/dokumenty/?PAGEN_1=2</w:t>
              </w:r>
            </w:hyperlink>
          </w:p>
          <w:p w:rsidR="00E3151C" w:rsidRPr="00042702" w:rsidRDefault="00E3151C" w:rsidP="00365E87">
            <w:pPr>
              <w:rPr>
                <w:rStyle w:val="ae"/>
                <w:rFonts w:ascii="Times New Roman" w:hAnsi="Times New Roman" w:cs="Times New Roman"/>
                <w:sz w:val="20"/>
                <w:szCs w:val="20"/>
                <w:highlight w:val="yellow"/>
              </w:rPr>
            </w:pPr>
          </w:p>
          <w:p w:rsidR="00E3151C" w:rsidRPr="00042702" w:rsidRDefault="008F7223" w:rsidP="00365E87">
            <w:pPr>
              <w:rPr>
                <w:rFonts w:ascii="Times New Roman" w:hAnsi="Times New Roman" w:cs="Times New Roman"/>
                <w:sz w:val="20"/>
                <w:szCs w:val="20"/>
                <w:highlight w:val="yellow"/>
              </w:rPr>
            </w:pPr>
            <w:hyperlink r:id="rId23" w:history="1">
              <w:r w:rsidR="00E3151C" w:rsidRPr="00C4187B">
                <w:rPr>
                  <w:rStyle w:val="ae"/>
                  <w:rFonts w:ascii="Times New Roman" w:hAnsi="Times New Roman" w:cs="Times New Roman"/>
                  <w:sz w:val="20"/>
                  <w:szCs w:val="20"/>
                </w:rPr>
                <w:t>http://ars.town/about/struktura/upravlenie-zhizneobespecheniya/litsenzirovanie-pd-po.php</w:t>
              </w:r>
            </w:hyperlink>
            <w:r w:rsidR="00E3151C" w:rsidRPr="00042702">
              <w:rPr>
                <w:rFonts w:ascii="Times New Roman" w:hAnsi="Times New Roman" w:cs="Times New Roman"/>
                <w:sz w:val="20"/>
                <w:szCs w:val="20"/>
                <w:highlight w:val="yellow"/>
              </w:rPr>
              <w:t xml:space="preserve"> </w:t>
            </w:r>
          </w:p>
        </w:tc>
        <w:tc>
          <w:tcPr>
            <w:tcW w:w="1700" w:type="dxa"/>
            <w:shd w:val="clear" w:color="auto" w:fill="auto"/>
          </w:tcPr>
          <w:p w:rsidR="00E3151C" w:rsidRPr="00D33424" w:rsidRDefault="00E3151C" w:rsidP="00365E87">
            <w:pPr>
              <w:rPr>
                <w:rFonts w:ascii="Times New Roman" w:hAnsi="Times New Roman" w:cs="Times New Roman"/>
                <w:sz w:val="20"/>
                <w:szCs w:val="20"/>
              </w:rPr>
            </w:pPr>
            <w:r w:rsidRPr="00D33424">
              <w:rPr>
                <w:rFonts w:ascii="Times New Roman" w:hAnsi="Times New Roman" w:cs="Times New Roman"/>
                <w:sz w:val="20"/>
                <w:szCs w:val="20"/>
              </w:rPr>
              <w:lastRenderedPageBreak/>
              <w:t xml:space="preserve">На территории городского округа учреждения и другие предприятия с </w:t>
            </w:r>
            <w:r w:rsidRPr="00D33424">
              <w:rPr>
                <w:rFonts w:ascii="Times New Roman" w:hAnsi="Times New Roman" w:cs="Times New Roman"/>
                <w:sz w:val="20"/>
                <w:szCs w:val="20"/>
              </w:rPr>
              <w:lastRenderedPageBreak/>
              <w:t>государственным или муниципальным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w:t>
            </w:r>
          </w:p>
        </w:tc>
        <w:tc>
          <w:tcPr>
            <w:tcW w:w="1985" w:type="dxa"/>
            <w:shd w:val="clear" w:color="auto" w:fill="auto"/>
          </w:tcPr>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lastRenderedPageBreak/>
              <w:t xml:space="preserve">Количество опрошенных – </w:t>
            </w:r>
            <w:r w:rsidR="00C4187B" w:rsidRPr="00D33424">
              <w:rPr>
                <w:rFonts w:ascii="Times New Roman,Italic" w:hAnsi="Times New Roman,Italic" w:cs="Times New Roman,Italic"/>
                <w:iCs/>
                <w:sz w:val="18"/>
                <w:szCs w:val="18"/>
              </w:rPr>
              <w:t>2</w:t>
            </w:r>
            <w:r w:rsidR="004F08E1"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 xml:space="preserve">Количество ответов «удовлетворен» и «скорее </w:t>
            </w:r>
            <w:r w:rsidRPr="00D33424">
              <w:rPr>
                <w:rFonts w:ascii="Times New Roman,Italic" w:hAnsi="Times New Roman,Italic" w:cs="Times New Roman,Italic"/>
                <w:iCs/>
                <w:sz w:val="18"/>
                <w:szCs w:val="18"/>
              </w:rPr>
              <w:lastRenderedPageBreak/>
              <w:t xml:space="preserve">удовлетворен» по вопросам качества – </w:t>
            </w:r>
            <w:r w:rsidR="00D33424" w:rsidRPr="00D33424">
              <w:rPr>
                <w:rFonts w:ascii="Times New Roman,Italic" w:hAnsi="Times New Roman,Italic" w:cs="Times New Roman,Italic"/>
                <w:iCs/>
                <w:sz w:val="18"/>
                <w:szCs w:val="18"/>
              </w:rPr>
              <w:t>3 человека</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w:t>
            </w:r>
            <w:r w:rsidR="00D33424" w:rsidRPr="00D33424">
              <w:rPr>
                <w:rFonts w:ascii="Times New Roman,Italic" w:hAnsi="Times New Roman,Italic" w:cs="Times New Roman,Italic"/>
                <w:iCs/>
                <w:sz w:val="18"/>
                <w:szCs w:val="18"/>
              </w:rPr>
              <w:t>3</w:t>
            </w:r>
            <w:r w:rsidRPr="00D33424">
              <w:rPr>
                <w:rFonts w:ascii="Times New Roman,Italic" w:hAnsi="Times New Roman,Italic" w:cs="Times New Roman,Italic"/>
                <w:iCs/>
                <w:sz w:val="18"/>
                <w:szCs w:val="18"/>
              </w:rPr>
              <w:t>/</w:t>
            </w:r>
            <w:r w:rsidR="00F50B29" w:rsidRPr="00D33424">
              <w:rPr>
                <w:rFonts w:ascii="Times New Roman,Italic" w:hAnsi="Times New Roman,Italic" w:cs="Times New Roman,Italic"/>
                <w:iCs/>
                <w:sz w:val="18"/>
                <w:szCs w:val="18"/>
              </w:rPr>
              <w:t>2</w:t>
            </w:r>
            <w:r w:rsidR="004F08E1"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 *100=</w:t>
            </w:r>
            <w:r w:rsidR="00D33424" w:rsidRPr="00D33424">
              <w:rPr>
                <w:rFonts w:ascii="Times New Roman,Italic" w:hAnsi="Times New Roman,Italic" w:cs="Times New Roman,Italic"/>
                <w:iCs/>
                <w:sz w:val="18"/>
                <w:szCs w:val="18"/>
              </w:rPr>
              <w:t>15</w:t>
            </w:r>
            <w:r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4F08E1" w:rsidRPr="00D33424">
              <w:rPr>
                <w:rFonts w:ascii="Times New Roman,Italic" w:hAnsi="Times New Roman,Italic" w:cs="Times New Roman,Italic"/>
                <w:iCs/>
                <w:sz w:val="18"/>
                <w:szCs w:val="18"/>
              </w:rPr>
              <w:t>6</w:t>
            </w:r>
            <w:r w:rsidR="00D33424" w:rsidRPr="00D33424">
              <w:rPr>
                <w:rFonts w:ascii="Times New Roman,Italic" w:hAnsi="Times New Roman,Italic" w:cs="Times New Roman,Italic"/>
                <w:iCs/>
                <w:sz w:val="18"/>
                <w:szCs w:val="18"/>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w:t>
            </w:r>
            <w:r w:rsidR="004F08E1" w:rsidRPr="00D33424">
              <w:rPr>
                <w:rFonts w:ascii="Times New Roman,Italic" w:hAnsi="Times New Roman,Italic" w:cs="Times New Roman,Italic"/>
                <w:iCs/>
                <w:sz w:val="18"/>
                <w:szCs w:val="18"/>
              </w:rPr>
              <w:t>6/</w:t>
            </w:r>
            <w:r w:rsidR="00F50B29" w:rsidRPr="00D33424">
              <w:rPr>
                <w:rFonts w:ascii="Times New Roman,Italic" w:hAnsi="Times New Roman,Italic" w:cs="Times New Roman,Italic"/>
                <w:iCs/>
                <w:sz w:val="18"/>
                <w:szCs w:val="18"/>
              </w:rPr>
              <w:t>2</w:t>
            </w:r>
            <w:r w:rsidRPr="00D33424">
              <w:rPr>
                <w:rFonts w:ascii="Times New Roman,Italic" w:hAnsi="Times New Roman,Italic" w:cs="Times New Roman,Italic"/>
                <w:iCs/>
                <w:sz w:val="18"/>
                <w:szCs w:val="18"/>
              </w:rPr>
              <w:t>0) *100=</w:t>
            </w:r>
            <w:r w:rsidR="00D33424" w:rsidRPr="00D33424">
              <w:rPr>
                <w:rFonts w:ascii="Times New Roman,Italic" w:hAnsi="Times New Roman,Italic" w:cs="Times New Roman,Italic"/>
                <w:iCs/>
                <w:sz w:val="18"/>
                <w:szCs w:val="18"/>
              </w:rPr>
              <w:t>3</w:t>
            </w:r>
            <w:r w:rsidR="004F08E1"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D33424" w:rsidRPr="00D33424">
              <w:rPr>
                <w:rFonts w:ascii="Times New Roman,Italic" w:hAnsi="Times New Roman,Italic" w:cs="Times New Roman,Italic"/>
                <w:iCs/>
                <w:sz w:val="18"/>
                <w:szCs w:val="18"/>
              </w:rPr>
              <w:t>6 человек</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w:t>
            </w:r>
            <w:r w:rsidR="00D33424" w:rsidRPr="00D33424">
              <w:rPr>
                <w:rFonts w:ascii="Times New Roman,Italic" w:hAnsi="Times New Roman,Italic" w:cs="Times New Roman,Italic"/>
                <w:iCs/>
                <w:sz w:val="18"/>
                <w:szCs w:val="18"/>
              </w:rPr>
              <w:t>6</w:t>
            </w:r>
            <w:r w:rsidR="007D3460" w:rsidRPr="00D33424">
              <w:rPr>
                <w:rFonts w:ascii="Times New Roman,Italic" w:hAnsi="Times New Roman,Italic" w:cs="Times New Roman,Italic"/>
                <w:iCs/>
                <w:sz w:val="18"/>
                <w:szCs w:val="18"/>
              </w:rPr>
              <w:t>/</w:t>
            </w:r>
            <w:r w:rsidR="00F50B29" w:rsidRPr="00D33424">
              <w:rPr>
                <w:rFonts w:ascii="Times New Roman,Italic" w:hAnsi="Times New Roman,Italic" w:cs="Times New Roman,Italic"/>
                <w:iCs/>
                <w:sz w:val="18"/>
                <w:szCs w:val="18"/>
              </w:rPr>
              <w:t>2</w:t>
            </w:r>
            <w:r w:rsidR="007D3460"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 *100=3</w:t>
            </w:r>
            <w:r w:rsidR="007D3460"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18"/>
                <w:szCs w:val="18"/>
              </w:rPr>
              <w:t xml:space="preserve">Удовлетворенность потребителей качеством работ по благоустройству городской среды </w:t>
            </w: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15</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 xml:space="preserve">Удовлетворенность потребителей ценой </w:t>
            </w:r>
            <w:r w:rsidRPr="00D33424">
              <w:rPr>
                <w:rFonts w:ascii="Times New Roman,Italic" w:hAnsi="Times New Roman,Italic" w:cs="Times New Roman,Italic"/>
                <w:iCs/>
                <w:sz w:val="20"/>
                <w:szCs w:val="20"/>
              </w:rPr>
              <w:lastRenderedPageBreak/>
              <w:t xml:space="preserve">работ по благоустройству городской среды – </w:t>
            </w:r>
            <w:r w:rsidR="00D33424" w:rsidRPr="00D33424">
              <w:rPr>
                <w:rFonts w:ascii="Times New Roman,Italic" w:hAnsi="Times New Roman,Italic" w:cs="Times New Roman,Italic"/>
                <w:iCs/>
                <w:sz w:val="20"/>
                <w:szCs w:val="20"/>
              </w:rPr>
              <w:t>3</w:t>
            </w:r>
            <w:r w:rsidR="007D3460"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20"/>
                <w:szCs w:val="20"/>
              </w:rPr>
              <w:t>Удовлетворенность потребителей доступностью работ по благ</w:t>
            </w:r>
            <w:r w:rsidR="007D3460" w:rsidRPr="00D33424">
              <w:rPr>
                <w:rFonts w:ascii="Times New Roman,Italic" w:hAnsi="Times New Roman,Italic" w:cs="Times New Roman,Italic"/>
                <w:iCs/>
                <w:sz w:val="20"/>
                <w:szCs w:val="20"/>
              </w:rPr>
              <w:t>оустройству городской среды – 30</w:t>
            </w:r>
            <w:r w:rsidRPr="00D33424">
              <w:rPr>
                <w:rFonts w:ascii="Times New Roman,Italic" w:hAnsi="Times New Roman,Italic" w:cs="Times New Roman,Italic"/>
                <w:iCs/>
                <w:sz w:val="20"/>
                <w:szCs w:val="20"/>
              </w:rPr>
              <w:t>%.</w:t>
            </w:r>
          </w:p>
        </w:tc>
        <w:tc>
          <w:tcPr>
            <w:tcW w:w="1984" w:type="dxa"/>
            <w:shd w:val="clear" w:color="auto" w:fill="auto"/>
          </w:tcPr>
          <w:p w:rsidR="00300DAE" w:rsidRPr="00042702" w:rsidRDefault="00300DAE" w:rsidP="00300DAE">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lastRenderedPageBreak/>
              <w:t xml:space="preserve">Удовлетворенность действиями органов местного самоуправления на данном рынке участниками опроса </w:t>
            </w:r>
            <w:r w:rsidRPr="00300DAE">
              <w:rPr>
                <w:rFonts w:ascii="Times New Roman" w:hAnsi="Times New Roman" w:cs="Times New Roman"/>
                <w:sz w:val="20"/>
                <w:szCs w:val="20"/>
              </w:rPr>
              <w:t>не оценивалась</w:t>
            </w:r>
            <w:r w:rsidRPr="00300DAE">
              <w:rPr>
                <w:rFonts w:ascii="Times New Roman" w:hAnsi="Times New Roman" w:cs="Times New Roman"/>
                <w:sz w:val="20"/>
                <w:szCs w:val="20"/>
                <w:highlight w:val="yellow"/>
              </w:rPr>
              <w:t xml:space="preserve"> </w:t>
            </w:r>
          </w:p>
          <w:p w:rsidR="00E3151C" w:rsidRPr="00042702" w:rsidRDefault="00E3151C" w:rsidP="00365E87">
            <w:pPr>
              <w:widowControl w:val="0"/>
              <w:spacing w:after="0" w:line="240" w:lineRule="auto"/>
              <w:rPr>
                <w:rFonts w:ascii="Times New Roman" w:hAnsi="Times New Roman" w:cs="Times New Roman"/>
                <w:sz w:val="20"/>
                <w:szCs w:val="20"/>
                <w:highlight w:val="yellow"/>
              </w:rPr>
            </w:pPr>
          </w:p>
        </w:tc>
      </w:tr>
      <w:tr w:rsidR="00E3151C" w:rsidRPr="00042702" w:rsidTr="007D3460">
        <w:tc>
          <w:tcPr>
            <w:tcW w:w="50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lastRenderedPageBreak/>
              <w:t>9.</w:t>
            </w:r>
          </w:p>
        </w:tc>
        <w:tc>
          <w:tcPr>
            <w:tcW w:w="1765"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1701"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1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процент</w:t>
            </w:r>
          </w:p>
        </w:tc>
        <w:tc>
          <w:tcPr>
            <w:tcW w:w="113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133"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5" w:type="dxa"/>
            <w:shd w:val="clear" w:color="auto" w:fill="auto"/>
          </w:tcPr>
          <w:p w:rsidR="00E3151C" w:rsidRPr="00042702" w:rsidRDefault="00E3151C" w:rsidP="00365E87">
            <w:pPr>
              <w:rPr>
                <w:rFonts w:ascii="Times New Roman" w:hAnsi="Times New Roman" w:cs="Times New Roman"/>
                <w:sz w:val="20"/>
                <w:szCs w:val="20"/>
                <w:highlight w:val="yellow"/>
              </w:rPr>
            </w:pPr>
            <w:r w:rsidRPr="00C4187B">
              <w:rPr>
                <w:rFonts w:ascii="Times New Roman" w:hAnsi="Times New Roman" w:cs="Times New Roman"/>
                <w:sz w:val="20"/>
                <w:szCs w:val="20"/>
              </w:rPr>
              <w:t xml:space="preserve">Официальный сайт администрации городского округа </w:t>
            </w:r>
            <w:hyperlink r:id="rId24" w:history="1">
              <w:r w:rsidRPr="00C4187B">
                <w:rPr>
                  <w:rStyle w:val="ae"/>
                  <w:rFonts w:ascii="Times New Roman" w:hAnsi="Times New Roman" w:cs="Times New Roman"/>
                  <w:sz w:val="20"/>
                  <w:szCs w:val="20"/>
                </w:rPr>
                <w:t>http://ars.town/about/struktura/upravlenie-zhizneobespecheniya/o-passazhirskikh-perevozok.php</w:t>
              </w:r>
            </w:hyperlink>
            <w:r w:rsidRPr="00C4187B">
              <w:rPr>
                <w:rFonts w:ascii="Times New Roman" w:hAnsi="Times New Roman" w:cs="Times New Roman"/>
                <w:sz w:val="20"/>
                <w:szCs w:val="20"/>
              </w:rPr>
              <w:t xml:space="preserve">   </w:t>
            </w:r>
          </w:p>
        </w:tc>
        <w:tc>
          <w:tcPr>
            <w:tcW w:w="1700" w:type="dxa"/>
            <w:shd w:val="clear" w:color="auto" w:fill="auto"/>
          </w:tcPr>
          <w:p w:rsidR="00E3151C" w:rsidRPr="00042702" w:rsidRDefault="00E3151C" w:rsidP="00C4187B">
            <w:pPr>
              <w:pStyle w:val="ConsPlusNormal"/>
              <w:suppressAutoHyphens/>
              <w:rPr>
                <w:sz w:val="20"/>
                <w:szCs w:val="20"/>
                <w:highlight w:val="yellow"/>
              </w:rPr>
            </w:pPr>
            <w:r w:rsidRPr="00C4187B">
              <w:rPr>
                <w:sz w:val="20"/>
                <w:szCs w:val="20"/>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ООО «А</w:t>
            </w:r>
            <w:r w:rsidR="00C4187B" w:rsidRPr="00C4187B">
              <w:rPr>
                <w:sz w:val="20"/>
                <w:szCs w:val="20"/>
              </w:rPr>
              <w:t>зимут</w:t>
            </w:r>
            <w:r w:rsidRPr="00C4187B">
              <w:rPr>
                <w:sz w:val="20"/>
                <w:szCs w:val="20"/>
              </w:rPr>
              <w:t xml:space="preserve">» и ООО «СИТИ ЛАЙН» на 9 муниципальных маршрутах по согласованному расписанию. Доля частных </w:t>
            </w:r>
            <w:r w:rsidRPr="00C4187B">
              <w:rPr>
                <w:sz w:val="20"/>
                <w:szCs w:val="20"/>
              </w:rPr>
              <w:lastRenderedPageBreak/>
              <w:t xml:space="preserve">хозяйствующих субъектов, осуществляющих деятельность в сфере пассажирских перевозок составляет 100%. </w:t>
            </w:r>
          </w:p>
        </w:tc>
        <w:tc>
          <w:tcPr>
            <w:tcW w:w="1985" w:type="dxa"/>
            <w:shd w:val="clear" w:color="auto" w:fill="auto"/>
          </w:tcPr>
          <w:p w:rsidR="00E3151C" w:rsidRPr="00C4187B" w:rsidRDefault="00E3151C" w:rsidP="00365E87">
            <w:pPr>
              <w:autoSpaceDE w:val="0"/>
              <w:autoSpaceDN w:val="0"/>
              <w:adjustRightInd w:val="0"/>
              <w:rPr>
                <w:rFonts w:ascii="Times New Roman,Italic" w:hAnsi="Times New Roman,Italic" w:cs="Times New Roman,Italic"/>
                <w:iCs/>
                <w:sz w:val="20"/>
                <w:szCs w:val="18"/>
              </w:rPr>
            </w:pPr>
            <w:r w:rsidRPr="00C4187B">
              <w:rPr>
                <w:rFonts w:ascii="Times New Roman,Italic" w:hAnsi="Times New Roman,Italic" w:cs="Times New Roman,Italic"/>
                <w:iCs/>
                <w:sz w:val="20"/>
                <w:szCs w:val="18"/>
              </w:rPr>
              <w:lastRenderedPageBreak/>
              <w:t>Количество опрошенных –</w:t>
            </w:r>
            <w:r w:rsidR="00C4187B" w:rsidRPr="00C4187B">
              <w:rPr>
                <w:rFonts w:ascii="Times New Roman,Italic" w:hAnsi="Times New Roman,Italic" w:cs="Times New Roman,Italic"/>
                <w:iCs/>
                <w:sz w:val="20"/>
                <w:szCs w:val="18"/>
              </w:rPr>
              <w:t>2</w:t>
            </w:r>
            <w:r w:rsidR="007D3460" w:rsidRPr="00C4187B">
              <w:rPr>
                <w:rFonts w:ascii="Times New Roman,Italic" w:hAnsi="Times New Roman,Italic" w:cs="Times New Roman,Italic"/>
                <w:iCs/>
                <w:sz w:val="20"/>
                <w:szCs w:val="18"/>
              </w:rPr>
              <w:t>0</w:t>
            </w:r>
            <w:r w:rsidRPr="00C4187B">
              <w:rPr>
                <w:rFonts w:ascii="Times New Roman,Italic" w:hAnsi="Times New Roman,Italic" w:cs="Times New Roman,Italic"/>
                <w:iCs/>
                <w:sz w:val="20"/>
                <w:szCs w:val="18"/>
              </w:rPr>
              <w:t xml:space="preserve"> человек.</w:t>
            </w:r>
          </w:p>
          <w:p w:rsidR="00E3151C" w:rsidRPr="004C3E63" w:rsidRDefault="00E3151C" w:rsidP="00365E87">
            <w:pPr>
              <w:autoSpaceDE w:val="0"/>
              <w:autoSpaceDN w:val="0"/>
              <w:adjustRightInd w:val="0"/>
              <w:rPr>
                <w:rFonts w:ascii="Times New Roman,Italic" w:hAnsi="Times New Roman,Italic" w:cs="Times New Roman,Italic"/>
                <w:iCs/>
                <w:sz w:val="20"/>
                <w:szCs w:val="18"/>
              </w:rPr>
            </w:pPr>
            <w:r w:rsidRPr="004C3E63">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4C3E63" w:rsidRPr="004C3E63">
              <w:rPr>
                <w:rFonts w:ascii="Times New Roman,Italic" w:hAnsi="Times New Roman,Italic" w:cs="Times New Roman,Italic"/>
                <w:iCs/>
                <w:sz w:val="20"/>
                <w:szCs w:val="18"/>
              </w:rPr>
              <w:t>11</w:t>
            </w:r>
            <w:r w:rsidR="007D3460" w:rsidRPr="004C3E63">
              <w:rPr>
                <w:rFonts w:ascii="Times New Roman,Italic" w:hAnsi="Times New Roman,Italic" w:cs="Times New Roman,Italic"/>
                <w:iCs/>
                <w:sz w:val="20"/>
                <w:szCs w:val="18"/>
              </w:rPr>
              <w:t xml:space="preserve"> человек</w:t>
            </w:r>
            <w:r w:rsidRPr="004C3E63">
              <w:rPr>
                <w:rFonts w:ascii="Times New Roman,Italic" w:hAnsi="Times New Roman,Italic" w:cs="Times New Roman,Italic"/>
                <w:iCs/>
                <w:sz w:val="20"/>
                <w:szCs w:val="18"/>
              </w:rPr>
              <w:t>.</w:t>
            </w:r>
          </w:p>
          <w:p w:rsidR="00E3151C" w:rsidRPr="004C3E63" w:rsidRDefault="00E3151C" w:rsidP="00365E87">
            <w:pPr>
              <w:autoSpaceDE w:val="0"/>
              <w:autoSpaceDN w:val="0"/>
              <w:adjustRightInd w:val="0"/>
              <w:rPr>
                <w:rFonts w:ascii="Times New Roman,Italic" w:hAnsi="Times New Roman,Italic" w:cs="Times New Roman,Italic"/>
                <w:iCs/>
                <w:sz w:val="18"/>
                <w:szCs w:val="18"/>
              </w:rPr>
            </w:pPr>
            <w:r w:rsidRPr="004C3E63">
              <w:rPr>
                <w:rFonts w:ascii="Times New Roman,Italic" w:hAnsi="Times New Roman,Italic" w:cs="Times New Roman,Italic"/>
                <w:iCs/>
                <w:sz w:val="18"/>
                <w:szCs w:val="18"/>
              </w:rPr>
              <w:t>(</w:t>
            </w:r>
            <w:r w:rsidR="004C3E63" w:rsidRPr="004C3E63">
              <w:rPr>
                <w:rFonts w:ascii="Times New Roman,Italic" w:hAnsi="Times New Roman,Italic" w:cs="Times New Roman,Italic"/>
                <w:iCs/>
                <w:sz w:val="18"/>
                <w:szCs w:val="18"/>
              </w:rPr>
              <w:t>11</w:t>
            </w:r>
            <w:r w:rsidR="007D3460" w:rsidRPr="004C3E63">
              <w:rPr>
                <w:rFonts w:ascii="Times New Roman,Italic" w:hAnsi="Times New Roman,Italic" w:cs="Times New Roman,Italic"/>
                <w:iCs/>
                <w:sz w:val="18"/>
                <w:szCs w:val="18"/>
              </w:rPr>
              <w:t>/</w:t>
            </w:r>
            <w:r w:rsidR="004C3E63" w:rsidRPr="004C3E63">
              <w:rPr>
                <w:rFonts w:ascii="Times New Roman,Italic" w:hAnsi="Times New Roman,Italic" w:cs="Times New Roman,Italic"/>
                <w:iCs/>
                <w:sz w:val="18"/>
                <w:szCs w:val="18"/>
              </w:rPr>
              <w:t>2</w:t>
            </w:r>
            <w:r w:rsidR="007D3460" w:rsidRPr="004C3E63">
              <w:rPr>
                <w:rFonts w:ascii="Times New Roman,Italic" w:hAnsi="Times New Roman,Italic" w:cs="Times New Roman,Italic"/>
                <w:iCs/>
                <w:sz w:val="18"/>
                <w:szCs w:val="18"/>
              </w:rPr>
              <w:t>0</w:t>
            </w:r>
            <w:r w:rsidRPr="004C3E63">
              <w:rPr>
                <w:rFonts w:ascii="Times New Roman,Italic" w:hAnsi="Times New Roman,Italic" w:cs="Times New Roman,Italic"/>
                <w:iCs/>
                <w:sz w:val="18"/>
                <w:szCs w:val="18"/>
              </w:rPr>
              <w:t>) *100=</w:t>
            </w:r>
            <w:r w:rsidR="004C3E63" w:rsidRPr="004C3E63">
              <w:rPr>
                <w:rFonts w:ascii="Times New Roman,Italic" w:hAnsi="Times New Roman,Italic" w:cs="Times New Roman,Italic"/>
                <w:iCs/>
                <w:sz w:val="18"/>
                <w:szCs w:val="18"/>
              </w:rPr>
              <w:t>55</w:t>
            </w:r>
            <w:r w:rsidRPr="004C3E63">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 xml:space="preserve">Количество ответов «удовлетворен» и «скорее удовлетворен» по вопросам цены </w:t>
            </w:r>
            <w:r w:rsidRPr="00D33424">
              <w:rPr>
                <w:rFonts w:ascii="Times New Roman,Italic" w:hAnsi="Times New Roman,Italic" w:cs="Times New Roman,Italic"/>
                <w:iCs/>
                <w:sz w:val="20"/>
                <w:szCs w:val="20"/>
              </w:rPr>
              <w:t xml:space="preserve">- </w:t>
            </w:r>
            <w:r w:rsidR="00D33424" w:rsidRPr="00D33424">
              <w:rPr>
                <w:rFonts w:ascii="Times New Roman,Italic" w:hAnsi="Times New Roman,Italic" w:cs="Times New Roman,Italic"/>
                <w:iCs/>
                <w:sz w:val="20"/>
                <w:szCs w:val="20"/>
              </w:rPr>
              <w:t>11</w:t>
            </w:r>
            <w:r w:rsidRPr="00D33424">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11/2</w:t>
            </w:r>
            <w:r w:rsidR="007D3460"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w:t>
            </w:r>
            <w:r w:rsidR="00D33424" w:rsidRPr="00D33424">
              <w:rPr>
                <w:rFonts w:ascii="Times New Roman,Italic" w:hAnsi="Times New Roman,Italic" w:cs="Times New Roman,Italic"/>
                <w:iCs/>
                <w:sz w:val="20"/>
                <w:szCs w:val="20"/>
              </w:rPr>
              <w:t>55</w:t>
            </w:r>
            <w:r w:rsidRPr="00D33424">
              <w:rPr>
                <w:rFonts w:ascii="Times New Roman,Italic" w:hAnsi="Times New Roman,Italic" w:cs="Times New Roman,Italic"/>
                <w:iCs/>
                <w:sz w:val="20"/>
                <w:szCs w:val="20"/>
              </w:rPr>
              <w:t>%</w:t>
            </w:r>
          </w:p>
          <w:p w:rsidR="00E3151C" w:rsidRPr="00042702" w:rsidRDefault="00E3151C" w:rsidP="00365E87">
            <w:pPr>
              <w:autoSpaceDE w:val="0"/>
              <w:autoSpaceDN w:val="0"/>
              <w:adjustRightInd w:val="0"/>
              <w:rPr>
                <w:rFonts w:ascii="Times New Roman,Italic" w:hAnsi="Times New Roman,Italic" w:cs="Times New Roman,Italic"/>
                <w:iCs/>
                <w:sz w:val="20"/>
                <w:szCs w:val="20"/>
                <w:highlight w:val="yellow"/>
              </w:rPr>
            </w:pP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lastRenderedPageBreak/>
              <w:t>Количество ответов «удовлетворен» и «скорее удовлетворен» по вопросам доступности -</w:t>
            </w:r>
            <w:r w:rsidR="007D3460" w:rsidRPr="004C3E63">
              <w:rPr>
                <w:rFonts w:ascii="Times New Roman,Italic" w:hAnsi="Times New Roman,Italic" w:cs="Times New Roman,Italic"/>
                <w:iCs/>
                <w:sz w:val="20"/>
                <w:szCs w:val="20"/>
              </w:rPr>
              <w:t>7</w:t>
            </w:r>
            <w:r w:rsidRPr="004C3E63">
              <w:rPr>
                <w:rFonts w:ascii="Times New Roman,Italic" w:hAnsi="Times New Roman,Italic" w:cs="Times New Roman,Italic"/>
                <w:iCs/>
                <w:sz w:val="20"/>
                <w:szCs w:val="20"/>
              </w:rPr>
              <w:t xml:space="preserve"> человек.</w:t>
            </w: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w:t>
            </w:r>
            <w:r w:rsidR="007D3460" w:rsidRPr="004C3E63">
              <w:rPr>
                <w:rFonts w:ascii="Times New Roman,Italic" w:hAnsi="Times New Roman,Italic" w:cs="Times New Roman,Italic"/>
                <w:iCs/>
                <w:sz w:val="20"/>
                <w:szCs w:val="20"/>
              </w:rPr>
              <w:t>7</w:t>
            </w:r>
            <w:r w:rsidRPr="004C3E63">
              <w:rPr>
                <w:rFonts w:ascii="Times New Roman,Italic" w:hAnsi="Times New Roman,Italic" w:cs="Times New Roman,Italic"/>
                <w:iCs/>
                <w:sz w:val="20"/>
                <w:szCs w:val="20"/>
              </w:rPr>
              <w:t>/</w:t>
            </w:r>
            <w:r w:rsidR="004C3E63" w:rsidRPr="004C3E63">
              <w:rPr>
                <w:rFonts w:ascii="Times New Roman,Italic" w:hAnsi="Times New Roman,Italic" w:cs="Times New Roman,Italic"/>
                <w:iCs/>
                <w:sz w:val="20"/>
                <w:szCs w:val="20"/>
              </w:rPr>
              <w:t>2</w:t>
            </w:r>
            <w:r w:rsidR="007D3460" w:rsidRPr="004C3E63">
              <w:rPr>
                <w:rFonts w:ascii="Times New Roman,Italic" w:hAnsi="Times New Roman,Italic" w:cs="Times New Roman,Italic"/>
                <w:iCs/>
                <w:sz w:val="20"/>
                <w:szCs w:val="20"/>
              </w:rPr>
              <w:t>0</w:t>
            </w:r>
            <w:r w:rsidRPr="004C3E63">
              <w:rPr>
                <w:rFonts w:ascii="Times New Roman,Italic" w:hAnsi="Times New Roman,Italic" w:cs="Times New Roman,Italic"/>
                <w:iCs/>
                <w:sz w:val="20"/>
                <w:szCs w:val="20"/>
              </w:rPr>
              <w:t>) *100=</w:t>
            </w:r>
            <w:r w:rsidR="004C3E63" w:rsidRPr="004C3E63">
              <w:rPr>
                <w:rFonts w:ascii="Times New Roman,Italic" w:hAnsi="Times New Roman,Italic" w:cs="Times New Roman,Italic"/>
                <w:iCs/>
                <w:sz w:val="20"/>
                <w:szCs w:val="20"/>
              </w:rPr>
              <w:t>35</w:t>
            </w:r>
            <w:r w:rsidRPr="004C3E63">
              <w:rPr>
                <w:rFonts w:ascii="Times New Roman,Italic" w:hAnsi="Times New Roman,Italic" w:cs="Times New Roman,Italic"/>
                <w:iCs/>
                <w:sz w:val="20"/>
                <w:szCs w:val="20"/>
              </w:rPr>
              <w:t>%</w:t>
            </w: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Удовлетворенность потребителей качеством услуг по перевозке пассажиров автомобильным транспортом по муниципальным м</w:t>
            </w:r>
            <w:r w:rsidR="007D3460" w:rsidRPr="004C3E63">
              <w:rPr>
                <w:rFonts w:ascii="Times New Roman,Italic" w:hAnsi="Times New Roman,Italic" w:cs="Times New Roman,Italic"/>
                <w:iCs/>
                <w:sz w:val="20"/>
                <w:szCs w:val="20"/>
              </w:rPr>
              <w:t>аршрутам регулярных перевозок –</w:t>
            </w:r>
            <w:r w:rsidR="004C3E63" w:rsidRPr="004C3E63">
              <w:rPr>
                <w:rFonts w:ascii="Times New Roman,Italic" w:hAnsi="Times New Roman,Italic" w:cs="Times New Roman,Italic"/>
                <w:iCs/>
                <w:sz w:val="20"/>
                <w:szCs w:val="20"/>
              </w:rPr>
              <w:t>55</w:t>
            </w:r>
            <w:r w:rsidRPr="004C3E63">
              <w:rPr>
                <w:rFonts w:ascii="Times New Roman,Italic" w:hAnsi="Times New Roman,Italic" w:cs="Times New Roman,Italic"/>
                <w:iCs/>
                <w:sz w:val="20"/>
                <w:szCs w:val="20"/>
              </w:rPr>
              <w:t>%.</w:t>
            </w: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Удовлетворенность потребителей ценой на услуги по перевозке пассажиров автомобильным транспортом по муниципальным маршрутам регулярных перевозок –</w:t>
            </w:r>
            <w:r w:rsidR="00924D46">
              <w:rPr>
                <w:rFonts w:ascii="Times New Roman,Italic" w:hAnsi="Times New Roman,Italic" w:cs="Times New Roman,Italic"/>
                <w:iCs/>
                <w:sz w:val="20"/>
                <w:szCs w:val="20"/>
              </w:rPr>
              <w:t>55</w:t>
            </w:r>
            <w:r w:rsidRPr="004C3E63">
              <w:rPr>
                <w:rFonts w:ascii="Times New Roman,Italic" w:hAnsi="Times New Roman,Italic" w:cs="Times New Roman,Italic"/>
                <w:iCs/>
                <w:sz w:val="20"/>
                <w:szCs w:val="20"/>
              </w:rPr>
              <w:t>%.</w:t>
            </w:r>
          </w:p>
          <w:p w:rsidR="00E3151C" w:rsidRPr="00042702" w:rsidRDefault="00E3151C" w:rsidP="004C3E63">
            <w:pPr>
              <w:autoSpaceDE w:val="0"/>
              <w:autoSpaceDN w:val="0"/>
              <w:adjustRightInd w:val="0"/>
              <w:rPr>
                <w:rFonts w:ascii="Times New Roman,Italic" w:hAnsi="Times New Roman,Italic" w:cs="Times New Roman,Italic"/>
                <w:iCs/>
                <w:sz w:val="18"/>
                <w:szCs w:val="18"/>
                <w:highlight w:val="yellow"/>
              </w:rPr>
            </w:pPr>
            <w:r w:rsidRPr="004C3E63">
              <w:rPr>
                <w:rFonts w:ascii="Times New Roman,Italic" w:hAnsi="Times New Roman,Italic" w:cs="Times New Roman,Italic"/>
                <w:iCs/>
                <w:sz w:val="20"/>
                <w:szCs w:val="20"/>
              </w:rPr>
              <w:lastRenderedPageBreak/>
              <w:t>Удовлетворенность потребителей доступностью услуг по перевозке пассажиров автомобильным транспортом по муниципальным маршрутам регулярных перевозок –</w:t>
            </w:r>
            <w:r w:rsidR="004C3E63" w:rsidRPr="004C3E63">
              <w:rPr>
                <w:rFonts w:ascii="Times New Roman,Italic" w:hAnsi="Times New Roman,Italic" w:cs="Times New Roman,Italic"/>
                <w:iCs/>
                <w:sz w:val="20"/>
                <w:szCs w:val="20"/>
              </w:rPr>
              <w:t>35</w:t>
            </w:r>
            <w:r w:rsidRPr="004C3E63">
              <w:rPr>
                <w:rFonts w:ascii="Times New Roman,Italic" w:hAnsi="Times New Roman,Italic" w:cs="Times New Roman,Italic"/>
                <w:iCs/>
                <w:sz w:val="20"/>
                <w:szCs w:val="20"/>
              </w:rPr>
              <w:t>%.</w:t>
            </w:r>
          </w:p>
        </w:tc>
        <w:tc>
          <w:tcPr>
            <w:tcW w:w="1984" w:type="dxa"/>
            <w:shd w:val="clear" w:color="auto" w:fill="auto"/>
          </w:tcPr>
          <w:p w:rsidR="00E3151C" w:rsidRPr="00042702" w:rsidRDefault="00E34693"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RPr="00042702" w:rsidTr="00E27BBB">
        <w:trPr>
          <w:trHeight w:val="605"/>
        </w:trPr>
        <w:tc>
          <w:tcPr>
            <w:tcW w:w="504"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lastRenderedPageBreak/>
              <w:t>10.</w:t>
            </w:r>
          </w:p>
        </w:tc>
        <w:tc>
          <w:tcPr>
            <w:tcW w:w="1765"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Рынок строительства объектов капитального строительства, за исключением жилищного и дорожного строительства</w:t>
            </w:r>
          </w:p>
        </w:tc>
        <w:tc>
          <w:tcPr>
            <w:tcW w:w="1701"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процент</w:t>
            </w:r>
          </w:p>
        </w:tc>
        <w:tc>
          <w:tcPr>
            <w:tcW w:w="1134"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277"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133"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275"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Официальный сайт администрации Арсеньевского городского округа</w:t>
            </w:r>
          </w:p>
          <w:p w:rsidR="00E3151C" w:rsidRPr="00DB6FE6" w:rsidRDefault="008F7223" w:rsidP="00365E87">
            <w:pPr>
              <w:rPr>
                <w:rFonts w:ascii="Times New Roman" w:hAnsi="Times New Roman" w:cs="Times New Roman"/>
                <w:sz w:val="20"/>
                <w:szCs w:val="20"/>
              </w:rPr>
            </w:pPr>
            <w:hyperlink r:id="rId25" w:history="1">
              <w:r w:rsidR="00E3151C" w:rsidRPr="00DB6FE6">
                <w:rPr>
                  <w:rStyle w:val="ae"/>
                  <w:rFonts w:ascii="Times New Roman" w:hAnsi="Times New Roman" w:cs="Times New Roman"/>
                  <w:sz w:val="20"/>
                  <w:szCs w:val="20"/>
                </w:rPr>
                <w:t>http://ars.town/about/struktura/upravlenie-arkhitektury-i-gradostroitelstva/gradostroitelstvo/poluchit-uslugu-v-</w:t>
              </w:r>
              <w:r w:rsidR="00E3151C" w:rsidRPr="00DB6FE6">
                <w:rPr>
                  <w:rStyle w:val="ae"/>
                  <w:rFonts w:ascii="Times New Roman" w:hAnsi="Times New Roman" w:cs="Times New Roman"/>
                  <w:sz w:val="20"/>
                  <w:szCs w:val="20"/>
                </w:rPr>
                <w:lastRenderedPageBreak/>
                <w:t>sfere-stroitelstva/</w:t>
              </w:r>
            </w:hyperlink>
            <w:r w:rsidR="00E3151C" w:rsidRPr="00DB6FE6">
              <w:rPr>
                <w:rFonts w:ascii="Times New Roman" w:hAnsi="Times New Roman" w:cs="Times New Roman"/>
                <w:sz w:val="20"/>
                <w:szCs w:val="20"/>
              </w:rPr>
              <w:t xml:space="preserve">    </w:t>
            </w:r>
          </w:p>
          <w:p w:rsidR="00E3151C" w:rsidRPr="00042702" w:rsidRDefault="008F7223" w:rsidP="00365E87">
            <w:pPr>
              <w:rPr>
                <w:rFonts w:ascii="Times New Roman" w:hAnsi="Times New Roman" w:cs="Times New Roman"/>
                <w:sz w:val="20"/>
                <w:szCs w:val="20"/>
                <w:highlight w:val="yellow"/>
              </w:rPr>
            </w:pPr>
            <w:hyperlink r:id="rId26" w:history="1">
              <w:r w:rsidR="00E3151C" w:rsidRPr="00E27BBB">
                <w:rPr>
                  <w:rStyle w:val="ae"/>
                  <w:rFonts w:ascii="Times New Roman" w:hAnsi="Times New Roman" w:cs="Times New Roman"/>
                  <w:sz w:val="20"/>
                  <w:szCs w:val="20"/>
                </w:rPr>
                <w:t>http://ars.town/about/struktura/upravlenie-arkhitektury-i-gradostroitelstva/gradostroitelstvo/</w:t>
              </w:r>
            </w:hyperlink>
          </w:p>
        </w:tc>
        <w:tc>
          <w:tcPr>
            <w:tcW w:w="1700" w:type="dxa"/>
            <w:shd w:val="clear" w:color="auto" w:fill="auto"/>
          </w:tcPr>
          <w:p w:rsidR="00E3151C" w:rsidRPr="00042702" w:rsidRDefault="00261C9A" w:rsidP="00365E87">
            <w:pPr>
              <w:rPr>
                <w:rFonts w:ascii="Times New Roman" w:hAnsi="Times New Roman" w:cs="Times New Roman"/>
                <w:sz w:val="20"/>
                <w:szCs w:val="20"/>
                <w:highlight w:val="yellow"/>
              </w:rPr>
            </w:pPr>
            <w:r w:rsidRPr="00DB6FE6">
              <w:rPr>
                <w:rFonts w:ascii="Times New Roman" w:hAnsi="Times New Roman" w:cs="Times New Roman"/>
                <w:sz w:val="20"/>
                <w:szCs w:val="20"/>
              </w:rPr>
              <w:lastRenderedPageBreak/>
              <w:t>Рынок строительства объектов капитального строительства представлен</w:t>
            </w:r>
            <w:r w:rsidR="00DB6FE6" w:rsidRPr="00DB6FE6">
              <w:rPr>
                <w:rFonts w:ascii="Times New Roman" w:hAnsi="Times New Roman" w:cs="Times New Roman"/>
                <w:sz w:val="20"/>
                <w:szCs w:val="20"/>
              </w:rPr>
              <w:t xml:space="preserve"> </w:t>
            </w:r>
            <w:r w:rsidRPr="00DB6FE6">
              <w:rPr>
                <w:rFonts w:ascii="Times New Roman" w:hAnsi="Times New Roman" w:cs="Times New Roman"/>
                <w:sz w:val="20"/>
                <w:szCs w:val="20"/>
              </w:rPr>
              <w:t xml:space="preserve"> 9 строительными организациями с частной формой собственности</w:t>
            </w:r>
          </w:p>
        </w:tc>
        <w:tc>
          <w:tcPr>
            <w:tcW w:w="1985" w:type="dxa"/>
            <w:shd w:val="clear" w:color="auto" w:fill="auto"/>
          </w:tcPr>
          <w:p w:rsidR="00E3151C" w:rsidRPr="00DB6FE6"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t>Количество опрошенных –</w:t>
            </w:r>
            <w:r w:rsidR="00DB6FE6" w:rsidRPr="00DB6FE6">
              <w:rPr>
                <w:rFonts w:ascii="Times New Roman,Italic" w:hAnsi="Times New Roman,Italic" w:cs="Times New Roman,Italic"/>
                <w:iCs/>
                <w:sz w:val="20"/>
                <w:szCs w:val="20"/>
              </w:rPr>
              <w:t>2</w:t>
            </w:r>
            <w:r w:rsidR="00261C9A" w:rsidRPr="00DB6FE6">
              <w:rPr>
                <w:rFonts w:ascii="Times New Roman,Italic" w:hAnsi="Times New Roman,Italic" w:cs="Times New Roman,Italic"/>
                <w:iCs/>
                <w:sz w:val="20"/>
                <w:szCs w:val="20"/>
              </w:rPr>
              <w:t>0</w:t>
            </w:r>
            <w:r w:rsidRPr="00DB6FE6">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t xml:space="preserve">Количество ответов «удовлетворен» и «скорее удовлетворен» по вопросам качества </w:t>
            </w:r>
            <w:r w:rsidRPr="00D33424">
              <w:rPr>
                <w:rFonts w:ascii="Times New Roman,Italic" w:hAnsi="Times New Roman,Italic" w:cs="Times New Roman,Italic"/>
                <w:iCs/>
                <w:sz w:val="20"/>
                <w:szCs w:val="20"/>
              </w:rPr>
              <w:t xml:space="preserve">– </w:t>
            </w:r>
            <w:r w:rsidR="00D33424">
              <w:rPr>
                <w:rFonts w:ascii="Times New Roman,Italic" w:hAnsi="Times New Roman,Italic" w:cs="Times New Roman,Italic"/>
                <w:iCs/>
                <w:sz w:val="20"/>
                <w:szCs w:val="20"/>
              </w:rPr>
              <w:t>2</w:t>
            </w:r>
            <w:r w:rsidRPr="00D33424">
              <w:rPr>
                <w:rFonts w:ascii="Times New Roman,Italic" w:hAnsi="Times New Roman,Italic" w:cs="Times New Roman,Italic"/>
                <w:iCs/>
                <w:sz w:val="20"/>
                <w:szCs w:val="20"/>
              </w:rPr>
              <w:t xml:space="preserve"> человек</w:t>
            </w:r>
            <w:r w:rsidR="00261C9A" w:rsidRPr="00D33424">
              <w:rPr>
                <w:rFonts w:ascii="Times New Roman,Italic" w:hAnsi="Times New Roman,Italic" w:cs="Times New Roman,Italic"/>
                <w:iCs/>
                <w:sz w:val="20"/>
                <w:szCs w:val="20"/>
              </w:rPr>
              <w:t>а</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Pr>
                <w:rFonts w:ascii="Times New Roman,Italic" w:hAnsi="Times New Roman,Italic" w:cs="Times New Roman,Italic"/>
                <w:iCs/>
                <w:sz w:val="20"/>
                <w:szCs w:val="20"/>
              </w:rPr>
              <w:t>2</w:t>
            </w:r>
            <w:r w:rsidRPr="00D33424">
              <w:rPr>
                <w:rFonts w:ascii="Times New Roman,Italic" w:hAnsi="Times New Roman,Italic" w:cs="Times New Roman,Italic"/>
                <w:iCs/>
                <w:sz w:val="20"/>
                <w:szCs w:val="20"/>
              </w:rPr>
              <w:t>/</w:t>
            </w:r>
            <w:r w:rsidR="00DB6FE6" w:rsidRPr="00D33424">
              <w:rPr>
                <w:rFonts w:ascii="Times New Roman,Italic" w:hAnsi="Times New Roman,Italic" w:cs="Times New Roman,Italic"/>
                <w:iCs/>
                <w:sz w:val="20"/>
                <w:szCs w:val="20"/>
              </w:rPr>
              <w:t>2</w:t>
            </w:r>
            <w:r w:rsidR="00261C9A"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w:t>
            </w:r>
            <w:r w:rsidR="00D33424" w:rsidRPr="00D33424">
              <w:rPr>
                <w:rFonts w:ascii="Times New Roman,Italic" w:hAnsi="Times New Roman,Italic" w:cs="Times New Roman,Italic"/>
                <w:iCs/>
                <w:sz w:val="20"/>
                <w:szCs w:val="20"/>
              </w:rPr>
              <w:t>1</w:t>
            </w:r>
            <w:r w:rsid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t xml:space="preserve">Количество ответов «удовлетворен» и «скорее </w:t>
            </w:r>
            <w:r w:rsidRPr="00D33424">
              <w:rPr>
                <w:rFonts w:ascii="Times New Roman,Italic" w:hAnsi="Times New Roman,Italic" w:cs="Times New Roman,Italic"/>
                <w:iCs/>
                <w:sz w:val="20"/>
                <w:szCs w:val="20"/>
              </w:rPr>
              <w:t xml:space="preserve">удовлетворен» по вопросам цены - </w:t>
            </w:r>
            <w:r w:rsidR="00D33424"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w:t>
            </w:r>
            <w:r w:rsidR="00DB6FE6" w:rsidRPr="00D33424">
              <w:rPr>
                <w:rFonts w:ascii="Times New Roman,Italic" w:hAnsi="Times New Roman,Italic" w:cs="Times New Roman,Italic"/>
                <w:iCs/>
                <w:sz w:val="20"/>
                <w:szCs w:val="20"/>
              </w:rPr>
              <w:t>2</w:t>
            </w:r>
            <w:r w:rsidR="00261C9A"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*100=0%</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lastRenderedPageBreak/>
              <w:t xml:space="preserve">Количество ответов «удовлетворен» и «скорее удовлетворен» по вопросам доступности </w:t>
            </w:r>
            <w:r w:rsidRPr="00D33424">
              <w:rPr>
                <w:rFonts w:ascii="Times New Roman,Italic" w:hAnsi="Times New Roman,Italic" w:cs="Times New Roman,Italic"/>
                <w:iCs/>
                <w:sz w:val="20"/>
                <w:szCs w:val="20"/>
              </w:rPr>
              <w:t xml:space="preserve">- </w:t>
            </w:r>
            <w:r w:rsidR="00D33424" w:rsidRPr="00D33424">
              <w:rPr>
                <w:rFonts w:ascii="Times New Roman,Italic" w:hAnsi="Times New Roman,Italic" w:cs="Times New Roman,Italic"/>
                <w:iCs/>
                <w:sz w:val="20"/>
                <w:szCs w:val="20"/>
              </w:rPr>
              <w:t>1</w:t>
            </w:r>
            <w:r w:rsidRPr="00D33424">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w:t>
            </w:r>
            <w:r w:rsidR="00261C9A" w:rsidRPr="00D33424">
              <w:rPr>
                <w:rFonts w:ascii="Times New Roman,Italic" w:hAnsi="Times New Roman,Italic" w:cs="Times New Roman,Italic"/>
                <w:iCs/>
                <w:sz w:val="20"/>
                <w:szCs w:val="20"/>
              </w:rPr>
              <w:t>/</w:t>
            </w:r>
            <w:r w:rsidR="00DB6FE6" w:rsidRPr="00D33424">
              <w:rPr>
                <w:rFonts w:ascii="Times New Roman,Italic" w:hAnsi="Times New Roman,Italic" w:cs="Times New Roman,Italic"/>
                <w:iCs/>
                <w:sz w:val="20"/>
                <w:szCs w:val="20"/>
              </w:rPr>
              <w:t>2</w:t>
            </w:r>
            <w:r w:rsidR="00261C9A"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w:t>
            </w:r>
            <w:r w:rsidR="00D33424" w:rsidRPr="00D33424">
              <w:rPr>
                <w:rFonts w:ascii="Times New Roman,Italic" w:hAnsi="Times New Roman,Italic" w:cs="Times New Roman,Italic"/>
                <w:iCs/>
                <w:sz w:val="20"/>
                <w:szCs w:val="20"/>
              </w:rPr>
              <w:t>5</w:t>
            </w:r>
            <w:r w:rsidRPr="00D33424">
              <w:rPr>
                <w:rFonts w:ascii="Times New Roman,Italic" w:hAnsi="Times New Roman,Italic" w:cs="Times New Roman,Italic"/>
                <w:iCs/>
                <w:sz w:val="20"/>
                <w:szCs w:val="20"/>
              </w:rPr>
              <w:t>%</w:t>
            </w:r>
          </w:p>
          <w:p w:rsidR="00E3151C" w:rsidRPr="00042702" w:rsidRDefault="00E3151C" w:rsidP="00365E87">
            <w:pPr>
              <w:autoSpaceDE w:val="0"/>
              <w:autoSpaceDN w:val="0"/>
              <w:adjustRightInd w:val="0"/>
              <w:rPr>
                <w:rFonts w:ascii="Times New Roman,Italic" w:hAnsi="Times New Roman,Italic" w:cs="Times New Roman,Italic"/>
                <w:iCs/>
                <w:sz w:val="20"/>
                <w:szCs w:val="20"/>
                <w:highlight w:val="yellow"/>
              </w:rPr>
            </w:pPr>
            <w:r w:rsidRPr="00DB6FE6">
              <w:rPr>
                <w:rFonts w:ascii="Times New Roman,Italic" w:hAnsi="Times New Roman,Italic" w:cs="Times New Roman,Italic"/>
                <w:iCs/>
                <w:sz w:val="20"/>
                <w:szCs w:val="20"/>
              </w:rPr>
              <w:t>Удовлетворенность потребителей качеством работ по строительству объектов капитального строительства, за исключением жилищного и дорожного строительств</w:t>
            </w:r>
            <w:r w:rsidRPr="00E82C01">
              <w:rPr>
                <w:rFonts w:ascii="Times New Roman,Italic" w:hAnsi="Times New Roman,Italic" w:cs="Times New Roman,Italic"/>
                <w:iCs/>
                <w:sz w:val="20"/>
                <w:szCs w:val="20"/>
              </w:rPr>
              <w:t>а –</w:t>
            </w:r>
            <w:r w:rsidR="00E82C01" w:rsidRPr="00E82C01">
              <w:rPr>
                <w:rFonts w:ascii="Times New Roman,Italic" w:hAnsi="Times New Roman,Italic" w:cs="Times New Roman,Italic"/>
                <w:iCs/>
                <w:sz w:val="20"/>
                <w:szCs w:val="20"/>
              </w:rPr>
              <w:t>1</w:t>
            </w:r>
            <w:r w:rsidRPr="00E82C01">
              <w:rPr>
                <w:rFonts w:ascii="Times New Roman,Italic" w:hAnsi="Times New Roman,Italic" w:cs="Times New Roman,Italic"/>
                <w:iCs/>
                <w:sz w:val="20"/>
                <w:szCs w:val="20"/>
              </w:rPr>
              <w:t>0%.</w:t>
            </w:r>
          </w:p>
          <w:p w:rsidR="00E3151C" w:rsidRPr="00042702" w:rsidRDefault="00E3151C" w:rsidP="00365E87">
            <w:pPr>
              <w:autoSpaceDE w:val="0"/>
              <w:autoSpaceDN w:val="0"/>
              <w:adjustRightInd w:val="0"/>
              <w:rPr>
                <w:rFonts w:ascii="Times New Roman,Italic" w:hAnsi="Times New Roman,Italic" w:cs="Times New Roman,Italic"/>
                <w:iCs/>
                <w:sz w:val="20"/>
                <w:szCs w:val="20"/>
                <w:highlight w:val="yellow"/>
              </w:rPr>
            </w:pPr>
            <w:r w:rsidRPr="00DB6FE6">
              <w:rPr>
                <w:rFonts w:ascii="Times New Roman,Italic" w:hAnsi="Times New Roman,Italic" w:cs="Times New Roman,Italic"/>
                <w:iCs/>
                <w:sz w:val="20"/>
                <w:szCs w:val="20"/>
              </w:rPr>
              <w:t xml:space="preserve">Удовлетворенность потребителей ценой работ по строительству объектов капитального строительства, за исключением жилищного и </w:t>
            </w:r>
            <w:r w:rsidRPr="00DB6FE6">
              <w:rPr>
                <w:rFonts w:ascii="Times New Roman,Italic" w:hAnsi="Times New Roman,Italic" w:cs="Times New Roman,Italic"/>
                <w:iCs/>
                <w:sz w:val="20"/>
                <w:szCs w:val="20"/>
              </w:rPr>
              <w:lastRenderedPageBreak/>
              <w:t xml:space="preserve">дорожного строительства </w:t>
            </w:r>
            <w:r w:rsidRPr="00E82C01">
              <w:rPr>
                <w:rFonts w:ascii="Times New Roman,Italic" w:hAnsi="Times New Roman,Italic" w:cs="Times New Roman,Italic"/>
                <w:iCs/>
                <w:sz w:val="20"/>
                <w:szCs w:val="20"/>
              </w:rPr>
              <w:t>–0%.</w:t>
            </w:r>
          </w:p>
          <w:p w:rsidR="00E3151C" w:rsidRPr="00042702" w:rsidRDefault="00E3151C" w:rsidP="00E82C01">
            <w:pPr>
              <w:autoSpaceDE w:val="0"/>
              <w:autoSpaceDN w:val="0"/>
              <w:adjustRightInd w:val="0"/>
              <w:rPr>
                <w:rFonts w:ascii="Times New Roman,Italic" w:hAnsi="Times New Roman,Italic" w:cs="Times New Roman,Italic"/>
                <w:iCs/>
                <w:sz w:val="18"/>
                <w:szCs w:val="18"/>
                <w:highlight w:val="yellow"/>
              </w:rPr>
            </w:pPr>
            <w:r w:rsidRPr="00DB6FE6">
              <w:rPr>
                <w:rFonts w:ascii="Times New Roman,Italic" w:hAnsi="Times New Roman,Italic" w:cs="Times New Roman,Italic"/>
                <w:iCs/>
                <w:sz w:val="20"/>
                <w:szCs w:val="20"/>
              </w:rPr>
              <w:t xml:space="preserve">Удовлетворенность потребителей доступностью работ по строительству объектов капитального строительства, за исключением жилищного и дорожного строительства </w:t>
            </w:r>
            <w:r w:rsidRPr="00E82C01">
              <w:rPr>
                <w:rFonts w:ascii="Times New Roman,Italic" w:hAnsi="Times New Roman,Italic" w:cs="Times New Roman,Italic"/>
                <w:iCs/>
                <w:sz w:val="20"/>
                <w:szCs w:val="20"/>
              </w:rPr>
              <w:t>–</w:t>
            </w:r>
            <w:r w:rsidR="00E82C01" w:rsidRPr="00E82C01">
              <w:rPr>
                <w:rFonts w:ascii="Times New Roman,Italic" w:hAnsi="Times New Roman,Italic" w:cs="Times New Roman,Italic"/>
                <w:iCs/>
                <w:sz w:val="20"/>
                <w:szCs w:val="20"/>
              </w:rPr>
              <w:t>5</w:t>
            </w:r>
            <w:r w:rsidRPr="00E82C01">
              <w:rPr>
                <w:rFonts w:ascii="Times New Roman,Italic" w:hAnsi="Times New Roman,Italic" w:cs="Times New Roman,Italic"/>
                <w:iCs/>
                <w:sz w:val="20"/>
                <w:szCs w:val="20"/>
              </w:rPr>
              <w:t>%.</w:t>
            </w:r>
          </w:p>
        </w:tc>
        <w:tc>
          <w:tcPr>
            <w:tcW w:w="1984" w:type="dxa"/>
            <w:shd w:val="clear" w:color="auto" w:fill="auto"/>
          </w:tcPr>
          <w:p w:rsidR="00300DAE" w:rsidRPr="00300DAE" w:rsidRDefault="00300DAE" w:rsidP="00300DAE">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Pr="00300DAE">
              <w:rPr>
                <w:rFonts w:ascii="Times New Roman" w:hAnsi="Times New Roman" w:cs="Times New Roman"/>
                <w:sz w:val="20"/>
                <w:szCs w:val="20"/>
              </w:rPr>
              <w:t xml:space="preserve">удовлетворен» - </w:t>
            </w:r>
            <w:r>
              <w:rPr>
                <w:rFonts w:ascii="Times New Roman" w:hAnsi="Times New Roman" w:cs="Times New Roman"/>
                <w:sz w:val="20"/>
                <w:szCs w:val="20"/>
              </w:rPr>
              <w:t>1</w:t>
            </w:r>
            <w:r w:rsidRPr="00300DAE">
              <w:rPr>
                <w:rFonts w:ascii="Times New Roman" w:hAnsi="Times New Roman" w:cs="Times New Roman"/>
                <w:sz w:val="20"/>
                <w:szCs w:val="20"/>
              </w:rPr>
              <w:t xml:space="preserve"> предпринимателей.</w:t>
            </w:r>
          </w:p>
          <w:p w:rsidR="00300DAE" w:rsidRPr="00300DAE" w:rsidRDefault="00300DAE" w:rsidP="00300DAE">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t>(</w:t>
            </w:r>
            <w:r>
              <w:rPr>
                <w:rFonts w:ascii="Times New Roman" w:hAnsi="Times New Roman" w:cs="Times New Roman"/>
                <w:sz w:val="20"/>
                <w:szCs w:val="20"/>
              </w:rPr>
              <w:t>1</w:t>
            </w:r>
            <w:r w:rsidRPr="00300DAE">
              <w:rPr>
                <w:rFonts w:ascii="Times New Roman" w:hAnsi="Times New Roman" w:cs="Times New Roman"/>
                <w:sz w:val="20"/>
                <w:szCs w:val="20"/>
              </w:rPr>
              <w:t>/</w:t>
            </w:r>
            <w:r>
              <w:rPr>
                <w:rFonts w:ascii="Times New Roman" w:hAnsi="Times New Roman" w:cs="Times New Roman"/>
                <w:sz w:val="20"/>
                <w:szCs w:val="20"/>
              </w:rPr>
              <w:t>1</w:t>
            </w:r>
            <w:r w:rsidRPr="00300DAE">
              <w:rPr>
                <w:rFonts w:ascii="Times New Roman" w:hAnsi="Times New Roman" w:cs="Times New Roman"/>
                <w:sz w:val="20"/>
                <w:szCs w:val="20"/>
              </w:rPr>
              <w:t>) *100=</w:t>
            </w:r>
            <w:r>
              <w:rPr>
                <w:rFonts w:ascii="Times New Roman" w:hAnsi="Times New Roman" w:cs="Times New Roman"/>
                <w:sz w:val="20"/>
                <w:szCs w:val="20"/>
              </w:rPr>
              <w:t>100</w:t>
            </w:r>
            <w:r w:rsidRPr="00300DAE">
              <w:rPr>
                <w:rFonts w:ascii="Times New Roman" w:hAnsi="Times New Roman" w:cs="Times New Roman"/>
                <w:sz w:val="20"/>
                <w:szCs w:val="20"/>
              </w:rPr>
              <w:t>%</w:t>
            </w:r>
          </w:p>
          <w:p w:rsidR="00300DAE" w:rsidRPr="00300DAE" w:rsidRDefault="00300DAE" w:rsidP="00300DAE">
            <w:pPr>
              <w:widowControl w:val="0"/>
              <w:spacing w:after="0" w:line="240" w:lineRule="auto"/>
              <w:rPr>
                <w:rFonts w:ascii="Times New Roman" w:hAnsi="Times New Roman" w:cs="Times New Roman"/>
                <w:sz w:val="20"/>
                <w:szCs w:val="20"/>
              </w:rPr>
            </w:pPr>
          </w:p>
          <w:p w:rsidR="00E3151C" w:rsidRPr="00042702" w:rsidRDefault="00300DAE" w:rsidP="00300DAE">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100</w:t>
            </w:r>
            <w:r w:rsidRPr="00300DAE">
              <w:rPr>
                <w:rFonts w:ascii="Times New Roman" w:hAnsi="Times New Roman" w:cs="Times New Roman"/>
                <w:sz w:val="20"/>
                <w:szCs w:val="20"/>
              </w:rPr>
              <w:t>%</w:t>
            </w:r>
          </w:p>
        </w:tc>
      </w:tr>
      <w:tr w:rsidR="00F75598" w:rsidRPr="00042702" w:rsidTr="007D3460">
        <w:tc>
          <w:tcPr>
            <w:tcW w:w="504"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lastRenderedPageBreak/>
              <w:t>11.</w:t>
            </w:r>
          </w:p>
        </w:tc>
        <w:tc>
          <w:tcPr>
            <w:tcW w:w="1765"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Рынок дорожной деятельности (за исключением проектирования)</w:t>
            </w:r>
          </w:p>
        </w:tc>
        <w:tc>
          <w:tcPr>
            <w:tcW w:w="1701"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доля организаций частной формы собственности в сфере дорожной деятельности (за исключением проектирования)</w:t>
            </w:r>
          </w:p>
        </w:tc>
        <w:tc>
          <w:tcPr>
            <w:tcW w:w="1417"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процент</w:t>
            </w:r>
          </w:p>
        </w:tc>
        <w:tc>
          <w:tcPr>
            <w:tcW w:w="1134" w:type="dxa"/>
            <w:shd w:val="clear" w:color="auto" w:fill="auto"/>
          </w:tcPr>
          <w:p w:rsidR="00F75598" w:rsidRPr="00DB6FE6" w:rsidRDefault="00DB6FE6" w:rsidP="00365E87">
            <w:pPr>
              <w:rPr>
                <w:rFonts w:ascii="Times New Roman" w:hAnsi="Times New Roman" w:cs="Times New Roman"/>
                <w:sz w:val="20"/>
                <w:szCs w:val="20"/>
              </w:rPr>
            </w:pPr>
            <w:r>
              <w:rPr>
                <w:rFonts w:ascii="Times New Roman" w:hAnsi="Times New Roman" w:cs="Times New Roman"/>
                <w:sz w:val="20"/>
                <w:szCs w:val="20"/>
              </w:rPr>
              <w:t>100</w:t>
            </w:r>
          </w:p>
        </w:tc>
        <w:tc>
          <w:tcPr>
            <w:tcW w:w="1277" w:type="dxa"/>
            <w:shd w:val="clear" w:color="auto" w:fill="auto"/>
          </w:tcPr>
          <w:p w:rsidR="00F75598" w:rsidRPr="00DB6FE6" w:rsidRDefault="00DB6FE6" w:rsidP="00365E87">
            <w:pPr>
              <w:rPr>
                <w:rFonts w:ascii="Times New Roman" w:hAnsi="Times New Roman" w:cs="Times New Roman"/>
                <w:sz w:val="20"/>
                <w:szCs w:val="20"/>
              </w:rPr>
            </w:pPr>
            <w:r>
              <w:rPr>
                <w:rFonts w:ascii="Times New Roman" w:hAnsi="Times New Roman" w:cs="Times New Roman"/>
                <w:sz w:val="20"/>
                <w:szCs w:val="20"/>
              </w:rPr>
              <w:t>100</w:t>
            </w:r>
          </w:p>
        </w:tc>
        <w:tc>
          <w:tcPr>
            <w:tcW w:w="1133"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275" w:type="dxa"/>
            <w:shd w:val="clear" w:color="auto" w:fill="auto"/>
          </w:tcPr>
          <w:p w:rsidR="00F75598" w:rsidRPr="00042702" w:rsidRDefault="00F75598" w:rsidP="00365E87">
            <w:pPr>
              <w:rPr>
                <w:rFonts w:ascii="Times New Roman" w:hAnsi="Times New Roman" w:cs="Times New Roman"/>
                <w:sz w:val="20"/>
                <w:szCs w:val="20"/>
                <w:highlight w:val="yellow"/>
              </w:rPr>
            </w:pPr>
            <w:r w:rsidRPr="00DB6FE6">
              <w:rPr>
                <w:rFonts w:ascii="Times New Roman" w:hAnsi="Times New Roman" w:cs="Times New Roman"/>
                <w:sz w:val="20"/>
                <w:szCs w:val="20"/>
              </w:rPr>
              <w:t>Аналитические данные  официального сайта государственных закупок</w:t>
            </w:r>
            <w:r w:rsidRPr="00DB6FE6">
              <w:t xml:space="preserve"> </w:t>
            </w:r>
            <w:r w:rsidRPr="00DB6FE6">
              <w:rPr>
                <w:rFonts w:ascii="Times New Roman" w:hAnsi="Times New Roman" w:cs="Times New Roman"/>
                <w:sz w:val="20"/>
                <w:szCs w:val="20"/>
              </w:rPr>
              <w:t xml:space="preserve"> </w:t>
            </w:r>
            <w:r w:rsidRPr="00DB6FE6">
              <w:rPr>
                <w:rFonts w:ascii="Times New Roman" w:hAnsi="Times New Roman" w:cs="Times New Roman"/>
                <w:sz w:val="20"/>
                <w:szCs w:val="20"/>
                <w:lang w:val="en-US"/>
              </w:rPr>
              <w:t>z</w:t>
            </w:r>
            <w:r w:rsidRPr="00DB6FE6">
              <w:rPr>
                <w:rFonts w:ascii="Times New Roman" w:hAnsi="Times New Roman" w:cs="Times New Roman"/>
                <w:sz w:val="20"/>
                <w:szCs w:val="20"/>
              </w:rPr>
              <w:t xml:space="preserve">akupki.gov.ru, раздел контракты и договоры </w:t>
            </w:r>
          </w:p>
        </w:tc>
        <w:tc>
          <w:tcPr>
            <w:tcW w:w="1700" w:type="dxa"/>
            <w:shd w:val="clear" w:color="auto" w:fill="auto"/>
          </w:tcPr>
          <w:p w:rsidR="00F75598" w:rsidRPr="00042702" w:rsidRDefault="00F75598" w:rsidP="00DB6FE6">
            <w:pPr>
              <w:rPr>
                <w:rFonts w:ascii="Times New Roman" w:hAnsi="Times New Roman" w:cs="Times New Roman"/>
                <w:sz w:val="20"/>
                <w:szCs w:val="20"/>
                <w:highlight w:val="yellow"/>
              </w:rPr>
            </w:pPr>
            <w:r w:rsidRPr="00DB6FE6">
              <w:rPr>
                <w:rFonts w:ascii="Times New Roman" w:hAnsi="Times New Roman" w:cs="Times New Roman"/>
                <w:sz w:val="20"/>
                <w:szCs w:val="20"/>
              </w:rPr>
              <w:t>На территории осуществляют деятельность на рынке дорожной деятельности 1</w:t>
            </w:r>
            <w:r w:rsidR="00DB6FE6" w:rsidRPr="00DB6FE6">
              <w:rPr>
                <w:rFonts w:ascii="Times New Roman" w:hAnsi="Times New Roman" w:cs="Times New Roman"/>
                <w:sz w:val="20"/>
                <w:szCs w:val="20"/>
              </w:rPr>
              <w:t>5</w:t>
            </w:r>
            <w:r w:rsidRPr="00DB6FE6">
              <w:rPr>
                <w:rFonts w:ascii="Times New Roman" w:hAnsi="Times New Roman" w:cs="Times New Roman"/>
                <w:sz w:val="20"/>
                <w:szCs w:val="20"/>
              </w:rPr>
              <w:t xml:space="preserve"> </w:t>
            </w:r>
            <w:r w:rsidR="001F6E28" w:rsidRPr="00DB6FE6">
              <w:rPr>
                <w:rFonts w:ascii="Times New Roman" w:hAnsi="Times New Roman" w:cs="Times New Roman"/>
                <w:sz w:val="20"/>
                <w:szCs w:val="20"/>
              </w:rPr>
              <w:t>организаций частной</w:t>
            </w:r>
            <w:r w:rsidRPr="00DB6FE6">
              <w:rPr>
                <w:rFonts w:ascii="Times New Roman" w:hAnsi="Times New Roman" w:cs="Times New Roman"/>
                <w:sz w:val="20"/>
                <w:szCs w:val="20"/>
              </w:rPr>
              <w:t xml:space="preserve"> формы собственности. </w:t>
            </w:r>
          </w:p>
        </w:tc>
        <w:tc>
          <w:tcPr>
            <w:tcW w:w="1985" w:type="dxa"/>
            <w:shd w:val="clear" w:color="auto" w:fill="auto"/>
          </w:tcPr>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опрошенных – </w:t>
            </w:r>
            <w:r w:rsidR="00DB6FE6"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человек.</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E82C01" w:rsidRPr="00E82C01">
              <w:rPr>
                <w:rFonts w:ascii="Times New Roman,Italic" w:hAnsi="Times New Roman,Italic" w:cs="Times New Roman,Italic"/>
                <w:iCs/>
                <w:sz w:val="20"/>
                <w:szCs w:val="18"/>
              </w:rPr>
              <w:t>4 человека</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w:t>
            </w:r>
            <w:r w:rsidR="00E82C01" w:rsidRPr="00E82C01">
              <w:rPr>
                <w:rFonts w:ascii="Times New Roman,Italic" w:hAnsi="Times New Roman,Italic" w:cs="Times New Roman,Italic"/>
                <w:iCs/>
                <w:sz w:val="20"/>
                <w:szCs w:val="18"/>
              </w:rPr>
              <w:t>4</w:t>
            </w:r>
            <w:r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w:t>
            </w:r>
            <w:r w:rsidR="00E82C01" w:rsidRPr="00E82C01">
              <w:rPr>
                <w:rFonts w:ascii="Times New Roman,Italic" w:hAnsi="Times New Roman,Italic" w:cs="Times New Roman,Italic"/>
                <w:iCs/>
                <w:sz w:val="20"/>
                <w:szCs w:val="18"/>
              </w:rPr>
              <w:t>20</w:t>
            </w:r>
            <w:r w:rsidRPr="00E82C01">
              <w:rPr>
                <w:rFonts w:ascii="Times New Roman,Italic" w:hAnsi="Times New Roman,Italic" w:cs="Times New Roman,Italic"/>
                <w:iCs/>
                <w:sz w:val="20"/>
                <w:szCs w:val="18"/>
              </w:rPr>
              <w:t>%;</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w:t>
            </w:r>
            <w:r w:rsidR="00E82C01"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 xml:space="preserve"> </w:t>
            </w:r>
            <w:r w:rsidR="00E82C01" w:rsidRPr="00E82C01">
              <w:rPr>
                <w:rFonts w:ascii="Times New Roman,Italic" w:hAnsi="Times New Roman,Italic" w:cs="Times New Roman,Italic"/>
                <w:iCs/>
                <w:sz w:val="20"/>
                <w:szCs w:val="18"/>
              </w:rPr>
              <w:t>2 человека</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lastRenderedPageBreak/>
              <w:t>(</w:t>
            </w:r>
            <w:r w:rsidR="00E82C01"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w:t>
            </w:r>
            <w:r w:rsidR="00E82C01" w:rsidRPr="00E82C01">
              <w:rPr>
                <w:rFonts w:ascii="Times New Roman,Italic" w:hAnsi="Times New Roman,Italic" w:cs="Times New Roman,Italic"/>
                <w:iCs/>
                <w:sz w:val="20"/>
                <w:szCs w:val="18"/>
              </w:rPr>
              <w:t>1</w:t>
            </w:r>
            <w:r w:rsidRPr="00E82C01">
              <w:rPr>
                <w:rFonts w:ascii="Times New Roman,Italic" w:hAnsi="Times New Roman,Italic" w:cs="Times New Roman,Italic"/>
                <w:iCs/>
                <w:sz w:val="20"/>
                <w:szCs w:val="18"/>
              </w:rPr>
              <w:t>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 </w:t>
            </w:r>
            <w:r w:rsidR="00671129" w:rsidRPr="00E82C01">
              <w:rPr>
                <w:rFonts w:ascii="Times New Roman,Italic" w:hAnsi="Times New Roman,Italic" w:cs="Times New Roman,Italic"/>
                <w:iCs/>
                <w:sz w:val="20"/>
                <w:szCs w:val="18"/>
              </w:rPr>
              <w:t>5</w:t>
            </w:r>
            <w:r w:rsidRPr="00E82C01">
              <w:rPr>
                <w:rFonts w:ascii="Times New Roman,Italic" w:hAnsi="Times New Roman,Italic" w:cs="Times New Roman,Italic"/>
                <w:iCs/>
                <w:sz w:val="20"/>
                <w:szCs w:val="18"/>
              </w:rPr>
              <w:t xml:space="preserve"> человек.</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*100=50%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Удовлетворенность потребителей качеством работ по дорожной деятельности (за исключением проектирования)–</w:t>
            </w:r>
            <w:r w:rsidR="00924D46">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sidR="00924D46">
              <w:rPr>
                <w:rFonts w:ascii="Times New Roman,Italic" w:hAnsi="Times New Roman,Italic" w:cs="Times New Roman,Italic"/>
                <w:iCs/>
                <w:sz w:val="20"/>
                <w:szCs w:val="18"/>
              </w:rPr>
              <w:t>1</w:t>
            </w:r>
            <w:r w:rsidRPr="00E82C01">
              <w:rPr>
                <w:rFonts w:ascii="Times New Roman,Italic" w:hAnsi="Times New Roman,Italic" w:cs="Times New Roman,Italic"/>
                <w:iCs/>
                <w:sz w:val="20"/>
                <w:szCs w:val="18"/>
              </w:rPr>
              <w:t>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доступностью работ по дорожной деятельности (за исключением </w:t>
            </w:r>
            <w:r w:rsidRPr="00E82C01">
              <w:rPr>
                <w:rFonts w:ascii="Times New Roman,Italic" w:hAnsi="Times New Roman,Italic" w:cs="Times New Roman,Italic"/>
                <w:iCs/>
                <w:sz w:val="20"/>
                <w:szCs w:val="18"/>
              </w:rPr>
              <w:lastRenderedPageBreak/>
              <w:t>проектирования)– 50%.</w:t>
            </w:r>
          </w:p>
        </w:tc>
        <w:tc>
          <w:tcPr>
            <w:tcW w:w="1984" w:type="dxa"/>
            <w:shd w:val="clear" w:color="auto" w:fill="auto"/>
          </w:tcPr>
          <w:p w:rsidR="00F75598"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C3C4F" w:rsidRPr="00042702" w:rsidTr="007D3460">
        <w:tc>
          <w:tcPr>
            <w:tcW w:w="504"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12.</w:t>
            </w:r>
          </w:p>
        </w:tc>
        <w:tc>
          <w:tcPr>
            <w:tcW w:w="1765"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Рынок кадастровых и землеустроительных работ</w:t>
            </w:r>
          </w:p>
        </w:tc>
        <w:tc>
          <w:tcPr>
            <w:tcW w:w="1701"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доля организаций частной формы собственности в сфере кадастровых и землеустроительных работ</w:t>
            </w:r>
          </w:p>
        </w:tc>
        <w:tc>
          <w:tcPr>
            <w:tcW w:w="1417"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процент</w:t>
            </w:r>
          </w:p>
        </w:tc>
        <w:tc>
          <w:tcPr>
            <w:tcW w:w="1134"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7"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133"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5"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 xml:space="preserve">На официальном сайте Росреестра </w:t>
            </w:r>
            <w:hyperlink r:id="rId27" w:history="1">
              <w:r w:rsidRPr="00EE29FF">
                <w:rPr>
                  <w:rStyle w:val="ae"/>
                  <w:rFonts w:ascii="Times New Roman" w:hAnsi="Times New Roman" w:cs="Times New Roman"/>
                  <w:sz w:val="20"/>
                  <w:szCs w:val="20"/>
                </w:rPr>
                <w:t>https://rosreestr.gov.ru/wps/portal/p/cc_ib_portal_services/cc_ib_sro_reestrs</w:t>
              </w:r>
            </w:hyperlink>
          </w:p>
          <w:p w:rsidR="00EC3C4F" w:rsidRPr="00042702" w:rsidRDefault="00EC3C4F" w:rsidP="00365E87">
            <w:pPr>
              <w:rPr>
                <w:rFonts w:ascii="Times New Roman" w:hAnsi="Times New Roman" w:cs="Times New Roman"/>
                <w:sz w:val="20"/>
                <w:szCs w:val="20"/>
                <w:highlight w:val="yellow"/>
              </w:rPr>
            </w:pPr>
          </w:p>
        </w:tc>
        <w:tc>
          <w:tcPr>
            <w:tcW w:w="1700" w:type="dxa"/>
            <w:shd w:val="clear" w:color="auto" w:fill="auto"/>
          </w:tcPr>
          <w:p w:rsidR="00EC3C4F" w:rsidRPr="00042702" w:rsidRDefault="00EC3C4F" w:rsidP="00EE29FF">
            <w:pPr>
              <w:rPr>
                <w:rFonts w:ascii="Times New Roman" w:hAnsi="Times New Roman" w:cs="Times New Roman"/>
                <w:sz w:val="20"/>
                <w:szCs w:val="20"/>
                <w:highlight w:val="yellow"/>
              </w:rPr>
            </w:pPr>
            <w:r w:rsidRPr="00EE29FF">
              <w:rPr>
                <w:rFonts w:ascii="Times New Roman" w:hAnsi="Times New Roman" w:cs="Times New Roman"/>
                <w:sz w:val="20"/>
                <w:szCs w:val="20"/>
              </w:rPr>
              <w:t xml:space="preserve">На территории в сфере кадастровых и землеустроительных работ осуществляют деятельность </w:t>
            </w:r>
            <w:r w:rsidR="00EE29FF" w:rsidRPr="00EE29FF">
              <w:rPr>
                <w:rFonts w:ascii="Times New Roman" w:hAnsi="Times New Roman" w:cs="Times New Roman"/>
                <w:sz w:val="20"/>
                <w:szCs w:val="20"/>
              </w:rPr>
              <w:t>3</w:t>
            </w:r>
            <w:r w:rsidRPr="00EE29FF">
              <w:rPr>
                <w:rFonts w:ascii="Times New Roman" w:hAnsi="Times New Roman" w:cs="Times New Roman"/>
                <w:sz w:val="20"/>
                <w:szCs w:val="20"/>
              </w:rPr>
              <w:t xml:space="preserve"> организации частной  формы собственности</w:t>
            </w:r>
          </w:p>
        </w:tc>
        <w:tc>
          <w:tcPr>
            <w:tcW w:w="1985" w:type="dxa"/>
            <w:shd w:val="clear" w:color="auto" w:fill="auto"/>
          </w:tcPr>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опрошенных – </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человек.</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E82C01" w:rsidRPr="00E82C01">
              <w:rPr>
                <w:rFonts w:ascii="Times New Roman,Italic" w:hAnsi="Times New Roman,Italic" w:cs="Times New Roman,Italic"/>
                <w:iCs/>
                <w:sz w:val="20"/>
                <w:szCs w:val="18"/>
              </w:rPr>
              <w:t>5 человек</w:t>
            </w:r>
          </w:p>
          <w:p w:rsidR="00EC3C4F"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00EC3C4F"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25</w:t>
            </w:r>
            <w:r w:rsidR="00EC3C4F" w:rsidRPr="00E82C01">
              <w:rPr>
                <w:rFonts w:ascii="Times New Roman,Italic" w:hAnsi="Times New Roman,Italic" w:cs="Times New Roman,Italic"/>
                <w:iCs/>
                <w:sz w:val="20"/>
                <w:szCs w:val="18"/>
              </w:rPr>
              <w:t>%;</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Количество ответов «удовлетворен» и «скорее удовлетворен» по вопросам цены - 4 человека</w:t>
            </w:r>
          </w:p>
          <w:p w:rsidR="00EC3C4F" w:rsidRPr="00E82C01" w:rsidRDefault="00EE29F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(4/2</w:t>
            </w:r>
            <w:r w:rsidR="00E82C01" w:rsidRPr="00E82C01">
              <w:rPr>
                <w:rFonts w:ascii="Times New Roman,Italic" w:hAnsi="Times New Roman,Italic" w:cs="Times New Roman,Italic"/>
                <w:iCs/>
                <w:sz w:val="20"/>
                <w:szCs w:val="18"/>
              </w:rPr>
              <w:t>0) *100=2</w:t>
            </w:r>
            <w:r w:rsidR="00EC3C4F" w:rsidRPr="00E82C01">
              <w:rPr>
                <w:rFonts w:ascii="Times New Roman,Italic" w:hAnsi="Times New Roman,Italic" w:cs="Times New Roman,Italic"/>
                <w:iCs/>
                <w:sz w:val="20"/>
                <w:szCs w:val="18"/>
              </w:rPr>
              <w:t>0%</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 </w:t>
            </w:r>
            <w:r w:rsidR="00E82C01" w:rsidRPr="00E82C01">
              <w:rPr>
                <w:rFonts w:ascii="Times New Roman,Italic" w:hAnsi="Times New Roman,Italic" w:cs="Times New Roman,Italic"/>
                <w:iCs/>
                <w:sz w:val="20"/>
                <w:szCs w:val="18"/>
              </w:rPr>
              <w:t>5 человек</w:t>
            </w:r>
          </w:p>
          <w:p w:rsidR="00EC3C4F"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C3C4F"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00EC3C4F"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25</w:t>
            </w:r>
            <w:r w:rsidR="00EC3C4F" w:rsidRPr="00E82C01">
              <w:rPr>
                <w:rFonts w:ascii="Times New Roman,Italic" w:hAnsi="Times New Roman,Italic" w:cs="Times New Roman,Italic"/>
                <w:iCs/>
                <w:sz w:val="20"/>
                <w:szCs w:val="18"/>
              </w:rPr>
              <w:t>%</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lastRenderedPageBreak/>
              <w:t>Удовлетворенность потребителей качеством работ по дорожной деятельности (за исключением проектирования)–</w:t>
            </w:r>
            <w:r w:rsid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sid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w:t>
            </w:r>
          </w:p>
          <w:p w:rsidR="00EC3C4F" w:rsidRPr="00E82C01" w:rsidRDefault="00EC3C4F" w:rsidP="00E82C01">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доступностью работ по дорожной деятельности (за исключением проектирования)– </w:t>
            </w:r>
            <w:r w:rsid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tc>
        <w:tc>
          <w:tcPr>
            <w:tcW w:w="1984" w:type="dxa"/>
            <w:shd w:val="clear" w:color="auto" w:fill="auto"/>
          </w:tcPr>
          <w:p w:rsidR="00EC3C4F"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FE69E0" w:rsidRPr="00042702" w:rsidTr="007D3460">
        <w:tc>
          <w:tcPr>
            <w:tcW w:w="504"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13.</w:t>
            </w:r>
          </w:p>
        </w:tc>
        <w:tc>
          <w:tcPr>
            <w:tcW w:w="1765"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Рынок производства бетона</w:t>
            </w:r>
          </w:p>
        </w:tc>
        <w:tc>
          <w:tcPr>
            <w:tcW w:w="1701"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доля организаций частной собственности в сфере производства</w:t>
            </w:r>
            <w:r w:rsidRPr="00EE29FF">
              <w:rPr>
                <w:rFonts w:ascii="Times New Roman" w:hAnsi="Times New Roman" w:cs="Times New Roman"/>
                <w:sz w:val="20"/>
                <w:szCs w:val="20"/>
              </w:rPr>
              <w:tab/>
            </w:r>
            <w:r w:rsidRPr="00EE29FF">
              <w:rPr>
                <w:rFonts w:ascii="Times New Roman" w:hAnsi="Times New Roman" w:cs="Times New Roman"/>
                <w:sz w:val="20"/>
                <w:szCs w:val="20"/>
              </w:rPr>
              <w:tab/>
            </w:r>
          </w:p>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ab/>
            </w:r>
            <w:r w:rsidRPr="00EE29FF">
              <w:rPr>
                <w:rFonts w:ascii="Times New Roman" w:hAnsi="Times New Roman" w:cs="Times New Roman"/>
                <w:sz w:val="20"/>
                <w:szCs w:val="20"/>
              </w:rPr>
              <w:tab/>
            </w:r>
            <w:r w:rsidRPr="00EE29FF">
              <w:rPr>
                <w:rFonts w:ascii="Times New Roman" w:hAnsi="Times New Roman" w:cs="Times New Roman"/>
                <w:sz w:val="20"/>
                <w:szCs w:val="20"/>
              </w:rPr>
              <w:tab/>
            </w:r>
          </w:p>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ab/>
            </w:r>
            <w:r w:rsidRPr="00EE29FF">
              <w:rPr>
                <w:rFonts w:ascii="Times New Roman" w:hAnsi="Times New Roman" w:cs="Times New Roman"/>
                <w:sz w:val="20"/>
                <w:szCs w:val="20"/>
              </w:rPr>
              <w:tab/>
            </w:r>
            <w:r w:rsidRPr="00EE29FF">
              <w:rPr>
                <w:rFonts w:ascii="Times New Roman" w:hAnsi="Times New Roman" w:cs="Times New Roman"/>
                <w:sz w:val="20"/>
                <w:szCs w:val="20"/>
              </w:rPr>
              <w:tab/>
            </w:r>
          </w:p>
        </w:tc>
        <w:tc>
          <w:tcPr>
            <w:tcW w:w="1417"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проценты</w:t>
            </w:r>
          </w:p>
        </w:tc>
        <w:tc>
          <w:tcPr>
            <w:tcW w:w="1134"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100</w:t>
            </w:r>
            <w:r w:rsidRPr="00EE29FF">
              <w:rPr>
                <w:rFonts w:ascii="Times New Roman" w:hAnsi="Times New Roman" w:cs="Times New Roman"/>
                <w:sz w:val="20"/>
                <w:szCs w:val="20"/>
              </w:rPr>
              <w:tab/>
            </w:r>
          </w:p>
        </w:tc>
        <w:tc>
          <w:tcPr>
            <w:tcW w:w="1277"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100</w:t>
            </w:r>
            <w:r w:rsidRPr="00EE29FF">
              <w:rPr>
                <w:rFonts w:ascii="Times New Roman" w:hAnsi="Times New Roman" w:cs="Times New Roman"/>
                <w:sz w:val="20"/>
                <w:szCs w:val="20"/>
              </w:rPr>
              <w:tab/>
            </w:r>
          </w:p>
        </w:tc>
        <w:tc>
          <w:tcPr>
            <w:tcW w:w="1133"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100</w:t>
            </w:r>
            <w:r w:rsidRPr="00EE29FF">
              <w:rPr>
                <w:rFonts w:ascii="Times New Roman" w:hAnsi="Times New Roman" w:cs="Times New Roman"/>
                <w:sz w:val="20"/>
                <w:szCs w:val="20"/>
              </w:rPr>
              <w:tab/>
            </w:r>
          </w:p>
        </w:tc>
        <w:tc>
          <w:tcPr>
            <w:tcW w:w="1275"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 xml:space="preserve">Аналитические данные </w:t>
            </w:r>
          </w:p>
        </w:tc>
        <w:tc>
          <w:tcPr>
            <w:tcW w:w="1700"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 xml:space="preserve">На территории городского округа товарный бетон производит ООО «Монолит» - организация </w:t>
            </w:r>
            <w:r w:rsidRPr="00EE29FF">
              <w:rPr>
                <w:rFonts w:ascii="Times New Roman" w:hAnsi="Times New Roman" w:cs="Times New Roman"/>
                <w:sz w:val="20"/>
                <w:szCs w:val="20"/>
              </w:rPr>
              <w:lastRenderedPageBreak/>
              <w:t xml:space="preserve">частной формы собственности </w:t>
            </w:r>
          </w:p>
        </w:tc>
        <w:tc>
          <w:tcPr>
            <w:tcW w:w="1985" w:type="dxa"/>
            <w:shd w:val="clear" w:color="auto" w:fill="auto"/>
          </w:tcPr>
          <w:p w:rsidR="00FE69E0" w:rsidRPr="00EE29FF" w:rsidRDefault="00FE69E0"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lastRenderedPageBreak/>
              <w:t xml:space="preserve">Количество опрошенных – </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человек.</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w:t>
            </w:r>
            <w:r w:rsidRPr="00EE29FF">
              <w:rPr>
                <w:rFonts w:ascii="Times New Roman,Italic" w:hAnsi="Times New Roman,Italic" w:cs="Times New Roman,Italic"/>
                <w:iCs/>
                <w:sz w:val="20"/>
                <w:szCs w:val="18"/>
              </w:rPr>
              <w:lastRenderedPageBreak/>
              <w:t xml:space="preserve">вопросам качества – </w:t>
            </w:r>
            <w:r w:rsidRPr="00E82C01">
              <w:rPr>
                <w:rFonts w:ascii="Times New Roman,Italic" w:hAnsi="Times New Roman,Italic" w:cs="Times New Roman,Italic"/>
                <w:iCs/>
                <w:sz w:val="20"/>
                <w:szCs w:val="18"/>
              </w:rPr>
              <w:t>5 человек</w:t>
            </w:r>
          </w:p>
          <w:p w:rsidR="00FE69E0" w:rsidRPr="00E82C01" w:rsidRDefault="00FE69E0"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w:t>
            </w:r>
            <w:r w:rsidR="00E82C01" w:rsidRP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w:t>
            </w:r>
            <w:r w:rsidR="00E82C01" w:rsidRPr="00E82C01">
              <w:rPr>
                <w:rFonts w:ascii="Times New Roman,Italic" w:hAnsi="Times New Roman,Italic" w:cs="Times New Roman,Italic"/>
                <w:iCs/>
                <w:sz w:val="20"/>
                <w:szCs w:val="18"/>
              </w:rPr>
              <w:t>–</w:t>
            </w:r>
            <w:r w:rsidRPr="00E82C01">
              <w:rPr>
                <w:rFonts w:ascii="Times New Roman,Italic" w:hAnsi="Times New Roman,Italic" w:cs="Times New Roman,Italic"/>
                <w:iCs/>
                <w:sz w:val="20"/>
                <w:szCs w:val="18"/>
              </w:rPr>
              <w:t xml:space="preserve"> </w:t>
            </w:r>
            <w:r w:rsidR="00E82C01" w:rsidRPr="00E82C01">
              <w:rPr>
                <w:rFonts w:ascii="Times New Roman,Italic" w:hAnsi="Times New Roman,Italic" w:cs="Times New Roman,Italic"/>
                <w:iCs/>
                <w:sz w:val="20"/>
                <w:szCs w:val="18"/>
              </w:rPr>
              <w:t>1 человек</w:t>
            </w:r>
          </w:p>
          <w:p w:rsidR="00FE69E0"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(1</w:t>
            </w:r>
            <w:r w:rsidR="00FE69E0"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00FE69E0"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5</w:t>
            </w:r>
            <w:r w:rsidR="00FE69E0" w:rsidRPr="00E82C01">
              <w:rPr>
                <w:rFonts w:ascii="Times New Roman,Italic" w:hAnsi="Times New Roman,Italic" w:cs="Times New Roman,Italic"/>
                <w:iCs/>
                <w:sz w:val="20"/>
                <w:szCs w:val="18"/>
              </w:rPr>
              <w:t>%</w:t>
            </w:r>
          </w:p>
          <w:p w:rsidR="00FE69E0" w:rsidRPr="00E82C01" w:rsidRDefault="00FE69E0"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w:t>
            </w:r>
            <w:r w:rsidRPr="00E82C01">
              <w:rPr>
                <w:rFonts w:ascii="Times New Roman,Italic" w:hAnsi="Times New Roman,Italic" w:cs="Times New Roman,Italic"/>
                <w:iCs/>
                <w:sz w:val="20"/>
                <w:szCs w:val="18"/>
              </w:rPr>
              <w:t xml:space="preserve">вопросам доступности - </w:t>
            </w:r>
            <w:r w:rsidR="00E82C01" w:rsidRPr="00E82C01">
              <w:rPr>
                <w:rFonts w:ascii="Times New Roman,Italic" w:hAnsi="Times New Roman,Italic" w:cs="Times New Roman,Italic"/>
                <w:iCs/>
                <w:sz w:val="20"/>
                <w:szCs w:val="18"/>
              </w:rPr>
              <w:t>1 человек</w:t>
            </w:r>
          </w:p>
          <w:p w:rsidR="00FE69E0"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(1</w:t>
            </w:r>
            <w:r w:rsidR="00FE69E0"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00FE69E0"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5</w:t>
            </w:r>
            <w:r w:rsidR="00FE69E0" w:rsidRPr="00E82C01">
              <w:rPr>
                <w:rFonts w:ascii="Times New Roman,Italic" w:hAnsi="Times New Roman,Italic" w:cs="Times New Roman,Italic"/>
                <w:iCs/>
                <w:sz w:val="20"/>
                <w:szCs w:val="18"/>
              </w:rPr>
              <w:t>%</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Удовлетворенность потребителей качеством работ по дорожной деятельности (за исключением проектирования)–</w:t>
            </w:r>
            <w:r w:rsidR="00E82C01" w:rsidRP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Удовлетворенность потребителей ценой </w:t>
            </w:r>
            <w:r w:rsidRPr="00EE29FF">
              <w:rPr>
                <w:rFonts w:ascii="Times New Roman,Italic" w:hAnsi="Times New Roman,Italic" w:cs="Times New Roman,Italic"/>
                <w:iCs/>
                <w:sz w:val="20"/>
                <w:szCs w:val="18"/>
              </w:rPr>
              <w:lastRenderedPageBreak/>
              <w:t xml:space="preserve">работ по дорожной деятельности (за исключением проектирования)– </w:t>
            </w:r>
            <w:r w:rsidR="00E82C01" w:rsidRPr="00E82C01">
              <w:rPr>
                <w:rFonts w:ascii="Times New Roman,Italic" w:hAnsi="Times New Roman,Italic" w:cs="Times New Roman,Italic"/>
                <w:iCs/>
                <w:sz w:val="20"/>
                <w:szCs w:val="18"/>
              </w:rPr>
              <w:t>5</w:t>
            </w:r>
            <w:r w:rsidRPr="00E82C01">
              <w:rPr>
                <w:rFonts w:ascii="Times New Roman,Italic" w:hAnsi="Times New Roman,Italic" w:cs="Times New Roman,Italic"/>
                <w:iCs/>
                <w:sz w:val="20"/>
                <w:szCs w:val="18"/>
              </w:rPr>
              <w:t>%.</w:t>
            </w:r>
          </w:p>
          <w:p w:rsidR="00FE69E0" w:rsidRPr="00042702" w:rsidRDefault="00FE69E0" w:rsidP="00E82C01">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Удовлетворенность потребителей доступностью работ по производству бетона </w:t>
            </w:r>
            <w:r w:rsidR="00E82C01" w:rsidRPr="00E82C01">
              <w:rPr>
                <w:rFonts w:ascii="Times New Roman,Italic" w:hAnsi="Times New Roman,Italic" w:cs="Times New Roman,Italic"/>
                <w:iCs/>
                <w:sz w:val="20"/>
                <w:szCs w:val="18"/>
              </w:rPr>
              <w:t>5</w:t>
            </w:r>
            <w:r w:rsidRPr="00E82C01">
              <w:rPr>
                <w:rFonts w:ascii="Times New Roman,Italic" w:hAnsi="Times New Roman,Italic" w:cs="Times New Roman,Italic"/>
                <w:iCs/>
                <w:sz w:val="20"/>
                <w:szCs w:val="18"/>
              </w:rPr>
              <w:t>%.</w:t>
            </w:r>
          </w:p>
        </w:tc>
        <w:tc>
          <w:tcPr>
            <w:tcW w:w="1984" w:type="dxa"/>
            <w:shd w:val="clear" w:color="auto" w:fill="auto"/>
          </w:tcPr>
          <w:p w:rsidR="00FE69E0"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r w:rsidRPr="00300DAE">
              <w:rPr>
                <w:rFonts w:ascii="Times New Roman" w:hAnsi="Times New Roman" w:cs="Times New Roman"/>
                <w:sz w:val="20"/>
                <w:szCs w:val="20"/>
                <w:highlight w:val="yellow"/>
              </w:rPr>
              <w:t xml:space="preserve"> </w:t>
            </w:r>
          </w:p>
          <w:p w:rsidR="00FE69E0" w:rsidRPr="00042702" w:rsidRDefault="00FE69E0" w:rsidP="00365E87">
            <w:pPr>
              <w:widowControl w:val="0"/>
              <w:spacing w:after="0" w:line="240" w:lineRule="auto"/>
              <w:rPr>
                <w:rFonts w:ascii="Times New Roman" w:hAnsi="Times New Roman" w:cs="Times New Roman"/>
                <w:sz w:val="20"/>
                <w:szCs w:val="20"/>
                <w:highlight w:val="yellow"/>
              </w:rPr>
            </w:pPr>
          </w:p>
        </w:tc>
      </w:tr>
      <w:tr w:rsidR="00C462CA" w:rsidRPr="00042702" w:rsidTr="007D3460">
        <w:tc>
          <w:tcPr>
            <w:tcW w:w="504"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14</w:t>
            </w:r>
          </w:p>
        </w:tc>
        <w:tc>
          <w:tcPr>
            <w:tcW w:w="1765"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Сфера наружной рекламы</w:t>
            </w:r>
          </w:p>
        </w:tc>
        <w:tc>
          <w:tcPr>
            <w:tcW w:w="1701"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доля организаций частной формы собственности в сфере наружной рекламы</w:t>
            </w:r>
          </w:p>
        </w:tc>
        <w:tc>
          <w:tcPr>
            <w:tcW w:w="1417"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процент</w:t>
            </w:r>
          </w:p>
        </w:tc>
        <w:tc>
          <w:tcPr>
            <w:tcW w:w="1134"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7"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133"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5"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постановление администрации городского округа от 28.12.2018 № 890-па</w:t>
            </w:r>
          </w:p>
          <w:p w:rsidR="00C462CA" w:rsidRPr="00042702" w:rsidRDefault="008F7223" w:rsidP="00365E87">
            <w:pPr>
              <w:rPr>
                <w:rFonts w:ascii="Times New Roman" w:hAnsi="Times New Roman" w:cs="Times New Roman"/>
                <w:sz w:val="20"/>
                <w:szCs w:val="20"/>
                <w:highlight w:val="yellow"/>
              </w:rPr>
            </w:pPr>
            <w:hyperlink r:id="rId28" w:history="1">
              <w:r w:rsidR="00C462CA" w:rsidRPr="00EE29FF">
                <w:rPr>
                  <w:rStyle w:val="ae"/>
                  <w:rFonts w:ascii="Times New Roman" w:hAnsi="Times New Roman" w:cs="Times New Roman"/>
                  <w:sz w:val="20"/>
                  <w:szCs w:val="20"/>
                </w:rPr>
                <w:t>http://ars.town/regulatory/postanovleniya-i-rasporyazheniya-administratsii/16016.html?sphrase_id=11135</w:t>
              </w:r>
            </w:hyperlink>
            <w:r w:rsidR="00C462CA" w:rsidRPr="00EE29FF">
              <w:rPr>
                <w:rFonts w:ascii="Times New Roman" w:hAnsi="Times New Roman" w:cs="Times New Roman"/>
                <w:sz w:val="20"/>
                <w:szCs w:val="20"/>
              </w:rPr>
              <w:t xml:space="preserve"> </w:t>
            </w:r>
          </w:p>
        </w:tc>
        <w:tc>
          <w:tcPr>
            <w:tcW w:w="1700" w:type="dxa"/>
            <w:shd w:val="clear" w:color="auto" w:fill="auto"/>
          </w:tcPr>
          <w:p w:rsidR="00C462CA" w:rsidRPr="00042702" w:rsidRDefault="00C462CA" w:rsidP="00365E87">
            <w:pPr>
              <w:rPr>
                <w:rFonts w:ascii="Times New Roman" w:hAnsi="Times New Roman" w:cs="Times New Roman"/>
                <w:sz w:val="20"/>
                <w:szCs w:val="20"/>
                <w:highlight w:val="yellow"/>
              </w:rPr>
            </w:pPr>
            <w:r w:rsidRPr="00EE29FF">
              <w:rPr>
                <w:rFonts w:ascii="Times New Roman" w:hAnsi="Times New Roman" w:cs="Times New Roman"/>
                <w:sz w:val="20"/>
                <w:szCs w:val="20"/>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w:t>
            </w:r>
            <w:r w:rsidR="00087061" w:rsidRPr="00EE29FF">
              <w:rPr>
                <w:rFonts w:ascii="Times New Roman" w:hAnsi="Times New Roman" w:cs="Times New Roman"/>
                <w:sz w:val="20"/>
                <w:szCs w:val="20"/>
              </w:rPr>
              <w:t>ре наружной рекламы отсутствуют</w:t>
            </w:r>
          </w:p>
        </w:tc>
        <w:tc>
          <w:tcPr>
            <w:tcW w:w="1985" w:type="dxa"/>
            <w:shd w:val="clear" w:color="auto" w:fill="auto"/>
          </w:tcPr>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 xml:space="preserve">Количество опрошенных – </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человек.</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EE29FF" w:rsidRPr="00EE29FF">
              <w:rPr>
                <w:rFonts w:ascii="Times New Roman,Italic" w:hAnsi="Times New Roman,Italic" w:cs="Times New Roman,Italic"/>
                <w:iCs/>
                <w:sz w:val="20"/>
                <w:szCs w:val="18"/>
              </w:rPr>
              <w:t>11</w:t>
            </w:r>
            <w:r w:rsidRPr="00EE29FF">
              <w:rPr>
                <w:rFonts w:ascii="Times New Roman,Italic" w:hAnsi="Times New Roman,Italic" w:cs="Times New Roman,Italic"/>
                <w:iCs/>
                <w:sz w:val="20"/>
                <w:szCs w:val="18"/>
              </w:rPr>
              <w:t xml:space="preserve"> человек.</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11</w:t>
            </w: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*100=</w:t>
            </w:r>
            <w:r w:rsidR="00EE29FF" w:rsidRPr="00EE29FF">
              <w:rPr>
                <w:rFonts w:ascii="Times New Roman,Italic" w:hAnsi="Times New Roman,Italic" w:cs="Times New Roman,Italic"/>
                <w:iCs/>
                <w:sz w:val="20"/>
                <w:szCs w:val="18"/>
              </w:rPr>
              <w:t>55</w:t>
            </w:r>
            <w:r w:rsidRPr="00EE29FF">
              <w:rPr>
                <w:rFonts w:ascii="Times New Roman,Italic" w:hAnsi="Times New Roman,Italic" w:cs="Times New Roman,Italic"/>
                <w:iCs/>
                <w:sz w:val="20"/>
                <w:szCs w:val="18"/>
              </w:rPr>
              <w:t>%;</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w:t>
            </w:r>
            <w:r w:rsidR="00E82C01" w:rsidRPr="00E82C01">
              <w:rPr>
                <w:rFonts w:ascii="Times New Roman,Italic" w:hAnsi="Times New Roman,Italic" w:cs="Times New Roman,Italic"/>
                <w:iCs/>
                <w:sz w:val="20"/>
                <w:szCs w:val="18"/>
              </w:rPr>
              <w:t>–</w:t>
            </w:r>
            <w:r w:rsidRPr="00E82C01">
              <w:rPr>
                <w:rFonts w:ascii="Times New Roman,Italic" w:hAnsi="Times New Roman,Italic" w:cs="Times New Roman,Italic"/>
                <w:iCs/>
                <w:sz w:val="20"/>
                <w:szCs w:val="18"/>
              </w:rPr>
              <w:t xml:space="preserve"> </w:t>
            </w:r>
            <w:r w:rsidR="00E82C01" w:rsidRPr="00E82C01">
              <w:rPr>
                <w:rFonts w:ascii="Times New Roman,Italic" w:hAnsi="Times New Roman,Italic" w:cs="Times New Roman,Italic"/>
                <w:iCs/>
                <w:sz w:val="20"/>
                <w:szCs w:val="18"/>
              </w:rPr>
              <w:t>5 человек</w:t>
            </w:r>
          </w:p>
          <w:p w:rsidR="00C462CA"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00C462CA"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25</w:t>
            </w:r>
            <w:r w:rsidR="00C462CA" w:rsidRPr="00E82C01">
              <w:rPr>
                <w:rFonts w:ascii="Times New Roman,Italic" w:hAnsi="Times New Roman,Italic" w:cs="Times New Roman,Italic"/>
                <w:iCs/>
                <w:sz w:val="20"/>
                <w:szCs w:val="18"/>
              </w:rPr>
              <w:t>%</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lastRenderedPageBreak/>
              <w:t xml:space="preserve">Количество ответов «удовлетворен» и «скорее удовлетворен» по вопросам доступности – </w:t>
            </w:r>
            <w:r w:rsidR="00EE29FF" w:rsidRPr="00EE29FF">
              <w:rPr>
                <w:rFonts w:ascii="Times New Roman,Italic" w:hAnsi="Times New Roman,Italic" w:cs="Times New Roman,Italic"/>
                <w:iCs/>
                <w:sz w:val="20"/>
                <w:szCs w:val="18"/>
              </w:rPr>
              <w:t>8</w:t>
            </w:r>
            <w:r w:rsidRPr="00EE29FF">
              <w:rPr>
                <w:rFonts w:ascii="Times New Roman,Italic" w:hAnsi="Times New Roman,Italic" w:cs="Times New Roman,Italic"/>
                <w:iCs/>
                <w:sz w:val="20"/>
                <w:szCs w:val="18"/>
              </w:rPr>
              <w:t xml:space="preserve"> человек.</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8</w:t>
            </w: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*100=40%</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Удовлетворенность</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 потребителей качеством наружной рекламы –</w:t>
            </w:r>
            <w:r w:rsidR="00EE29FF" w:rsidRPr="00EE29FF">
              <w:rPr>
                <w:rFonts w:ascii="Times New Roman,Italic" w:hAnsi="Times New Roman,Italic" w:cs="Times New Roman,Italic"/>
                <w:iCs/>
                <w:sz w:val="20"/>
                <w:szCs w:val="18"/>
              </w:rPr>
              <w:t>55</w:t>
            </w:r>
            <w:r w:rsidRPr="00EE29FF">
              <w:rPr>
                <w:rFonts w:ascii="Times New Roman,Italic" w:hAnsi="Times New Roman,Italic" w:cs="Times New Roman,Italic"/>
                <w:iCs/>
                <w:sz w:val="20"/>
                <w:szCs w:val="18"/>
              </w:rPr>
              <w:t>%.</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Удовлетворенность потребителей ценой наружной рекламы </w:t>
            </w:r>
            <w:r w:rsidR="00E82C01" w:rsidRP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Удовлетворенность потребителей доступностью работ наружной рекламы)– 40%.</w:t>
            </w:r>
          </w:p>
        </w:tc>
        <w:tc>
          <w:tcPr>
            <w:tcW w:w="1984" w:type="dxa"/>
            <w:shd w:val="clear" w:color="auto" w:fill="auto"/>
          </w:tcPr>
          <w:p w:rsidR="00C462CA"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087061" w:rsidRPr="00042702" w:rsidTr="007D3460">
        <w:tc>
          <w:tcPr>
            <w:tcW w:w="504"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t>15.</w:t>
            </w:r>
          </w:p>
        </w:tc>
        <w:tc>
          <w:tcPr>
            <w:tcW w:w="1765"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t>Рынок розничной  торговли</w:t>
            </w:r>
          </w:p>
        </w:tc>
        <w:tc>
          <w:tcPr>
            <w:tcW w:w="1701"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t xml:space="preserve">Увеличение количества торговых мест не менее чем на 10% к 2025 году </w:t>
            </w:r>
            <w:r w:rsidRPr="00EE29FF">
              <w:rPr>
                <w:rFonts w:ascii="Times New Roman" w:hAnsi="Times New Roman" w:cs="Times New Roman"/>
                <w:sz w:val="20"/>
                <w:szCs w:val="20"/>
              </w:rPr>
              <w:lastRenderedPageBreak/>
              <w:t>по отношению к 2020 году</w:t>
            </w:r>
          </w:p>
        </w:tc>
        <w:tc>
          <w:tcPr>
            <w:tcW w:w="1417"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единиц</w:t>
            </w:r>
          </w:p>
        </w:tc>
        <w:tc>
          <w:tcPr>
            <w:tcW w:w="1134" w:type="dxa"/>
            <w:shd w:val="clear" w:color="auto" w:fill="auto"/>
          </w:tcPr>
          <w:p w:rsidR="00087061" w:rsidRPr="00EE29FF" w:rsidRDefault="00087061" w:rsidP="00EE29FF">
            <w:pPr>
              <w:rPr>
                <w:rFonts w:ascii="Times New Roman" w:hAnsi="Times New Roman" w:cs="Times New Roman"/>
                <w:sz w:val="20"/>
                <w:szCs w:val="20"/>
              </w:rPr>
            </w:pPr>
            <w:r w:rsidRPr="00EE29FF">
              <w:rPr>
                <w:rFonts w:ascii="Times New Roman" w:hAnsi="Times New Roman" w:cs="Times New Roman"/>
                <w:sz w:val="20"/>
                <w:szCs w:val="20"/>
              </w:rPr>
              <w:t>11</w:t>
            </w:r>
            <w:r w:rsidR="00EE29FF" w:rsidRPr="00EE29FF">
              <w:rPr>
                <w:rFonts w:ascii="Times New Roman" w:hAnsi="Times New Roman" w:cs="Times New Roman"/>
                <w:sz w:val="20"/>
                <w:szCs w:val="20"/>
              </w:rPr>
              <w:t>9</w:t>
            </w:r>
          </w:p>
        </w:tc>
        <w:tc>
          <w:tcPr>
            <w:tcW w:w="1277" w:type="dxa"/>
            <w:shd w:val="clear" w:color="auto" w:fill="auto"/>
          </w:tcPr>
          <w:p w:rsidR="00087061" w:rsidRPr="00EE29FF" w:rsidRDefault="00087061" w:rsidP="00EE29FF">
            <w:pPr>
              <w:rPr>
                <w:rFonts w:ascii="Times New Roman" w:hAnsi="Times New Roman" w:cs="Times New Roman"/>
                <w:sz w:val="20"/>
                <w:szCs w:val="20"/>
              </w:rPr>
            </w:pPr>
            <w:r w:rsidRPr="00EE29FF">
              <w:rPr>
                <w:rFonts w:ascii="Times New Roman" w:hAnsi="Times New Roman" w:cs="Times New Roman"/>
                <w:sz w:val="20"/>
                <w:szCs w:val="20"/>
              </w:rPr>
              <w:t>1</w:t>
            </w:r>
            <w:r w:rsidR="00EE29FF" w:rsidRPr="00EE29FF">
              <w:rPr>
                <w:rFonts w:ascii="Times New Roman" w:hAnsi="Times New Roman" w:cs="Times New Roman"/>
                <w:sz w:val="20"/>
                <w:szCs w:val="20"/>
              </w:rPr>
              <w:t>24</w:t>
            </w:r>
          </w:p>
        </w:tc>
        <w:tc>
          <w:tcPr>
            <w:tcW w:w="1133" w:type="dxa"/>
            <w:shd w:val="clear" w:color="auto" w:fill="auto"/>
          </w:tcPr>
          <w:p w:rsidR="00087061" w:rsidRPr="00EE29FF" w:rsidRDefault="00087061" w:rsidP="00EE29FF">
            <w:pPr>
              <w:rPr>
                <w:rFonts w:ascii="Times New Roman" w:hAnsi="Times New Roman" w:cs="Times New Roman"/>
                <w:sz w:val="20"/>
                <w:szCs w:val="20"/>
              </w:rPr>
            </w:pPr>
            <w:r w:rsidRPr="00EE29FF">
              <w:rPr>
                <w:rFonts w:ascii="Times New Roman" w:hAnsi="Times New Roman" w:cs="Times New Roman"/>
                <w:sz w:val="20"/>
                <w:szCs w:val="20"/>
              </w:rPr>
              <w:t>1</w:t>
            </w:r>
            <w:r w:rsidR="00EE29FF" w:rsidRPr="00EE29FF">
              <w:rPr>
                <w:rFonts w:ascii="Times New Roman" w:hAnsi="Times New Roman" w:cs="Times New Roman"/>
                <w:sz w:val="20"/>
                <w:szCs w:val="20"/>
              </w:rPr>
              <w:t>15</w:t>
            </w:r>
          </w:p>
        </w:tc>
        <w:tc>
          <w:tcPr>
            <w:tcW w:w="1275" w:type="dxa"/>
            <w:shd w:val="clear" w:color="auto" w:fill="auto"/>
          </w:tcPr>
          <w:p w:rsidR="00087061" w:rsidRPr="00042702" w:rsidRDefault="00087061" w:rsidP="00365E87">
            <w:pPr>
              <w:rPr>
                <w:rFonts w:ascii="Times New Roman" w:hAnsi="Times New Roman" w:cs="Times New Roman"/>
                <w:sz w:val="20"/>
                <w:szCs w:val="20"/>
                <w:highlight w:val="yellow"/>
              </w:rPr>
            </w:pPr>
            <w:r w:rsidRPr="00EE29FF">
              <w:rPr>
                <w:rFonts w:ascii="Times New Roman" w:hAnsi="Times New Roman" w:cs="Times New Roman"/>
                <w:sz w:val="20"/>
                <w:szCs w:val="20"/>
              </w:rPr>
              <w:t>Аналитические данные</w:t>
            </w:r>
          </w:p>
        </w:tc>
        <w:tc>
          <w:tcPr>
            <w:tcW w:w="1700" w:type="dxa"/>
            <w:shd w:val="clear" w:color="auto" w:fill="auto"/>
          </w:tcPr>
          <w:p w:rsidR="00087061" w:rsidRPr="00042702" w:rsidRDefault="00087061" w:rsidP="007F46BD">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На территории городского округа осуществляют деятельность около </w:t>
            </w:r>
            <w:r w:rsidR="007F46BD" w:rsidRPr="007F46BD">
              <w:rPr>
                <w:rFonts w:ascii="Times New Roman" w:hAnsi="Times New Roman" w:cs="Times New Roman"/>
                <w:sz w:val="20"/>
                <w:szCs w:val="20"/>
              </w:rPr>
              <w:t xml:space="preserve"> 685</w:t>
            </w:r>
            <w:r w:rsidRPr="007F46BD">
              <w:rPr>
                <w:rFonts w:ascii="Times New Roman" w:hAnsi="Times New Roman" w:cs="Times New Roman"/>
                <w:sz w:val="20"/>
                <w:szCs w:val="20"/>
              </w:rPr>
              <w:t xml:space="preserve"> хозяйствующих </w:t>
            </w:r>
            <w:r w:rsidRPr="007F46BD">
              <w:rPr>
                <w:rFonts w:ascii="Times New Roman" w:hAnsi="Times New Roman" w:cs="Times New Roman"/>
                <w:sz w:val="20"/>
                <w:szCs w:val="20"/>
              </w:rPr>
              <w:lastRenderedPageBreak/>
              <w:t>субъектов частной формы собственности</w:t>
            </w:r>
          </w:p>
        </w:tc>
        <w:tc>
          <w:tcPr>
            <w:tcW w:w="1985"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lastRenderedPageBreak/>
              <w:t xml:space="preserve">Количество опрошенных – </w:t>
            </w:r>
            <w:r w:rsidR="007F46BD" w:rsidRPr="007F46BD">
              <w:rPr>
                <w:rFonts w:ascii="Times New Roman" w:hAnsi="Times New Roman" w:cs="Times New Roman"/>
                <w:sz w:val="20"/>
                <w:szCs w:val="20"/>
              </w:rPr>
              <w:t>2</w:t>
            </w:r>
            <w:r w:rsidRPr="007F46BD">
              <w:rPr>
                <w:rFonts w:ascii="Times New Roman" w:hAnsi="Times New Roman" w:cs="Times New Roman"/>
                <w:sz w:val="20"/>
                <w:szCs w:val="20"/>
              </w:rPr>
              <w:t>0 человек.</w:t>
            </w:r>
          </w:p>
          <w:p w:rsidR="00087061" w:rsidRPr="00E82C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w:t>
            </w:r>
            <w:r w:rsidRPr="007F46BD">
              <w:rPr>
                <w:rFonts w:ascii="Times New Roman" w:hAnsi="Times New Roman" w:cs="Times New Roman"/>
                <w:sz w:val="20"/>
                <w:szCs w:val="20"/>
              </w:rPr>
              <w:lastRenderedPageBreak/>
              <w:t xml:space="preserve">удовлетворен» по вопросам </w:t>
            </w:r>
            <w:r w:rsidRPr="0000776A">
              <w:rPr>
                <w:rFonts w:ascii="Times New Roman" w:hAnsi="Times New Roman" w:cs="Times New Roman"/>
                <w:sz w:val="20"/>
                <w:szCs w:val="20"/>
              </w:rPr>
              <w:t xml:space="preserve">качества – </w:t>
            </w:r>
            <w:r w:rsidR="00E82C01" w:rsidRPr="00E82C01">
              <w:rPr>
                <w:rFonts w:ascii="Times New Roman" w:hAnsi="Times New Roman" w:cs="Times New Roman"/>
                <w:sz w:val="20"/>
                <w:szCs w:val="20"/>
              </w:rPr>
              <w:t>4 человека</w:t>
            </w:r>
          </w:p>
          <w:p w:rsidR="00087061" w:rsidRPr="00E82C01" w:rsidRDefault="00087061" w:rsidP="00365E87">
            <w:pPr>
              <w:rPr>
                <w:rFonts w:ascii="Times New Roman" w:hAnsi="Times New Roman" w:cs="Times New Roman"/>
                <w:sz w:val="20"/>
                <w:szCs w:val="20"/>
              </w:rPr>
            </w:pPr>
            <w:r w:rsidRPr="00E82C01">
              <w:rPr>
                <w:rFonts w:ascii="Times New Roman" w:hAnsi="Times New Roman" w:cs="Times New Roman"/>
                <w:sz w:val="20"/>
                <w:szCs w:val="20"/>
              </w:rPr>
              <w:t>(4/</w:t>
            </w:r>
            <w:r w:rsidR="007F46BD" w:rsidRPr="00E82C01">
              <w:rPr>
                <w:rFonts w:ascii="Times New Roman" w:hAnsi="Times New Roman" w:cs="Times New Roman"/>
                <w:sz w:val="20"/>
                <w:szCs w:val="20"/>
              </w:rPr>
              <w:t>2</w:t>
            </w:r>
            <w:r w:rsidR="00E82C01" w:rsidRPr="00E82C01">
              <w:rPr>
                <w:rFonts w:ascii="Times New Roman" w:hAnsi="Times New Roman" w:cs="Times New Roman"/>
                <w:sz w:val="20"/>
                <w:szCs w:val="20"/>
              </w:rPr>
              <w:t>0) *100=2</w:t>
            </w:r>
            <w:r w:rsidRPr="00E82C01">
              <w:rPr>
                <w:rFonts w:ascii="Times New Roman" w:hAnsi="Times New Roman" w:cs="Times New Roman"/>
                <w:sz w:val="20"/>
                <w:szCs w:val="20"/>
              </w:rPr>
              <w:t>0%;</w:t>
            </w:r>
          </w:p>
          <w:p w:rsidR="00087061" w:rsidRPr="00E82C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цены - </w:t>
            </w:r>
            <w:r w:rsidR="00E82C01">
              <w:rPr>
                <w:rFonts w:ascii="Times New Roman" w:hAnsi="Times New Roman" w:cs="Times New Roman"/>
                <w:sz w:val="20"/>
                <w:szCs w:val="20"/>
              </w:rPr>
              <w:t>2</w:t>
            </w:r>
            <w:r w:rsidR="00E82C01" w:rsidRPr="00E82C01">
              <w:rPr>
                <w:rFonts w:ascii="Times New Roman" w:hAnsi="Times New Roman" w:cs="Times New Roman"/>
                <w:sz w:val="20"/>
                <w:szCs w:val="20"/>
              </w:rPr>
              <w:t xml:space="preserve"> человека</w:t>
            </w:r>
          </w:p>
          <w:p w:rsidR="00087061" w:rsidRPr="00E82C01" w:rsidRDefault="00E82C01" w:rsidP="00365E87">
            <w:pPr>
              <w:rPr>
                <w:rFonts w:ascii="Times New Roman" w:hAnsi="Times New Roman" w:cs="Times New Roman"/>
                <w:sz w:val="20"/>
                <w:szCs w:val="20"/>
              </w:rPr>
            </w:pPr>
            <w:r>
              <w:rPr>
                <w:rFonts w:ascii="Times New Roman" w:hAnsi="Times New Roman" w:cs="Times New Roman"/>
                <w:sz w:val="20"/>
                <w:szCs w:val="20"/>
              </w:rPr>
              <w:t>(2</w:t>
            </w:r>
            <w:r w:rsidR="00087061" w:rsidRPr="00E82C01">
              <w:rPr>
                <w:rFonts w:ascii="Times New Roman" w:hAnsi="Times New Roman" w:cs="Times New Roman"/>
                <w:sz w:val="20"/>
                <w:szCs w:val="20"/>
              </w:rPr>
              <w:t>/</w:t>
            </w:r>
            <w:r w:rsidR="007F46BD" w:rsidRPr="00E82C01">
              <w:rPr>
                <w:rFonts w:ascii="Times New Roman" w:hAnsi="Times New Roman" w:cs="Times New Roman"/>
                <w:sz w:val="20"/>
                <w:szCs w:val="20"/>
              </w:rPr>
              <w:t>2</w:t>
            </w:r>
            <w:r w:rsidRPr="00E82C01">
              <w:rPr>
                <w:rFonts w:ascii="Times New Roman" w:hAnsi="Times New Roman" w:cs="Times New Roman"/>
                <w:sz w:val="20"/>
                <w:szCs w:val="20"/>
              </w:rPr>
              <w:t>0) *100=</w:t>
            </w:r>
            <w:r>
              <w:rPr>
                <w:rFonts w:ascii="Times New Roman" w:hAnsi="Times New Roman" w:cs="Times New Roman"/>
                <w:sz w:val="20"/>
                <w:szCs w:val="20"/>
              </w:rPr>
              <w:t>1</w:t>
            </w:r>
            <w:r w:rsidR="00087061" w:rsidRPr="00E82C01">
              <w:rPr>
                <w:rFonts w:ascii="Times New Roman" w:hAnsi="Times New Roman" w:cs="Times New Roman"/>
                <w:sz w:val="20"/>
                <w:szCs w:val="20"/>
              </w:rPr>
              <w:t>0%</w:t>
            </w:r>
          </w:p>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Количество ответов «удовлетворен» и «скорее удовлетворен» по вопросам доступности </w:t>
            </w:r>
            <w:r w:rsidRPr="00E82C01">
              <w:rPr>
                <w:rFonts w:ascii="Times New Roman" w:hAnsi="Times New Roman" w:cs="Times New Roman"/>
                <w:sz w:val="20"/>
                <w:szCs w:val="20"/>
              </w:rPr>
              <w:t>– 4 человека</w:t>
            </w:r>
          </w:p>
          <w:p w:rsidR="00087061" w:rsidRPr="00E82C01" w:rsidRDefault="00E82C01" w:rsidP="00365E87">
            <w:pPr>
              <w:rPr>
                <w:rFonts w:ascii="Times New Roman" w:hAnsi="Times New Roman" w:cs="Times New Roman"/>
                <w:sz w:val="20"/>
                <w:szCs w:val="20"/>
              </w:rPr>
            </w:pPr>
            <w:r w:rsidRPr="00E82C01">
              <w:rPr>
                <w:rFonts w:ascii="Times New Roman" w:hAnsi="Times New Roman" w:cs="Times New Roman"/>
                <w:sz w:val="20"/>
                <w:szCs w:val="20"/>
              </w:rPr>
              <w:t>(4</w:t>
            </w:r>
            <w:r w:rsidR="00087061" w:rsidRPr="00E82C01">
              <w:rPr>
                <w:rFonts w:ascii="Times New Roman" w:hAnsi="Times New Roman" w:cs="Times New Roman"/>
                <w:sz w:val="20"/>
                <w:szCs w:val="20"/>
              </w:rPr>
              <w:t>/</w:t>
            </w:r>
            <w:r w:rsidR="007F46BD" w:rsidRPr="00E82C01">
              <w:rPr>
                <w:rFonts w:ascii="Times New Roman" w:hAnsi="Times New Roman" w:cs="Times New Roman"/>
                <w:sz w:val="20"/>
                <w:szCs w:val="20"/>
              </w:rPr>
              <w:t>2</w:t>
            </w:r>
            <w:r w:rsidR="00087061" w:rsidRPr="00E82C01">
              <w:rPr>
                <w:rFonts w:ascii="Times New Roman" w:hAnsi="Times New Roman" w:cs="Times New Roman"/>
                <w:sz w:val="20"/>
                <w:szCs w:val="20"/>
              </w:rPr>
              <w:t>0) *100=</w:t>
            </w:r>
            <w:r w:rsidRPr="00E82C01">
              <w:rPr>
                <w:rFonts w:ascii="Times New Roman" w:hAnsi="Times New Roman" w:cs="Times New Roman"/>
                <w:sz w:val="20"/>
                <w:szCs w:val="20"/>
              </w:rPr>
              <w:t>20</w:t>
            </w:r>
            <w:r w:rsidR="00087061" w:rsidRPr="00E82C01">
              <w:rPr>
                <w:rFonts w:ascii="Times New Roman" w:hAnsi="Times New Roman" w:cs="Times New Roman"/>
                <w:sz w:val="20"/>
                <w:szCs w:val="20"/>
              </w:rPr>
              <w:t>%</w:t>
            </w:r>
          </w:p>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Удовлетворенность потребителей качеством услуг</w:t>
            </w:r>
            <w:r w:rsidR="00E82C01">
              <w:rPr>
                <w:rFonts w:ascii="Times New Roman" w:hAnsi="Times New Roman" w:cs="Times New Roman"/>
                <w:sz w:val="20"/>
                <w:szCs w:val="20"/>
              </w:rPr>
              <w:t xml:space="preserve"> торговли </w:t>
            </w:r>
            <w:r w:rsidR="00E82C01" w:rsidRPr="007F46BD">
              <w:rPr>
                <w:rFonts w:ascii="Times New Roman" w:hAnsi="Times New Roman" w:cs="Times New Roman"/>
                <w:sz w:val="20"/>
                <w:szCs w:val="20"/>
              </w:rPr>
              <w:t>–</w:t>
            </w:r>
            <w:r w:rsidR="00E82C01" w:rsidRPr="00E82C01">
              <w:rPr>
                <w:rFonts w:ascii="Times New Roman" w:hAnsi="Times New Roman" w:cs="Times New Roman"/>
                <w:sz w:val="20"/>
                <w:szCs w:val="20"/>
              </w:rPr>
              <w:t>2</w:t>
            </w:r>
            <w:r w:rsidRPr="00E82C01">
              <w:rPr>
                <w:rFonts w:ascii="Times New Roman" w:hAnsi="Times New Roman" w:cs="Times New Roman"/>
                <w:sz w:val="20"/>
                <w:szCs w:val="20"/>
              </w:rPr>
              <w:t>0%.</w:t>
            </w:r>
          </w:p>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Удовлетворенность потребителей ценой </w:t>
            </w:r>
            <w:r w:rsidR="00E82C01">
              <w:rPr>
                <w:rFonts w:ascii="Times New Roman" w:hAnsi="Times New Roman" w:cs="Times New Roman"/>
                <w:sz w:val="20"/>
                <w:szCs w:val="20"/>
              </w:rPr>
              <w:t>услуг торговли</w:t>
            </w:r>
            <w:r w:rsidRPr="007F46BD">
              <w:rPr>
                <w:rFonts w:ascii="Times New Roman" w:hAnsi="Times New Roman" w:cs="Times New Roman"/>
                <w:sz w:val="20"/>
                <w:szCs w:val="20"/>
              </w:rPr>
              <w:t xml:space="preserve"> </w:t>
            </w:r>
            <w:r w:rsidR="00E82C01" w:rsidRPr="00E82C01">
              <w:rPr>
                <w:rFonts w:ascii="Times New Roman" w:hAnsi="Times New Roman" w:cs="Times New Roman"/>
                <w:sz w:val="20"/>
                <w:szCs w:val="20"/>
              </w:rPr>
              <w:t>1</w:t>
            </w:r>
            <w:r w:rsidRPr="00E82C01">
              <w:rPr>
                <w:rFonts w:ascii="Times New Roman" w:hAnsi="Times New Roman" w:cs="Times New Roman"/>
                <w:sz w:val="20"/>
                <w:szCs w:val="20"/>
              </w:rPr>
              <w:t>0%.</w:t>
            </w:r>
          </w:p>
          <w:p w:rsidR="00087061" w:rsidRPr="00042702" w:rsidRDefault="00087061" w:rsidP="00F75901">
            <w:pPr>
              <w:rPr>
                <w:rFonts w:ascii="Times New Roman" w:hAnsi="Times New Roman" w:cs="Times New Roman"/>
                <w:sz w:val="20"/>
                <w:szCs w:val="20"/>
                <w:highlight w:val="yellow"/>
              </w:rPr>
            </w:pPr>
            <w:r w:rsidRPr="007F46BD">
              <w:rPr>
                <w:rFonts w:ascii="Times New Roman" w:hAnsi="Times New Roman" w:cs="Times New Roman"/>
                <w:sz w:val="20"/>
                <w:szCs w:val="20"/>
              </w:rPr>
              <w:t>Удовлетворенн</w:t>
            </w:r>
            <w:r w:rsidR="00F75901">
              <w:rPr>
                <w:rFonts w:ascii="Times New Roman" w:hAnsi="Times New Roman" w:cs="Times New Roman"/>
                <w:sz w:val="20"/>
                <w:szCs w:val="20"/>
              </w:rPr>
              <w:t xml:space="preserve">ость потребителей </w:t>
            </w:r>
            <w:r w:rsidR="00F75901">
              <w:rPr>
                <w:rFonts w:ascii="Times New Roman" w:hAnsi="Times New Roman" w:cs="Times New Roman"/>
                <w:sz w:val="20"/>
                <w:szCs w:val="20"/>
              </w:rPr>
              <w:lastRenderedPageBreak/>
              <w:t xml:space="preserve">доступностью услуг торговли - </w:t>
            </w:r>
            <w:r w:rsidR="00E82C01" w:rsidRPr="00E82C01">
              <w:rPr>
                <w:rFonts w:ascii="Times New Roman" w:hAnsi="Times New Roman" w:cs="Times New Roman"/>
                <w:sz w:val="20"/>
                <w:szCs w:val="20"/>
              </w:rPr>
              <w:t>2</w:t>
            </w:r>
            <w:r w:rsidRPr="00E82C01">
              <w:rPr>
                <w:rFonts w:ascii="Times New Roman" w:hAnsi="Times New Roman" w:cs="Times New Roman"/>
                <w:sz w:val="20"/>
                <w:szCs w:val="20"/>
              </w:rPr>
              <w:t>0%.</w:t>
            </w:r>
          </w:p>
        </w:tc>
        <w:tc>
          <w:tcPr>
            <w:tcW w:w="1984" w:type="dxa"/>
            <w:shd w:val="clear" w:color="auto" w:fill="auto"/>
          </w:tcPr>
          <w:p w:rsidR="00087061" w:rsidRPr="00300DAE" w:rsidRDefault="00087061" w:rsidP="00365E87">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lastRenderedPageBreak/>
              <w:t>Количество опрошенных – 3 предпринимателя.</w:t>
            </w:r>
          </w:p>
          <w:p w:rsidR="00087061" w:rsidRPr="00042702" w:rsidRDefault="00087061" w:rsidP="00365E87">
            <w:pPr>
              <w:widowControl w:val="0"/>
              <w:spacing w:after="0" w:line="240" w:lineRule="auto"/>
              <w:rPr>
                <w:rFonts w:ascii="Times New Roman" w:hAnsi="Times New Roman" w:cs="Times New Roman"/>
                <w:sz w:val="20"/>
                <w:szCs w:val="20"/>
                <w:highlight w:val="yellow"/>
              </w:rPr>
            </w:pPr>
            <w:r w:rsidRPr="00042702">
              <w:rPr>
                <w:rFonts w:ascii="Times New Roman" w:hAnsi="Times New Roman" w:cs="Times New Roman"/>
                <w:sz w:val="20"/>
                <w:szCs w:val="20"/>
                <w:highlight w:val="yellow"/>
              </w:rPr>
              <w:t xml:space="preserve"> </w:t>
            </w:r>
          </w:p>
          <w:p w:rsidR="00087061" w:rsidRPr="00300DAE" w:rsidRDefault="00087061" w:rsidP="00365E87">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t xml:space="preserve">Количество ответов «удовлетворен» и «скорее </w:t>
            </w:r>
            <w:r w:rsidRPr="00300DAE">
              <w:rPr>
                <w:rFonts w:ascii="Times New Roman" w:hAnsi="Times New Roman" w:cs="Times New Roman"/>
                <w:sz w:val="20"/>
                <w:szCs w:val="20"/>
              </w:rPr>
              <w:lastRenderedPageBreak/>
              <w:t xml:space="preserve">удовлетворен» - </w:t>
            </w:r>
            <w:r w:rsidR="00300DAE" w:rsidRPr="00300DAE">
              <w:rPr>
                <w:rFonts w:ascii="Times New Roman" w:hAnsi="Times New Roman" w:cs="Times New Roman"/>
                <w:sz w:val="20"/>
                <w:szCs w:val="20"/>
              </w:rPr>
              <w:t>0</w:t>
            </w:r>
            <w:r w:rsidRPr="00300DAE">
              <w:rPr>
                <w:rFonts w:ascii="Times New Roman" w:hAnsi="Times New Roman" w:cs="Times New Roman"/>
                <w:sz w:val="20"/>
                <w:szCs w:val="20"/>
              </w:rPr>
              <w:t xml:space="preserve"> предпринимателей.</w:t>
            </w:r>
          </w:p>
          <w:p w:rsidR="00087061" w:rsidRPr="00300DAE" w:rsidRDefault="00087061" w:rsidP="00365E87">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t>(</w:t>
            </w:r>
            <w:r w:rsidR="00300DAE" w:rsidRPr="00300DAE">
              <w:rPr>
                <w:rFonts w:ascii="Times New Roman" w:hAnsi="Times New Roman" w:cs="Times New Roman"/>
                <w:sz w:val="20"/>
                <w:szCs w:val="20"/>
              </w:rPr>
              <w:t>0</w:t>
            </w:r>
            <w:r w:rsidRPr="00300DAE">
              <w:rPr>
                <w:rFonts w:ascii="Times New Roman" w:hAnsi="Times New Roman" w:cs="Times New Roman"/>
                <w:sz w:val="20"/>
                <w:szCs w:val="20"/>
              </w:rPr>
              <w:t>/3) *100=</w:t>
            </w:r>
            <w:r w:rsidR="00300DAE" w:rsidRPr="00300DAE">
              <w:rPr>
                <w:rFonts w:ascii="Times New Roman" w:hAnsi="Times New Roman" w:cs="Times New Roman"/>
                <w:sz w:val="20"/>
                <w:szCs w:val="20"/>
              </w:rPr>
              <w:t>0</w:t>
            </w:r>
            <w:r w:rsidRPr="00300DAE">
              <w:rPr>
                <w:rFonts w:ascii="Times New Roman" w:hAnsi="Times New Roman" w:cs="Times New Roman"/>
                <w:sz w:val="20"/>
                <w:szCs w:val="20"/>
              </w:rPr>
              <w:t>%</w:t>
            </w:r>
          </w:p>
          <w:p w:rsidR="00087061" w:rsidRPr="00042702" w:rsidRDefault="00087061" w:rsidP="00365E87">
            <w:pPr>
              <w:widowControl w:val="0"/>
              <w:spacing w:after="0" w:line="240" w:lineRule="auto"/>
              <w:rPr>
                <w:rFonts w:ascii="Times New Roman" w:hAnsi="Times New Roman" w:cs="Times New Roman"/>
                <w:sz w:val="20"/>
                <w:szCs w:val="20"/>
                <w:highlight w:val="yellow"/>
              </w:rPr>
            </w:pPr>
          </w:p>
          <w:p w:rsidR="00087061"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t>Удовлетворенность действиями органов местного самоуправления на данном рынке участниками опроса не оценивалась</w:t>
            </w:r>
          </w:p>
        </w:tc>
      </w:tr>
      <w:tr w:rsidR="00087061" w:rsidRPr="00042702" w:rsidTr="007D3460">
        <w:tc>
          <w:tcPr>
            <w:tcW w:w="504"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lastRenderedPageBreak/>
              <w:t>16.</w:t>
            </w:r>
          </w:p>
        </w:tc>
        <w:tc>
          <w:tcPr>
            <w:tcW w:w="1765"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Рынок ритуальных услуг</w:t>
            </w:r>
          </w:p>
        </w:tc>
        <w:tc>
          <w:tcPr>
            <w:tcW w:w="1701"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доля организаций частной формы собственности в сфере ритуальных услуг</w:t>
            </w:r>
          </w:p>
        </w:tc>
        <w:tc>
          <w:tcPr>
            <w:tcW w:w="1417"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процент</w:t>
            </w:r>
          </w:p>
        </w:tc>
        <w:tc>
          <w:tcPr>
            <w:tcW w:w="1134"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88,9</w:t>
            </w:r>
          </w:p>
        </w:tc>
        <w:tc>
          <w:tcPr>
            <w:tcW w:w="1277"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8</w:t>
            </w:r>
            <w:r w:rsidR="00C66689" w:rsidRPr="007F46BD">
              <w:rPr>
                <w:rFonts w:ascii="Times New Roman" w:hAnsi="Times New Roman" w:cs="Times New Roman"/>
                <w:sz w:val="20"/>
                <w:szCs w:val="20"/>
              </w:rPr>
              <w:t>9</w:t>
            </w:r>
          </w:p>
        </w:tc>
        <w:tc>
          <w:tcPr>
            <w:tcW w:w="1133" w:type="dxa"/>
            <w:shd w:val="clear" w:color="auto" w:fill="auto"/>
          </w:tcPr>
          <w:p w:rsidR="00087061" w:rsidRPr="007F46BD" w:rsidRDefault="007F46BD" w:rsidP="00365E87">
            <w:pPr>
              <w:rPr>
                <w:rFonts w:ascii="Times New Roman" w:hAnsi="Times New Roman" w:cs="Times New Roman"/>
                <w:sz w:val="20"/>
                <w:szCs w:val="20"/>
              </w:rPr>
            </w:pPr>
            <w:r w:rsidRPr="007F46BD">
              <w:rPr>
                <w:rFonts w:ascii="Times New Roman" w:hAnsi="Times New Roman" w:cs="Times New Roman"/>
                <w:sz w:val="20"/>
                <w:szCs w:val="20"/>
              </w:rPr>
              <w:t>89</w:t>
            </w:r>
          </w:p>
        </w:tc>
        <w:tc>
          <w:tcPr>
            <w:tcW w:w="1275" w:type="dxa"/>
            <w:shd w:val="clear" w:color="auto" w:fill="auto"/>
          </w:tcPr>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Официальный сайт администрации городского округа </w:t>
            </w:r>
            <w:hyperlink r:id="rId29" w:history="1">
              <w:r w:rsidRPr="007F46BD">
                <w:rPr>
                  <w:rStyle w:val="ae"/>
                  <w:rFonts w:ascii="Times New Roman" w:hAnsi="Times New Roman" w:cs="Times New Roman"/>
                  <w:sz w:val="20"/>
                  <w:szCs w:val="20"/>
                </w:rPr>
                <w:t>http://ars.town/opendata/2501002228-obpohoron/</w:t>
              </w:r>
            </w:hyperlink>
          </w:p>
        </w:tc>
        <w:tc>
          <w:tcPr>
            <w:tcW w:w="1700" w:type="dxa"/>
            <w:shd w:val="clear" w:color="auto" w:fill="auto"/>
          </w:tcPr>
          <w:p w:rsidR="00087061" w:rsidRPr="00042702" w:rsidRDefault="00C66689" w:rsidP="007F46BD">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на территории городского округа зарегистрировано </w:t>
            </w:r>
            <w:r w:rsidR="007F46BD" w:rsidRPr="007F46BD">
              <w:rPr>
                <w:rFonts w:ascii="Times New Roman" w:hAnsi="Times New Roman" w:cs="Times New Roman"/>
                <w:sz w:val="20"/>
                <w:szCs w:val="20"/>
              </w:rPr>
              <w:t>9</w:t>
            </w:r>
            <w:r w:rsidRPr="007F46BD">
              <w:rPr>
                <w:rFonts w:ascii="Times New Roman" w:hAnsi="Times New Roman" w:cs="Times New Roman"/>
                <w:sz w:val="20"/>
                <w:szCs w:val="20"/>
              </w:rPr>
              <w:t xml:space="preserve"> предприятий, оказывающих ритуальные услуги: 1 муниципальное (МБУ «Спецслужба г. Арсеньева») и </w:t>
            </w:r>
            <w:r w:rsidR="007F46BD" w:rsidRPr="007F46BD">
              <w:rPr>
                <w:rFonts w:ascii="Times New Roman" w:hAnsi="Times New Roman" w:cs="Times New Roman"/>
                <w:sz w:val="20"/>
                <w:szCs w:val="20"/>
              </w:rPr>
              <w:t xml:space="preserve">9 </w:t>
            </w:r>
            <w:r w:rsidRPr="007F46BD">
              <w:rPr>
                <w:rFonts w:ascii="Times New Roman" w:hAnsi="Times New Roman" w:cs="Times New Roman"/>
                <w:sz w:val="20"/>
                <w:szCs w:val="20"/>
              </w:rPr>
              <w:t xml:space="preserve">организаций частной формы собственности (индивидуальные предприниматели </w:t>
            </w:r>
          </w:p>
        </w:tc>
        <w:tc>
          <w:tcPr>
            <w:tcW w:w="1985"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опрошенных – </w:t>
            </w:r>
            <w:r w:rsidR="007F46BD" w:rsidRPr="007F46BD">
              <w:rPr>
                <w:rFonts w:ascii="Times New Roman" w:hAnsi="Times New Roman" w:cs="Times New Roman"/>
                <w:sz w:val="20"/>
                <w:szCs w:val="20"/>
              </w:rPr>
              <w:t>2</w:t>
            </w:r>
            <w:r w:rsidR="00C66689" w:rsidRPr="007F46BD">
              <w:rPr>
                <w:rFonts w:ascii="Times New Roman" w:hAnsi="Times New Roman" w:cs="Times New Roman"/>
                <w:sz w:val="20"/>
                <w:szCs w:val="20"/>
              </w:rPr>
              <w:t>0</w:t>
            </w:r>
            <w:r w:rsidRPr="007F46BD">
              <w:rPr>
                <w:rFonts w:ascii="Times New Roman" w:hAnsi="Times New Roman" w:cs="Times New Roman"/>
                <w:sz w:val="20"/>
                <w:szCs w:val="20"/>
              </w:rPr>
              <w:t xml:space="preserve"> человек.</w:t>
            </w:r>
          </w:p>
          <w:p w:rsidR="00087061" w:rsidRPr="00F759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качества – </w:t>
            </w:r>
            <w:r w:rsidR="00F75901">
              <w:rPr>
                <w:rFonts w:ascii="Times New Roman" w:hAnsi="Times New Roman" w:cs="Times New Roman"/>
                <w:sz w:val="20"/>
                <w:szCs w:val="20"/>
              </w:rPr>
              <w:t>8</w:t>
            </w:r>
            <w:r w:rsidRPr="00F75901">
              <w:rPr>
                <w:rFonts w:ascii="Times New Roman" w:hAnsi="Times New Roman" w:cs="Times New Roman"/>
                <w:sz w:val="20"/>
                <w:szCs w:val="20"/>
              </w:rPr>
              <w:t xml:space="preserve"> человек</w:t>
            </w:r>
          </w:p>
          <w:p w:rsidR="00087061" w:rsidRPr="00F75901" w:rsidRDefault="00F75901" w:rsidP="00365E87">
            <w:pPr>
              <w:rPr>
                <w:rFonts w:ascii="Times New Roman" w:hAnsi="Times New Roman" w:cs="Times New Roman"/>
                <w:sz w:val="20"/>
                <w:szCs w:val="20"/>
              </w:rPr>
            </w:pPr>
            <w:r>
              <w:rPr>
                <w:rFonts w:ascii="Times New Roman" w:hAnsi="Times New Roman" w:cs="Times New Roman"/>
                <w:sz w:val="20"/>
                <w:szCs w:val="20"/>
              </w:rPr>
              <w:t>(8</w:t>
            </w:r>
            <w:r w:rsidR="00C66689" w:rsidRPr="00F75901">
              <w:rPr>
                <w:rFonts w:ascii="Times New Roman" w:hAnsi="Times New Roman" w:cs="Times New Roman"/>
                <w:sz w:val="20"/>
                <w:szCs w:val="20"/>
              </w:rPr>
              <w:t>/</w:t>
            </w:r>
            <w:r w:rsidR="007F46BD" w:rsidRPr="00F75901">
              <w:rPr>
                <w:rFonts w:ascii="Times New Roman" w:hAnsi="Times New Roman" w:cs="Times New Roman"/>
                <w:sz w:val="20"/>
                <w:szCs w:val="20"/>
              </w:rPr>
              <w:t>2</w:t>
            </w:r>
            <w:r w:rsidR="00C66689" w:rsidRPr="00F75901">
              <w:rPr>
                <w:rFonts w:ascii="Times New Roman" w:hAnsi="Times New Roman" w:cs="Times New Roman"/>
                <w:sz w:val="20"/>
                <w:szCs w:val="20"/>
              </w:rPr>
              <w:t>0) *100=</w:t>
            </w:r>
            <w:r>
              <w:rPr>
                <w:rFonts w:ascii="Times New Roman" w:hAnsi="Times New Roman" w:cs="Times New Roman"/>
                <w:sz w:val="20"/>
                <w:szCs w:val="20"/>
              </w:rPr>
              <w:t>40</w:t>
            </w:r>
            <w:r w:rsidR="00087061" w:rsidRPr="00F75901">
              <w:rPr>
                <w:rFonts w:ascii="Times New Roman" w:hAnsi="Times New Roman" w:cs="Times New Roman"/>
                <w:sz w:val="20"/>
                <w:szCs w:val="20"/>
              </w:rPr>
              <w:t>%;</w:t>
            </w:r>
          </w:p>
          <w:p w:rsidR="00087061" w:rsidRPr="0067357E"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цены </w:t>
            </w:r>
            <w:r w:rsidR="00C66689" w:rsidRPr="007F46BD">
              <w:rPr>
                <w:rFonts w:ascii="Times New Roman" w:hAnsi="Times New Roman" w:cs="Times New Roman"/>
                <w:sz w:val="20"/>
                <w:szCs w:val="20"/>
              </w:rPr>
              <w:t>–</w:t>
            </w:r>
            <w:r w:rsidRPr="007F46BD">
              <w:rPr>
                <w:rFonts w:ascii="Times New Roman" w:hAnsi="Times New Roman" w:cs="Times New Roman"/>
                <w:sz w:val="20"/>
                <w:szCs w:val="20"/>
              </w:rPr>
              <w:t xml:space="preserve"> </w:t>
            </w:r>
            <w:r w:rsidR="00F75901">
              <w:rPr>
                <w:rFonts w:ascii="Times New Roman" w:hAnsi="Times New Roman" w:cs="Times New Roman"/>
                <w:sz w:val="20"/>
                <w:szCs w:val="20"/>
              </w:rPr>
              <w:t>6</w:t>
            </w:r>
            <w:r w:rsidR="00C66689" w:rsidRPr="0067357E">
              <w:rPr>
                <w:rFonts w:ascii="Times New Roman" w:hAnsi="Times New Roman" w:cs="Times New Roman"/>
                <w:sz w:val="20"/>
                <w:szCs w:val="20"/>
              </w:rPr>
              <w:t xml:space="preserve"> </w:t>
            </w:r>
            <w:r w:rsidRPr="0067357E">
              <w:rPr>
                <w:rFonts w:ascii="Times New Roman" w:hAnsi="Times New Roman" w:cs="Times New Roman"/>
                <w:sz w:val="20"/>
                <w:szCs w:val="20"/>
              </w:rPr>
              <w:t>человек</w:t>
            </w:r>
          </w:p>
          <w:p w:rsidR="00087061" w:rsidRPr="0067357E" w:rsidRDefault="00F75901" w:rsidP="00365E87">
            <w:pPr>
              <w:rPr>
                <w:rFonts w:ascii="Times New Roman" w:hAnsi="Times New Roman" w:cs="Times New Roman"/>
                <w:sz w:val="20"/>
                <w:szCs w:val="20"/>
              </w:rPr>
            </w:pPr>
            <w:r>
              <w:rPr>
                <w:rFonts w:ascii="Times New Roman" w:hAnsi="Times New Roman" w:cs="Times New Roman"/>
                <w:sz w:val="20"/>
                <w:szCs w:val="20"/>
              </w:rPr>
              <w:t>(6</w:t>
            </w:r>
            <w:r w:rsidR="00C66689" w:rsidRPr="0067357E">
              <w:rPr>
                <w:rFonts w:ascii="Times New Roman" w:hAnsi="Times New Roman" w:cs="Times New Roman"/>
                <w:sz w:val="20"/>
                <w:szCs w:val="20"/>
              </w:rPr>
              <w:t>/</w:t>
            </w:r>
            <w:r w:rsidR="007F46BD" w:rsidRPr="0067357E">
              <w:rPr>
                <w:rFonts w:ascii="Times New Roman" w:hAnsi="Times New Roman" w:cs="Times New Roman"/>
                <w:sz w:val="20"/>
                <w:szCs w:val="20"/>
              </w:rPr>
              <w:t>2</w:t>
            </w:r>
            <w:r w:rsidR="00C66689" w:rsidRPr="0067357E">
              <w:rPr>
                <w:rFonts w:ascii="Times New Roman" w:hAnsi="Times New Roman" w:cs="Times New Roman"/>
                <w:sz w:val="20"/>
                <w:szCs w:val="20"/>
              </w:rPr>
              <w:t>0</w:t>
            </w:r>
            <w:r w:rsidR="00087061" w:rsidRPr="0067357E">
              <w:rPr>
                <w:rFonts w:ascii="Times New Roman" w:hAnsi="Times New Roman" w:cs="Times New Roman"/>
                <w:sz w:val="20"/>
                <w:szCs w:val="20"/>
              </w:rPr>
              <w:t>) *100=</w:t>
            </w:r>
            <w:r>
              <w:rPr>
                <w:rFonts w:ascii="Times New Roman" w:hAnsi="Times New Roman" w:cs="Times New Roman"/>
                <w:sz w:val="20"/>
                <w:szCs w:val="20"/>
              </w:rPr>
              <w:t>30</w:t>
            </w:r>
            <w:r w:rsidR="00087061" w:rsidRPr="0067357E">
              <w:rPr>
                <w:rFonts w:ascii="Times New Roman" w:hAnsi="Times New Roman" w:cs="Times New Roman"/>
                <w:sz w:val="20"/>
                <w:szCs w:val="20"/>
              </w:rPr>
              <w:t>%</w:t>
            </w:r>
          </w:p>
          <w:p w:rsidR="00087061" w:rsidRPr="00F759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доступности </w:t>
            </w:r>
            <w:r w:rsidRPr="00F75901">
              <w:rPr>
                <w:rFonts w:ascii="Times New Roman" w:hAnsi="Times New Roman" w:cs="Times New Roman"/>
                <w:sz w:val="20"/>
                <w:szCs w:val="20"/>
              </w:rPr>
              <w:t xml:space="preserve">– </w:t>
            </w:r>
            <w:r w:rsidR="00F75901" w:rsidRPr="00F75901">
              <w:rPr>
                <w:rFonts w:ascii="Times New Roman" w:hAnsi="Times New Roman" w:cs="Times New Roman"/>
                <w:sz w:val="20"/>
                <w:szCs w:val="20"/>
              </w:rPr>
              <w:t>9 человек</w:t>
            </w:r>
          </w:p>
          <w:p w:rsidR="00087061" w:rsidRPr="00F75901" w:rsidRDefault="00087061" w:rsidP="00365E87">
            <w:pPr>
              <w:rPr>
                <w:rFonts w:ascii="Times New Roman" w:hAnsi="Times New Roman" w:cs="Times New Roman"/>
                <w:sz w:val="20"/>
                <w:szCs w:val="20"/>
              </w:rPr>
            </w:pPr>
            <w:r w:rsidRPr="00F75901">
              <w:rPr>
                <w:rFonts w:ascii="Times New Roman" w:hAnsi="Times New Roman" w:cs="Times New Roman"/>
                <w:sz w:val="20"/>
                <w:szCs w:val="20"/>
              </w:rPr>
              <w:t>(</w:t>
            </w:r>
            <w:r w:rsidR="00F75901" w:rsidRPr="00F75901">
              <w:rPr>
                <w:rFonts w:ascii="Times New Roman" w:hAnsi="Times New Roman" w:cs="Times New Roman"/>
                <w:sz w:val="20"/>
                <w:szCs w:val="20"/>
              </w:rPr>
              <w:t>9</w:t>
            </w:r>
            <w:r w:rsidRPr="00F75901">
              <w:rPr>
                <w:rFonts w:ascii="Times New Roman" w:hAnsi="Times New Roman" w:cs="Times New Roman"/>
                <w:sz w:val="20"/>
                <w:szCs w:val="20"/>
              </w:rPr>
              <w:t>/1</w:t>
            </w:r>
            <w:r w:rsidR="00C66689" w:rsidRPr="00F75901">
              <w:rPr>
                <w:rFonts w:ascii="Times New Roman" w:hAnsi="Times New Roman" w:cs="Times New Roman"/>
                <w:sz w:val="20"/>
                <w:szCs w:val="20"/>
              </w:rPr>
              <w:t>0</w:t>
            </w:r>
            <w:r w:rsidRPr="00F75901">
              <w:rPr>
                <w:rFonts w:ascii="Times New Roman" w:hAnsi="Times New Roman" w:cs="Times New Roman"/>
                <w:sz w:val="20"/>
                <w:szCs w:val="20"/>
              </w:rPr>
              <w:t>) *100=</w:t>
            </w:r>
            <w:r w:rsidR="00F75901" w:rsidRPr="00F75901">
              <w:rPr>
                <w:rFonts w:ascii="Times New Roman" w:hAnsi="Times New Roman" w:cs="Times New Roman"/>
                <w:sz w:val="20"/>
                <w:szCs w:val="20"/>
              </w:rPr>
              <w:t>45</w:t>
            </w:r>
            <w:r w:rsidRPr="00F75901">
              <w:rPr>
                <w:rFonts w:ascii="Times New Roman" w:hAnsi="Times New Roman" w:cs="Times New Roman"/>
                <w:sz w:val="20"/>
                <w:szCs w:val="20"/>
              </w:rPr>
              <w:t>%</w:t>
            </w:r>
          </w:p>
          <w:p w:rsidR="00087061" w:rsidRPr="00F759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lastRenderedPageBreak/>
              <w:t>Удовлетворенность потребителей качеством ритуальных услуг –</w:t>
            </w:r>
            <w:r w:rsidR="00F75901" w:rsidRPr="00F75901">
              <w:rPr>
                <w:rFonts w:ascii="Times New Roman" w:hAnsi="Times New Roman" w:cs="Times New Roman"/>
                <w:sz w:val="20"/>
                <w:szCs w:val="20"/>
              </w:rPr>
              <w:t>4</w:t>
            </w:r>
            <w:r w:rsidR="00C66689" w:rsidRPr="00F75901">
              <w:rPr>
                <w:rFonts w:ascii="Times New Roman" w:hAnsi="Times New Roman" w:cs="Times New Roman"/>
                <w:sz w:val="20"/>
                <w:szCs w:val="20"/>
              </w:rPr>
              <w:t>0</w:t>
            </w:r>
            <w:r w:rsidRPr="00F75901">
              <w:rPr>
                <w:rFonts w:ascii="Times New Roman" w:hAnsi="Times New Roman" w:cs="Times New Roman"/>
                <w:sz w:val="20"/>
                <w:szCs w:val="20"/>
              </w:rPr>
              <w:t>%.</w:t>
            </w:r>
          </w:p>
          <w:p w:rsidR="00087061" w:rsidRPr="00F75901" w:rsidRDefault="00087061" w:rsidP="00365E87">
            <w:pPr>
              <w:rPr>
                <w:rFonts w:ascii="Times New Roman" w:hAnsi="Times New Roman" w:cs="Times New Roman"/>
                <w:sz w:val="20"/>
                <w:szCs w:val="20"/>
              </w:rPr>
            </w:pPr>
            <w:r w:rsidRPr="00F75901">
              <w:rPr>
                <w:rFonts w:ascii="Times New Roman" w:hAnsi="Times New Roman" w:cs="Times New Roman"/>
                <w:sz w:val="20"/>
                <w:szCs w:val="20"/>
              </w:rPr>
              <w:t xml:space="preserve">Удовлетворенность потребителей ценой </w:t>
            </w:r>
            <w:r w:rsidR="007F46BD" w:rsidRPr="00F75901">
              <w:rPr>
                <w:rFonts w:ascii="Times New Roman" w:hAnsi="Times New Roman" w:cs="Times New Roman"/>
                <w:sz w:val="20"/>
                <w:szCs w:val="20"/>
              </w:rPr>
              <w:t>ритуальных услуг</w:t>
            </w:r>
            <w:r w:rsidRPr="00F75901">
              <w:rPr>
                <w:rFonts w:ascii="Times New Roman" w:hAnsi="Times New Roman" w:cs="Times New Roman"/>
                <w:sz w:val="20"/>
                <w:szCs w:val="20"/>
              </w:rPr>
              <w:t xml:space="preserve"> 3</w:t>
            </w:r>
            <w:r w:rsidR="00C66689" w:rsidRPr="00F75901">
              <w:rPr>
                <w:rFonts w:ascii="Times New Roman" w:hAnsi="Times New Roman" w:cs="Times New Roman"/>
                <w:sz w:val="20"/>
                <w:szCs w:val="20"/>
              </w:rPr>
              <w:t>0</w:t>
            </w:r>
            <w:r w:rsidRPr="00F75901">
              <w:rPr>
                <w:rFonts w:ascii="Times New Roman" w:hAnsi="Times New Roman" w:cs="Times New Roman"/>
                <w:sz w:val="20"/>
                <w:szCs w:val="20"/>
              </w:rPr>
              <w:t>%.</w:t>
            </w:r>
          </w:p>
          <w:p w:rsidR="00087061" w:rsidRPr="00042702" w:rsidRDefault="00087061" w:rsidP="00F75901">
            <w:pPr>
              <w:rPr>
                <w:rFonts w:ascii="Times New Roman" w:hAnsi="Times New Roman" w:cs="Times New Roman"/>
                <w:sz w:val="20"/>
                <w:szCs w:val="20"/>
                <w:highlight w:val="yellow"/>
              </w:rPr>
            </w:pPr>
            <w:r w:rsidRPr="00F75901">
              <w:rPr>
                <w:rFonts w:ascii="Times New Roman" w:hAnsi="Times New Roman" w:cs="Times New Roman"/>
                <w:sz w:val="20"/>
                <w:szCs w:val="20"/>
              </w:rPr>
              <w:t xml:space="preserve">Удовлетворенность потребителей доступностью </w:t>
            </w:r>
            <w:r w:rsidR="007F46BD" w:rsidRPr="00F75901">
              <w:rPr>
                <w:rFonts w:ascii="Times New Roman" w:hAnsi="Times New Roman" w:cs="Times New Roman"/>
                <w:sz w:val="20"/>
                <w:szCs w:val="20"/>
              </w:rPr>
              <w:t xml:space="preserve">ритуальных услуг - </w:t>
            </w:r>
            <w:r w:rsidR="00F75901" w:rsidRPr="00F75901">
              <w:rPr>
                <w:rFonts w:ascii="Times New Roman" w:hAnsi="Times New Roman" w:cs="Times New Roman"/>
                <w:sz w:val="20"/>
                <w:szCs w:val="20"/>
              </w:rPr>
              <w:t>45</w:t>
            </w:r>
            <w:r w:rsidRPr="00F75901">
              <w:rPr>
                <w:rFonts w:ascii="Times New Roman" w:hAnsi="Times New Roman" w:cs="Times New Roman"/>
                <w:sz w:val="20"/>
                <w:szCs w:val="20"/>
              </w:rPr>
              <w:t>%.</w:t>
            </w:r>
          </w:p>
        </w:tc>
        <w:tc>
          <w:tcPr>
            <w:tcW w:w="1984" w:type="dxa"/>
            <w:shd w:val="clear" w:color="auto" w:fill="auto"/>
          </w:tcPr>
          <w:p w:rsidR="00087061"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bl>
    <w:p w:rsidR="00670029" w:rsidRPr="0067357E" w:rsidRDefault="00670029" w:rsidP="00365E87"/>
    <w:p w:rsidR="00670029" w:rsidRPr="0067357E" w:rsidRDefault="00ED327C" w:rsidP="00365E87">
      <w:pPr>
        <w:pStyle w:val="2"/>
        <w:spacing w:line="320" w:lineRule="exact"/>
        <w:jc w:val="both"/>
      </w:pPr>
      <w:r w:rsidRPr="0067357E">
        <w:rPr>
          <w:rFonts w:ascii="Times New Roman" w:hAnsi="Times New Roman"/>
        </w:rPr>
        <w:t>Раздел 6. Сведения о лучших муниципальных практиках содействия развитию конкуренции</w:t>
      </w:r>
    </w:p>
    <w:p w:rsidR="00670029" w:rsidRPr="00042702" w:rsidRDefault="00ED327C" w:rsidP="00365E87">
      <w:pPr>
        <w:pStyle w:val="2"/>
        <w:spacing w:line="320" w:lineRule="exact"/>
        <w:ind w:left="964" w:hanging="170"/>
        <w:jc w:val="both"/>
        <w:rPr>
          <w:highlight w:val="yellow"/>
        </w:rPr>
      </w:pPr>
      <w:r w:rsidRPr="0067357E">
        <w:rPr>
          <w:rFonts w:ascii="Times New Roman" w:hAnsi="Times New Roman"/>
          <w:b w:val="0"/>
          <w:bCs w:val="0"/>
        </w:rPr>
        <w:t>6.1 Информация о потенциальных лучших муниципальных практиках по итогам отчетного</w:t>
      </w:r>
      <w:r w:rsidRPr="0067357E">
        <w:rPr>
          <w:rFonts w:ascii="Times New Roman" w:hAnsi="Times New Roman"/>
          <w:b w:val="0"/>
          <w:bCs w:val="0"/>
          <w:spacing w:val="-4"/>
        </w:rPr>
        <w:t xml:space="preserve"> </w:t>
      </w:r>
      <w:r w:rsidRPr="0067357E">
        <w:rPr>
          <w:rFonts w:ascii="Times New Roman" w:hAnsi="Times New Roman"/>
          <w:b w:val="0"/>
          <w:bCs w:val="0"/>
        </w:rPr>
        <w:t>года</w:t>
      </w:r>
    </w:p>
    <w:p w:rsidR="00670029" w:rsidRPr="00042702" w:rsidRDefault="00670029" w:rsidP="00365E87">
      <w:pPr>
        <w:spacing w:after="1"/>
        <w:rPr>
          <w:rFonts w:ascii="Times New Roman" w:hAnsi="Times New Roman"/>
          <w:i/>
          <w:sz w:val="11"/>
          <w:highlight w:val="yellow"/>
        </w:rPr>
      </w:pPr>
    </w:p>
    <w:tbl>
      <w:tblPr>
        <w:tblW w:w="13859" w:type="dxa"/>
        <w:tblInd w:w="20" w:type="dxa"/>
        <w:tblLayout w:type="fixed"/>
        <w:tblLook w:val="01E0" w:firstRow="1" w:lastRow="1" w:firstColumn="1" w:lastColumn="1" w:noHBand="0" w:noVBand="0"/>
      </w:tblPr>
      <w:tblGrid>
        <w:gridCol w:w="4361"/>
        <w:gridCol w:w="9498"/>
      </w:tblGrid>
      <w:tr w:rsidR="00670029" w:rsidRPr="00042702">
        <w:trPr>
          <w:trHeight w:val="948"/>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ind w:right="97"/>
              <w:jc w:val="both"/>
              <w:rPr>
                <w:rFonts w:ascii="Times New Roman" w:hAnsi="Times New Roman"/>
              </w:rPr>
            </w:pPr>
            <w:r w:rsidRPr="0067357E">
              <w:rPr>
                <w:rFonts w:ascii="Times New Roman" w:hAnsi="Times New Roman"/>
                <w:sz w:val="24"/>
              </w:rPr>
              <w:t xml:space="preserve">Наименование лучшей практики по содействию развитию конкуренции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042702" w:rsidRDefault="00803395" w:rsidP="00E27BBB">
            <w:pPr>
              <w:pStyle w:val="TableParagraph"/>
              <w:widowControl w:val="0"/>
              <w:ind w:left="108" w:right="95"/>
              <w:jc w:val="both"/>
              <w:rPr>
                <w:i/>
                <w:sz w:val="24"/>
                <w:highlight w:val="yellow"/>
              </w:rPr>
            </w:pPr>
            <w:r w:rsidRPr="00E27BBB">
              <w:rPr>
                <w:i/>
                <w:sz w:val="24"/>
              </w:rPr>
              <w:t xml:space="preserve">Создание </w:t>
            </w:r>
            <w:r w:rsidR="00E27BBB" w:rsidRPr="00E27BBB">
              <w:rPr>
                <w:i/>
                <w:sz w:val="24"/>
              </w:rPr>
              <w:t>круглогодичного семейного горнолыжного курорта «Арсеньев»</w:t>
            </w:r>
          </w:p>
        </w:tc>
      </w:tr>
      <w:tr w:rsidR="00670029" w:rsidRPr="00042702">
        <w:trPr>
          <w:trHeight w:val="395"/>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spacing w:line="268" w:lineRule="exact"/>
              <w:rPr>
                <w:rFonts w:ascii="Times New Roman" w:hAnsi="Times New Roman"/>
              </w:rPr>
            </w:pPr>
            <w:r w:rsidRPr="0067357E">
              <w:rPr>
                <w:rFonts w:ascii="Times New Roman" w:hAnsi="Times New Roman"/>
                <w:sz w:val="24"/>
              </w:rPr>
              <w:t>Краткое описание успешной практики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E27BBB" w:rsidRDefault="00E27BBB" w:rsidP="00E27BBB">
            <w:pPr>
              <w:pStyle w:val="TableParagraph"/>
              <w:widowControl w:val="0"/>
              <w:spacing w:line="268" w:lineRule="exact"/>
              <w:ind w:left="108"/>
              <w:rPr>
                <w:rFonts w:ascii="Times New Roman" w:hAnsi="Times New Roman"/>
              </w:rPr>
            </w:pPr>
            <w:r w:rsidRPr="00E27BBB">
              <w:rPr>
                <w:rFonts w:ascii="Times New Roman" w:hAnsi="Times New Roman"/>
                <w:i/>
                <w:sz w:val="24"/>
              </w:rPr>
              <w:t>Снижение монопрофильной зависимости от градообразующего предприятия муниципального образования</w:t>
            </w:r>
          </w:p>
        </w:tc>
      </w:tr>
      <w:tr w:rsidR="00670029" w:rsidRPr="00042702">
        <w:trPr>
          <w:trHeight w:val="671"/>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ind w:right="47"/>
              <w:rPr>
                <w:rFonts w:ascii="Times New Roman" w:hAnsi="Times New Roman"/>
              </w:rPr>
            </w:pPr>
            <w:r w:rsidRPr="0067357E">
              <w:rPr>
                <w:rFonts w:ascii="Times New Roman" w:hAnsi="Times New Roman"/>
                <w:sz w:val="24"/>
              </w:rPr>
              <w:t>Ресурсы, привлеченные для ее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E27BBB" w:rsidRDefault="00E27BBB" w:rsidP="004F7061">
            <w:pPr>
              <w:pStyle w:val="TableParagraph"/>
              <w:widowControl w:val="0"/>
              <w:ind w:left="108"/>
              <w:rPr>
                <w:rFonts w:ascii="Times New Roman" w:hAnsi="Times New Roman"/>
                <w:i/>
                <w:sz w:val="24"/>
              </w:rPr>
            </w:pPr>
            <w:r w:rsidRPr="00E27BBB">
              <w:rPr>
                <w:rFonts w:ascii="Times New Roman" w:hAnsi="Times New Roman"/>
                <w:i/>
                <w:sz w:val="24"/>
              </w:rPr>
              <w:t>Реализация проекта в рамках программы «Дальневосточная концессия»</w:t>
            </w:r>
          </w:p>
        </w:tc>
      </w:tr>
      <w:tr w:rsidR="00670029" w:rsidRPr="00042702">
        <w:trPr>
          <w:trHeight w:val="395"/>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spacing w:line="268" w:lineRule="exact"/>
              <w:rPr>
                <w:rFonts w:ascii="Times New Roman" w:hAnsi="Times New Roman"/>
              </w:rPr>
            </w:pPr>
            <w:r w:rsidRPr="0067357E">
              <w:rPr>
                <w:rFonts w:ascii="Times New Roman" w:hAnsi="Times New Roman"/>
                <w:sz w:val="24"/>
              </w:rPr>
              <w:lastRenderedPageBreak/>
              <w:t>Описание результата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В результате </w:t>
            </w:r>
            <w:r w:rsidR="00E27BBB" w:rsidRPr="002055C7">
              <w:rPr>
                <w:rFonts w:ascii="Times New Roman" w:hAnsi="Times New Roman"/>
                <w:i/>
                <w:sz w:val="24"/>
              </w:rPr>
              <w:t xml:space="preserve">реализации проекта </w:t>
            </w:r>
          </w:p>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 получены дополнительные доходы в бюджет городского округа</w:t>
            </w:r>
            <w:r w:rsidRPr="002055C7">
              <w:t xml:space="preserve"> </w:t>
            </w:r>
            <w:r w:rsidRPr="002055C7">
              <w:rPr>
                <w:rFonts w:ascii="Times New Roman" w:hAnsi="Times New Roman" w:cs="Times New Roman"/>
                <w:i/>
                <w:sz w:val="24"/>
                <w:szCs w:val="24"/>
              </w:rPr>
              <w:t>в виде</w:t>
            </w:r>
            <w:r w:rsidRPr="002055C7">
              <w:t xml:space="preserve"> </w:t>
            </w:r>
            <w:r w:rsidRPr="002055C7">
              <w:rPr>
                <w:rFonts w:ascii="Times New Roman" w:hAnsi="Times New Roman"/>
                <w:i/>
                <w:sz w:val="24"/>
              </w:rPr>
              <w:t>арендной платы от арендаторов;</w:t>
            </w:r>
          </w:p>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субъектами МСП </w:t>
            </w:r>
            <w:r w:rsidR="002055C7" w:rsidRPr="002055C7">
              <w:rPr>
                <w:rFonts w:ascii="Times New Roman" w:hAnsi="Times New Roman"/>
                <w:i/>
                <w:sz w:val="24"/>
              </w:rPr>
              <w:t xml:space="preserve">будут </w:t>
            </w:r>
            <w:r w:rsidRPr="002055C7">
              <w:rPr>
                <w:rFonts w:ascii="Times New Roman" w:hAnsi="Times New Roman"/>
                <w:i/>
                <w:sz w:val="24"/>
              </w:rPr>
              <w:t>получены дополнительные доходы</w:t>
            </w:r>
            <w:r w:rsidR="002055C7" w:rsidRPr="002055C7">
              <w:rPr>
                <w:rFonts w:ascii="Times New Roman" w:hAnsi="Times New Roman"/>
                <w:i/>
                <w:sz w:val="24"/>
              </w:rPr>
              <w:t xml:space="preserve"> в связи с увеличением туристического потока</w:t>
            </w:r>
            <w:r w:rsidRPr="002055C7">
              <w:rPr>
                <w:rFonts w:ascii="Times New Roman" w:hAnsi="Times New Roman"/>
                <w:i/>
                <w:sz w:val="24"/>
              </w:rPr>
              <w:t>;</w:t>
            </w:r>
          </w:p>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w:t>
            </w:r>
            <w:r w:rsidR="00E27BBB" w:rsidRPr="002055C7">
              <w:rPr>
                <w:rFonts w:ascii="Times New Roman" w:hAnsi="Times New Roman"/>
                <w:i/>
                <w:sz w:val="24"/>
              </w:rPr>
              <w:t>создаются новые рабочие места</w:t>
            </w:r>
            <w:r w:rsidRPr="002055C7">
              <w:rPr>
                <w:rFonts w:ascii="Times New Roman" w:hAnsi="Times New Roman"/>
                <w:i/>
                <w:sz w:val="24"/>
              </w:rPr>
              <w:t>;</w:t>
            </w:r>
          </w:p>
          <w:p w:rsidR="00670029" w:rsidRPr="002055C7" w:rsidRDefault="00740791" w:rsidP="00E27BBB">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w:t>
            </w:r>
            <w:r w:rsidR="001870B0" w:rsidRPr="002055C7">
              <w:rPr>
                <w:rFonts w:ascii="Times New Roman" w:hAnsi="Times New Roman"/>
                <w:i/>
                <w:sz w:val="24"/>
              </w:rPr>
              <w:t xml:space="preserve">развитие конкуренции на рынке </w:t>
            </w:r>
            <w:r w:rsidR="00E27BBB" w:rsidRPr="002055C7">
              <w:rPr>
                <w:rFonts w:ascii="Times New Roman" w:hAnsi="Times New Roman"/>
                <w:i/>
                <w:sz w:val="24"/>
              </w:rPr>
              <w:t xml:space="preserve">туристических </w:t>
            </w:r>
            <w:r w:rsidR="001870B0" w:rsidRPr="002055C7">
              <w:rPr>
                <w:rFonts w:ascii="Times New Roman" w:hAnsi="Times New Roman"/>
                <w:i/>
                <w:sz w:val="24"/>
              </w:rPr>
              <w:t xml:space="preserve"> услуг</w:t>
            </w:r>
            <w:r w:rsidR="00E27BBB" w:rsidRPr="002055C7">
              <w:rPr>
                <w:rFonts w:ascii="Times New Roman" w:hAnsi="Times New Roman"/>
                <w:i/>
                <w:sz w:val="24"/>
              </w:rPr>
              <w:t xml:space="preserve"> на </w:t>
            </w:r>
            <w:r w:rsidR="002055C7" w:rsidRPr="002055C7">
              <w:rPr>
                <w:rFonts w:ascii="Times New Roman" w:hAnsi="Times New Roman"/>
                <w:i/>
                <w:sz w:val="24"/>
              </w:rPr>
              <w:t>межрегиональном уровне</w:t>
            </w:r>
            <w:r w:rsidR="001870B0" w:rsidRPr="002055C7">
              <w:rPr>
                <w:rFonts w:ascii="Times New Roman" w:hAnsi="Times New Roman"/>
                <w:i/>
                <w:sz w:val="24"/>
              </w:rPr>
              <w:t>.</w:t>
            </w:r>
          </w:p>
        </w:tc>
      </w:tr>
      <w:tr w:rsidR="00670029">
        <w:trPr>
          <w:trHeight w:val="942"/>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tabs>
                <w:tab w:val="left" w:pos="2513"/>
              </w:tabs>
              <w:ind w:right="95"/>
              <w:rPr>
                <w:rFonts w:ascii="Times New Roman" w:hAnsi="Times New Roman"/>
              </w:rPr>
            </w:pPr>
            <w:r w:rsidRPr="0067357E">
              <w:rPr>
                <w:rFonts w:ascii="Times New Roman" w:hAnsi="Times New Roman"/>
                <w:sz w:val="24"/>
              </w:rPr>
              <w:t xml:space="preserve">Значение </w:t>
            </w:r>
            <w:r w:rsidRPr="0067357E">
              <w:rPr>
                <w:rFonts w:ascii="Times New Roman" w:hAnsi="Times New Roman"/>
                <w:spacing w:val="-1"/>
                <w:sz w:val="24"/>
              </w:rPr>
              <w:t xml:space="preserve">количественного </w:t>
            </w:r>
            <w:r w:rsidRPr="0067357E">
              <w:rPr>
                <w:rFonts w:ascii="Times New Roman" w:hAnsi="Times New Roman"/>
                <w:sz w:val="24"/>
              </w:rPr>
              <w:t>(качественного) показателя</w:t>
            </w:r>
            <w:r w:rsidRPr="0067357E">
              <w:rPr>
                <w:rFonts w:ascii="Times New Roman" w:hAnsi="Times New Roman"/>
                <w:spacing w:val="-6"/>
                <w:sz w:val="24"/>
              </w:rPr>
              <w:t xml:space="preserve"> </w:t>
            </w:r>
            <w:r w:rsidRPr="0067357E">
              <w:rPr>
                <w:rFonts w:ascii="Times New Roman" w:hAnsi="Times New Roman"/>
                <w:sz w:val="24"/>
              </w:rPr>
              <w:t>результата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2055C7" w:rsidRDefault="001870B0" w:rsidP="00365E87">
            <w:pPr>
              <w:pStyle w:val="TableParagraph"/>
              <w:widowControl w:val="0"/>
              <w:ind w:left="108" w:right="83"/>
              <w:rPr>
                <w:rFonts w:ascii="Times New Roman" w:hAnsi="Times New Roman"/>
                <w:i/>
                <w:sz w:val="24"/>
              </w:rPr>
            </w:pPr>
            <w:r w:rsidRPr="002055C7">
              <w:rPr>
                <w:rFonts w:ascii="Times New Roman" w:hAnsi="Times New Roman"/>
                <w:i/>
                <w:sz w:val="24"/>
              </w:rPr>
              <w:t xml:space="preserve">Сумма доходов в бюджет городского округа </w:t>
            </w:r>
            <w:r w:rsidR="00812CFD" w:rsidRPr="002055C7">
              <w:rPr>
                <w:rFonts w:ascii="Times New Roman" w:hAnsi="Times New Roman"/>
                <w:i/>
                <w:sz w:val="24"/>
              </w:rPr>
              <w:t xml:space="preserve">от </w:t>
            </w:r>
            <w:r w:rsidR="002055C7" w:rsidRPr="002055C7">
              <w:rPr>
                <w:rFonts w:ascii="Times New Roman" w:hAnsi="Times New Roman"/>
                <w:i/>
                <w:sz w:val="24"/>
              </w:rPr>
              <w:t>уплаты подоходного налога составит</w:t>
            </w:r>
            <w:r w:rsidR="00812CFD" w:rsidRPr="002055C7">
              <w:rPr>
                <w:rFonts w:ascii="Times New Roman" w:hAnsi="Times New Roman"/>
                <w:i/>
                <w:sz w:val="24"/>
              </w:rPr>
              <w:t xml:space="preserve"> </w:t>
            </w:r>
            <w:r w:rsidR="002055C7" w:rsidRPr="002055C7">
              <w:rPr>
                <w:rFonts w:ascii="Times New Roman" w:hAnsi="Times New Roman"/>
                <w:i/>
                <w:sz w:val="24"/>
              </w:rPr>
              <w:t>около 800</w:t>
            </w:r>
            <w:r w:rsidRPr="002055C7">
              <w:rPr>
                <w:rFonts w:ascii="Times New Roman" w:hAnsi="Times New Roman"/>
                <w:i/>
                <w:sz w:val="24"/>
              </w:rPr>
              <w:t xml:space="preserve"> </w:t>
            </w:r>
            <w:r w:rsidR="002055C7" w:rsidRPr="002055C7">
              <w:rPr>
                <w:rFonts w:ascii="Times New Roman" w:hAnsi="Times New Roman"/>
                <w:i/>
                <w:sz w:val="24"/>
              </w:rPr>
              <w:t>млн</w:t>
            </w:r>
            <w:r w:rsidRPr="002055C7">
              <w:rPr>
                <w:rFonts w:ascii="Times New Roman" w:hAnsi="Times New Roman"/>
                <w:i/>
                <w:sz w:val="24"/>
              </w:rPr>
              <w:t>. руб. в год;</w:t>
            </w:r>
          </w:p>
          <w:p w:rsidR="001870B0" w:rsidRPr="002055C7" w:rsidRDefault="002055C7" w:rsidP="002055C7">
            <w:pPr>
              <w:pStyle w:val="TableParagraph"/>
              <w:widowControl w:val="0"/>
              <w:ind w:left="108" w:right="83"/>
              <w:rPr>
                <w:rFonts w:ascii="Times New Roman" w:hAnsi="Times New Roman"/>
                <w:i/>
                <w:sz w:val="24"/>
              </w:rPr>
            </w:pPr>
            <w:r w:rsidRPr="002055C7">
              <w:rPr>
                <w:rFonts w:ascii="Times New Roman" w:hAnsi="Times New Roman"/>
                <w:i/>
                <w:sz w:val="24"/>
              </w:rPr>
              <w:t>Прирост туристического потока увеличится в 20 раз.</w:t>
            </w:r>
          </w:p>
        </w:tc>
      </w:tr>
    </w:tbl>
    <w:p w:rsidR="00670029" w:rsidRDefault="00670029" w:rsidP="00365E87">
      <w:pPr>
        <w:pStyle w:val="3"/>
        <w:spacing w:line="240" w:lineRule="auto"/>
        <w:ind w:firstLine="0"/>
      </w:pPr>
    </w:p>
    <w:sectPr w:rsidR="00670029">
      <w:pgSz w:w="16838" w:h="11906" w:orient="landscape"/>
      <w:pgMar w:top="709"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D80"/>
    <w:multiLevelType w:val="hybridMultilevel"/>
    <w:tmpl w:val="6534EC0A"/>
    <w:lvl w:ilvl="0" w:tplc="E0C6BC5E">
      <w:start w:val="1"/>
      <w:numFmt w:val="decimal"/>
      <w:lvlText w:val="%1."/>
      <w:lvlJc w:val="left"/>
      <w:pPr>
        <w:ind w:left="1556"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86619"/>
    <w:multiLevelType w:val="hybridMultilevel"/>
    <w:tmpl w:val="7B70E84A"/>
    <w:lvl w:ilvl="0" w:tplc="FB769F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4C0542"/>
    <w:multiLevelType w:val="hybridMultilevel"/>
    <w:tmpl w:val="2B6AE2B8"/>
    <w:lvl w:ilvl="0" w:tplc="4B7054B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F516CF"/>
    <w:multiLevelType w:val="hybridMultilevel"/>
    <w:tmpl w:val="F0407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29"/>
    <w:rsid w:val="00000A0D"/>
    <w:rsid w:val="0000776A"/>
    <w:rsid w:val="00015DF3"/>
    <w:rsid w:val="00027DA7"/>
    <w:rsid w:val="00036619"/>
    <w:rsid w:val="00042702"/>
    <w:rsid w:val="00053C38"/>
    <w:rsid w:val="00072A98"/>
    <w:rsid w:val="0008380C"/>
    <w:rsid w:val="00087061"/>
    <w:rsid w:val="000932CC"/>
    <w:rsid w:val="000B4BF6"/>
    <w:rsid w:val="00101364"/>
    <w:rsid w:val="00112D72"/>
    <w:rsid w:val="00141DA6"/>
    <w:rsid w:val="0015108A"/>
    <w:rsid w:val="00151B48"/>
    <w:rsid w:val="00152BB4"/>
    <w:rsid w:val="00163B14"/>
    <w:rsid w:val="00170079"/>
    <w:rsid w:val="001870B0"/>
    <w:rsid w:val="00194986"/>
    <w:rsid w:val="001A6252"/>
    <w:rsid w:val="001D0010"/>
    <w:rsid w:val="001D569B"/>
    <w:rsid w:val="001F6E28"/>
    <w:rsid w:val="00202A80"/>
    <w:rsid w:val="002055C7"/>
    <w:rsid w:val="00205BD2"/>
    <w:rsid w:val="002126E9"/>
    <w:rsid w:val="00213B85"/>
    <w:rsid w:val="00214C4C"/>
    <w:rsid w:val="0022281A"/>
    <w:rsid w:val="00225AF5"/>
    <w:rsid w:val="00235C82"/>
    <w:rsid w:val="00237311"/>
    <w:rsid w:val="0023794C"/>
    <w:rsid w:val="00241FA3"/>
    <w:rsid w:val="00242B8A"/>
    <w:rsid w:val="00261C9A"/>
    <w:rsid w:val="00265113"/>
    <w:rsid w:val="00281D9A"/>
    <w:rsid w:val="00282B5C"/>
    <w:rsid w:val="002858DB"/>
    <w:rsid w:val="0028733E"/>
    <w:rsid w:val="002B23A3"/>
    <w:rsid w:val="002E2926"/>
    <w:rsid w:val="002E51F6"/>
    <w:rsid w:val="002F5D03"/>
    <w:rsid w:val="002F6D63"/>
    <w:rsid w:val="002F7E30"/>
    <w:rsid w:val="00300DAE"/>
    <w:rsid w:val="003114B6"/>
    <w:rsid w:val="00315897"/>
    <w:rsid w:val="00326345"/>
    <w:rsid w:val="003350F3"/>
    <w:rsid w:val="00336BCC"/>
    <w:rsid w:val="003547B8"/>
    <w:rsid w:val="00360189"/>
    <w:rsid w:val="003620BB"/>
    <w:rsid w:val="00365D55"/>
    <w:rsid w:val="00365E87"/>
    <w:rsid w:val="003A7DF7"/>
    <w:rsid w:val="003D2A5E"/>
    <w:rsid w:val="003D410C"/>
    <w:rsid w:val="003E1DD8"/>
    <w:rsid w:val="003F210D"/>
    <w:rsid w:val="00403A0A"/>
    <w:rsid w:val="0041007E"/>
    <w:rsid w:val="004208B9"/>
    <w:rsid w:val="00460FEB"/>
    <w:rsid w:val="00470045"/>
    <w:rsid w:val="004730D1"/>
    <w:rsid w:val="00487BC6"/>
    <w:rsid w:val="00494387"/>
    <w:rsid w:val="004A1B57"/>
    <w:rsid w:val="004A7EE5"/>
    <w:rsid w:val="004B7E73"/>
    <w:rsid w:val="004C3E63"/>
    <w:rsid w:val="004C4407"/>
    <w:rsid w:val="004C6879"/>
    <w:rsid w:val="004C71E5"/>
    <w:rsid w:val="004E624B"/>
    <w:rsid w:val="004F08E1"/>
    <w:rsid w:val="004F196B"/>
    <w:rsid w:val="004F3C67"/>
    <w:rsid w:val="004F7061"/>
    <w:rsid w:val="00503A42"/>
    <w:rsid w:val="00521C40"/>
    <w:rsid w:val="0052238B"/>
    <w:rsid w:val="00536409"/>
    <w:rsid w:val="00554E05"/>
    <w:rsid w:val="005575A8"/>
    <w:rsid w:val="00571679"/>
    <w:rsid w:val="00582440"/>
    <w:rsid w:val="005A0B6C"/>
    <w:rsid w:val="005A75D7"/>
    <w:rsid w:val="005B6148"/>
    <w:rsid w:val="005C6DDF"/>
    <w:rsid w:val="005E683D"/>
    <w:rsid w:val="005F493B"/>
    <w:rsid w:val="00612CD2"/>
    <w:rsid w:val="00616318"/>
    <w:rsid w:val="006179CD"/>
    <w:rsid w:val="00622C14"/>
    <w:rsid w:val="006305EA"/>
    <w:rsid w:val="00634429"/>
    <w:rsid w:val="006400F4"/>
    <w:rsid w:val="00661BF0"/>
    <w:rsid w:val="00670029"/>
    <w:rsid w:val="00671129"/>
    <w:rsid w:val="0067357E"/>
    <w:rsid w:val="00691187"/>
    <w:rsid w:val="006C0E19"/>
    <w:rsid w:val="006D17A9"/>
    <w:rsid w:val="006E6E82"/>
    <w:rsid w:val="00714F2F"/>
    <w:rsid w:val="00715371"/>
    <w:rsid w:val="00724ADA"/>
    <w:rsid w:val="007361EA"/>
    <w:rsid w:val="00740791"/>
    <w:rsid w:val="00783E6D"/>
    <w:rsid w:val="007866DB"/>
    <w:rsid w:val="0079555A"/>
    <w:rsid w:val="007A6D58"/>
    <w:rsid w:val="007B11B7"/>
    <w:rsid w:val="007B63ED"/>
    <w:rsid w:val="007C39C4"/>
    <w:rsid w:val="007D0C3C"/>
    <w:rsid w:val="007D3460"/>
    <w:rsid w:val="007D3B6A"/>
    <w:rsid w:val="007E326E"/>
    <w:rsid w:val="007F46BD"/>
    <w:rsid w:val="008006CA"/>
    <w:rsid w:val="00803395"/>
    <w:rsid w:val="00812CFD"/>
    <w:rsid w:val="00816112"/>
    <w:rsid w:val="0083134D"/>
    <w:rsid w:val="00840ADA"/>
    <w:rsid w:val="00844D78"/>
    <w:rsid w:val="00845391"/>
    <w:rsid w:val="00854216"/>
    <w:rsid w:val="00877190"/>
    <w:rsid w:val="00883FC0"/>
    <w:rsid w:val="008913DD"/>
    <w:rsid w:val="008A4332"/>
    <w:rsid w:val="008B2041"/>
    <w:rsid w:val="008C280F"/>
    <w:rsid w:val="008D1523"/>
    <w:rsid w:val="008E2782"/>
    <w:rsid w:val="008E4784"/>
    <w:rsid w:val="008F4BE3"/>
    <w:rsid w:val="008F6547"/>
    <w:rsid w:val="008F7223"/>
    <w:rsid w:val="0090076F"/>
    <w:rsid w:val="00910C29"/>
    <w:rsid w:val="00924D46"/>
    <w:rsid w:val="009305E0"/>
    <w:rsid w:val="00935BED"/>
    <w:rsid w:val="00936311"/>
    <w:rsid w:val="00943296"/>
    <w:rsid w:val="00945170"/>
    <w:rsid w:val="00954100"/>
    <w:rsid w:val="00973970"/>
    <w:rsid w:val="0097785E"/>
    <w:rsid w:val="0099149A"/>
    <w:rsid w:val="00995D03"/>
    <w:rsid w:val="009A28EA"/>
    <w:rsid w:val="009B6CDA"/>
    <w:rsid w:val="009C70D4"/>
    <w:rsid w:val="009D66F2"/>
    <w:rsid w:val="009E6735"/>
    <w:rsid w:val="00A04370"/>
    <w:rsid w:val="00A057C2"/>
    <w:rsid w:val="00A13BE6"/>
    <w:rsid w:val="00A378E7"/>
    <w:rsid w:val="00A43198"/>
    <w:rsid w:val="00A8273E"/>
    <w:rsid w:val="00A8497F"/>
    <w:rsid w:val="00A945B9"/>
    <w:rsid w:val="00A97961"/>
    <w:rsid w:val="00AA33EF"/>
    <w:rsid w:val="00AA473E"/>
    <w:rsid w:val="00AC6347"/>
    <w:rsid w:val="00AD3A45"/>
    <w:rsid w:val="00AD5763"/>
    <w:rsid w:val="00AE3AB8"/>
    <w:rsid w:val="00AE4BB6"/>
    <w:rsid w:val="00B03DC3"/>
    <w:rsid w:val="00B10820"/>
    <w:rsid w:val="00B175BA"/>
    <w:rsid w:val="00B21CFA"/>
    <w:rsid w:val="00B32C6B"/>
    <w:rsid w:val="00B455B1"/>
    <w:rsid w:val="00B4579E"/>
    <w:rsid w:val="00B50580"/>
    <w:rsid w:val="00B613F1"/>
    <w:rsid w:val="00B66D4C"/>
    <w:rsid w:val="00B7287C"/>
    <w:rsid w:val="00B738FF"/>
    <w:rsid w:val="00B8139B"/>
    <w:rsid w:val="00B8317A"/>
    <w:rsid w:val="00B9536C"/>
    <w:rsid w:val="00BA5AD0"/>
    <w:rsid w:val="00BB0996"/>
    <w:rsid w:val="00BF49BA"/>
    <w:rsid w:val="00C008EB"/>
    <w:rsid w:val="00C028E9"/>
    <w:rsid w:val="00C0677D"/>
    <w:rsid w:val="00C14C25"/>
    <w:rsid w:val="00C16615"/>
    <w:rsid w:val="00C268A2"/>
    <w:rsid w:val="00C27696"/>
    <w:rsid w:val="00C31C96"/>
    <w:rsid w:val="00C368BF"/>
    <w:rsid w:val="00C416A7"/>
    <w:rsid w:val="00C4187B"/>
    <w:rsid w:val="00C462CA"/>
    <w:rsid w:val="00C66689"/>
    <w:rsid w:val="00C71CA5"/>
    <w:rsid w:val="00C752A1"/>
    <w:rsid w:val="00C76BC3"/>
    <w:rsid w:val="00C775EC"/>
    <w:rsid w:val="00C811BB"/>
    <w:rsid w:val="00C84378"/>
    <w:rsid w:val="00C854D0"/>
    <w:rsid w:val="00C92DE7"/>
    <w:rsid w:val="00CA7370"/>
    <w:rsid w:val="00CC048A"/>
    <w:rsid w:val="00CC65D4"/>
    <w:rsid w:val="00CE5AB3"/>
    <w:rsid w:val="00CE61D7"/>
    <w:rsid w:val="00CF3E1E"/>
    <w:rsid w:val="00D11E2B"/>
    <w:rsid w:val="00D27C5E"/>
    <w:rsid w:val="00D33424"/>
    <w:rsid w:val="00D40D5B"/>
    <w:rsid w:val="00D413D6"/>
    <w:rsid w:val="00D56252"/>
    <w:rsid w:val="00D611DF"/>
    <w:rsid w:val="00D71A12"/>
    <w:rsid w:val="00D874E8"/>
    <w:rsid w:val="00DA399C"/>
    <w:rsid w:val="00DA4655"/>
    <w:rsid w:val="00DB08D0"/>
    <w:rsid w:val="00DB6FE6"/>
    <w:rsid w:val="00DB708A"/>
    <w:rsid w:val="00DD5FE7"/>
    <w:rsid w:val="00DD7C93"/>
    <w:rsid w:val="00DF650D"/>
    <w:rsid w:val="00E02B32"/>
    <w:rsid w:val="00E04EFB"/>
    <w:rsid w:val="00E05313"/>
    <w:rsid w:val="00E16CC8"/>
    <w:rsid w:val="00E27BBB"/>
    <w:rsid w:val="00E3151C"/>
    <w:rsid w:val="00E3193D"/>
    <w:rsid w:val="00E34693"/>
    <w:rsid w:val="00E37A1C"/>
    <w:rsid w:val="00E76519"/>
    <w:rsid w:val="00E82C01"/>
    <w:rsid w:val="00EA6CBC"/>
    <w:rsid w:val="00EA73B4"/>
    <w:rsid w:val="00EB2F84"/>
    <w:rsid w:val="00EB53CE"/>
    <w:rsid w:val="00EB7229"/>
    <w:rsid w:val="00EB7519"/>
    <w:rsid w:val="00EC3C4F"/>
    <w:rsid w:val="00ED26C0"/>
    <w:rsid w:val="00ED327C"/>
    <w:rsid w:val="00ED659B"/>
    <w:rsid w:val="00EE0968"/>
    <w:rsid w:val="00EE29FF"/>
    <w:rsid w:val="00EF01C8"/>
    <w:rsid w:val="00EF0909"/>
    <w:rsid w:val="00EF0DE2"/>
    <w:rsid w:val="00F03AA0"/>
    <w:rsid w:val="00F05B2A"/>
    <w:rsid w:val="00F2301A"/>
    <w:rsid w:val="00F50B29"/>
    <w:rsid w:val="00F53ADD"/>
    <w:rsid w:val="00F6084B"/>
    <w:rsid w:val="00F63074"/>
    <w:rsid w:val="00F75598"/>
    <w:rsid w:val="00F75901"/>
    <w:rsid w:val="00FA088C"/>
    <w:rsid w:val="00FB35B2"/>
    <w:rsid w:val="00FC47CA"/>
    <w:rsid w:val="00FC5BDE"/>
    <w:rsid w:val="00FD55F8"/>
    <w:rsid w:val="00FE1400"/>
    <w:rsid w:val="00FE34B6"/>
    <w:rsid w:val="00FE544A"/>
    <w:rsid w:val="00FE69E0"/>
    <w:rsid w:val="00FF6B0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AE27"/>
  <w15:docId w15:val="{B47B1566-5B65-4D7C-89FB-B62D5C0B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CE"/>
    <w:pPr>
      <w:spacing w:after="160" w:line="259" w:lineRule="auto"/>
    </w:pPr>
    <w:rPr>
      <w:sz w:val="22"/>
    </w:rPr>
  </w:style>
  <w:style w:type="paragraph" w:styleId="2">
    <w:name w:val="heading 2"/>
    <w:basedOn w:val="a"/>
    <w:qFormat/>
    <w:pPr>
      <w:ind w:left="939"/>
      <w:outlineLvl w:val="1"/>
    </w:pPr>
    <w:rPr>
      <w:b/>
      <w:bCs/>
      <w:sz w:val="28"/>
      <w:szCs w:val="28"/>
    </w:rPr>
  </w:style>
  <w:style w:type="paragraph" w:styleId="3">
    <w:name w:val="heading 3"/>
    <w:basedOn w:val="a"/>
    <w:qFormat/>
    <w:pPr>
      <w:ind w:left="102" w:right="104" w:hanging="36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756F8"/>
  </w:style>
  <w:style w:type="character" w:customStyle="1" w:styleId="a4">
    <w:name w:val="Нижний колонтитул Знак"/>
    <w:basedOn w:val="a0"/>
    <w:uiPriority w:val="99"/>
    <w:qFormat/>
    <w:rsid w:val="00B756F8"/>
  </w:style>
  <w:style w:type="paragraph" w:styleId="a5">
    <w:name w:val="Title"/>
    <w:basedOn w:val="a"/>
    <w:next w:val="a6"/>
    <w:qFormat/>
    <w:pPr>
      <w:keepNext/>
      <w:spacing w:before="240" w:after="120"/>
    </w:pPr>
    <w:rPr>
      <w:rFonts w:ascii="Times New Roman" w:eastAsia="Tahoma" w:hAnsi="Times New Roman" w:cs="FreeSans"/>
      <w:sz w:val="28"/>
      <w:szCs w:val="28"/>
    </w:rPr>
  </w:style>
  <w:style w:type="paragraph" w:styleId="a6">
    <w:name w:val="Body Text"/>
    <w:basedOn w:val="a"/>
    <w:pPr>
      <w:spacing w:after="140" w:line="276" w:lineRule="auto"/>
    </w:pPr>
  </w:style>
  <w:style w:type="paragraph" w:styleId="a7">
    <w:name w:val="List"/>
    <w:basedOn w:val="a6"/>
    <w:rPr>
      <w:rFonts w:ascii="Times New Roman" w:hAnsi="Times New Roman" w:cs="FreeSans"/>
    </w:rPr>
  </w:style>
  <w:style w:type="paragraph" w:styleId="a8">
    <w:name w:val="caption"/>
    <w:basedOn w:val="a"/>
    <w:qFormat/>
    <w:pPr>
      <w:suppressLineNumbers/>
      <w:spacing w:before="120" w:after="120"/>
    </w:pPr>
    <w:rPr>
      <w:rFonts w:ascii="Times New Roman" w:hAnsi="Times New Roman" w:cs="FreeSans"/>
      <w:i/>
      <w:iCs/>
      <w:sz w:val="24"/>
      <w:szCs w:val="24"/>
    </w:rPr>
  </w:style>
  <w:style w:type="paragraph" w:styleId="a9">
    <w:name w:val="index heading"/>
    <w:basedOn w:val="a"/>
    <w:qFormat/>
    <w:pPr>
      <w:suppressLineNumbers/>
    </w:pPr>
    <w:rPr>
      <w:rFonts w:ascii="Times New Roman" w:hAnsi="Times New Roman" w:cs="FreeSans"/>
    </w:rPr>
  </w:style>
  <w:style w:type="paragraph" w:customStyle="1" w:styleId="aa">
    <w:name w:val="Верхний и нижний колонтитулы"/>
    <w:basedOn w:val="a"/>
    <w:qFormat/>
  </w:style>
  <w:style w:type="paragraph" w:styleId="ab">
    <w:name w:val="header"/>
    <w:basedOn w:val="a"/>
    <w:uiPriority w:val="99"/>
    <w:unhideWhenUsed/>
    <w:rsid w:val="00B756F8"/>
    <w:pPr>
      <w:tabs>
        <w:tab w:val="center" w:pos="4677"/>
        <w:tab w:val="right" w:pos="9355"/>
      </w:tabs>
      <w:spacing w:after="0" w:line="240" w:lineRule="auto"/>
    </w:pPr>
  </w:style>
  <w:style w:type="paragraph" w:styleId="ac">
    <w:name w:val="footer"/>
    <w:basedOn w:val="a"/>
    <w:uiPriority w:val="99"/>
    <w:unhideWhenUsed/>
    <w:rsid w:val="00B756F8"/>
    <w:pPr>
      <w:tabs>
        <w:tab w:val="center" w:pos="4677"/>
        <w:tab w:val="right" w:pos="9355"/>
      </w:tabs>
      <w:spacing w:after="0" w:line="240" w:lineRule="auto"/>
    </w:pPr>
  </w:style>
  <w:style w:type="paragraph" w:customStyle="1" w:styleId="TableParagraph">
    <w:name w:val="Table Paragraph"/>
    <w:basedOn w:val="a"/>
    <w:qFormat/>
    <w:pPr>
      <w:ind w:left="107"/>
    </w:pPr>
  </w:style>
  <w:style w:type="table" w:styleId="ad">
    <w:name w:val="Table Grid"/>
    <w:basedOn w:val="a1"/>
    <w:uiPriority w:val="39"/>
    <w:rsid w:val="00E9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8317A"/>
    <w:rPr>
      <w:color w:val="0563C1" w:themeColor="hyperlink"/>
      <w:u w:val="single"/>
    </w:rPr>
  </w:style>
  <w:style w:type="paragraph" w:styleId="af">
    <w:name w:val="List Paragraph"/>
    <w:basedOn w:val="a"/>
    <w:uiPriority w:val="34"/>
    <w:qFormat/>
    <w:rsid w:val="00B03DC3"/>
    <w:pPr>
      <w:suppressAutoHyphens w:val="0"/>
      <w:ind w:left="720"/>
      <w:contextualSpacing/>
    </w:pPr>
  </w:style>
  <w:style w:type="paragraph" w:customStyle="1" w:styleId="ConsPlusNormal">
    <w:name w:val="ConsPlusNormal"/>
    <w:rsid w:val="00B03DC3"/>
    <w:pPr>
      <w:widowControl w:val="0"/>
      <w:suppressAutoHyphens w:val="0"/>
      <w:autoSpaceDE w:val="0"/>
      <w:autoSpaceDN w:val="0"/>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326345"/>
    <w:rPr>
      <w:color w:val="954F72" w:themeColor="followedHyperlink"/>
      <w:u w:val="single"/>
    </w:rPr>
  </w:style>
  <w:style w:type="paragraph" w:styleId="af1">
    <w:name w:val="Balloon Text"/>
    <w:basedOn w:val="a"/>
    <w:link w:val="af2"/>
    <w:uiPriority w:val="99"/>
    <w:semiHidden/>
    <w:unhideWhenUsed/>
    <w:rsid w:val="00E37A1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3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investitsionnaya-deyatelnost/sovet-po-predprinimatelstvu/" TargetMode="External"/><Relationship Id="rId13" Type="http://schemas.openxmlformats.org/officeDocument/2006/relationships/hyperlink" Target="https://ars.town/about/investitsionnaya-deyatelnost/sovet-po-predprinimatelstvu/" TargetMode="External"/><Relationship Id="rId18" Type="http://schemas.openxmlformats.org/officeDocument/2006/relationships/hyperlink" Target="https://ars.town/about/struktura/upravlenie-imushchestvennykh-otnosheniy/dokumenty.php" TargetMode="External"/><Relationship Id="rId26" Type="http://schemas.openxmlformats.org/officeDocument/2006/relationships/hyperlink" Target="http://ars.town/about/struktura/upravlenie-arkhitektury-i-gradostroitelstva/gradostroitelstvo/" TargetMode="External"/><Relationship Id="rId3" Type="http://schemas.openxmlformats.org/officeDocument/2006/relationships/styles" Target="styles.xml"/><Relationship Id="rId21" Type="http://schemas.openxmlformats.org/officeDocument/2006/relationships/hyperlink" Target="http://ars.town/about/struktura/upravlenie-zhizneobespecheniya/formirovanie-komfortnoy-gorodskoy-sredy1/" TargetMode="External"/><Relationship Id="rId7" Type="http://schemas.openxmlformats.org/officeDocument/2006/relationships/hyperlink" Target="http://ars.town/about/struktura/upravlenie-ekonomiki-i-investitsiy/standarty-razvitiya-konkurentsii/" TargetMode="External"/><Relationship Id="rId12" Type="http://schemas.openxmlformats.org/officeDocument/2006/relationships/hyperlink" Target="https://ars.town/regulatory/postanovleniya-i-rasporyazheniya-administratsii/25973.html?sphrase_id=30665" TargetMode="External"/><Relationship Id="rId17" Type="http://schemas.openxmlformats.org/officeDocument/2006/relationships/hyperlink" Target="https://ars.town/about/struktura/upravlenie-ekonomiki-i-investitsiy/standarty-razvitiya-konkurentsii/" TargetMode="External"/><Relationship Id="rId25" Type="http://schemas.openxmlformats.org/officeDocument/2006/relationships/hyperlink" Target="http://ars.town/about/struktura/upravlenie-arkhitektury-i-gradostroitelstva/gradostroitelstvo/poluchit-uslugu-v-sfere-stroitelstva/" TargetMode="External"/><Relationship Id="rId2" Type="http://schemas.openxmlformats.org/officeDocument/2006/relationships/numbering" Target="numbering.xml"/><Relationship Id="rId16" Type="http://schemas.openxmlformats.org/officeDocument/2006/relationships/hyperlink" Target="https://ars.town/about/munitsipalnoe-imushchestvo/imushchestvo-prednaznachennoe-dlya-predostavleniya-subektam-msp/?ELEMENT_ID=28402" TargetMode="External"/><Relationship Id="rId20" Type="http://schemas.openxmlformats.org/officeDocument/2006/relationships/hyperlink" Target="https://ars.town/regulatory/postanovleniya-i-rasporyazheniya-administratsii/32084.html?sphrase_id=30693" TargetMode="External"/><Relationship Id="rId29" Type="http://schemas.openxmlformats.org/officeDocument/2006/relationships/hyperlink" Target="http://ars.town/opendata/2501002228-obpohoron/" TargetMode="External"/><Relationship Id="rId1" Type="http://schemas.openxmlformats.org/officeDocument/2006/relationships/customXml" Target="../customXml/item1.xml"/><Relationship Id="rId6" Type="http://schemas.openxmlformats.org/officeDocument/2006/relationships/hyperlink" Target="https://ars.town/regulatory/postanovleniya-i-rasporyazheniya-administratsii/?PAGEN_1=9&amp;SIZEN_1=20" TargetMode="External"/><Relationship Id="rId11" Type="http://schemas.openxmlformats.org/officeDocument/2006/relationships/hyperlink" Target="https://ars.town/about/struktura/upravlenie-ekonomiki-i-investitsiy/standarty-razvitiya-konkurentsii/" TargetMode="External"/><Relationship Id="rId24" Type="http://schemas.openxmlformats.org/officeDocument/2006/relationships/hyperlink" Target="http://ars.town/about/struktura/upravlenie-zhizneobespecheniya/o-passazhirskikh-perevozok.php" TargetMode="External"/><Relationship Id="rId5" Type="http://schemas.openxmlformats.org/officeDocument/2006/relationships/webSettings" Target="webSettings.xml"/><Relationship Id="rId15" Type="http://schemas.openxmlformats.org/officeDocument/2006/relationships/hyperlink" Target="https://ars.town/munitsipalnyy-kontrol/programmy-prp.php" TargetMode="External"/><Relationship Id="rId23" Type="http://schemas.openxmlformats.org/officeDocument/2006/relationships/hyperlink" Target="http://ars.town/about/struktura/upravlenie-zhizneobespecheniya/litsenzirovanie-pd-po.php" TargetMode="External"/><Relationship Id="rId28" Type="http://schemas.openxmlformats.org/officeDocument/2006/relationships/hyperlink" Target="http://ars.town/regulatory/postanovleniya-i-rasporyazheniya-administratsii/16016.html?sphrase_id=11135" TargetMode="External"/><Relationship Id="rId10" Type="http://schemas.openxmlformats.org/officeDocument/2006/relationships/hyperlink" Target="https://ars.town/about/struktura/upravlenie-ekonomiki-i-investitsiy/standarty-razvitiya-konkurentsii/" TargetMode="External"/><Relationship Id="rId19" Type="http://schemas.openxmlformats.org/officeDocument/2006/relationships/hyperlink" Target="https://ars.town/regulatory/postanovleniya-i-rasporyazheniya-administratsii/32083.html?sphrase_id=306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s.town/about/struktura/upravlenie-ekonomiki-i-investitsiy/standarty-razvitiya-konkurentsii/" TargetMode="External"/><Relationship Id="rId14" Type="http://schemas.openxmlformats.org/officeDocument/2006/relationships/hyperlink" Target="http://ars.town/about/struktura/upravlenie-ekonomiki-i-investitsiy/standarty-razvitiya-konkurentsii/" TargetMode="External"/><Relationship Id="rId22" Type="http://schemas.openxmlformats.org/officeDocument/2006/relationships/hyperlink" Target="http://ars.town/about/struktura/upravlenie-zhizneobespecheniya/dokumenty/?PAGEN_1=2" TargetMode="External"/><Relationship Id="rId27" Type="http://schemas.openxmlformats.org/officeDocument/2006/relationships/hyperlink" Target="https://rosreestr.gov.ru/wps/portal/p/cc_ib_portal_services/cc_ib_sro_reestr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C154-7798-443B-BBB6-62A008C3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17803</Words>
  <Characters>101478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dc:description/>
  <cp:lastModifiedBy>Кашникова Любовь Миневарисовна</cp:lastModifiedBy>
  <cp:revision>3</cp:revision>
  <cp:lastPrinted>2023-01-24T08:15:00Z</cp:lastPrinted>
  <dcterms:created xsi:type="dcterms:W3CDTF">2024-01-23T03:38:00Z</dcterms:created>
  <dcterms:modified xsi:type="dcterms:W3CDTF">2024-01-23T05:37:00Z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