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D5" w:rsidRPr="00052B98" w:rsidRDefault="009F4605" w:rsidP="009F460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B98">
        <w:rPr>
          <w:rFonts w:ascii="Times New Roman" w:hAnsi="Times New Roman" w:cs="Times New Roman"/>
          <w:b/>
          <w:sz w:val="26"/>
          <w:szCs w:val="26"/>
        </w:rPr>
        <w:t xml:space="preserve">Информация по вопросу </w:t>
      </w:r>
      <w:r w:rsidR="008A1DBC" w:rsidRPr="00052B9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B92AD5" w:rsidRPr="00052B98">
        <w:rPr>
          <w:rFonts w:ascii="Times New Roman" w:hAnsi="Times New Roman" w:cs="Times New Roman"/>
          <w:b/>
          <w:sz w:val="26"/>
          <w:szCs w:val="26"/>
        </w:rPr>
        <w:t>О временном трудоустройстве несовершеннолетних граждан в возрасте от 14 до 18 лент в 2022 году.</w:t>
      </w:r>
    </w:p>
    <w:p w:rsidR="00052B98" w:rsidRDefault="00052B98" w:rsidP="00052B9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AD5" w:rsidRPr="00052B98" w:rsidRDefault="00B92AD5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 xml:space="preserve">Согласно, </w:t>
      </w:r>
      <w:bookmarkStart w:id="0" w:name="_GoBack"/>
      <w:bookmarkEnd w:id="0"/>
      <w:r w:rsidRPr="00052B98">
        <w:rPr>
          <w:rFonts w:ascii="Times New Roman" w:hAnsi="Times New Roman" w:cs="Times New Roman"/>
          <w:sz w:val="26"/>
          <w:szCs w:val="26"/>
        </w:rPr>
        <w:t>распределения государственного задания на 2022 год, по одному из направлений активной политики занятости населения «Организация временного трудоустройства несовершеннолетних граждан в возрасте от 14 до 18 лет в свободное от учебы время», Отделению КГКУ «Приморский центр занятости населения»</w:t>
      </w:r>
      <w:r w:rsidR="009019D4" w:rsidRPr="00052B98">
        <w:rPr>
          <w:rFonts w:ascii="Times New Roman" w:hAnsi="Times New Roman" w:cs="Times New Roman"/>
          <w:sz w:val="26"/>
          <w:szCs w:val="26"/>
        </w:rPr>
        <w:t xml:space="preserve"> в городе А</w:t>
      </w:r>
      <w:r w:rsidRPr="00052B98">
        <w:rPr>
          <w:rFonts w:ascii="Times New Roman" w:hAnsi="Times New Roman" w:cs="Times New Roman"/>
          <w:sz w:val="26"/>
          <w:szCs w:val="26"/>
        </w:rPr>
        <w:t>рсеньев и Анучинском районе установлен плановый показатель – 609 человек, в том числе 505 человек в Арсеньевском городском округе, с выделением средств из краевого бюджета на выплату материальной поддержки, из расчета 1800 руб. на одного подростка, за полный отработанный месяц.</w:t>
      </w:r>
    </w:p>
    <w:p w:rsidR="009019D4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С января 2022 года проводилась систематическая работа с работодателями по организации трудоустройства подростков в летний период.</w:t>
      </w:r>
    </w:p>
    <w:p w:rsidR="009019D4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В рамках данного мероприятия Отделением КГКУ «Приморский центр занятости населения» в городе Арсеньев и Анучинском районе подписаны договоры с 17 работодателями Арсеньевского городского округа на временное трудоустройство несовершеннолетних граждан в возрасте от 14 до 18 лет в свободное от учебы время</w:t>
      </w:r>
      <w:r w:rsidR="00B04E69" w:rsidRPr="00052B98">
        <w:rPr>
          <w:rFonts w:ascii="Times New Roman" w:hAnsi="Times New Roman" w:cs="Times New Roman"/>
          <w:sz w:val="26"/>
          <w:szCs w:val="26"/>
        </w:rPr>
        <w:t>. Т</w:t>
      </w:r>
      <w:r w:rsidRPr="00052B98">
        <w:rPr>
          <w:rFonts w:ascii="Times New Roman" w:hAnsi="Times New Roman" w:cs="Times New Roman"/>
          <w:sz w:val="26"/>
          <w:szCs w:val="26"/>
        </w:rPr>
        <w:t>рудоустроено 190 человек.</w:t>
      </w:r>
    </w:p>
    <w:p w:rsidR="009019D4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Средства муниципальных образований на организацию временного трудоустройства несовершеннолетних граждан в возрасте от 14 до 18 лет в свободное от учебы время составил</w:t>
      </w:r>
      <w:r w:rsidR="009F4605" w:rsidRPr="00052B98">
        <w:rPr>
          <w:rFonts w:ascii="Times New Roman" w:hAnsi="Times New Roman" w:cs="Times New Roman"/>
          <w:sz w:val="26"/>
          <w:szCs w:val="26"/>
        </w:rPr>
        <w:t>и 150,0 тыс. руб.</w:t>
      </w:r>
      <w:r w:rsidRPr="00052B98">
        <w:rPr>
          <w:rFonts w:ascii="Times New Roman" w:hAnsi="Times New Roman" w:cs="Times New Roman"/>
          <w:sz w:val="26"/>
          <w:szCs w:val="26"/>
        </w:rPr>
        <w:t xml:space="preserve"> Трудоустроено 47 человек.</w:t>
      </w:r>
    </w:p>
    <w:p w:rsidR="009019D4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Средства работодателей Арсеньевского городского округа на организацию временного трудоустройства несовершеннолетних граждан в возрасте от 14 до 18 лет в свободное от учебы время составили 2321,5 тыс.</w:t>
      </w:r>
      <w:r w:rsidR="001000EF" w:rsidRPr="00052B98">
        <w:rPr>
          <w:rFonts w:ascii="Times New Roman" w:hAnsi="Times New Roman" w:cs="Times New Roman"/>
          <w:sz w:val="26"/>
          <w:szCs w:val="26"/>
        </w:rPr>
        <w:t xml:space="preserve"> </w:t>
      </w:r>
      <w:r w:rsidRPr="00052B98">
        <w:rPr>
          <w:rFonts w:ascii="Times New Roman" w:hAnsi="Times New Roman" w:cs="Times New Roman"/>
          <w:sz w:val="26"/>
          <w:szCs w:val="26"/>
        </w:rPr>
        <w:t>руб., трудоустроено 143 человека:</w:t>
      </w:r>
    </w:p>
    <w:p w:rsidR="009019D4" w:rsidRPr="00052B98" w:rsidRDefault="009019D4" w:rsidP="009F4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АО «Аскольд» - 45 человек;</w:t>
      </w:r>
    </w:p>
    <w:p w:rsidR="009019D4" w:rsidRPr="00052B98" w:rsidRDefault="009019D4" w:rsidP="009F4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АО ААК «Прогресс» - 85 человек;</w:t>
      </w:r>
    </w:p>
    <w:p w:rsidR="009019D4" w:rsidRPr="00052B98" w:rsidRDefault="009019D4" w:rsidP="009F4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КПК «Союз» - 1 человек;</w:t>
      </w:r>
    </w:p>
    <w:p w:rsidR="009019D4" w:rsidRPr="00052B98" w:rsidRDefault="009019D4" w:rsidP="009F4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ООО «Аква-Сервис» - 10 человек;</w:t>
      </w:r>
    </w:p>
    <w:p w:rsidR="009019D4" w:rsidRPr="00052B98" w:rsidRDefault="009019D4" w:rsidP="009F4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Арсеньевский филиал КГУП «Примтеплоэнерго» - 1 человек;</w:t>
      </w:r>
    </w:p>
    <w:p w:rsidR="009019D4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- ИП Дзюба – 1 человек.</w:t>
      </w:r>
    </w:p>
    <w:p w:rsidR="00B92AD5" w:rsidRPr="00052B98" w:rsidRDefault="009019D4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052B98">
        <w:rPr>
          <w:rFonts w:ascii="Times New Roman" w:hAnsi="Times New Roman" w:cs="Times New Roman"/>
          <w:sz w:val="26"/>
          <w:szCs w:val="26"/>
        </w:rPr>
        <w:t>Средства регионального бюджета на организацию временного трудоустройства несовершеннолетних граждан в возрасте от 14 до 18 лет в свободное от учебы время составили 277,6 тыс.</w:t>
      </w:r>
      <w:r w:rsidR="001000EF" w:rsidRPr="00052B98">
        <w:rPr>
          <w:rFonts w:ascii="Times New Roman" w:hAnsi="Times New Roman" w:cs="Times New Roman"/>
          <w:sz w:val="26"/>
          <w:szCs w:val="26"/>
        </w:rPr>
        <w:t xml:space="preserve"> </w:t>
      </w:r>
      <w:r w:rsidR="009F4605" w:rsidRPr="00052B98">
        <w:rPr>
          <w:rFonts w:ascii="Times New Roman" w:hAnsi="Times New Roman" w:cs="Times New Roman"/>
          <w:sz w:val="26"/>
          <w:szCs w:val="26"/>
        </w:rPr>
        <w:t>руб.</w:t>
      </w:r>
    </w:p>
    <w:sectPr w:rsidR="00B92AD5" w:rsidRPr="00052B98" w:rsidSect="00052B98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  <w:lang w:val="en-US"/>
      </w:rPr>
    </w:lvl>
  </w:abstractNum>
  <w:abstractNum w:abstractNumId="2" w15:restartNumberingAfterBreak="0">
    <w:nsid w:val="7753020A"/>
    <w:multiLevelType w:val="multilevel"/>
    <w:tmpl w:val="BCAA35F8"/>
    <w:lvl w:ilvl="0">
      <w:start w:val="6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C22C5"/>
    <w:multiLevelType w:val="multilevel"/>
    <w:tmpl w:val="339EBBB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1"/>
    <w:rsid w:val="00000A39"/>
    <w:rsid w:val="00052B98"/>
    <w:rsid w:val="001000EF"/>
    <w:rsid w:val="00222F98"/>
    <w:rsid w:val="00240751"/>
    <w:rsid w:val="004321AE"/>
    <w:rsid w:val="00457539"/>
    <w:rsid w:val="004E3F46"/>
    <w:rsid w:val="005F3637"/>
    <w:rsid w:val="007721A6"/>
    <w:rsid w:val="00834AA1"/>
    <w:rsid w:val="008A1DBC"/>
    <w:rsid w:val="009019D4"/>
    <w:rsid w:val="009C0C96"/>
    <w:rsid w:val="009F4605"/>
    <w:rsid w:val="00A271A2"/>
    <w:rsid w:val="00B04E69"/>
    <w:rsid w:val="00B92AD5"/>
    <w:rsid w:val="00C854AD"/>
    <w:rsid w:val="00E27140"/>
    <w:rsid w:val="00E539A3"/>
    <w:rsid w:val="00F33479"/>
    <w:rsid w:val="00F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2787"/>
  <w15:docId w15:val="{599809F0-4DDD-483A-B27F-4DE4EC1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00A39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Tahoma" w:hAnsi="Liberation Serif" w:cs="Noto Sans Devanagari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240751"/>
    <w:rPr>
      <w:rFonts w:ascii="Times New Roman" w:eastAsia="Times New Roman" w:hAnsi="Times New Roman" w:cs="Times New Roman"/>
      <w:color w:val="4472C4"/>
      <w:sz w:val="48"/>
      <w:szCs w:val="48"/>
    </w:rPr>
  </w:style>
  <w:style w:type="character" w:customStyle="1" w:styleId="31">
    <w:name w:val="Основной текст (3)_"/>
    <w:basedOn w:val="a1"/>
    <w:link w:val="32"/>
    <w:rsid w:val="00240751"/>
    <w:rPr>
      <w:rFonts w:ascii="Times New Roman" w:eastAsia="Times New Roman" w:hAnsi="Times New Roman" w:cs="Times New Roman"/>
      <w:color w:val="4472C4"/>
      <w:sz w:val="28"/>
      <w:szCs w:val="28"/>
    </w:rPr>
  </w:style>
  <w:style w:type="character" w:customStyle="1" w:styleId="2">
    <w:name w:val="Заголовок №2_"/>
    <w:basedOn w:val="a1"/>
    <w:link w:val="20"/>
    <w:rsid w:val="00240751"/>
    <w:rPr>
      <w:rFonts w:ascii="Calibri" w:eastAsia="Calibri" w:hAnsi="Calibri" w:cs="Calibri"/>
      <w:b/>
      <w:bCs/>
    </w:rPr>
  </w:style>
  <w:style w:type="character" w:customStyle="1" w:styleId="a4">
    <w:name w:val="Основной текст_"/>
    <w:basedOn w:val="a1"/>
    <w:link w:val="11"/>
    <w:rsid w:val="00240751"/>
    <w:rPr>
      <w:rFonts w:ascii="Calibri" w:eastAsia="Calibri" w:hAnsi="Calibri" w:cs="Calibri"/>
    </w:rPr>
  </w:style>
  <w:style w:type="character" w:customStyle="1" w:styleId="21">
    <w:name w:val="Основной текст (2)_"/>
    <w:basedOn w:val="a1"/>
    <w:link w:val="22"/>
    <w:rsid w:val="00240751"/>
    <w:rPr>
      <w:rFonts w:ascii="Calibri" w:eastAsia="Calibri" w:hAnsi="Calibri" w:cs="Calibri"/>
      <w:i/>
      <w:iCs/>
      <w:sz w:val="16"/>
      <w:szCs w:val="16"/>
    </w:rPr>
  </w:style>
  <w:style w:type="paragraph" w:customStyle="1" w:styleId="10">
    <w:name w:val="Заголовок №1"/>
    <w:basedOn w:val="a"/>
    <w:link w:val="1"/>
    <w:rsid w:val="00240751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color w:val="4472C4"/>
      <w:sz w:val="48"/>
      <w:szCs w:val="48"/>
    </w:rPr>
  </w:style>
  <w:style w:type="paragraph" w:customStyle="1" w:styleId="32">
    <w:name w:val="Основной текст (3)"/>
    <w:basedOn w:val="a"/>
    <w:link w:val="31"/>
    <w:rsid w:val="002407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4472C4"/>
      <w:sz w:val="28"/>
      <w:szCs w:val="28"/>
    </w:rPr>
  </w:style>
  <w:style w:type="paragraph" w:customStyle="1" w:styleId="20">
    <w:name w:val="Заголовок №2"/>
    <w:basedOn w:val="a"/>
    <w:link w:val="2"/>
    <w:rsid w:val="00240751"/>
    <w:pPr>
      <w:widowControl w:val="0"/>
      <w:spacing w:after="0" w:line="254" w:lineRule="auto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4"/>
    <w:rsid w:val="00240751"/>
    <w:pPr>
      <w:widowControl w:val="0"/>
      <w:spacing w:after="180" w:line="254" w:lineRule="auto"/>
    </w:pPr>
    <w:rPr>
      <w:rFonts w:ascii="Calibri" w:eastAsia="Calibri" w:hAnsi="Calibri" w:cs="Calibri"/>
    </w:rPr>
  </w:style>
  <w:style w:type="paragraph" w:customStyle="1" w:styleId="22">
    <w:name w:val="Основной текст (2)"/>
    <w:basedOn w:val="a"/>
    <w:link w:val="21"/>
    <w:rsid w:val="00240751"/>
    <w:pPr>
      <w:widowControl w:val="0"/>
      <w:spacing w:before="40" w:after="40" w:line="257" w:lineRule="auto"/>
    </w:pPr>
    <w:rPr>
      <w:rFonts w:ascii="Calibri" w:eastAsia="Calibri" w:hAnsi="Calibri" w:cs="Calibri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07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AD5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000A39"/>
    <w:rPr>
      <w:rFonts w:ascii="Liberation Serif" w:eastAsia="Tahoma" w:hAnsi="Liberation Serif" w:cs="Noto Sans Devanagari"/>
      <w:b/>
      <w:bCs/>
      <w:sz w:val="28"/>
      <w:szCs w:val="28"/>
      <w:lang w:eastAsia="zh-CN"/>
    </w:rPr>
  </w:style>
  <w:style w:type="character" w:styleId="a8">
    <w:name w:val="Hyperlink"/>
    <w:rsid w:val="00000A39"/>
    <w:rPr>
      <w:color w:val="0000FF"/>
      <w:u w:val="single"/>
    </w:rPr>
  </w:style>
  <w:style w:type="paragraph" w:styleId="a0">
    <w:name w:val="Body Text"/>
    <w:basedOn w:val="a"/>
    <w:link w:val="a9"/>
    <w:rsid w:val="00000A3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9">
    <w:name w:val="Основной текст Знак"/>
    <w:basedOn w:val="a1"/>
    <w:link w:val="a0"/>
    <w:rsid w:val="00000A39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tentparagraph">
    <w:name w:val="content__paragraph"/>
    <w:basedOn w:val="a"/>
    <w:rsid w:val="00000A3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B177-108D-4BB1-B548-BA770614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Ласун Наталья Владимировна</cp:lastModifiedBy>
  <cp:revision>7</cp:revision>
  <cp:lastPrinted>2022-08-28T23:45:00Z</cp:lastPrinted>
  <dcterms:created xsi:type="dcterms:W3CDTF">2022-08-29T04:46:00Z</dcterms:created>
  <dcterms:modified xsi:type="dcterms:W3CDTF">2022-08-29T05:22:00Z</dcterms:modified>
</cp:coreProperties>
</file>