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D1" w:rsidRPr="000C0DD1" w:rsidRDefault="000C0DD1" w:rsidP="000C0D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0D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Нарушители режима карантина и распространители </w:t>
      </w:r>
      <w:proofErr w:type="spellStart"/>
      <w:r w:rsidRPr="000C0D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фэйков</w:t>
      </w:r>
      <w:proofErr w:type="spellEnd"/>
      <w:r w:rsidRPr="000C0D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понесут уголовную ответственность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 ближайшее время Президент РФ Владимир Путин подпишет закон, ужесточающий уголовную ответственность за несоблюдение режима карантина и распространение </w:t>
      </w:r>
      <w:proofErr w:type="spellStart"/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фэйковых</w:t>
      </w:r>
      <w:proofErr w:type="spellEnd"/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новостей. Ранее также были внесены поправки в </w:t>
      </w:r>
      <w:r w:rsidRPr="000C0DD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Кодекс об административных правонарушениях.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своем обращении к россиянам 2 апреля глава государства поблагодарил тех граждан, которые</w:t>
      </w:r>
      <w:r w:rsidRPr="000C0DD1">
        <w:rPr>
          <w:rFonts w:ascii="Arial" w:eastAsia="Times New Roman" w:hAnsi="Arial" w:cs="Arial"/>
          <w:color w:val="020C22"/>
          <w:sz w:val="20"/>
          <w:szCs w:val="20"/>
          <w:shd w:val="clear" w:color="auto" w:fill="FEFEFE"/>
          <w:lang w:eastAsia="ru-RU"/>
        </w:rPr>
        <w:t xml:space="preserve"> «осознали свою личную ответственность в борьбе с эпидемией, строго исполняют рекомендации властей и врачей-специалистов, заботятся о себе, о здоровье родных и близких, о безопасности окружающих».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20C22"/>
          <w:sz w:val="20"/>
          <w:szCs w:val="20"/>
          <w:shd w:val="clear" w:color="auto" w:fill="FEFEFE"/>
          <w:lang w:eastAsia="ru-RU"/>
        </w:rPr>
        <w:t xml:space="preserve">Вместе с тем жесткие меры будут применяться в отношении тех, кто </w:t>
      </w: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соблюдает карантин, подвергает угрозе жизни не только своих близких, но и посторонних людей. Аналогичный урон обществу и государству в непростых нынешних условиях наносят люди, распространяющие </w:t>
      </w:r>
      <w:r w:rsidRPr="000C0DD1">
        <w:rPr>
          <w:rFonts w:ascii="Arial" w:eastAsia="Times New Roman" w:hAnsi="Arial" w:cs="Arial"/>
          <w:sz w:val="20"/>
          <w:szCs w:val="20"/>
          <w:lang w:eastAsia="ru-RU"/>
        </w:rPr>
        <w:t>заведомо ложную информацию</w:t>
      </w: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тем самым провоцируя панику. 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ru-RU"/>
        </w:rPr>
        <w:t>Административная ответственность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 </w:t>
      </w: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нарушение санитарно-эпидемиологических норм, если оно совершено или в период режима ЧС, или при возникновении угрозы распространения заболевания, которое представляет опасность для окружающих, или в период действия карантина, или в случае невыполнения предписаний органа, который осуществляет санитарно-эпидемиологический надзор, наказание будет таким: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для граждан – штрафы от 15 до 40 тысяч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для должностных лиц – штрафы от 50 до 150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для индивидуальных предпринимателей – штрафы от 50 тысяч до 150 тысяч рублей или приостановление деятельности на срок до 90 суток;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для юридических лиц – штрафы от 200 тысяч до 500 тысяч рублей или приостановление деятельности на срок до 90 суток.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Если нарушения повлекли причинение вреда здоровью человека или смерть человека (и не содержат уголовно наказуемого деяния), это повлечет за собой</w:t>
      </w: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для граждан – штрафы от 150 тысяч до 300 тысяч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для должностных лиц – штрафы от 300 тысяч до 500 тысяч рублей или дисквалификацию на срок от 1 до 3 лет;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для ИП и </w:t>
      </w:r>
      <w:proofErr w:type="spellStart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юрлиц</w:t>
      </w:r>
      <w:proofErr w:type="spellEnd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штрафы от 500 тысяч до 1 миллиона рублей или приостановление деятельности на срок до 90 суток.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 невыполнение правил поведения при введении режима повышенной готовности на территории, где есть угроза возникновения ЧС, или в зоне ЧС, также будут штрафы: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для граждан – от 1 тысячи до 30 тысяч рублей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для должностных лиц – от 10 тысяч до 50 тысяч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для ИП – от 30 тысяч до 50 тысяч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для </w:t>
      </w:r>
      <w:proofErr w:type="spellStart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юрлиц</w:t>
      </w:r>
      <w:proofErr w:type="spellEnd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 100 тысяч до 300 тысяч рублей.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Если такие действия повлекли причинение вреда здоровью человеку или имуществу, если эти действия не содержат уголовно наказуемого деяния, или повторное невыполнение правил поведение, штрафы составят: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для граждан – от 15 тысяч до 50 тысяч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для должностных лиц – от 300 тысяч до 500 тысяч рублей или дисквалификацию на срок от 1 до 3 лет;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ИП – от 500 тысяч до 1 миллиона рублей или приостановление деятельности на срок до 90 суток;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для </w:t>
      </w:r>
      <w:proofErr w:type="spellStart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юрлиц</w:t>
      </w:r>
      <w:proofErr w:type="spellEnd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 500 тысяч до 1 миллиона рублей или приостановление деятельности на срок до 90 суток.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Распространение в СМИ и интернете </w:t>
      </w:r>
      <w:proofErr w:type="spellStart"/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фэйковых</w:t>
      </w:r>
      <w:proofErr w:type="spellEnd"/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новостей об обстоятельствах, представляющих угрозу жизни и безопасности граждан, и о принимаемых мерах по обеспечению безопасности населения, влечет: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штраф для </w:t>
      </w:r>
      <w:proofErr w:type="spellStart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юрлиц</w:t>
      </w:r>
      <w:proofErr w:type="spellEnd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1,5 миллиона до 3 миллионов рублей.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Если такая информация повлекла за собой смерть человека, причинение вреда здоровью, прекращение функционирования объектов инфраструктуры, то штраф: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для </w:t>
      </w:r>
      <w:proofErr w:type="spellStart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юрлиц</w:t>
      </w:r>
      <w:proofErr w:type="spellEnd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 3 миллионов до 5 миллионов рублей. 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За повторное распространение </w:t>
      </w:r>
      <w:proofErr w:type="spellStart"/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фэйков</w:t>
      </w:r>
      <w:proofErr w:type="spellEnd"/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штрафы для граждан от 300 тысяч до 400 тысяч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 должностных лиц – от 600 тысяч до 900 тысяч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на </w:t>
      </w:r>
      <w:proofErr w:type="spellStart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юрлиц</w:t>
      </w:r>
      <w:proofErr w:type="spellEnd"/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 5 миллионов до 10 миллионов рублей.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Уголовная ответственность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Если нарушение санитарно-эпидемиологических правил повлекло по неосторожности массовое заболевание или создало угрозу наступления таких последствий</w:t>
      </w:r>
      <w:r w:rsidRPr="000C0D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штраф от 500 тысяч до 700 тысяч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ограничение свободы до 2 лет;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принудительные работы до 2 лет;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лишение свободы до 2 лет.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Если побег из-под карантина привел к смерти человека по неосторожности: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штраф от 1 до 2 миллионов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ограничение свободы от 2 до 4 лет;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принудительные работы от 3 до 5 лет;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лишение свободы от 3 до 5 лет.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Если желание сбежать на свежий воздух по неосторожности привело к смерти 2 и более людей: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принудительные работы до 5 лет;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лишение свободы от 5 до 7 лет.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За распространение </w:t>
      </w:r>
      <w:proofErr w:type="spellStart"/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фэйков</w:t>
      </w:r>
      <w:proofErr w:type="spellEnd"/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 представляющих угрозу жизни и безопасности, и о принимаемых мерах по обеспечению безопасности населения: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штраф от 300 тысяч до 700 тысяч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обязательные работы на срок до 360 часов;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исправительные работы на срок до 1 года;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ограничение свободы на срок до 3 лет.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За публичное распространение </w:t>
      </w:r>
      <w:proofErr w:type="spellStart"/>
      <w:r w:rsidRPr="000C0D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фэйков</w:t>
      </w:r>
      <w:proofErr w:type="spellEnd"/>
      <w:r w:rsidRPr="000C0D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 которое повлекло причинение вреда здоровью человека по неосторожности, предусматривается: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штраф от 700 тысяч до 1,5 миллиона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исправительные работы (до 1 года) или принудительные работы (до 3 лет);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лишение свободы до 3 лет.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Если распространение </w:t>
      </w:r>
      <w:proofErr w:type="spellStart"/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фэйковых</w:t>
      </w:r>
      <w:proofErr w:type="spellEnd"/>
      <w:r w:rsidRPr="000C0DD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новостей повлекло по неосторожности смерть человека</w:t>
      </w:r>
      <w:r w:rsidRPr="000C0D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 грозит: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штраф от 1,5 до 2 миллионов рублей;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исправительные работы до 2 лет;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принудительные работы до 5 лет;</w:t>
      </w:r>
    </w:p>
    <w:p w:rsidR="000C0DD1" w:rsidRPr="000C0DD1" w:rsidRDefault="000C0DD1" w:rsidP="000C0D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D1">
        <w:rPr>
          <w:rFonts w:ascii="Arial" w:eastAsia="Times New Roman" w:hAnsi="Arial" w:cs="Arial"/>
          <w:sz w:val="20"/>
          <w:szCs w:val="20"/>
          <w:lang w:eastAsia="ru-RU"/>
        </w:rPr>
        <w:t>– лишение свободы до 5 лет.</w:t>
      </w:r>
    </w:p>
    <w:p w:rsidR="004E04E0" w:rsidRDefault="000C0DD1">
      <w:bookmarkStart w:id="0" w:name="_GoBack"/>
      <w:bookmarkEnd w:id="0"/>
    </w:p>
    <w:sectPr w:rsidR="004E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D1"/>
    <w:rsid w:val="000C0DD1"/>
    <w:rsid w:val="009C5BBE"/>
    <w:rsid w:val="00E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933F6-CEA3-420B-AEA9-335D4C3E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Конечных Людмила Леонидовна</dc:creator>
  <cp:keywords/>
  <dc:description/>
  <cp:lastModifiedBy>Конечных Людмила Леонидовна</cp:lastModifiedBy>
  <cp:revision>1</cp:revision>
  <cp:lastPrinted>2020-04-04T06:39:00Z</cp:lastPrinted>
  <dcterms:created xsi:type="dcterms:W3CDTF">2020-04-04T06:38:00Z</dcterms:created>
  <dcterms:modified xsi:type="dcterms:W3CDTF">2020-04-04T06:45:00Z</dcterms:modified>
</cp:coreProperties>
</file>