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25" w:rsidRPr="00F27E25" w:rsidRDefault="00F27E25" w:rsidP="00F27E25">
      <w:pPr>
        <w:pStyle w:val="ConsPlusTitle"/>
        <w:jc w:val="center"/>
        <w:outlineLvl w:val="0"/>
        <w:rPr>
          <w:sz w:val="20"/>
          <w:szCs w:val="20"/>
        </w:rPr>
      </w:pPr>
      <w:r w:rsidRPr="00F27E25">
        <w:rPr>
          <w:sz w:val="20"/>
          <w:szCs w:val="20"/>
        </w:rPr>
        <w:t>Целевые индикаторы</w:t>
      </w:r>
      <w:r w:rsidRPr="00F27E25">
        <w:rPr>
          <w:sz w:val="20"/>
          <w:szCs w:val="20"/>
        </w:rPr>
        <w:t xml:space="preserve"> и</w:t>
      </w:r>
      <w:r w:rsidRPr="00F27E25">
        <w:rPr>
          <w:sz w:val="20"/>
          <w:szCs w:val="20"/>
        </w:rPr>
        <w:t xml:space="preserve"> показатели реализации Подпрограммы</w:t>
      </w:r>
      <w:r w:rsidRPr="00F27E25">
        <w:rPr>
          <w:sz w:val="20"/>
          <w:szCs w:val="20"/>
        </w:rPr>
        <w:t xml:space="preserve"> </w:t>
      </w:r>
    </w:p>
    <w:p w:rsidR="00F27E25" w:rsidRPr="00F27E25" w:rsidRDefault="00F27E25" w:rsidP="00F27E25">
      <w:pPr>
        <w:pStyle w:val="ConsPlusTitle"/>
        <w:jc w:val="center"/>
        <w:outlineLvl w:val="0"/>
        <w:rPr>
          <w:sz w:val="20"/>
          <w:szCs w:val="20"/>
        </w:rPr>
      </w:pPr>
      <w:r w:rsidRPr="00F27E25">
        <w:rPr>
          <w:sz w:val="20"/>
          <w:szCs w:val="20"/>
        </w:rPr>
        <w:t>«Развитие малого и среднего предпринимательства</w:t>
      </w:r>
    </w:p>
    <w:p w:rsidR="00F27E25" w:rsidRPr="00F27E25" w:rsidRDefault="00F27E25" w:rsidP="00F27E25">
      <w:pPr>
        <w:pStyle w:val="ConsPlusTitle"/>
        <w:jc w:val="center"/>
        <w:outlineLvl w:val="0"/>
        <w:rPr>
          <w:sz w:val="20"/>
          <w:szCs w:val="20"/>
        </w:rPr>
      </w:pPr>
      <w:r w:rsidRPr="00F27E25">
        <w:rPr>
          <w:sz w:val="20"/>
          <w:szCs w:val="20"/>
        </w:rPr>
        <w:t>в Арсеньевском городском округе» на 2020-2024 годы</w:t>
      </w:r>
    </w:p>
    <w:p w:rsidR="00F27E25" w:rsidRPr="00F27E25" w:rsidRDefault="00F27E25" w:rsidP="00F27E25">
      <w:pPr>
        <w:pStyle w:val="ConsPlusTitle"/>
        <w:outlineLvl w:val="0"/>
        <w:rPr>
          <w:b w:val="0"/>
          <w:sz w:val="20"/>
          <w:szCs w:val="20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851"/>
        <w:gridCol w:w="850"/>
        <w:gridCol w:w="851"/>
        <w:gridCol w:w="708"/>
        <w:gridCol w:w="993"/>
      </w:tblGrid>
      <w:tr w:rsidR="00F27E25" w:rsidRPr="00F27E25" w:rsidTr="00F27E25">
        <w:trPr>
          <w:trHeight w:val="439"/>
          <w:tblHeader/>
        </w:trPr>
        <w:tc>
          <w:tcPr>
            <w:tcW w:w="567" w:type="dxa"/>
            <w:vMerge w:val="restart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№</w:t>
            </w:r>
          </w:p>
        </w:tc>
        <w:tc>
          <w:tcPr>
            <w:tcW w:w="5387" w:type="dxa"/>
            <w:vMerge w:val="restart"/>
            <w:vAlign w:val="center"/>
          </w:tcPr>
          <w:p w:rsidR="00F27E25" w:rsidRPr="00F27E25" w:rsidRDefault="00F27E25" w:rsidP="005F787D">
            <w:pPr>
              <w:spacing w:after="120"/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Наименование индикаторов и показателей</w:t>
            </w:r>
          </w:p>
        </w:tc>
        <w:tc>
          <w:tcPr>
            <w:tcW w:w="4253" w:type="dxa"/>
            <w:gridSpan w:val="5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Годы</w:t>
            </w:r>
          </w:p>
        </w:tc>
      </w:tr>
      <w:tr w:rsidR="00F27E25" w:rsidRPr="00F27E25" w:rsidTr="00F27E25">
        <w:trPr>
          <w:trHeight w:val="268"/>
          <w:tblHeader/>
        </w:trPr>
        <w:tc>
          <w:tcPr>
            <w:tcW w:w="567" w:type="dxa"/>
            <w:vMerge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vMerge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2024</w:t>
            </w:r>
          </w:p>
        </w:tc>
      </w:tr>
      <w:tr w:rsidR="00F27E25" w:rsidRPr="00F27E25" w:rsidTr="00F27E25">
        <w:trPr>
          <w:trHeight w:val="364"/>
          <w:tblHeader/>
        </w:trPr>
        <w:tc>
          <w:tcPr>
            <w:tcW w:w="567" w:type="dxa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7</w:t>
            </w:r>
          </w:p>
        </w:tc>
      </w:tr>
    </w:tbl>
    <w:p w:rsidR="00F27E25" w:rsidRPr="00F27E25" w:rsidRDefault="00F27E25" w:rsidP="00F27E25">
      <w:pPr>
        <w:pStyle w:val="ConsPlusTitle"/>
        <w:ind w:left="5103"/>
        <w:outlineLvl w:val="0"/>
        <w:rPr>
          <w:b w:val="0"/>
          <w:sz w:val="20"/>
          <w:szCs w:val="20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394"/>
        <w:gridCol w:w="821"/>
        <w:gridCol w:w="823"/>
        <w:gridCol w:w="823"/>
        <w:gridCol w:w="823"/>
        <w:gridCol w:w="963"/>
      </w:tblGrid>
      <w:tr w:rsidR="00F27E25" w:rsidRPr="00F27E25" w:rsidTr="00F27E25">
        <w:trPr>
          <w:trHeight w:val="648"/>
        </w:trPr>
        <w:tc>
          <w:tcPr>
            <w:tcW w:w="10207" w:type="dxa"/>
            <w:gridSpan w:val="7"/>
          </w:tcPr>
          <w:p w:rsidR="00F27E25" w:rsidRPr="00F27E25" w:rsidRDefault="00F27E25" w:rsidP="005F787D">
            <w:pPr>
              <w:tabs>
                <w:tab w:val="left" w:pos="80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7E25">
              <w:rPr>
                <w:b/>
                <w:bCs/>
                <w:sz w:val="20"/>
                <w:szCs w:val="20"/>
              </w:rPr>
              <w:t xml:space="preserve">Подпрограмма </w:t>
            </w:r>
          </w:p>
          <w:p w:rsidR="00F27E25" w:rsidRPr="00F27E25" w:rsidRDefault="00F27E25" w:rsidP="005F787D">
            <w:pPr>
              <w:tabs>
                <w:tab w:val="left" w:pos="8041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27E25">
              <w:rPr>
                <w:b/>
                <w:bCs/>
                <w:sz w:val="20"/>
                <w:szCs w:val="20"/>
              </w:rPr>
              <w:t>«Развитие малого и среднего предпринимательства</w:t>
            </w:r>
          </w:p>
          <w:p w:rsidR="00F27E25" w:rsidRPr="00F27E25" w:rsidRDefault="00F27E25" w:rsidP="005F787D">
            <w:pPr>
              <w:spacing w:after="120"/>
              <w:jc w:val="center"/>
              <w:rPr>
                <w:sz w:val="20"/>
                <w:szCs w:val="20"/>
              </w:rPr>
            </w:pPr>
            <w:r w:rsidRPr="00F27E25">
              <w:rPr>
                <w:b/>
                <w:bCs/>
                <w:sz w:val="20"/>
                <w:szCs w:val="20"/>
              </w:rPr>
              <w:t>в Арсеньевском городском  округе» на 2020-2024 годы</w:t>
            </w:r>
          </w:p>
        </w:tc>
      </w:tr>
      <w:tr w:rsidR="00F27E25" w:rsidRPr="00F27E25" w:rsidTr="00F27E25">
        <w:trPr>
          <w:trHeight w:val="705"/>
        </w:trPr>
        <w:tc>
          <w:tcPr>
            <w:tcW w:w="560" w:type="dxa"/>
            <w:shd w:val="clear" w:color="auto" w:fill="auto"/>
          </w:tcPr>
          <w:p w:rsidR="00F27E25" w:rsidRPr="00F27E25" w:rsidRDefault="00F27E25" w:rsidP="005F787D">
            <w:pPr>
              <w:spacing w:after="120"/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1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F27E25" w:rsidRPr="00F27E25" w:rsidRDefault="00F27E25" w:rsidP="005F787D">
            <w:pPr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Число   субъектов   малого    и   среднего предпринимательства, ед.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F27E25" w:rsidRPr="00F27E25" w:rsidRDefault="00F27E25" w:rsidP="005F787D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2005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2025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2045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spacing w:after="120" w:line="240" w:lineRule="atLeast"/>
              <w:ind w:hanging="108"/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2065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27E25" w:rsidRPr="00F27E25" w:rsidRDefault="00F27E25" w:rsidP="005F787D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2085</w:t>
            </w:r>
          </w:p>
        </w:tc>
      </w:tr>
      <w:tr w:rsidR="00F27E25" w:rsidRPr="00F27E25" w:rsidTr="00F27E25">
        <w:trPr>
          <w:trHeight w:val="705"/>
        </w:trPr>
        <w:tc>
          <w:tcPr>
            <w:tcW w:w="560" w:type="dxa"/>
            <w:shd w:val="clear" w:color="auto" w:fill="auto"/>
          </w:tcPr>
          <w:p w:rsidR="00F27E25" w:rsidRDefault="00F27E25" w:rsidP="005F787D">
            <w:pPr>
              <w:spacing w:after="120"/>
              <w:jc w:val="center"/>
              <w:rPr>
                <w:sz w:val="20"/>
                <w:szCs w:val="20"/>
              </w:rPr>
            </w:pPr>
          </w:p>
          <w:p w:rsidR="00F27E25" w:rsidRPr="00F27E25" w:rsidRDefault="00F27E25" w:rsidP="005F787D">
            <w:pPr>
              <w:spacing w:after="120"/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F27E25" w:rsidRPr="00F27E25" w:rsidRDefault="00F27E25" w:rsidP="005F787D">
            <w:pPr>
              <w:ind w:left="-29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Число   субъектов   малого    и   среднего                     предпринимательства  в расчете на 1  тысяч человек  населения  города,  ед.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F27E25" w:rsidRPr="00F27E25" w:rsidRDefault="00F27E25" w:rsidP="005F787D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38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39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40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41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27E25" w:rsidRPr="00F27E25" w:rsidRDefault="00F27E25" w:rsidP="005F787D">
            <w:pPr>
              <w:spacing w:after="120" w:line="240" w:lineRule="atLeast"/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42</w:t>
            </w:r>
          </w:p>
        </w:tc>
      </w:tr>
      <w:tr w:rsidR="00F27E25" w:rsidRPr="00F27E25" w:rsidTr="00F27E25">
        <w:trPr>
          <w:trHeight w:val="1016"/>
        </w:trPr>
        <w:tc>
          <w:tcPr>
            <w:tcW w:w="560" w:type="dxa"/>
            <w:shd w:val="clear" w:color="auto" w:fill="auto"/>
          </w:tcPr>
          <w:p w:rsidR="00F27E25" w:rsidRDefault="00F27E25" w:rsidP="005F787D">
            <w:pPr>
              <w:spacing w:after="120"/>
              <w:jc w:val="center"/>
              <w:rPr>
                <w:sz w:val="20"/>
                <w:szCs w:val="20"/>
              </w:rPr>
            </w:pPr>
          </w:p>
          <w:p w:rsidR="00F27E25" w:rsidRPr="00F27E25" w:rsidRDefault="00F27E25" w:rsidP="005F787D">
            <w:pPr>
              <w:spacing w:after="120"/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3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F27E25" w:rsidRPr="00F27E25" w:rsidRDefault="00F27E25" w:rsidP="005F787D">
            <w:pPr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Среднесписочная численность занятых в сфере малого и среднего предпринимательства, включая индивидуальных предпринимателей, тыс. чел;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F27E25" w:rsidRPr="00F27E25" w:rsidRDefault="00F27E25" w:rsidP="005F787D">
            <w:pPr>
              <w:spacing w:after="120" w:line="240" w:lineRule="atLeast"/>
              <w:jc w:val="both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6,300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spacing w:after="120" w:line="240" w:lineRule="atLeast"/>
              <w:jc w:val="both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6,510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spacing w:after="120" w:line="240" w:lineRule="atLeast"/>
              <w:jc w:val="both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6,720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spacing w:after="120" w:line="240" w:lineRule="atLeast"/>
              <w:jc w:val="both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6,930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27E25" w:rsidRPr="00F27E25" w:rsidRDefault="00F27E25" w:rsidP="005F787D">
            <w:pPr>
              <w:spacing w:after="120" w:line="240" w:lineRule="atLeast"/>
              <w:jc w:val="both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7,150</w:t>
            </w:r>
          </w:p>
        </w:tc>
      </w:tr>
      <w:tr w:rsidR="00F27E25" w:rsidRPr="00F27E25" w:rsidTr="00F27E25">
        <w:trPr>
          <w:trHeight w:val="704"/>
        </w:trPr>
        <w:tc>
          <w:tcPr>
            <w:tcW w:w="560" w:type="dxa"/>
            <w:shd w:val="clear" w:color="auto" w:fill="auto"/>
          </w:tcPr>
          <w:p w:rsidR="00F27E25" w:rsidRPr="00F27E25" w:rsidRDefault="00F27E25" w:rsidP="005F787D">
            <w:pPr>
              <w:spacing w:after="120"/>
              <w:jc w:val="center"/>
              <w:rPr>
                <w:sz w:val="20"/>
                <w:szCs w:val="20"/>
              </w:rPr>
            </w:pPr>
          </w:p>
          <w:p w:rsidR="00F27E25" w:rsidRPr="00F27E25" w:rsidRDefault="00F27E25" w:rsidP="005F787D">
            <w:pPr>
              <w:spacing w:after="120"/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4</w:t>
            </w:r>
          </w:p>
        </w:tc>
        <w:tc>
          <w:tcPr>
            <w:tcW w:w="5394" w:type="dxa"/>
            <w:shd w:val="clear" w:color="auto" w:fill="auto"/>
          </w:tcPr>
          <w:p w:rsidR="00F27E25" w:rsidRPr="00F27E25" w:rsidRDefault="00F27E25" w:rsidP="005F787D">
            <w:pPr>
              <w:spacing w:after="120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 xml:space="preserve">Количество вновь созданных постоянных рабочих мест на предприятиях малого и среднего бизнеса получателями субсидий, ежегодно, ед. 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2</w:t>
            </w:r>
          </w:p>
        </w:tc>
      </w:tr>
      <w:tr w:rsidR="00F27E25" w:rsidRPr="00F27E25" w:rsidTr="00F27E25">
        <w:trPr>
          <w:trHeight w:val="873"/>
        </w:trPr>
        <w:tc>
          <w:tcPr>
            <w:tcW w:w="560" w:type="dxa"/>
            <w:shd w:val="clear" w:color="auto" w:fill="auto"/>
          </w:tcPr>
          <w:p w:rsidR="00F27E25" w:rsidRPr="00F27E25" w:rsidRDefault="00F27E25" w:rsidP="005F787D">
            <w:pPr>
              <w:spacing w:after="120"/>
              <w:jc w:val="center"/>
              <w:rPr>
                <w:sz w:val="20"/>
                <w:szCs w:val="20"/>
              </w:rPr>
            </w:pPr>
          </w:p>
          <w:p w:rsidR="00F27E25" w:rsidRPr="00F27E25" w:rsidRDefault="00F27E25" w:rsidP="005F787D">
            <w:pPr>
              <w:spacing w:after="120"/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5</w:t>
            </w:r>
          </w:p>
        </w:tc>
        <w:tc>
          <w:tcPr>
            <w:tcW w:w="5394" w:type="dxa"/>
            <w:shd w:val="clear" w:color="auto" w:fill="auto"/>
          </w:tcPr>
          <w:p w:rsidR="00F27E25" w:rsidRPr="00F27E25" w:rsidRDefault="00F27E25" w:rsidP="005F787D">
            <w:pPr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Количество сохраненных рабочих мест на предприятиях малого и среднего  бизнеса получателями субсидий , ежегодно, ед.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 xml:space="preserve"> 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2</w:t>
            </w:r>
          </w:p>
        </w:tc>
      </w:tr>
      <w:tr w:rsidR="00F27E25" w:rsidRPr="00F27E25" w:rsidTr="00F27E25">
        <w:trPr>
          <w:trHeight w:val="806"/>
        </w:trPr>
        <w:tc>
          <w:tcPr>
            <w:tcW w:w="560" w:type="dxa"/>
            <w:shd w:val="clear" w:color="auto" w:fill="auto"/>
          </w:tcPr>
          <w:p w:rsidR="00F27E25" w:rsidRDefault="00F27E25" w:rsidP="005F787D">
            <w:pPr>
              <w:spacing w:after="120"/>
              <w:jc w:val="center"/>
              <w:rPr>
                <w:sz w:val="20"/>
                <w:szCs w:val="20"/>
              </w:rPr>
            </w:pPr>
          </w:p>
          <w:p w:rsidR="00F27E25" w:rsidRPr="00F27E25" w:rsidRDefault="00F27E25" w:rsidP="005F787D">
            <w:pPr>
              <w:spacing w:after="120"/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6</w:t>
            </w:r>
          </w:p>
        </w:tc>
        <w:tc>
          <w:tcPr>
            <w:tcW w:w="5394" w:type="dxa"/>
            <w:shd w:val="clear" w:color="auto" w:fill="auto"/>
          </w:tcPr>
          <w:p w:rsidR="00F27E25" w:rsidRPr="00F27E25" w:rsidRDefault="00F27E25" w:rsidP="005F787D">
            <w:pPr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Прирост оборота субъектов малого и среднего предпринимательства, % (ежегодно)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3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3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3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3</w:t>
            </w:r>
          </w:p>
        </w:tc>
      </w:tr>
      <w:tr w:rsidR="00F27E25" w:rsidRPr="00F27E25" w:rsidTr="00F27E25">
        <w:trPr>
          <w:trHeight w:val="806"/>
        </w:trPr>
        <w:tc>
          <w:tcPr>
            <w:tcW w:w="560" w:type="dxa"/>
            <w:shd w:val="clear" w:color="auto" w:fill="auto"/>
          </w:tcPr>
          <w:p w:rsidR="00F27E25" w:rsidRPr="00F27E25" w:rsidRDefault="00F27E25" w:rsidP="005F787D">
            <w:pPr>
              <w:spacing w:after="120"/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7</w:t>
            </w:r>
          </w:p>
        </w:tc>
        <w:tc>
          <w:tcPr>
            <w:tcW w:w="5394" w:type="dxa"/>
            <w:shd w:val="clear" w:color="auto" w:fill="auto"/>
          </w:tcPr>
          <w:p w:rsidR="00F27E25" w:rsidRPr="00F27E25" w:rsidRDefault="00F27E25" w:rsidP="005F787D">
            <w:pPr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Количество физических лиц – участников регионального проекта, тыс. чел., нарастающим итогом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0,526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0,802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1,057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1,303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1,507</w:t>
            </w:r>
          </w:p>
        </w:tc>
      </w:tr>
      <w:tr w:rsidR="00F27E25" w:rsidRPr="00F27E25" w:rsidTr="00F27E25">
        <w:trPr>
          <w:trHeight w:val="1000"/>
        </w:trPr>
        <w:tc>
          <w:tcPr>
            <w:tcW w:w="560" w:type="dxa"/>
            <w:shd w:val="clear" w:color="auto" w:fill="auto"/>
            <w:vAlign w:val="center"/>
          </w:tcPr>
          <w:p w:rsidR="00F27E25" w:rsidRPr="00F27E25" w:rsidRDefault="00F27E25" w:rsidP="005F787D">
            <w:pPr>
              <w:tabs>
                <w:tab w:val="left" w:pos="8041"/>
              </w:tabs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8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F27E25" w:rsidRPr="00F27E25" w:rsidRDefault="00F27E25" w:rsidP="005F787D">
            <w:pPr>
              <w:tabs>
                <w:tab w:val="left" w:pos="8041"/>
              </w:tabs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 xml:space="preserve"> Ежегодное увеличение перечня имущества, предназначенного для предоставления субъектам малого и среднего предпринимательства, (% прироста)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F27E25" w:rsidRPr="00F27E25" w:rsidRDefault="00F27E25" w:rsidP="005F787D">
            <w:pPr>
              <w:rPr>
                <w:sz w:val="20"/>
                <w:szCs w:val="20"/>
              </w:rPr>
            </w:pPr>
          </w:p>
          <w:p w:rsidR="00F27E25" w:rsidRPr="00F27E25" w:rsidRDefault="00F27E25" w:rsidP="005F787D">
            <w:pPr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10</w:t>
            </w:r>
          </w:p>
          <w:p w:rsidR="00F27E25" w:rsidRPr="00F27E25" w:rsidRDefault="00F27E25" w:rsidP="005F787D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tabs>
                <w:tab w:val="left" w:pos="8041"/>
              </w:tabs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10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tabs>
                <w:tab w:val="left" w:pos="8041"/>
              </w:tabs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10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tabs>
                <w:tab w:val="left" w:pos="8041"/>
              </w:tabs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10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27E25" w:rsidRPr="00F27E25" w:rsidRDefault="00F27E25" w:rsidP="005F787D">
            <w:pPr>
              <w:tabs>
                <w:tab w:val="left" w:pos="8041"/>
              </w:tabs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10</w:t>
            </w:r>
          </w:p>
        </w:tc>
      </w:tr>
      <w:tr w:rsidR="00F27E25" w:rsidRPr="00F27E25" w:rsidTr="00F27E25">
        <w:trPr>
          <w:trHeight w:val="972"/>
        </w:trPr>
        <w:tc>
          <w:tcPr>
            <w:tcW w:w="560" w:type="dxa"/>
            <w:shd w:val="clear" w:color="auto" w:fill="auto"/>
          </w:tcPr>
          <w:p w:rsidR="00F27E25" w:rsidRPr="00F27E25" w:rsidRDefault="00F27E25" w:rsidP="005F787D">
            <w:pPr>
              <w:spacing w:after="120"/>
              <w:jc w:val="center"/>
              <w:rPr>
                <w:sz w:val="20"/>
                <w:szCs w:val="20"/>
              </w:rPr>
            </w:pPr>
          </w:p>
          <w:p w:rsidR="00F27E25" w:rsidRPr="00F27E25" w:rsidRDefault="00F27E25" w:rsidP="005F787D">
            <w:pPr>
              <w:spacing w:after="120"/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9</w:t>
            </w:r>
          </w:p>
        </w:tc>
        <w:tc>
          <w:tcPr>
            <w:tcW w:w="5394" w:type="dxa"/>
            <w:shd w:val="clear" w:color="auto" w:fill="auto"/>
          </w:tcPr>
          <w:p w:rsidR="00F27E25" w:rsidRPr="00F27E25" w:rsidRDefault="00F27E25" w:rsidP="005F787D">
            <w:pPr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 xml:space="preserve">Число реализованных проектов субъектами малого и среднего предпринимательства, получивших финансовую поддержку, в том числе в форме: гарантии, льготного кредита, </w:t>
            </w:r>
            <w:proofErr w:type="spellStart"/>
            <w:r w:rsidRPr="00F27E25">
              <w:rPr>
                <w:sz w:val="20"/>
                <w:szCs w:val="20"/>
              </w:rPr>
              <w:t>микрозайма</w:t>
            </w:r>
            <w:proofErr w:type="spellEnd"/>
            <w:r w:rsidRPr="00F27E25">
              <w:rPr>
                <w:sz w:val="20"/>
                <w:szCs w:val="20"/>
              </w:rPr>
              <w:t>, льготного лизинга, субсидий, ежегодно, ед.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4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27E25" w:rsidRPr="00F27E25" w:rsidRDefault="00F27E25" w:rsidP="005F787D">
            <w:pPr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6</w:t>
            </w:r>
          </w:p>
        </w:tc>
      </w:tr>
      <w:tr w:rsidR="00F27E25" w:rsidRPr="00F27E25" w:rsidTr="00F27E25">
        <w:trPr>
          <w:trHeight w:val="806"/>
        </w:trPr>
        <w:tc>
          <w:tcPr>
            <w:tcW w:w="560" w:type="dxa"/>
            <w:shd w:val="clear" w:color="auto" w:fill="auto"/>
            <w:vAlign w:val="center"/>
          </w:tcPr>
          <w:p w:rsidR="00F27E25" w:rsidRPr="00F27E25" w:rsidRDefault="00F27E25" w:rsidP="005F787D">
            <w:pPr>
              <w:tabs>
                <w:tab w:val="left" w:pos="8041"/>
              </w:tabs>
              <w:jc w:val="center"/>
              <w:rPr>
                <w:sz w:val="20"/>
                <w:szCs w:val="20"/>
              </w:rPr>
            </w:pPr>
          </w:p>
          <w:p w:rsidR="00F27E25" w:rsidRPr="00F27E25" w:rsidRDefault="00F27E25" w:rsidP="005F787D">
            <w:pPr>
              <w:tabs>
                <w:tab w:val="left" w:pos="8041"/>
              </w:tabs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10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F27E25" w:rsidRPr="00F27E25" w:rsidRDefault="00F27E25" w:rsidP="005F787D">
            <w:pPr>
              <w:tabs>
                <w:tab w:val="left" w:pos="8041"/>
              </w:tabs>
              <w:rPr>
                <w:b/>
                <w:bCs/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Годовой   стоимостной    объем договоров,  заключенных   с субъектами   малого   и   среднего предпринимательства  по результатам закупок,   участниками   которых являются  только  субъекты  малого  и среднего   предпринимательства   в  совокупном   стоимостном  объеме договоров,   заключенных   по результатам   закупок,   %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F27E25" w:rsidRPr="00F27E25" w:rsidRDefault="00F27E25" w:rsidP="005F787D">
            <w:pPr>
              <w:tabs>
                <w:tab w:val="left" w:pos="8041"/>
              </w:tabs>
              <w:jc w:val="center"/>
              <w:rPr>
                <w:sz w:val="20"/>
                <w:szCs w:val="20"/>
              </w:rPr>
            </w:pPr>
          </w:p>
          <w:p w:rsidR="00F27E25" w:rsidRPr="00F27E25" w:rsidRDefault="00F27E25" w:rsidP="005F787D">
            <w:pPr>
              <w:tabs>
                <w:tab w:val="left" w:pos="8041"/>
              </w:tabs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18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tabs>
                <w:tab w:val="left" w:pos="8041"/>
              </w:tabs>
              <w:jc w:val="center"/>
              <w:rPr>
                <w:sz w:val="20"/>
                <w:szCs w:val="20"/>
              </w:rPr>
            </w:pPr>
          </w:p>
          <w:p w:rsidR="00F27E25" w:rsidRPr="00F27E25" w:rsidRDefault="00F27E25" w:rsidP="005F787D">
            <w:pPr>
              <w:tabs>
                <w:tab w:val="left" w:pos="8041"/>
              </w:tabs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18,5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tabs>
                <w:tab w:val="left" w:pos="8041"/>
              </w:tabs>
              <w:jc w:val="center"/>
              <w:rPr>
                <w:sz w:val="20"/>
                <w:szCs w:val="20"/>
              </w:rPr>
            </w:pPr>
          </w:p>
          <w:p w:rsidR="00F27E25" w:rsidRPr="00F27E25" w:rsidRDefault="00F27E25" w:rsidP="005F787D">
            <w:pPr>
              <w:tabs>
                <w:tab w:val="left" w:pos="8041"/>
              </w:tabs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19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7E25" w:rsidRPr="00F27E25" w:rsidRDefault="00F27E25" w:rsidP="005F787D">
            <w:pPr>
              <w:tabs>
                <w:tab w:val="left" w:pos="8041"/>
              </w:tabs>
              <w:jc w:val="center"/>
              <w:rPr>
                <w:sz w:val="20"/>
                <w:szCs w:val="20"/>
              </w:rPr>
            </w:pPr>
          </w:p>
          <w:p w:rsidR="00F27E25" w:rsidRPr="00F27E25" w:rsidRDefault="00F27E25" w:rsidP="005F787D">
            <w:pPr>
              <w:tabs>
                <w:tab w:val="left" w:pos="8041"/>
              </w:tabs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19,5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27E25" w:rsidRPr="00F27E25" w:rsidRDefault="00F27E25" w:rsidP="005F787D">
            <w:pPr>
              <w:tabs>
                <w:tab w:val="left" w:pos="8041"/>
              </w:tabs>
              <w:jc w:val="center"/>
              <w:rPr>
                <w:sz w:val="20"/>
                <w:szCs w:val="20"/>
              </w:rPr>
            </w:pPr>
          </w:p>
          <w:p w:rsidR="00F27E25" w:rsidRPr="00F27E25" w:rsidRDefault="00F27E25" w:rsidP="005F787D">
            <w:pPr>
              <w:tabs>
                <w:tab w:val="left" w:pos="8041"/>
              </w:tabs>
              <w:jc w:val="center"/>
              <w:rPr>
                <w:sz w:val="20"/>
                <w:szCs w:val="20"/>
              </w:rPr>
            </w:pPr>
            <w:r w:rsidRPr="00F27E25">
              <w:rPr>
                <w:sz w:val="20"/>
                <w:szCs w:val="20"/>
              </w:rPr>
              <w:t>20</w:t>
            </w:r>
          </w:p>
        </w:tc>
      </w:tr>
    </w:tbl>
    <w:p w:rsidR="008319FB" w:rsidRDefault="00F27E25" w:rsidP="008319FB">
      <w:pPr>
        <w:jc w:val="both"/>
        <w:rPr>
          <w:sz w:val="22"/>
          <w:szCs w:val="22"/>
        </w:rPr>
      </w:pPr>
      <w:r w:rsidRPr="008319FB">
        <w:rPr>
          <w:sz w:val="22"/>
          <w:szCs w:val="22"/>
        </w:rPr>
        <w:t xml:space="preserve"> </w:t>
      </w:r>
      <w:r w:rsidR="008319FB" w:rsidRPr="008319FB">
        <w:rPr>
          <w:sz w:val="22"/>
          <w:szCs w:val="22"/>
        </w:rPr>
        <w:t xml:space="preserve">         </w:t>
      </w:r>
    </w:p>
    <w:p w:rsidR="00F27E25" w:rsidRDefault="008319FB" w:rsidP="008319FB">
      <w:pPr>
        <w:jc w:val="both"/>
      </w:pPr>
      <w:bookmarkStart w:id="0" w:name="_GoBack"/>
      <w:bookmarkEnd w:id="0"/>
      <w:r w:rsidRPr="008319FB">
        <w:rPr>
          <w:sz w:val="22"/>
          <w:szCs w:val="22"/>
        </w:rPr>
        <w:t xml:space="preserve"> С полной редакцией </w:t>
      </w:r>
      <w:r w:rsidR="00F27E25" w:rsidRPr="008319FB">
        <w:rPr>
          <w:sz w:val="22"/>
          <w:szCs w:val="22"/>
        </w:rPr>
        <w:t>Подпрограмм</w:t>
      </w:r>
      <w:r w:rsidRPr="008319FB">
        <w:rPr>
          <w:sz w:val="22"/>
          <w:szCs w:val="22"/>
        </w:rPr>
        <w:t xml:space="preserve">ы </w:t>
      </w:r>
      <w:r w:rsidR="00F27E25" w:rsidRPr="008319FB">
        <w:rPr>
          <w:sz w:val="22"/>
          <w:szCs w:val="22"/>
        </w:rPr>
        <w:t>«Развитие малого и среднего предпринимательства</w:t>
      </w:r>
      <w:r w:rsidRPr="008319FB">
        <w:rPr>
          <w:sz w:val="22"/>
          <w:szCs w:val="22"/>
        </w:rPr>
        <w:t xml:space="preserve"> </w:t>
      </w:r>
      <w:r w:rsidR="00F27E25" w:rsidRPr="008319FB">
        <w:rPr>
          <w:sz w:val="22"/>
          <w:szCs w:val="22"/>
        </w:rPr>
        <w:t xml:space="preserve">в Арсеньевском городском округе» </w:t>
      </w:r>
      <w:r w:rsidRPr="008319FB">
        <w:rPr>
          <w:sz w:val="22"/>
          <w:szCs w:val="22"/>
        </w:rPr>
        <w:t>муниципальной программы</w:t>
      </w:r>
      <w:r w:rsidRPr="008319FB">
        <w:rPr>
          <w:sz w:val="22"/>
          <w:szCs w:val="22"/>
        </w:rPr>
        <w:t xml:space="preserve"> </w:t>
      </w:r>
      <w:r w:rsidRPr="008319FB">
        <w:rPr>
          <w:sz w:val="22"/>
          <w:szCs w:val="22"/>
        </w:rPr>
        <w:t>«Экономическое развитие и инновационная экономика Арсеньевского город</w:t>
      </w:r>
      <w:r w:rsidRPr="008319FB">
        <w:rPr>
          <w:sz w:val="22"/>
          <w:szCs w:val="22"/>
        </w:rPr>
        <w:t>ского округа» на 2020-2024 годы, утвержденной Постановлением администрации Арсеньевского городского округа 29.10.2019 № 776-па можно ознакомиться на сайте:</w:t>
      </w:r>
      <w:r>
        <w:t xml:space="preserve">  </w:t>
      </w:r>
      <w:hyperlink r:id="rId5" w:history="1">
        <w:r w:rsidRPr="000A377E">
          <w:rPr>
            <w:rStyle w:val="a3"/>
          </w:rPr>
          <w:t>http://ars.town/regulatory/postanovleniya-i-rasporyazheniya-administratsii/18011.html?sphrase_id=4713</w:t>
        </w:r>
      </w:hyperlink>
    </w:p>
    <w:p w:rsidR="008319FB" w:rsidRDefault="008319FB" w:rsidP="008319FB">
      <w:pPr>
        <w:jc w:val="both"/>
      </w:pPr>
    </w:p>
    <w:p w:rsidR="008319FB" w:rsidRDefault="008319FB" w:rsidP="008319FB">
      <w:pPr>
        <w:jc w:val="both"/>
      </w:pPr>
      <w:hyperlink r:id="rId6" w:history="1">
        <w:r w:rsidRPr="000A377E">
          <w:rPr>
            <w:rStyle w:val="a3"/>
          </w:rPr>
          <w:t>http://ars.town/regulatory/postanovleniya-i-rasporyazheniya-administratsii/19083.html?sphrase_id=4713</w:t>
        </w:r>
      </w:hyperlink>
    </w:p>
    <w:sectPr w:rsidR="008319FB" w:rsidSect="008319F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99"/>
    <w:rsid w:val="004710C8"/>
    <w:rsid w:val="008319FB"/>
    <w:rsid w:val="00ED7799"/>
    <w:rsid w:val="00F2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B9F1C"/>
  <w15:chartTrackingRefBased/>
  <w15:docId w15:val="{BF2A8ED6-4549-4209-BF96-F192B482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27E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8319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s.town/regulatory/postanovleniya-i-rasporyazheniya-administratsii/19083.html?sphrase_id=4713" TargetMode="External"/><Relationship Id="rId5" Type="http://schemas.openxmlformats.org/officeDocument/2006/relationships/hyperlink" Target="http://ars.town/regulatory/postanovleniya-i-rasporyazheniya-administratsii/18011.html?sphrase_id=47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CB5D8-3D96-4F2C-973A-EC3688F5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Криволапова Ирина Николаевна</dc:creator>
  <cp:keywords/>
  <dc:description/>
  <cp:lastModifiedBy>Криволапова Ирина Николаевна</cp:lastModifiedBy>
  <cp:revision>2</cp:revision>
  <dcterms:created xsi:type="dcterms:W3CDTF">2020-03-19T05:08:00Z</dcterms:created>
  <dcterms:modified xsi:type="dcterms:W3CDTF">2020-03-19T05:28:00Z</dcterms:modified>
</cp:coreProperties>
</file>