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AC" w:rsidRPr="002119AC" w:rsidRDefault="00BC2A1B" w:rsidP="002119AC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D14F1">
        <w:rPr>
          <w:rFonts w:ascii="Times New Roman" w:hAnsi="Times New Roman"/>
          <w:sz w:val="26"/>
          <w:szCs w:val="26"/>
          <w:lang w:eastAsia="ru-RU"/>
        </w:rPr>
        <w:br/>
      </w:r>
      <w:r w:rsidR="002119AC" w:rsidRPr="002119AC">
        <w:rPr>
          <w:rFonts w:ascii="Times New Roman" w:hAnsi="Times New Roman"/>
          <w:b/>
          <w:sz w:val="26"/>
          <w:szCs w:val="26"/>
          <w:lang w:eastAsia="ru-RU"/>
        </w:rPr>
        <w:t>Вопрос 3.</w:t>
      </w:r>
      <w:r w:rsidR="002119AC">
        <w:rPr>
          <w:rFonts w:ascii="Times New Roman" w:hAnsi="Times New Roman"/>
          <w:color w:val="7030A0"/>
          <w:sz w:val="26"/>
          <w:szCs w:val="26"/>
          <w:lang w:eastAsia="ru-RU"/>
        </w:rPr>
        <w:t xml:space="preserve"> </w:t>
      </w:r>
      <w:r w:rsidR="002119AC" w:rsidRPr="002119AC">
        <w:rPr>
          <w:rFonts w:ascii="Times New Roman" w:hAnsi="Times New Roman"/>
          <w:bCs/>
          <w:sz w:val="26"/>
          <w:szCs w:val="26"/>
          <w:lang w:eastAsia="ru-RU"/>
        </w:rPr>
        <w:t>О</w:t>
      </w:r>
      <w:r w:rsidR="002119AC" w:rsidRPr="002119AC">
        <w:rPr>
          <w:rFonts w:ascii="Times New Roman" w:hAnsi="Times New Roman"/>
          <w:bCs/>
          <w:sz w:val="26"/>
          <w:szCs w:val="26"/>
          <w:lang w:eastAsia="ru-RU"/>
        </w:rPr>
        <w:t xml:space="preserve"> работе по обеспечению благоприятного инвестиционного климата на территории Арсеньевского городского округа</w:t>
      </w:r>
      <w:r w:rsidR="002119AC" w:rsidRPr="002119AC">
        <w:rPr>
          <w:rFonts w:ascii="Times New Roman" w:hAnsi="Times New Roman"/>
          <w:bCs/>
          <w:sz w:val="26"/>
          <w:szCs w:val="26"/>
          <w:lang w:eastAsia="ru-RU"/>
        </w:rPr>
        <w:t>.</w:t>
      </w:r>
    </w:p>
    <w:p w:rsidR="002119AC" w:rsidRDefault="002119AC" w:rsidP="002119AC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BC2A1B" w:rsidRPr="007266B4" w:rsidRDefault="00BC2A1B" w:rsidP="002119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266B4">
        <w:rPr>
          <w:rFonts w:ascii="Times New Roman" w:hAnsi="Times New Roman"/>
          <w:sz w:val="26"/>
          <w:szCs w:val="26"/>
          <w:lang w:eastAsia="ru-RU"/>
        </w:rPr>
        <w:t xml:space="preserve">В соответствии с </w:t>
      </w:r>
      <w:r w:rsidR="00B14774" w:rsidRPr="007266B4">
        <w:rPr>
          <w:rFonts w:ascii="Times New Roman" w:hAnsi="Times New Roman"/>
          <w:sz w:val="26"/>
          <w:szCs w:val="26"/>
          <w:lang w:eastAsia="ru-RU"/>
        </w:rPr>
        <w:t xml:space="preserve">постановлением администрации Арсеньевского городского округа от </w:t>
      </w:r>
      <w:r w:rsidR="00E8692A" w:rsidRPr="007266B4">
        <w:rPr>
          <w:rFonts w:ascii="Times New Roman" w:hAnsi="Times New Roman"/>
          <w:sz w:val="26"/>
          <w:szCs w:val="26"/>
          <w:lang w:eastAsia="ru-RU"/>
        </w:rPr>
        <w:t>3</w:t>
      </w:r>
      <w:r w:rsidR="00B14774" w:rsidRPr="007266B4">
        <w:rPr>
          <w:rFonts w:ascii="Times New Roman" w:hAnsi="Times New Roman"/>
          <w:sz w:val="26"/>
          <w:szCs w:val="26"/>
          <w:lang w:eastAsia="ru-RU"/>
        </w:rPr>
        <w:t xml:space="preserve"> февраля 20</w:t>
      </w:r>
      <w:r w:rsidR="00E8692A" w:rsidRPr="007266B4">
        <w:rPr>
          <w:rFonts w:ascii="Times New Roman" w:hAnsi="Times New Roman"/>
          <w:sz w:val="26"/>
          <w:szCs w:val="26"/>
          <w:lang w:eastAsia="ru-RU"/>
        </w:rPr>
        <w:t>20 года № 59</w:t>
      </w:r>
      <w:r w:rsidR="00B14774" w:rsidRPr="007266B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E45CD" w:rsidRPr="007266B4">
        <w:rPr>
          <w:rFonts w:ascii="Times New Roman" w:hAnsi="Times New Roman"/>
          <w:sz w:val="26"/>
          <w:szCs w:val="26"/>
          <w:lang w:eastAsia="ru-RU"/>
        </w:rPr>
        <w:t>«</w:t>
      </w:r>
      <w:r w:rsidR="00B14774" w:rsidRPr="007266B4">
        <w:rPr>
          <w:rFonts w:ascii="Times New Roman" w:hAnsi="Times New Roman"/>
          <w:sz w:val="26"/>
          <w:szCs w:val="26"/>
          <w:lang w:eastAsia="ru-RU"/>
        </w:rPr>
        <w:t xml:space="preserve">Об утверждении «Дорожной карты» по реализации Стандарта улучшения инвестиционного климата в Арсеньевском городском </w:t>
      </w:r>
      <w:r w:rsidR="0073497A" w:rsidRPr="007266B4">
        <w:rPr>
          <w:rFonts w:ascii="Times New Roman" w:hAnsi="Times New Roman"/>
          <w:sz w:val="26"/>
          <w:szCs w:val="26"/>
          <w:lang w:eastAsia="ru-RU"/>
        </w:rPr>
        <w:t>округе Приморского края на 2020 год</w:t>
      </w:r>
      <w:r w:rsidR="00B14774" w:rsidRPr="007266B4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2E1A97" w:rsidRPr="007266B4">
        <w:rPr>
          <w:rFonts w:ascii="Times New Roman" w:hAnsi="Times New Roman"/>
          <w:sz w:val="26"/>
          <w:szCs w:val="26"/>
          <w:lang w:eastAsia="ru-RU"/>
        </w:rPr>
        <w:t xml:space="preserve">(далее – Дорожная карта) </w:t>
      </w:r>
      <w:r w:rsidR="00B14774" w:rsidRPr="007266B4">
        <w:rPr>
          <w:rFonts w:ascii="Times New Roman" w:hAnsi="Times New Roman"/>
          <w:sz w:val="26"/>
          <w:szCs w:val="26"/>
          <w:lang w:eastAsia="ru-RU"/>
        </w:rPr>
        <w:t>в 20</w:t>
      </w:r>
      <w:r w:rsidR="00D00AE7" w:rsidRPr="007266B4">
        <w:rPr>
          <w:rFonts w:ascii="Times New Roman" w:hAnsi="Times New Roman"/>
          <w:sz w:val="26"/>
          <w:szCs w:val="26"/>
          <w:lang w:eastAsia="ru-RU"/>
        </w:rPr>
        <w:t>20</w:t>
      </w:r>
      <w:r w:rsidR="00B14774" w:rsidRPr="007266B4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5E45CD" w:rsidRPr="007266B4">
        <w:rPr>
          <w:rFonts w:ascii="Times New Roman" w:hAnsi="Times New Roman"/>
          <w:sz w:val="26"/>
          <w:szCs w:val="26"/>
          <w:lang w:eastAsia="ru-RU"/>
        </w:rPr>
        <w:t>у</w:t>
      </w:r>
      <w:r w:rsidR="004C73F5" w:rsidRPr="007266B4">
        <w:rPr>
          <w:rFonts w:ascii="Times New Roman" w:hAnsi="Times New Roman"/>
          <w:sz w:val="26"/>
          <w:szCs w:val="26"/>
          <w:lang w:eastAsia="ru-RU"/>
        </w:rPr>
        <w:t xml:space="preserve">, в целях </w:t>
      </w:r>
      <w:r w:rsidR="00F5407F" w:rsidRPr="007266B4">
        <w:rPr>
          <w:rFonts w:ascii="Times New Roman" w:hAnsi="Times New Roman"/>
          <w:sz w:val="26"/>
          <w:szCs w:val="26"/>
          <w:lang w:eastAsia="ru-RU"/>
        </w:rPr>
        <w:t>обеспеч</w:t>
      </w:r>
      <w:r w:rsidR="004C73F5" w:rsidRPr="007266B4">
        <w:rPr>
          <w:rFonts w:ascii="Times New Roman" w:hAnsi="Times New Roman"/>
          <w:sz w:val="26"/>
          <w:szCs w:val="26"/>
          <w:lang w:eastAsia="ru-RU"/>
        </w:rPr>
        <w:t>ения</w:t>
      </w:r>
      <w:r w:rsidRPr="007266B4">
        <w:rPr>
          <w:rFonts w:ascii="Times New Roman" w:hAnsi="Times New Roman"/>
          <w:sz w:val="26"/>
          <w:szCs w:val="26"/>
          <w:lang w:eastAsia="ru-RU"/>
        </w:rPr>
        <w:t xml:space="preserve"> систем</w:t>
      </w:r>
      <w:r w:rsidR="00082116" w:rsidRPr="007266B4">
        <w:rPr>
          <w:rFonts w:ascii="Times New Roman" w:hAnsi="Times New Roman"/>
          <w:sz w:val="26"/>
          <w:szCs w:val="26"/>
          <w:lang w:eastAsia="ru-RU"/>
        </w:rPr>
        <w:t>ы</w:t>
      </w:r>
      <w:r w:rsidRPr="007266B4">
        <w:rPr>
          <w:rFonts w:ascii="Times New Roman" w:hAnsi="Times New Roman"/>
          <w:sz w:val="26"/>
          <w:szCs w:val="26"/>
          <w:lang w:eastAsia="ru-RU"/>
        </w:rPr>
        <w:t xml:space="preserve"> взаимодействия с субъектами инвестиционной и предпринимательской деятельности</w:t>
      </w:r>
      <w:r w:rsidR="00082116" w:rsidRPr="007266B4">
        <w:rPr>
          <w:rFonts w:ascii="Times New Roman" w:hAnsi="Times New Roman"/>
          <w:sz w:val="26"/>
          <w:szCs w:val="26"/>
          <w:lang w:eastAsia="ru-RU"/>
        </w:rPr>
        <w:t>,</w:t>
      </w:r>
      <w:r w:rsidR="004C73F5" w:rsidRPr="007266B4">
        <w:rPr>
          <w:rFonts w:ascii="Times New Roman" w:hAnsi="Times New Roman"/>
          <w:sz w:val="26"/>
          <w:szCs w:val="26"/>
        </w:rPr>
        <w:t xml:space="preserve"> создания условий для развития предпринимательства </w:t>
      </w:r>
      <w:r w:rsidR="00082116" w:rsidRPr="007266B4">
        <w:rPr>
          <w:rFonts w:ascii="Times New Roman" w:hAnsi="Times New Roman"/>
          <w:sz w:val="26"/>
          <w:szCs w:val="26"/>
          <w:lang w:eastAsia="ru-RU"/>
        </w:rPr>
        <w:t>администрацией городского округа реализуются следующие мероприятия</w:t>
      </w:r>
      <w:r w:rsidRPr="007266B4">
        <w:rPr>
          <w:rFonts w:ascii="Times New Roman" w:hAnsi="Times New Roman"/>
          <w:sz w:val="26"/>
          <w:szCs w:val="26"/>
          <w:lang w:eastAsia="ru-RU"/>
        </w:rPr>
        <w:t>:</w:t>
      </w:r>
    </w:p>
    <w:p w:rsidR="007266B4" w:rsidRDefault="0073497A" w:rsidP="007266B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266B4">
        <w:rPr>
          <w:rFonts w:ascii="Times New Roman" w:hAnsi="Times New Roman"/>
          <w:sz w:val="26"/>
          <w:szCs w:val="26"/>
        </w:rPr>
        <w:t>осуществляет деятельность</w:t>
      </w:r>
      <w:r w:rsidR="00A16F9D" w:rsidRPr="007266B4">
        <w:rPr>
          <w:rFonts w:ascii="Times New Roman" w:hAnsi="Times New Roman"/>
          <w:sz w:val="26"/>
          <w:szCs w:val="26"/>
        </w:rPr>
        <w:t xml:space="preserve"> Совет по улучшению инвестиционного климата и развити</w:t>
      </w:r>
      <w:r w:rsidR="0047241F" w:rsidRPr="007266B4">
        <w:rPr>
          <w:rFonts w:ascii="Times New Roman" w:hAnsi="Times New Roman"/>
          <w:sz w:val="26"/>
          <w:szCs w:val="26"/>
        </w:rPr>
        <w:t>ю</w:t>
      </w:r>
      <w:r w:rsidR="00A16F9D" w:rsidRPr="007266B4">
        <w:rPr>
          <w:rFonts w:ascii="Times New Roman" w:hAnsi="Times New Roman"/>
          <w:sz w:val="26"/>
          <w:szCs w:val="26"/>
        </w:rPr>
        <w:t xml:space="preserve"> предпринимательства </w:t>
      </w:r>
      <w:r w:rsidR="0018279C">
        <w:rPr>
          <w:rFonts w:ascii="Times New Roman" w:hAnsi="Times New Roman"/>
          <w:sz w:val="26"/>
          <w:szCs w:val="26"/>
        </w:rPr>
        <w:t>под председательством Главы</w:t>
      </w:r>
      <w:r w:rsidR="00A16F9D" w:rsidRPr="007266B4">
        <w:rPr>
          <w:rFonts w:ascii="Times New Roman" w:hAnsi="Times New Roman"/>
          <w:sz w:val="26"/>
          <w:szCs w:val="26"/>
        </w:rPr>
        <w:t xml:space="preserve"> го</w:t>
      </w:r>
      <w:r w:rsidRPr="007266B4">
        <w:rPr>
          <w:rFonts w:ascii="Times New Roman" w:hAnsi="Times New Roman"/>
          <w:sz w:val="26"/>
          <w:szCs w:val="26"/>
        </w:rPr>
        <w:t>родского округа (далее – Совет)</w:t>
      </w:r>
      <w:r w:rsidR="0032104C" w:rsidRPr="007266B4">
        <w:rPr>
          <w:rFonts w:ascii="Times New Roman" w:hAnsi="Times New Roman"/>
          <w:sz w:val="26"/>
          <w:szCs w:val="26"/>
        </w:rPr>
        <w:t>. Заместителем председателя Совета является Карасев Алексей Юрьевич, общественный помощник Уполномоченного по защите прав предпринимателей по Арсеньевскому городскому округу. Также в составе Совета состоит Баженов Сергей Валерьевич, председатель общественной организации «Совет предпринимателей г. Арсеньева».</w:t>
      </w:r>
      <w:r w:rsidR="005C102C" w:rsidRPr="007266B4">
        <w:rPr>
          <w:rFonts w:ascii="Times New Roman" w:hAnsi="Times New Roman"/>
          <w:sz w:val="26"/>
          <w:szCs w:val="26"/>
        </w:rPr>
        <w:t xml:space="preserve"> </w:t>
      </w:r>
      <w:r w:rsidR="00905B1C" w:rsidRPr="007266B4">
        <w:rPr>
          <w:rFonts w:ascii="Times New Roman" w:hAnsi="Times New Roman"/>
          <w:sz w:val="26"/>
          <w:szCs w:val="26"/>
        </w:rPr>
        <w:t>В целях исполнения п. 7 перечня поручений Губернатора Приморского края по итогам встречи с экспертами Агентства стратегических инициатив и экспертов деловых объединений по вопросам улучшения инвестиционного климата Приморского края от 21.12.2019 № 62-15П постановлением администрации Арсеньевского городского округа от 21 мая 2020 г. № 285-па расширен состав Совета, включены в состав представите</w:t>
      </w:r>
      <w:r w:rsidR="005C102C" w:rsidRPr="007266B4">
        <w:rPr>
          <w:rFonts w:ascii="Times New Roman" w:hAnsi="Times New Roman"/>
          <w:sz w:val="26"/>
          <w:szCs w:val="26"/>
        </w:rPr>
        <w:t>ли контрольно-надзорных органов</w:t>
      </w:r>
      <w:r w:rsidR="005F5F4B" w:rsidRPr="007266B4">
        <w:rPr>
          <w:rFonts w:ascii="Times New Roman" w:hAnsi="Times New Roman"/>
          <w:sz w:val="26"/>
          <w:szCs w:val="26"/>
        </w:rPr>
        <w:t xml:space="preserve"> и предприниматели</w:t>
      </w:r>
      <w:r w:rsidR="00AB0385" w:rsidRPr="007266B4">
        <w:rPr>
          <w:rFonts w:ascii="Times New Roman" w:hAnsi="Times New Roman"/>
          <w:sz w:val="26"/>
          <w:szCs w:val="26"/>
        </w:rPr>
        <w:t>;</w:t>
      </w:r>
    </w:p>
    <w:p w:rsidR="00082116" w:rsidRPr="007266B4" w:rsidRDefault="00082116" w:rsidP="007266B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266B4">
        <w:rPr>
          <w:rFonts w:ascii="Times New Roman" w:hAnsi="Times New Roman"/>
          <w:sz w:val="26"/>
          <w:szCs w:val="26"/>
        </w:rPr>
        <w:t>проведено 3 заседания Совета (протоколы заседаний размещены</w:t>
      </w:r>
      <w:r w:rsidRPr="0073497A">
        <w:t xml:space="preserve"> </w:t>
      </w:r>
      <w:hyperlink r:id="rId6" w:history="1">
        <w:r w:rsidRPr="007266B4">
          <w:rPr>
            <w:rStyle w:val="a3"/>
            <w:rFonts w:ascii="Times New Roman" w:hAnsi="Times New Roman"/>
            <w:sz w:val="26"/>
            <w:szCs w:val="26"/>
          </w:rPr>
          <w:t>http://ars.town/about/investitsionnaya-deyatelnost/sovet-po-predprinimatelstvu/</w:t>
        </w:r>
      </w:hyperlink>
      <w:r w:rsidRPr="007266B4">
        <w:rPr>
          <w:rFonts w:ascii="Times New Roman" w:hAnsi="Times New Roman"/>
          <w:sz w:val="26"/>
          <w:szCs w:val="26"/>
        </w:rPr>
        <w:t xml:space="preserve">) в ходе </w:t>
      </w:r>
      <w:r w:rsidR="0018279C">
        <w:rPr>
          <w:rFonts w:ascii="Times New Roman" w:hAnsi="Times New Roman"/>
          <w:sz w:val="26"/>
          <w:szCs w:val="26"/>
        </w:rPr>
        <w:t xml:space="preserve">которых </w:t>
      </w:r>
      <w:r w:rsidRPr="007266B4">
        <w:rPr>
          <w:rFonts w:ascii="Times New Roman" w:hAnsi="Times New Roman"/>
          <w:sz w:val="26"/>
          <w:szCs w:val="26"/>
        </w:rPr>
        <w:t>проведена общественная экспертиза мероприятий дорожной карты по реализации Стандарта улучшения инвестиционного климата в Арсеньевском городском округе Приморс</w:t>
      </w:r>
      <w:r w:rsidR="009F5F2B">
        <w:rPr>
          <w:rFonts w:ascii="Times New Roman" w:hAnsi="Times New Roman"/>
          <w:sz w:val="26"/>
          <w:szCs w:val="26"/>
        </w:rPr>
        <w:t xml:space="preserve">кого края на 2020 </w:t>
      </w:r>
      <w:r w:rsidR="009F5F2B" w:rsidRPr="009F5F2B">
        <w:rPr>
          <w:rFonts w:ascii="Times New Roman" w:hAnsi="Times New Roman"/>
          <w:sz w:val="26"/>
          <w:szCs w:val="26"/>
        </w:rPr>
        <w:t>год</w:t>
      </w:r>
      <w:r w:rsidRPr="009F5F2B">
        <w:rPr>
          <w:rFonts w:ascii="Times New Roman" w:hAnsi="Times New Roman"/>
          <w:sz w:val="26"/>
          <w:szCs w:val="26"/>
        </w:rPr>
        <w:t>;</w:t>
      </w:r>
    </w:p>
    <w:p w:rsidR="00082116" w:rsidRPr="007266B4" w:rsidRDefault="00082116" w:rsidP="0008211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266B4">
        <w:rPr>
          <w:rFonts w:ascii="Times New Roman" w:hAnsi="Times New Roman"/>
          <w:sz w:val="26"/>
          <w:szCs w:val="26"/>
        </w:rPr>
        <w:t>действует раздел об инвестиционной деятельности на сайте администрации городского округа, который наполняется актуальной информацией об инвестиционных возможностях городского округа и новостями о состоянии инвестиционного климата в Приморском крае. В разделе размещены: канал прямой связи инвесторов с Главой городского округа; информация о градостроительной деятельности, о реализации частной концессионной инициативы, инициативы в сфере МЧП, перечень муниципального имущества городского округа, в отношении которого планируется заключение концессионных соглашений, соглашений МЧП в 2020 году; перечень муниципального имущества, предназначенного для предоставления во владение и (или) в пользование на долгосрочной основе субъектам МСП и организациям, образующим инфраструктуру поддержки субъектов малого и среднего предпринимательства; инвестиционный паспорт городского округа; муниципальные программы комплексного развития коммунальной, транспортной и социальной инфраструктур;</w:t>
      </w:r>
      <w:r w:rsidRPr="007266B4">
        <w:t xml:space="preserve"> </w:t>
      </w:r>
      <w:r w:rsidRPr="007266B4">
        <w:rPr>
          <w:rFonts w:ascii="Times New Roman" w:hAnsi="Times New Roman"/>
          <w:sz w:val="26"/>
          <w:szCs w:val="26"/>
        </w:rPr>
        <w:t xml:space="preserve">инвестиционное послание Главы городского округа предпринимателям и администрации городского округа; инвестиционная декларация; план мероприятий по обучению муниципальных служащих, ответственных за обеспечение благоприятного инвестиционного климата, привлечение инвестиций и работу с инвесторами, а также участвующих в процессе предоставления муниципальных услуг инвесторам; </w:t>
      </w:r>
      <w:r w:rsidRPr="007266B4">
        <w:rPr>
          <w:rFonts w:ascii="Times New Roman" w:hAnsi="Times New Roman"/>
          <w:sz w:val="26"/>
          <w:szCs w:val="26"/>
        </w:rPr>
        <w:lastRenderedPageBreak/>
        <w:t>перечень инвестиционных объектов городского округа; информация о совершенствовании ко</w:t>
      </w:r>
      <w:r w:rsidR="006F0674">
        <w:rPr>
          <w:rFonts w:ascii="Times New Roman" w:hAnsi="Times New Roman"/>
          <w:sz w:val="26"/>
          <w:szCs w:val="26"/>
        </w:rPr>
        <w:t>нтрольно-надзорной деятельности; информация</w:t>
      </w:r>
      <w:r w:rsidRPr="007266B4">
        <w:t xml:space="preserve"> </w:t>
      </w:r>
      <w:r w:rsidRPr="007266B4">
        <w:rPr>
          <w:rFonts w:ascii="Times New Roman" w:hAnsi="Times New Roman"/>
          <w:sz w:val="26"/>
          <w:szCs w:val="26"/>
        </w:rPr>
        <w:t>о проведении оценки регулирующего воздействия проектов муниципальных правовых актов и экспертизы муниципальных правовых актов администрации Арсеньевского городского округа;</w:t>
      </w:r>
    </w:p>
    <w:p w:rsidR="009350F4" w:rsidRPr="001E6D94" w:rsidRDefault="000B2BD9" w:rsidP="00705EC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266B4">
        <w:rPr>
          <w:rFonts w:ascii="Times New Roman" w:hAnsi="Times New Roman"/>
          <w:sz w:val="26"/>
          <w:szCs w:val="26"/>
        </w:rPr>
        <w:t>проведены 2 обучающих семинара в рамках реализации плана мероприятий по обучению муниципальных служащих, ответственных за обеспечение благоприятного инвестиционного климата, привлечение инвестиций и работу с инвесторами, а также участвующих в процессе предоставления муниципальных услуг инвесторам</w:t>
      </w:r>
      <w:r w:rsidR="00C55663" w:rsidRPr="007266B4">
        <w:rPr>
          <w:rFonts w:ascii="Times New Roman" w:hAnsi="Times New Roman"/>
          <w:sz w:val="26"/>
          <w:szCs w:val="26"/>
        </w:rPr>
        <w:t xml:space="preserve"> по темам: «Проведение процедуры ОРВ проектов муниципальных нормативных правовых актов и экспертизы действующих муниципальных нормативных правовых актов», «МЧП как механизм привлечения инвестиций в сфере муниципального управления. Лучшие практики и инструменты привлечения инвестиций. Концессионные соглашения. Основы ГЧП. ГЧП как механизм привлечения инвестиций в сфере государственного и муниципального управления. Требования, предъявляемые к мониторингу концессионных и ГЧП соглашений»</w:t>
      </w:r>
      <w:r w:rsidR="00FF1E07" w:rsidRPr="007266B4">
        <w:rPr>
          <w:rFonts w:ascii="Times New Roman" w:hAnsi="Times New Roman"/>
          <w:sz w:val="26"/>
          <w:szCs w:val="26"/>
        </w:rPr>
        <w:t>. Дополнительно</w:t>
      </w:r>
      <w:r w:rsidR="0022021D" w:rsidRPr="007266B4">
        <w:rPr>
          <w:rFonts w:ascii="Times New Roman" w:hAnsi="Times New Roman"/>
          <w:sz w:val="26"/>
          <w:szCs w:val="26"/>
        </w:rPr>
        <w:t xml:space="preserve"> муниципальные служащие принимали участие в вебинарах по темам: «Кейсы субъектов РФ по поддержке предпринимателей на уровне региона и муниципалитетов», «Управление командой в организации государственного сектора», «Управленческие и коммуникативные компетенции руководителя в госсекторе», МСП Корпорация «Антикризисные меры поддержки», </w:t>
      </w:r>
      <w:r w:rsidR="00FB5E35" w:rsidRPr="007266B4">
        <w:rPr>
          <w:rFonts w:ascii="Times New Roman" w:hAnsi="Times New Roman"/>
          <w:sz w:val="26"/>
          <w:szCs w:val="26"/>
        </w:rPr>
        <w:t>«Оценка и планирование показателей, формирование планов по повышению индекса качества городской среды</w:t>
      </w:r>
      <w:r w:rsidR="007C457D" w:rsidRPr="007266B4">
        <w:rPr>
          <w:rFonts w:ascii="Times New Roman" w:hAnsi="Times New Roman"/>
          <w:sz w:val="26"/>
          <w:szCs w:val="26"/>
        </w:rPr>
        <w:t>»</w:t>
      </w:r>
      <w:r w:rsidR="009E68BE" w:rsidRPr="007266B4">
        <w:rPr>
          <w:rFonts w:ascii="Times New Roman" w:hAnsi="Times New Roman"/>
          <w:sz w:val="26"/>
          <w:szCs w:val="26"/>
        </w:rPr>
        <w:t>,</w:t>
      </w:r>
      <w:r w:rsidR="009E68BE" w:rsidRPr="009E68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6D94" w:rsidRPr="005F712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5F712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5F7120" w:rsidRPr="005F7120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работе органов местного самоуправления Приморского края на Интернет-портале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края»;</w:t>
      </w:r>
      <w:r w:rsidR="005F71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68BE" w:rsidRPr="001E6D94">
        <w:rPr>
          <w:rFonts w:ascii="Times New Roman" w:hAnsi="Times New Roman"/>
          <w:sz w:val="26"/>
          <w:szCs w:val="26"/>
        </w:rPr>
        <w:t xml:space="preserve">«Создании и организация антимонопольного </w:t>
      </w:r>
      <w:proofErr w:type="spellStart"/>
      <w:r w:rsidR="009E68BE" w:rsidRPr="001E6D94">
        <w:rPr>
          <w:rFonts w:ascii="Times New Roman" w:hAnsi="Times New Roman"/>
          <w:sz w:val="26"/>
          <w:szCs w:val="26"/>
        </w:rPr>
        <w:t>комплаенса</w:t>
      </w:r>
      <w:proofErr w:type="spellEnd"/>
      <w:r w:rsidR="009E68BE" w:rsidRPr="001E6D94">
        <w:rPr>
          <w:rFonts w:ascii="Times New Roman" w:hAnsi="Times New Roman"/>
          <w:sz w:val="26"/>
          <w:szCs w:val="26"/>
        </w:rPr>
        <w:t xml:space="preserve"> в органах местного самоуправления Приморского края»</w:t>
      </w:r>
      <w:r w:rsidR="0022021D" w:rsidRPr="001E6D94">
        <w:rPr>
          <w:rFonts w:ascii="Times New Roman" w:hAnsi="Times New Roman"/>
          <w:sz w:val="26"/>
          <w:szCs w:val="26"/>
        </w:rPr>
        <w:t>.</w:t>
      </w:r>
    </w:p>
    <w:p w:rsidR="00104285" w:rsidRPr="005638F6" w:rsidRDefault="006513B6" w:rsidP="005638F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/>
          <w:kern w:val="2"/>
          <w:sz w:val="26"/>
          <w:szCs w:val="26"/>
          <w:lang w:eastAsia="zh-CN"/>
        </w:rPr>
      </w:pPr>
      <w:r w:rsidRPr="007266B4">
        <w:rPr>
          <w:rFonts w:ascii="Times New Roman" w:hAnsi="Times New Roman"/>
          <w:sz w:val="26"/>
          <w:szCs w:val="26"/>
        </w:rPr>
        <w:t xml:space="preserve">проведено </w:t>
      </w:r>
      <w:r w:rsidR="009350F4" w:rsidRPr="007266B4">
        <w:rPr>
          <w:rFonts w:ascii="Times New Roman" w:hAnsi="Times New Roman"/>
          <w:sz w:val="26"/>
          <w:szCs w:val="26"/>
        </w:rPr>
        <w:t>1</w:t>
      </w:r>
      <w:r w:rsidR="00973039" w:rsidRPr="007266B4">
        <w:rPr>
          <w:rFonts w:ascii="Times New Roman" w:hAnsi="Times New Roman"/>
          <w:sz w:val="26"/>
          <w:szCs w:val="26"/>
        </w:rPr>
        <w:t>0</w:t>
      </w:r>
      <w:r w:rsidRPr="007266B4">
        <w:rPr>
          <w:rFonts w:ascii="Times New Roman" w:hAnsi="Times New Roman"/>
          <w:sz w:val="26"/>
          <w:szCs w:val="26"/>
        </w:rPr>
        <w:t xml:space="preserve"> </w:t>
      </w:r>
      <w:r w:rsidR="00E64AD3" w:rsidRPr="007266B4">
        <w:rPr>
          <w:rFonts w:ascii="Times New Roman" w:eastAsia="Times New Roman" w:hAnsi="Times New Roman"/>
          <w:sz w:val="26"/>
          <w:szCs w:val="26"/>
          <w:lang w:eastAsia="ru-RU"/>
        </w:rPr>
        <w:t>процедур</w:t>
      </w:r>
      <w:r w:rsidRPr="007266B4">
        <w:rPr>
          <w:rFonts w:ascii="Times New Roman" w:eastAsia="Times New Roman" w:hAnsi="Times New Roman"/>
          <w:sz w:val="26"/>
          <w:szCs w:val="26"/>
          <w:lang w:eastAsia="ru-RU"/>
        </w:rPr>
        <w:t xml:space="preserve"> оценки регулирующего воздействия проектов муниципальных нормативных правовых актов </w:t>
      </w:r>
      <w:r w:rsidR="00973039" w:rsidRPr="007266B4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973039" w:rsidRPr="007266B4">
        <w:rPr>
          <w:rFonts w:ascii="Times New Roman" w:eastAsia="Times New Roman" w:hAnsi="Times New Roman"/>
          <w:kern w:val="2"/>
          <w:sz w:val="26"/>
          <w:szCs w:val="26"/>
          <w:lang w:eastAsia="zh-CN"/>
        </w:rPr>
        <w:t xml:space="preserve">экспертиза 4 </w:t>
      </w:r>
      <w:r w:rsidR="005E3999" w:rsidRPr="007266B4">
        <w:rPr>
          <w:rFonts w:ascii="Times New Roman" w:eastAsia="Times New Roman" w:hAnsi="Times New Roman"/>
          <w:kern w:val="2"/>
          <w:sz w:val="26"/>
          <w:szCs w:val="26"/>
          <w:lang w:eastAsia="zh-CN"/>
        </w:rPr>
        <w:t xml:space="preserve">действующих </w:t>
      </w:r>
      <w:r w:rsidR="00973039" w:rsidRPr="007266B4">
        <w:rPr>
          <w:rFonts w:ascii="Times New Roman" w:eastAsia="Times New Roman" w:hAnsi="Times New Roman"/>
          <w:kern w:val="2"/>
          <w:sz w:val="26"/>
          <w:szCs w:val="26"/>
          <w:lang w:eastAsia="zh-CN"/>
        </w:rPr>
        <w:t>нормативных правовых актов</w:t>
      </w:r>
      <w:r w:rsidR="00973039" w:rsidRPr="007266B4">
        <w:rPr>
          <w:rFonts w:ascii="Times New Roman" w:eastAsia="Times New Roman" w:hAnsi="Times New Roman"/>
          <w:sz w:val="26"/>
          <w:szCs w:val="26"/>
        </w:rPr>
        <w:t xml:space="preserve"> </w:t>
      </w:r>
      <w:r w:rsidRPr="007266B4">
        <w:rPr>
          <w:rFonts w:ascii="Times New Roman" w:eastAsia="Times New Roman" w:hAnsi="Times New Roman"/>
          <w:sz w:val="26"/>
          <w:szCs w:val="26"/>
        </w:rPr>
        <w:t xml:space="preserve">на </w:t>
      </w:r>
      <w:r w:rsidRPr="007266B4">
        <w:rPr>
          <w:rFonts w:ascii="Times New Roman" w:eastAsia="Times New Roman" w:hAnsi="Times New Roman"/>
          <w:sz w:val="26"/>
          <w:szCs w:val="26"/>
          <w:lang w:eastAsia="ru-RU"/>
        </w:rPr>
        <w:t>интернет-портале Приморского края</w:t>
      </w:r>
      <w:r w:rsidRPr="00935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7" w:history="1">
        <w:r w:rsidRPr="009350F4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http://regulation-new.primorsky.ru</w:t>
        </w:r>
      </w:hyperlink>
      <w:r w:rsidR="005B1413">
        <w:rPr>
          <w:rStyle w:val="a3"/>
          <w:rFonts w:ascii="Times New Roman" w:eastAsia="Times New Roman" w:hAnsi="Times New Roman"/>
          <w:sz w:val="26"/>
          <w:szCs w:val="26"/>
          <w:u w:val="none"/>
          <w:lang w:eastAsia="ru-RU"/>
        </w:rPr>
        <w:t xml:space="preserve">. </w:t>
      </w:r>
      <w:r w:rsidR="00104285" w:rsidRPr="00B75E77">
        <w:rPr>
          <w:rFonts w:ascii="Times New Roman" w:eastAsia="Times New Roman" w:hAnsi="Times New Roman"/>
          <w:sz w:val="26"/>
          <w:szCs w:val="26"/>
          <w:lang w:eastAsia="ru-RU"/>
        </w:rPr>
        <w:t>С 1 января 2020 процедура размещения ОРВ проводится на интернет-портале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  в информационно-телекоммуникационной сети Интернет</w:t>
      </w:r>
      <w:r w:rsidR="00104285" w:rsidRPr="00935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8" w:history="1">
        <w:r w:rsidR="00104285" w:rsidRPr="009350F4">
          <w:rPr>
            <w:rFonts w:ascii="Times New Roman" w:eastAsia="Times New Roman" w:hAnsi="Times New Roman"/>
            <w:color w:val="0563C1"/>
            <w:sz w:val="26"/>
            <w:szCs w:val="26"/>
            <w:u w:val="single"/>
            <w:lang w:eastAsia="ru-RU"/>
          </w:rPr>
          <w:t>http://regulation-new.primorsky.ru</w:t>
        </w:r>
      </w:hyperlink>
      <w:r w:rsidR="00104285" w:rsidRPr="005638F6">
        <w:rPr>
          <w:rFonts w:ascii="Times New Roman" w:eastAsia="Times New Roman" w:hAnsi="Times New Roman"/>
          <w:color w:val="0563C1"/>
          <w:sz w:val="26"/>
          <w:szCs w:val="26"/>
          <w:u w:val="single"/>
          <w:lang w:eastAsia="ru-RU"/>
        </w:rPr>
        <w:t>.</w:t>
      </w:r>
      <w:r w:rsidR="009350F4" w:rsidRPr="005638F6">
        <w:rPr>
          <w:rFonts w:ascii="Times New Roman" w:eastAsia="Times New Roman" w:hAnsi="Times New Roman"/>
          <w:color w:val="0563C1"/>
          <w:sz w:val="26"/>
          <w:szCs w:val="26"/>
          <w:lang w:eastAsia="ru-RU"/>
        </w:rPr>
        <w:t xml:space="preserve"> </w:t>
      </w:r>
      <w:r w:rsidR="00104285" w:rsidRPr="005638F6">
        <w:rPr>
          <w:rFonts w:ascii="Times New Roman" w:eastAsia="Times New Roman" w:hAnsi="Times New Roman"/>
          <w:kern w:val="2"/>
          <w:sz w:val="26"/>
          <w:szCs w:val="26"/>
          <w:lang w:eastAsia="zh-CN"/>
        </w:rPr>
        <w:t>В процессе оценки регулирующего воздействия поступило 13 замечаний и предложений, в том числе:</w:t>
      </w:r>
    </w:p>
    <w:p w:rsidR="00104285" w:rsidRPr="00B75E77" w:rsidRDefault="00104285" w:rsidP="00104285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 w:rsidRPr="00B75E77">
        <w:rPr>
          <w:rFonts w:ascii="Times New Roman" w:eastAsia="Times New Roman" w:hAnsi="Times New Roman"/>
          <w:kern w:val="2"/>
          <w:sz w:val="26"/>
          <w:szCs w:val="26"/>
          <w:lang w:eastAsia="zh-CN"/>
        </w:rPr>
        <w:t xml:space="preserve">к проекту МПА </w:t>
      </w:r>
      <w:r w:rsidRPr="00B75E77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«О внесении изменений в муниципальный правовой акт Арсеньевского городского округа от 26 ноября 2008 года № 252-МПА «Положение о системе налогообложения виде единого налога на вмененный доход для отдельных видов деятельности в Арсеньевском городском округе» поступило </w:t>
      </w:r>
      <w:r w:rsidRPr="00B75E77">
        <w:rPr>
          <w:rFonts w:ascii="Times New Roman" w:eastAsia="Times New Roman" w:hAnsi="Times New Roman"/>
          <w:kern w:val="2"/>
          <w:sz w:val="26"/>
          <w:szCs w:val="26"/>
          <w:lang w:eastAsia="zh-CN"/>
        </w:rPr>
        <w:t>3 замечания и предложения: 1 обосновано и включено в новую редакцию МПА, 2 отклонены в связи с необоснованностью</w:t>
      </w:r>
      <w:r w:rsidRPr="00B75E77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;</w:t>
      </w:r>
    </w:p>
    <w:p w:rsidR="00104285" w:rsidRPr="00B75E77" w:rsidRDefault="00104285" w:rsidP="00104285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Liberation Serif" w:eastAsia="NSimSun" w:hAnsi="Liberation Serif" w:cs="Arial" w:hint="eastAsia"/>
          <w:kern w:val="2"/>
          <w:sz w:val="26"/>
          <w:szCs w:val="26"/>
          <w:lang w:eastAsia="zh-CN" w:bidi="hi-IN"/>
        </w:rPr>
      </w:pPr>
      <w:r w:rsidRPr="00B75E77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 xml:space="preserve">к проекту решения Думы «О внесении изменений в решение Думы Арсеньевского городского округа от 9 ноября 2005 года № 336 «Об установлении земельного налога» поступило </w:t>
      </w:r>
      <w:r w:rsidRPr="00B75E77">
        <w:rPr>
          <w:rFonts w:ascii="Times New Roman" w:eastAsia="Times New Roman" w:hAnsi="Times New Roman"/>
          <w:kern w:val="2"/>
          <w:sz w:val="26"/>
          <w:szCs w:val="26"/>
          <w:lang w:eastAsia="zh-CN"/>
        </w:rPr>
        <w:t>10 замечани</w:t>
      </w:r>
      <w:r w:rsidR="00AE56FB">
        <w:rPr>
          <w:rFonts w:ascii="Times New Roman" w:eastAsia="Times New Roman" w:hAnsi="Times New Roman"/>
          <w:kern w:val="2"/>
          <w:sz w:val="26"/>
          <w:szCs w:val="26"/>
          <w:lang w:eastAsia="zh-CN"/>
        </w:rPr>
        <w:t>й</w:t>
      </w:r>
      <w:r w:rsidRPr="00B75E77">
        <w:rPr>
          <w:rFonts w:ascii="Times New Roman" w:eastAsia="Times New Roman" w:hAnsi="Times New Roman"/>
          <w:kern w:val="2"/>
          <w:sz w:val="26"/>
          <w:szCs w:val="26"/>
          <w:lang w:eastAsia="zh-CN"/>
        </w:rPr>
        <w:t xml:space="preserve"> и предложени</w:t>
      </w:r>
      <w:r w:rsidR="00AE56FB">
        <w:rPr>
          <w:rFonts w:ascii="Times New Roman" w:eastAsia="Times New Roman" w:hAnsi="Times New Roman"/>
          <w:kern w:val="2"/>
          <w:sz w:val="26"/>
          <w:szCs w:val="26"/>
          <w:lang w:eastAsia="zh-CN"/>
        </w:rPr>
        <w:t>й</w:t>
      </w:r>
      <w:r w:rsidRPr="00B75E77">
        <w:rPr>
          <w:rFonts w:ascii="Times New Roman" w:eastAsia="Times New Roman" w:hAnsi="Times New Roman"/>
          <w:kern w:val="2"/>
          <w:sz w:val="26"/>
          <w:szCs w:val="26"/>
          <w:lang w:eastAsia="zh-CN"/>
        </w:rPr>
        <w:t>: 9 обоснованы и включены в новую редакцию МПА, 1 отклонено в связи с необоснованностью</w:t>
      </w:r>
      <w:r w:rsidRPr="00B75E77">
        <w:rPr>
          <w:rFonts w:ascii="Liberation Serif" w:eastAsia="NSimSun" w:hAnsi="Liberation Serif" w:cs="Arial"/>
          <w:kern w:val="2"/>
          <w:sz w:val="26"/>
          <w:szCs w:val="26"/>
          <w:lang w:eastAsia="zh-CN" w:bidi="hi-IN"/>
        </w:rPr>
        <w:t>.</w:t>
      </w:r>
    </w:p>
    <w:p w:rsidR="005C0E76" w:rsidRPr="00B75E77" w:rsidRDefault="005C0E76" w:rsidP="005C0E7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75E77">
        <w:rPr>
          <w:rFonts w:ascii="Times New Roman" w:hAnsi="Times New Roman"/>
          <w:sz w:val="26"/>
          <w:szCs w:val="26"/>
        </w:rPr>
        <w:lastRenderedPageBreak/>
        <w:t>реализуются мероприятия</w:t>
      </w:r>
      <w:r w:rsidR="004C73F5" w:rsidRPr="00B75E77">
        <w:rPr>
          <w:rFonts w:ascii="Times New Roman" w:hAnsi="Times New Roman"/>
          <w:sz w:val="26"/>
          <w:szCs w:val="26"/>
        </w:rPr>
        <w:t xml:space="preserve"> </w:t>
      </w:r>
      <w:r w:rsidR="004C73F5" w:rsidRPr="00B75E77">
        <w:rPr>
          <w:rFonts w:ascii="Times New Roman" w:hAnsi="Times New Roman"/>
          <w:b/>
          <w:sz w:val="26"/>
          <w:szCs w:val="26"/>
        </w:rPr>
        <w:t>подпрограмм</w:t>
      </w:r>
      <w:r w:rsidRPr="00B75E77">
        <w:rPr>
          <w:rFonts w:ascii="Times New Roman" w:hAnsi="Times New Roman"/>
          <w:b/>
          <w:sz w:val="26"/>
          <w:szCs w:val="26"/>
        </w:rPr>
        <w:t>ы</w:t>
      </w:r>
      <w:r w:rsidR="004C73F5" w:rsidRPr="00B75E77">
        <w:rPr>
          <w:rFonts w:ascii="Times New Roman" w:hAnsi="Times New Roman"/>
          <w:b/>
          <w:sz w:val="26"/>
          <w:szCs w:val="26"/>
        </w:rPr>
        <w:t xml:space="preserve"> «Развитие малого и среднего предпринимательства в Арсеньевском городском округе»</w:t>
      </w:r>
      <w:r w:rsidRPr="00B75E77">
        <w:rPr>
          <w:rFonts w:ascii="Times New Roman" w:hAnsi="Times New Roman"/>
          <w:sz w:val="26"/>
          <w:szCs w:val="26"/>
        </w:rPr>
        <w:t xml:space="preserve"> в рамках муниципальной программы «Экономическое развитие и инновационная экономика Арсеньевского городского округа» на 2020-2024 годы»</w:t>
      </w:r>
      <w:r w:rsidR="004C73F5" w:rsidRPr="00B75E77">
        <w:rPr>
          <w:rFonts w:ascii="Times New Roman" w:hAnsi="Times New Roman"/>
          <w:sz w:val="26"/>
          <w:szCs w:val="26"/>
        </w:rPr>
        <w:t xml:space="preserve">. На реализацию подпрограммы в 2020 году планируется направить </w:t>
      </w:r>
      <w:r w:rsidR="00B062BD">
        <w:rPr>
          <w:rFonts w:ascii="Times New Roman" w:hAnsi="Times New Roman"/>
          <w:sz w:val="26"/>
          <w:szCs w:val="26"/>
        </w:rPr>
        <w:t>10810</w:t>
      </w:r>
      <w:r w:rsidR="004C73F5" w:rsidRPr="00B75E77">
        <w:rPr>
          <w:rFonts w:ascii="Times New Roman" w:hAnsi="Times New Roman"/>
          <w:sz w:val="26"/>
          <w:szCs w:val="26"/>
        </w:rPr>
        <w:t xml:space="preserve"> тыс. руб. (</w:t>
      </w:r>
      <w:r w:rsidR="00B062BD">
        <w:rPr>
          <w:rFonts w:ascii="Times New Roman" w:hAnsi="Times New Roman"/>
          <w:sz w:val="26"/>
          <w:szCs w:val="26"/>
        </w:rPr>
        <w:t>краевой бюджет 10 млн. руб., бюджет</w:t>
      </w:r>
      <w:r w:rsidR="004C73F5" w:rsidRPr="00B75E77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B062BD">
        <w:rPr>
          <w:rFonts w:ascii="Times New Roman" w:hAnsi="Times New Roman"/>
          <w:sz w:val="26"/>
          <w:szCs w:val="26"/>
        </w:rPr>
        <w:t xml:space="preserve"> - 810 тыс. руб.</w:t>
      </w:r>
      <w:r w:rsidR="004C73F5" w:rsidRPr="00B75E77">
        <w:rPr>
          <w:rFonts w:ascii="Times New Roman" w:hAnsi="Times New Roman"/>
          <w:sz w:val="26"/>
          <w:szCs w:val="26"/>
        </w:rPr>
        <w:t xml:space="preserve">). </w:t>
      </w:r>
    </w:p>
    <w:p w:rsidR="004C73F5" w:rsidRPr="00B75E77" w:rsidRDefault="004C73F5" w:rsidP="005C0E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5E77">
        <w:rPr>
          <w:rFonts w:ascii="Times New Roman" w:hAnsi="Times New Roman"/>
          <w:sz w:val="26"/>
          <w:szCs w:val="26"/>
        </w:rPr>
        <w:t>Поддержка предпринимательства на территории городского округа включает:</w:t>
      </w:r>
    </w:p>
    <w:p w:rsidR="004C73F5" w:rsidRPr="00B75E77" w:rsidRDefault="004C73F5" w:rsidP="005C0E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5E77">
        <w:rPr>
          <w:rFonts w:ascii="Times New Roman" w:hAnsi="Times New Roman"/>
          <w:sz w:val="26"/>
          <w:szCs w:val="26"/>
        </w:rPr>
        <w:t xml:space="preserve">1. </w:t>
      </w:r>
      <w:r w:rsidRPr="00B75E77">
        <w:rPr>
          <w:rFonts w:ascii="Times New Roman" w:hAnsi="Times New Roman"/>
          <w:b/>
          <w:sz w:val="26"/>
          <w:szCs w:val="26"/>
        </w:rPr>
        <w:t>Имущественную поддержку:</w:t>
      </w:r>
      <w:r w:rsidRPr="00B75E77">
        <w:rPr>
          <w:rFonts w:ascii="Times New Roman" w:hAnsi="Times New Roman"/>
          <w:sz w:val="26"/>
          <w:szCs w:val="26"/>
        </w:rPr>
        <w:t xml:space="preserve"> </w:t>
      </w:r>
    </w:p>
    <w:p w:rsidR="004C73F5" w:rsidRPr="00B75E77" w:rsidRDefault="004C73F5" w:rsidP="004C73F5">
      <w:pPr>
        <w:numPr>
          <w:ilvl w:val="0"/>
          <w:numId w:val="1"/>
        </w:numPr>
        <w:tabs>
          <w:tab w:val="left" w:pos="720"/>
          <w:tab w:val="left" w:pos="111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75E77">
        <w:rPr>
          <w:rFonts w:ascii="Times New Roman" w:hAnsi="Times New Roman"/>
          <w:sz w:val="26"/>
          <w:szCs w:val="26"/>
        </w:rPr>
        <w:t xml:space="preserve">сдача в аренду муниципального имущества (в том числе социальному предпринимательству); </w:t>
      </w:r>
    </w:p>
    <w:p w:rsidR="004C73F5" w:rsidRPr="00B75E77" w:rsidRDefault="004C73F5" w:rsidP="004C73F5">
      <w:pPr>
        <w:numPr>
          <w:ilvl w:val="0"/>
          <w:numId w:val="1"/>
        </w:numPr>
        <w:tabs>
          <w:tab w:val="left" w:pos="720"/>
          <w:tab w:val="left" w:pos="111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75E77">
        <w:rPr>
          <w:rFonts w:ascii="Times New Roman" w:hAnsi="Times New Roman"/>
          <w:sz w:val="26"/>
          <w:szCs w:val="26"/>
        </w:rPr>
        <w:t>предоставление земельных участков под строительство.</w:t>
      </w:r>
    </w:p>
    <w:p w:rsidR="004C73F5" w:rsidRPr="00B75E77" w:rsidRDefault="004C73F5" w:rsidP="005C0E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5E77">
        <w:rPr>
          <w:rFonts w:ascii="Times New Roman" w:hAnsi="Times New Roman"/>
          <w:sz w:val="26"/>
          <w:szCs w:val="26"/>
        </w:rPr>
        <w:t xml:space="preserve">2. </w:t>
      </w:r>
      <w:r w:rsidRPr="00B75E77">
        <w:rPr>
          <w:rFonts w:ascii="Times New Roman" w:hAnsi="Times New Roman"/>
          <w:b/>
          <w:sz w:val="26"/>
          <w:szCs w:val="26"/>
        </w:rPr>
        <w:t>Финансовую поддержку</w:t>
      </w:r>
      <w:r w:rsidRPr="00B75E77">
        <w:rPr>
          <w:rFonts w:ascii="Times New Roman" w:hAnsi="Times New Roman"/>
          <w:sz w:val="26"/>
          <w:szCs w:val="26"/>
        </w:rPr>
        <w:t xml:space="preserve"> - софинансирование затрат бизнеса (как начинающим предпринимателям, так и действующему бизнесу).</w:t>
      </w:r>
    </w:p>
    <w:p w:rsidR="004C73F5" w:rsidRPr="00B75E77" w:rsidRDefault="004C73F5" w:rsidP="005C0E7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5E77">
        <w:rPr>
          <w:rFonts w:ascii="Times New Roman" w:hAnsi="Times New Roman"/>
          <w:sz w:val="26"/>
          <w:szCs w:val="26"/>
        </w:rPr>
        <w:t xml:space="preserve">3. </w:t>
      </w:r>
      <w:r w:rsidRPr="00B75E77">
        <w:rPr>
          <w:rFonts w:ascii="Times New Roman" w:hAnsi="Times New Roman"/>
          <w:b/>
          <w:sz w:val="26"/>
          <w:szCs w:val="26"/>
        </w:rPr>
        <w:t>Информационную</w:t>
      </w:r>
      <w:r w:rsidRPr="00B75E77">
        <w:rPr>
          <w:rFonts w:ascii="Times New Roman" w:hAnsi="Times New Roman"/>
          <w:sz w:val="26"/>
          <w:szCs w:val="26"/>
        </w:rPr>
        <w:t xml:space="preserve"> – размещение информации о мерах поддержки субъектов малого и среднего предпринимательства в разделе «Инвестиционная деятельность» на официальном сайте администрации городского округа, размещение тематических страниц в еженедельнике «Бизнес-</w:t>
      </w:r>
      <w:proofErr w:type="spellStart"/>
      <w:r w:rsidRPr="00B75E77">
        <w:rPr>
          <w:rFonts w:ascii="Times New Roman" w:hAnsi="Times New Roman"/>
          <w:sz w:val="26"/>
          <w:szCs w:val="26"/>
        </w:rPr>
        <w:t>Арс</w:t>
      </w:r>
      <w:proofErr w:type="spellEnd"/>
      <w:r w:rsidRPr="00B75E77">
        <w:rPr>
          <w:rFonts w:ascii="Times New Roman" w:hAnsi="Times New Roman"/>
          <w:sz w:val="26"/>
          <w:szCs w:val="26"/>
        </w:rPr>
        <w:t>», предоставление комплекса мероприятий центром «Мой бизнес», консультационная помощь сотрудниками администрации городского округа.</w:t>
      </w:r>
    </w:p>
    <w:p w:rsidR="003610BF" w:rsidRPr="00B75E77" w:rsidRDefault="005C0E76" w:rsidP="003610B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B75E7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разработаны</w:t>
      </w:r>
      <w:r w:rsidR="00CA12F5" w:rsidRPr="00B75E7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изменения</w:t>
      </w:r>
      <w:r w:rsidR="00FC483A" w:rsidRPr="00B75E77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="000A4919" w:rsidRPr="00B75E77">
        <w:rPr>
          <w:rFonts w:ascii="Times New Roman" w:hAnsi="Times New Roman"/>
          <w:sz w:val="26"/>
          <w:szCs w:val="26"/>
        </w:rPr>
        <w:t>к</w:t>
      </w:r>
      <w:r w:rsidR="00CA12F5" w:rsidRPr="00B75E77">
        <w:rPr>
          <w:rFonts w:ascii="Times New Roman" w:hAnsi="Times New Roman"/>
          <w:sz w:val="26"/>
          <w:szCs w:val="26"/>
        </w:rPr>
        <w:t xml:space="preserve"> Поряд</w:t>
      </w:r>
      <w:r w:rsidR="00034C93" w:rsidRPr="00B75E77">
        <w:rPr>
          <w:rFonts w:ascii="Times New Roman" w:hAnsi="Times New Roman"/>
          <w:sz w:val="26"/>
          <w:szCs w:val="26"/>
        </w:rPr>
        <w:t>к</w:t>
      </w:r>
      <w:r w:rsidR="000A4919" w:rsidRPr="00B75E77">
        <w:rPr>
          <w:rFonts w:ascii="Times New Roman" w:hAnsi="Times New Roman"/>
          <w:sz w:val="26"/>
          <w:szCs w:val="26"/>
        </w:rPr>
        <w:t>у</w:t>
      </w:r>
      <w:r w:rsidR="00CA12F5" w:rsidRPr="00B75E77">
        <w:rPr>
          <w:rFonts w:ascii="Times New Roman" w:hAnsi="Times New Roman"/>
          <w:sz w:val="26"/>
          <w:szCs w:val="26"/>
        </w:rPr>
        <w:t xml:space="preserve"> предоставления субсидий субъектам малого и среднего предпринимательства Арсеньевского городского округа, осуществляющим социа</w:t>
      </w:r>
      <w:r w:rsidR="00034C93" w:rsidRPr="00B75E77">
        <w:rPr>
          <w:rFonts w:ascii="Times New Roman" w:hAnsi="Times New Roman"/>
          <w:sz w:val="26"/>
          <w:szCs w:val="26"/>
        </w:rPr>
        <w:t>льно значимые виды деятельности</w:t>
      </w:r>
      <w:r w:rsidR="003C5898" w:rsidRPr="00B75E77">
        <w:rPr>
          <w:rFonts w:ascii="Times New Roman" w:hAnsi="Times New Roman"/>
          <w:sz w:val="26"/>
          <w:szCs w:val="26"/>
        </w:rPr>
        <w:t>,</w:t>
      </w:r>
      <w:r w:rsidR="003C5898" w:rsidRPr="00B75E77">
        <w:rPr>
          <w:rFonts w:ascii="Times New Roman" w:eastAsia="Times New Roman" w:hAnsi="Times New Roman"/>
          <w:bCs/>
          <w:kern w:val="2"/>
          <w:sz w:val="26"/>
          <w:szCs w:val="26"/>
          <w:lang w:eastAsia="ru-RU"/>
        </w:rPr>
        <w:t xml:space="preserve"> </w:t>
      </w:r>
      <w:r w:rsidR="003C5898" w:rsidRPr="00B75E77">
        <w:rPr>
          <w:rFonts w:ascii="Times New Roman" w:hAnsi="Times New Roman"/>
          <w:bCs/>
          <w:sz w:val="26"/>
          <w:szCs w:val="26"/>
        </w:rPr>
        <w:t xml:space="preserve">в связи с </w:t>
      </w:r>
      <w:r w:rsidR="0092734D" w:rsidRPr="00B75E77">
        <w:rPr>
          <w:rFonts w:ascii="Times New Roman" w:hAnsi="Times New Roman"/>
          <w:bCs/>
          <w:sz w:val="26"/>
          <w:szCs w:val="26"/>
        </w:rPr>
        <w:t xml:space="preserve">предоставлением субсидий </w:t>
      </w:r>
      <w:r w:rsidR="003872E5" w:rsidRPr="00B75E77">
        <w:rPr>
          <w:rFonts w:ascii="Times New Roman" w:hAnsi="Times New Roman"/>
          <w:bCs/>
          <w:sz w:val="26"/>
          <w:szCs w:val="26"/>
        </w:rPr>
        <w:t>из</w:t>
      </w:r>
      <w:r w:rsidR="003C5898" w:rsidRPr="00B75E77">
        <w:rPr>
          <w:rFonts w:ascii="Times New Roman" w:hAnsi="Times New Roman"/>
          <w:bCs/>
          <w:sz w:val="26"/>
          <w:szCs w:val="26"/>
        </w:rPr>
        <w:t xml:space="preserve"> бюджета Приморского края бюджету Арсеньевского городского округа на 2020 год по результату конкурса, проведенного в соответствии с приказом департамента экономики и развития предпринимательства Приморского края от 18 сентября 2019 года № 65 «О проведении конкурса проектов развития малого и среднего предпринимательства в муниципальных образованиях Приморского края до 2025 года»</w:t>
      </w:r>
      <w:r w:rsidR="00034C93" w:rsidRPr="00B75E77">
        <w:rPr>
          <w:rFonts w:ascii="Times New Roman" w:hAnsi="Times New Roman"/>
          <w:sz w:val="26"/>
          <w:szCs w:val="26"/>
        </w:rPr>
        <w:t>. В настоящее время про</w:t>
      </w:r>
      <w:r w:rsidR="001A1904">
        <w:rPr>
          <w:rFonts w:ascii="Times New Roman" w:hAnsi="Times New Roman"/>
          <w:sz w:val="26"/>
          <w:szCs w:val="26"/>
        </w:rPr>
        <w:t>во</w:t>
      </w:r>
      <w:r w:rsidR="00034C93" w:rsidRPr="00B75E77">
        <w:rPr>
          <w:rFonts w:ascii="Times New Roman" w:hAnsi="Times New Roman"/>
          <w:sz w:val="26"/>
          <w:szCs w:val="26"/>
        </w:rPr>
        <w:t xml:space="preserve">дится процедура оценки регулирующего воздействия на наличие (отсутствие) </w:t>
      </w:r>
      <w:r w:rsidR="000A4919" w:rsidRPr="00B75E77">
        <w:rPr>
          <w:rFonts w:ascii="Times New Roman" w:hAnsi="Times New Roman"/>
          <w:sz w:val="26"/>
          <w:szCs w:val="26"/>
        </w:rPr>
        <w:t xml:space="preserve">в данном </w:t>
      </w:r>
      <w:r w:rsidR="00034C93" w:rsidRPr="00B75E77">
        <w:rPr>
          <w:rFonts w:ascii="Times New Roman" w:hAnsi="Times New Roman"/>
          <w:sz w:val="26"/>
          <w:szCs w:val="26"/>
        </w:rPr>
        <w:t>проект</w:t>
      </w:r>
      <w:r w:rsidR="000A4919" w:rsidRPr="00B75E77">
        <w:rPr>
          <w:rFonts w:ascii="Times New Roman" w:hAnsi="Times New Roman"/>
          <w:sz w:val="26"/>
          <w:szCs w:val="26"/>
        </w:rPr>
        <w:t>е</w:t>
      </w:r>
      <w:r w:rsidR="00034C93" w:rsidRPr="00B75E77">
        <w:rPr>
          <w:rFonts w:ascii="Times New Roman" w:hAnsi="Times New Roman"/>
          <w:sz w:val="26"/>
          <w:szCs w:val="26"/>
        </w:rPr>
        <w:t xml:space="preserve"> положений, необоснованно затрудняющих ведение предпринимательской деятельности</w:t>
      </w:r>
      <w:r w:rsidR="004E3FCC" w:rsidRPr="00B75E77">
        <w:rPr>
          <w:rFonts w:ascii="Times New Roman" w:hAnsi="Times New Roman"/>
          <w:sz w:val="26"/>
          <w:szCs w:val="26"/>
        </w:rPr>
        <w:t xml:space="preserve">. </w:t>
      </w:r>
      <w:r w:rsidRPr="00B75E77">
        <w:rPr>
          <w:rFonts w:ascii="Times New Roman" w:hAnsi="Times New Roman"/>
          <w:sz w:val="26"/>
          <w:szCs w:val="26"/>
        </w:rPr>
        <w:t>Предложения и замечания к проекту Порядка принимаются до 2</w:t>
      </w:r>
      <w:r w:rsidR="001219C7" w:rsidRPr="00B75E77">
        <w:rPr>
          <w:rFonts w:ascii="Times New Roman" w:hAnsi="Times New Roman"/>
          <w:sz w:val="26"/>
          <w:szCs w:val="26"/>
        </w:rPr>
        <w:t>8</w:t>
      </w:r>
      <w:r w:rsidRPr="00B75E77">
        <w:rPr>
          <w:rFonts w:ascii="Times New Roman" w:hAnsi="Times New Roman"/>
          <w:sz w:val="26"/>
          <w:szCs w:val="26"/>
        </w:rPr>
        <w:t xml:space="preserve">.06.2020. </w:t>
      </w:r>
      <w:r w:rsidR="004E3FCC" w:rsidRPr="00B75E77">
        <w:rPr>
          <w:rFonts w:ascii="Times New Roman" w:hAnsi="Times New Roman"/>
          <w:sz w:val="26"/>
          <w:szCs w:val="26"/>
        </w:rPr>
        <w:t xml:space="preserve">Планируемый срок вступления в силу </w:t>
      </w:r>
      <w:r w:rsidRPr="00B75E77">
        <w:rPr>
          <w:rFonts w:ascii="Times New Roman" w:hAnsi="Times New Roman"/>
          <w:sz w:val="26"/>
          <w:szCs w:val="26"/>
        </w:rPr>
        <w:t xml:space="preserve">- </w:t>
      </w:r>
      <w:r w:rsidR="004E3FCC" w:rsidRPr="00B75E77">
        <w:rPr>
          <w:rFonts w:ascii="Times New Roman" w:hAnsi="Times New Roman"/>
          <w:sz w:val="26"/>
          <w:szCs w:val="26"/>
        </w:rPr>
        <w:t>июл</w:t>
      </w:r>
      <w:r w:rsidRPr="00B75E77">
        <w:rPr>
          <w:rFonts w:ascii="Times New Roman" w:hAnsi="Times New Roman"/>
          <w:sz w:val="26"/>
          <w:szCs w:val="26"/>
        </w:rPr>
        <w:t>ь</w:t>
      </w:r>
      <w:r w:rsidR="004E3FCC" w:rsidRPr="00B75E77">
        <w:rPr>
          <w:rFonts w:ascii="Times New Roman" w:hAnsi="Times New Roman"/>
          <w:sz w:val="26"/>
          <w:szCs w:val="26"/>
        </w:rPr>
        <w:t xml:space="preserve"> 2020 года</w:t>
      </w:r>
      <w:r w:rsidR="003610BF" w:rsidRPr="00B75E77">
        <w:rPr>
          <w:rFonts w:ascii="Times New Roman" w:hAnsi="Times New Roman"/>
          <w:sz w:val="26"/>
          <w:szCs w:val="26"/>
        </w:rPr>
        <w:t>;</w:t>
      </w:r>
    </w:p>
    <w:p w:rsidR="002D439F" w:rsidRPr="00B75E77" w:rsidRDefault="0038436A" w:rsidP="002D439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B75E77">
        <w:rPr>
          <w:rFonts w:ascii="Times New Roman" w:hAnsi="Times New Roman"/>
          <w:b/>
          <w:bCs/>
          <w:sz w:val="26"/>
          <w:szCs w:val="26"/>
        </w:rPr>
        <w:t>реализуются</w:t>
      </w:r>
      <w:r w:rsidR="002D439F" w:rsidRPr="00B75E7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83B19">
        <w:rPr>
          <w:rFonts w:ascii="Times New Roman" w:hAnsi="Times New Roman"/>
          <w:b/>
          <w:bCs/>
          <w:sz w:val="26"/>
          <w:szCs w:val="26"/>
        </w:rPr>
        <w:t>мероприятия по поддержке</w:t>
      </w:r>
      <w:r w:rsidRPr="00B75E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5E77">
        <w:rPr>
          <w:rFonts w:ascii="Times New Roman" w:hAnsi="Times New Roman"/>
          <w:b/>
          <w:bCs/>
          <w:sz w:val="26"/>
          <w:szCs w:val="26"/>
        </w:rPr>
        <w:t>субъектов предпринимательства городского округа</w:t>
      </w:r>
      <w:r w:rsidR="00B11A30" w:rsidRPr="00B75E7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75E77">
        <w:rPr>
          <w:rFonts w:ascii="Times New Roman" w:hAnsi="Times New Roman"/>
          <w:b/>
          <w:bCs/>
          <w:sz w:val="26"/>
          <w:szCs w:val="26"/>
        </w:rPr>
        <w:t>в условиях ухудшения ситуации в результате распространения новой коронавирусной инфекции и вследствие введения ограничительных мероприятий</w:t>
      </w:r>
      <w:r w:rsidR="002D439F" w:rsidRPr="00B75E77">
        <w:rPr>
          <w:rFonts w:ascii="Times New Roman" w:hAnsi="Times New Roman"/>
          <w:b/>
          <w:bCs/>
          <w:sz w:val="26"/>
          <w:szCs w:val="26"/>
        </w:rPr>
        <w:t xml:space="preserve"> по следующим направлениях: </w:t>
      </w:r>
    </w:p>
    <w:p w:rsidR="002D439F" w:rsidRPr="00B75E77" w:rsidRDefault="002D439F" w:rsidP="006A06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75E77">
        <w:rPr>
          <w:rFonts w:ascii="Times New Roman" w:hAnsi="Times New Roman"/>
          <w:b/>
          <w:bCs/>
          <w:sz w:val="26"/>
          <w:szCs w:val="26"/>
        </w:rPr>
        <w:t>имущественная поддержка:</w:t>
      </w:r>
    </w:p>
    <w:p w:rsidR="002D439F" w:rsidRPr="00B75E77" w:rsidRDefault="002D439F" w:rsidP="002D439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B75E77">
        <w:rPr>
          <w:rFonts w:ascii="Times New Roman" w:hAnsi="Times New Roman"/>
          <w:bCs/>
          <w:sz w:val="26"/>
          <w:szCs w:val="26"/>
        </w:rPr>
        <w:t>мораторий на взимание платы за пользование муниципальным имуществом;</w:t>
      </w:r>
    </w:p>
    <w:p w:rsidR="002D439F" w:rsidRPr="00B75E77" w:rsidRDefault="002D439F" w:rsidP="002D439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B75E77">
        <w:rPr>
          <w:rFonts w:ascii="Times New Roman" w:hAnsi="Times New Roman"/>
          <w:bCs/>
          <w:sz w:val="26"/>
          <w:szCs w:val="26"/>
        </w:rPr>
        <w:t xml:space="preserve">отсрочка </w:t>
      </w:r>
      <w:r w:rsidR="00691ADA" w:rsidRPr="00B75E77">
        <w:rPr>
          <w:rFonts w:ascii="Times New Roman" w:hAnsi="Times New Roman"/>
          <w:bCs/>
          <w:sz w:val="26"/>
          <w:szCs w:val="26"/>
        </w:rPr>
        <w:t>в размере арендной платы</w:t>
      </w:r>
      <w:r w:rsidR="00691ADA" w:rsidRPr="00B75E77">
        <w:rPr>
          <w:rFonts w:ascii="Times New Roman" w:hAnsi="Times New Roman"/>
          <w:bCs/>
          <w:sz w:val="26"/>
          <w:szCs w:val="26"/>
        </w:rPr>
        <w:t xml:space="preserve"> </w:t>
      </w:r>
      <w:r w:rsidRPr="00B75E77">
        <w:rPr>
          <w:rFonts w:ascii="Times New Roman" w:hAnsi="Times New Roman"/>
          <w:bCs/>
          <w:sz w:val="26"/>
          <w:szCs w:val="26"/>
        </w:rPr>
        <w:t>предоставляется на срок действия режима повышенной готовности на территории Арсеньевского городского округа;</w:t>
      </w:r>
    </w:p>
    <w:p w:rsidR="002D439F" w:rsidRDefault="006A0684" w:rsidP="002D439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B75E77">
        <w:rPr>
          <w:rFonts w:ascii="Times New Roman" w:hAnsi="Times New Roman"/>
          <w:bCs/>
          <w:sz w:val="26"/>
          <w:szCs w:val="26"/>
        </w:rPr>
        <w:t xml:space="preserve">отсрочка по уплате </w:t>
      </w:r>
      <w:r w:rsidR="002D439F" w:rsidRPr="00B75E77">
        <w:rPr>
          <w:rFonts w:ascii="Times New Roman" w:hAnsi="Times New Roman"/>
          <w:bCs/>
          <w:sz w:val="26"/>
          <w:szCs w:val="26"/>
        </w:rPr>
        <w:t>задолженност</w:t>
      </w:r>
      <w:r w:rsidRPr="00B75E77">
        <w:rPr>
          <w:rFonts w:ascii="Times New Roman" w:hAnsi="Times New Roman"/>
          <w:bCs/>
          <w:sz w:val="26"/>
          <w:szCs w:val="26"/>
        </w:rPr>
        <w:t>и</w:t>
      </w:r>
      <w:r w:rsidR="002D439F" w:rsidRPr="00B75E77">
        <w:rPr>
          <w:rFonts w:ascii="Times New Roman" w:hAnsi="Times New Roman"/>
          <w:bCs/>
          <w:sz w:val="26"/>
          <w:szCs w:val="26"/>
        </w:rPr>
        <w:t xml:space="preserve"> по арендной плате, концессионной плате, плате по договорам на установку и эксплуатацию рекламных конструкций </w:t>
      </w:r>
      <w:r w:rsidRPr="00B75E77">
        <w:rPr>
          <w:rFonts w:ascii="Times New Roman" w:hAnsi="Times New Roman"/>
          <w:bCs/>
          <w:sz w:val="26"/>
          <w:szCs w:val="26"/>
        </w:rPr>
        <w:t>до</w:t>
      </w:r>
      <w:r w:rsidR="002D439F" w:rsidRPr="00B75E77">
        <w:rPr>
          <w:rFonts w:ascii="Times New Roman" w:hAnsi="Times New Roman"/>
          <w:bCs/>
          <w:sz w:val="26"/>
          <w:szCs w:val="26"/>
        </w:rPr>
        <w:t xml:space="preserve"> 1 января 2021 года и не позднее 1 января 2023 года поэтапно не чаще одного раза в месяц, равными платежами, размер которых не превышает размера половины ежемесячной арендной платы по договору аренды, концессионной платы, платы по договорам на установку и эксплуатацию рекламных конструкций;</w:t>
      </w:r>
    </w:p>
    <w:p w:rsidR="008C5CF1" w:rsidRPr="00B75E77" w:rsidRDefault="008C5CF1" w:rsidP="008C5CF1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bCs/>
          <w:sz w:val="26"/>
          <w:szCs w:val="26"/>
        </w:rPr>
      </w:pPr>
    </w:p>
    <w:p w:rsidR="002D439F" w:rsidRPr="00B75E77" w:rsidRDefault="002D439F" w:rsidP="006A068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B75E77">
        <w:rPr>
          <w:rFonts w:ascii="Times New Roman" w:hAnsi="Times New Roman"/>
          <w:b/>
          <w:bCs/>
          <w:sz w:val="26"/>
          <w:szCs w:val="26"/>
        </w:rPr>
        <w:lastRenderedPageBreak/>
        <w:t>финансовая поддержка:</w:t>
      </w:r>
    </w:p>
    <w:p w:rsidR="002D439F" w:rsidRPr="0044056A" w:rsidRDefault="006A0684" w:rsidP="002D439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44056A">
        <w:rPr>
          <w:rFonts w:ascii="Times New Roman" w:hAnsi="Times New Roman"/>
          <w:bCs/>
          <w:sz w:val="26"/>
          <w:szCs w:val="26"/>
        </w:rPr>
        <w:t>по ЕНВД на</w:t>
      </w:r>
      <w:r w:rsidR="002D439F" w:rsidRPr="0044056A">
        <w:rPr>
          <w:rFonts w:ascii="Times New Roman" w:hAnsi="Times New Roman"/>
          <w:bCs/>
          <w:sz w:val="26"/>
          <w:szCs w:val="26"/>
        </w:rPr>
        <w:t xml:space="preserve"> второ</w:t>
      </w:r>
      <w:r w:rsidRPr="0044056A">
        <w:rPr>
          <w:rFonts w:ascii="Times New Roman" w:hAnsi="Times New Roman"/>
          <w:bCs/>
          <w:sz w:val="26"/>
          <w:szCs w:val="26"/>
        </w:rPr>
        <w:t>й</w:t>
      </w:r>
      <w:r w:rsidR="002D439F" w:rsidRPr="0044056A">
        <w:rPr>
          <w:rFonts w:ascii="Times New Roman" w:hAnsi="Times New Roman"/>
          <w:bCs/>
          <w:sz w:val="26"/>
          <w:szCs w:val="26"/>
        </w:rPr>
        <w:t xml:space="preserve"> и трет</w:t>
      </w:r>
      <w:r w:rsidRPr="0044056A">
        <w:rPr>
          <w:rFonts w:ascii="Times New Roman" w:hAnsi="Times New Roman"/>
          <w:bCs/>
          <w:sz w:val="26"/>
          <w:szCs w:val="26"/>
        </w:rPr>
        <w:t>ий</w:t>
      </w:r>
      <w:r w:rsidR="002D439F" w:rsidRPr="0044056A">
        <w:rPr>
          <w:rFonts w:ascii="Times New Roman" w:hAnsi="Times New Roman"/>
          <w:bCs/>
          <w:sz w:val="26"/>
          <w:szCs w:val="26"/>
        </w:rPr>
        <w:t xml:space="preserve"> квартал</w:t>
      </w:r>
      <w:r w:rsidRPr="0044056A">
        <w:rPr>
          <w:rFonts w:ascii="Times New Roman" w:hAnsi="Times New Roman"/>
          <w:bCs/>
          <w:sz w:val="26"/>
          <w:szCs w:val="26"/>
        </w:rPr>
        <w:t>ы</w:t>
      </w:r>
      <w:r w:rsidR="002D439F" w:rsidRPr="0044056A">
        <w:rPr>
          <w:rFonts w:ascii="Times New Roman" w:hAnsi="Times New Roman"/>
          <w:bCs/>
          <w:sz w:val="26"/>
          <w:szCs w:val="26"/>
        </w:rPr>
        <w:t xml:space="preserve"> 2020 года </w:t>
      </w:r>
      <w:r w:rsidR="00717644">
        <w:rPr>
          <w:rFonts w:ascii="Times New Roman" w:hAnsi="Times New Roman"/>
          <w:bCs/>
          <w:sz w:val="26"/>
          <w:szCs w:val="26"/>
        </w:rPr>
        <w:t>ставка снижена в 2 раза и составляет</w:t>
      </w:r>
      <w:r w:rsidR="002D439F" w:rsidRPr="0044056A">
        <w:rPr>
          <w:rFonts w:ascii="Times New Roman" w:hAnsi="Times New Roman"/>
          <w:bCs/>
          <w:sz w:val="26"/>
          <w:szCs w:val="26"/>
        </w:rPr>
        <w:t xml:space="preserve"> 7,5% величины вмененного дохода для отдельных видов деятельности</w:t>
      </w:r>
      <w:r w:rsidRPr="0044056A">
        <w:rPr>
          <w:rFonts w:ascii="Times New Roman" w:hAnsi="Times New Roman"/>
          <w:bCs/>
          <w:sz w:val="26"/>
          <w:szCs w:val="26"/>
        </w:rPr>
        <w:t>;</w:t>
      </w:r>
    </w:p>
    <w:p w:rsidR="002D439F" w:rsidRPr="0044056A" w:rsidRDefault="00B11A30" w:rsidP="002D439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44056A">
        <w:rPr>
          <w:rFonts w:ascii="Times New Roman" w:hAnsi="Times New Roman"/>
          <w:bCs/>
          <w:sz w:val="26"/>
          <w:szCs w:val="26"/>
        </w:rPr>
        <w:t xml:space="preserve">по земельному налогу </w:t>
      </w:r>
      <w:r w:rsidR="002D439F" w:rsidRPr="0044056A">
        <w:rPr>
          <w:rFonts w:ascii="Times New Roman" w:hAnsi="Times New Roman"/>
          <w:bCs/>
          <w:sz w:val="26"/>
          <w:szCs w:val="26"/>
        </w:rPr>
        <w:t xml:space="preserve">в 2020 году </w:t>
      </w:r>
      <w:r w:rsidR="00241AB8">
        <w:rPr>
          <w:rFonts w:ascii="Times New Roman" w:hAnsi="Times New Roman"/>
          <w:bCs/>
          <w:sz w:val="26"/>
          <w:szCs w:val="26"/>
        </w:rPr>
        <w:t>ставка снижена в 2 раза и составляет</w:t>
      </w:r>
      <w:r w:rsidR="00241AB8" w:rsidRPr="0044056A">
        <w:rPr>
          <w:rFonts w:ascii="Times New Roman" w:hAnsi="Times New Roman"/>
          <w:bCs/>
          <w:sz w:val="26"/>
          <w:szCs w:val="26"/>
        </w:rPr>
        <w:t xml:space="preserve"> 0,75% </w:t>
      </w:r>
      <w:r w:rsidR="002D439F" w:rsidRPr="0044056A">
        <w:rPr>
          <w:rFonts w:ascii="Times New Roman" w:hAnsi="Times New Roman"/>
          <w:bCs/>
          <w:sz w:val="26"/>
          <w:szCs w:val="26"/>
        </w:rPr>
        <w:t>для организаций в отношении земельных участков по определенным видам разрешенного использования</w:t>
      </w:r>
      <w:r w:rsidR="00783B19">
        <w:rPr>
          <w:rFonts w:ascii="Times New Roman" w:hAnsi="Times New Roman"/>
          <w:bCs/>
          <w:sz w:val="26"/>
          <w:szCs w:val="26"/>
        </w:rPr>
        <w:t>;</w:t>
      </w:r>
      <w:r w:rsidR="002D439F" w:rsidRPr="0044056A">
        <w:rPr>
          <w:rFonts w:ascii="Times New Roman" w:hAnsi="Times New Roman"/>
          <w:bCs/>
          <w:sz w:val="26"/>
          <w:szCs w:val="26"/>
        </w:rPr>
        <w:t xml:space="preserve">             </w:t>
      </w:r>
    </w:p>
    <w:p w:rsidR="00B11A30" w:rsidRPr="0044056A" w:rsidRDefault="00B11A30" w:rsidP="00B11A3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44056A">
        <w:rPr>
          <w:rFonts w:ascii="Times New Roman" w:hAnsi="Times New Roman"/>
          <w:bCs/>
          <w:sz w:val="26"/>
          <w:szCs w:val="26"/>
        </w:rPr>
        <w:t xml:space="preserve">по земельному налогу </w:t>
      </w:r>
      <w:r w:rsidR="002D439F" w:rsidRPr="0044056A">
        <w:rPr>
          <w:rFonts w:ascii="Times New Roman" w:hAnsi="Times New Roman"/>
          <w:bCs/>
          <w:sz w:val="26"/>
          <w:szCs w:val="26"/>
        </w:rPr>
        <w:t xml:space="preserve">на налоговый период 2019 года </w:t>
      </w:r>
      <w:r w:rsidR="00241AB8">
        <w:rPr>
          <w:rFonts w:ascii="Times New Roman" w:hAnsi="Times New Roman"/>
          <w:bCs/>
          <w:sz w:val="26"/>
          <w:szCs w:val="26"/>
        </w:rPr>
        <w:t>ставка снижена в 2 раза и составляет</w:t>
      </w:r>
      <w:r w:rsidR="00241AB8" w:rsidRPr="0044056A">
        <w:rPr>
          <w:rFonts w:ascii="Times New Roman" w:hAnsi="Times New Roman"/>
          <w:bCs/>
          <w:sz w:val="26"/>
          <w:szCs w:val="26"/>
        </w:rPr>
        <w:t xml:space="preserve"> 0,75% </w:t>
      </w:r>
      <w:r w:rsidR="002D439F" w:rsidRPr="0044056A">
        <w:rPr>
          <w:rFonts w:ascii="Times New Roman" w:hAnsi="Times New Roman"/>
          <w:bCs/>
          <w:sz w:val="26"/>
          <w:szCs w:val="26"/>
        </w:rPr>
        <w:t>для физических лиц, являющихся индивидуальными предпринимателями, в отношении земельных участков по определенным в</w:t>
      </w:r>
      <w:r w:rsidR="00783B19">
        <w:rPr>
          <w:rFonts w:ascii="Times New Roman" w:hAnsi="Times New Roman"/>
          <w:bCs/>
          <w:sz w:val="26"/>
          <w:szCs w:val="26"/>
        </w:rPr>
        <w:t>идам разрешенного использования.</w:t>
      </w:r>
      <w:bookmarkStart w:id="0" w:name="_GoBack"/>
      <w:bookmarkEnd w:id="0"/>
    </w:p>
    <w:p w:rsidR="00C0492A" w:rsidRDefault="00783B19" w:rsidP="00C049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273E4">
        <w:rPr>
          <w:rFonts w:ascii="Times New Roman" w:hAnsi="Times New Roman"/>
          <w:bCs/>
          <w:sz w:val="26"/>
          <w:szCs w:val="26"/>
        </w:rPr>
        <w:t xml:space="preserve">В рамках </w:t>
      </w:r>
      <w:r w:rsidR="00904E33" w:rsidRPr="009273E4">
        <w:rPr>
          <w:rFonts w:ascii="Times New Roman" w:hAnsi="Times New Roman"/>
          <w:bCs/>
          <w:sz w:val="26"/>
          <w:szCs w:val="26"/>
        </w:rPr>
        <w:t>оказания</w:t>
      </w:r>
      <w:r w:rsidRPr="009273E4">
        <w:rPr>
          <w:rFonts w:ascii="Times New Roman" w:hAnsi="Times New Roman"/>
          <w:bCs/>
          <w:sz w:val="26"/>
          <w:szCs w:val="26"/>
        </w:rPr>
        <w:t xml:space="preserve"> государственных мер поддержки осуществляется </w:t>
      </w:r>
      <w:r w:rsidR="00904E33" w:rsidRPr="009273E4">
        <w:rPr>
          <w:rFonts w:ascii="Times New Roman" w:hAnsi="Times New Roman"/>
          <w:bCs/>
          <w:sz w:val="26"/>
          <w:szCs w:val="26"/>
        </w:rPr>
        <w:t xml:space="preserve">предоставление субсидий </w:t>
      </w:r>
      <w:r w:rsidR="00005A23" w:rsidRPr="009273E4">
        <w:rPr>
          <w:rFonts w:ascii="Times New Roman" w:hAnsi="Times New Roman"/>
          <w:bCs/>
          <w:sz w:val="26"/>
          <w:szCs w:val="26"/>
        </w:rPr>
        <w:t>на компенсацию части затрат, связанных с осуществлением деятельности</w:t>
      </w:r>
      <w:r w:rsidR="006A0684" w:rsidRPr="009273E4">
        <w:rPr>
          <w:rFonts w:ascii="Times New Roman" w:hAnsi="Times New Roman"/>
          <w:bCs/>
          <w:sz w:val="26"/>
          <w:szCs w:val="26"/>
        </w:rPr>
        <w:t xml:space="preserve"> в условиях ограничительных мероприятий</w:t>
      </w:r>
      <w:r w:rsidR="00005A23" w:rsidRPr="009273E4">
        <w:rPr>
          <w:rFonts w:ascii="Times New Roman" w:hAnsi="Times New Roman"/>
          <w:bCs/>
          <w:sz w:val="26"/>
          <w:szCs w:val="26"/>
        </w:rPr>
        <w:t xml:space="preserve">. </w:t>
      </w:r>
      <w:r w:rsidR="001076A4" w:rsidRPr="009273E4">
        <w:rPr>
          <w:rFonts w:ascii="Times New Roman" w:hAnsi="Times New Roman"/>
          <w:bCs/>
          <w:sz w:val="26"/>
          <w:szCs w:val="26"/>
        </w:rPr>
        <w:t>По данным налоговой инспекции потенциальных получателей поддержки – 617 субъектов предпринимательства. Обратилось за выплатой</w:t>
      </w:r>
      <w:r w:rsidR="001076A4" w:rsidRPr="00921269">
        <w:rPr>
          <w:rFonts w:ascii="Times New Roman" w:hAnsi="Times New Roman"/>
          <w:bCs/>
          <w:sz w:val="26"/>
          <w:szCs w:val="26"/>
        </w:rPr>
        <w:t xml:space="preserve"> 430 субъектов предпринимательства, из них 413 - одобрено заявление об оказании поддержки, 17 </w:t>
      </w:r>
      <w:r w:rsidR="006A0684" w:rsidRPr="00921269">
        <w:rPr>
          <w:rFonts w:ascii="Times New Roman" w:hAnsi="Times New Roman"/>
          <w:bCs/>
          <w:sz w:val="26"/>
          <w:szCs w:val="26"/>
        </w:rPr>
        <w:t>–</w:t>
      </w:r>
      <w:r w:rsidR="001076A4" w:rsidRPr="00921269">
        <w:rPr>
          <w:rFonts w:ascii="Times New Roman" w:hAnsi="Times New Roman"/>
          <w:bCs/>
          <w:sz w:val="26"/>
          <w:szCs w:val="26"/>
        </w:rPr>
        <w:t xml:space="preserve"> отказано</w:t>
      </w:r>
      <w:r w:rsidR="00C50775" w:rsidRPr="00921269">
        <w:rPr>
          <w:rFonts w:ascii="Times New Roman" w:hAnsi="Times New Roman"/>
          <w:bCs/>
          <w:sz w:val="26"/>
          <w:szCs w:val="26"/>
        </w:rPr>
        <w:t>.</w:t>
      </w:r>
    </w:p>
    <w:p w:rsidR="00C0492A" w:rsidRDefault="00C0492A" w:rsidP="00C049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</w:t>
      </w:r>
      <w:r w:rsidR="00C50775" w:rsidRPr="00921269">
        <w:rPr>
          <w:rFonts w:ascii="Times New Roman" w:hAnsi="Times New Roman"/>
          <w:bCs/>
          <w:sz w:val="26"/>
          <w:szCs w:val="26"/>
        </w:rPr>
        <w:t xml:space="preserve">целях реализации мероприятий по содействию сохранению занятости работников в условиях распространения коронавирусной инфекции (COVID-19) проводится совместная с КГБУ «Приморский центр занятости» </w:t>
      </w:r>
      <w:r w:rsidR="00C50775" w:rsidRPr="00921269">
        <w:rPr>
          <w:rFonts w:ascii="Times New Roman" w:hAnsi="Times New Roman"/>
          <w:b/>
          <w:bCs/>
          <w:sz w:val="26"/>
          <w:szCs w:val="26"/>
        </w:rPr>
        <w:t>работа по привлечению работников, находящихся под риском увольнения, к участию во временных и общественных работах. В перио</w:t>
      </w:r>
      <w:r>
        <w:rPr>
          <w:rFonts w:ascii="Times New Roman" w:hAnsi="Times New Roman"/>
          <w:b/>
          <w:bCs/>
          <w:sz w:val="26"/>
          <w:szCs w:val="26"/>
        </w:rPr>
        <w:t>д с 1 апреля по 17 июня на</w:t>
      </w:r>
      <w:r w:rsidRPr="00921269">
        <w:rPr>
          <w:rFonts w:ascii="Times New Roman" w:hAnsi="Times New Roman"/>
          <w:b/>
          <w:bCs/>
          <w:sz w:val="26"/>
          <w:szCs w:val="26"/>
        </w:rPr>
        <w:t xml:space="preserve"> 9 предприятиях и организациях городского округа </w:t>
      </w:r>
      <w:r w:rsidR="00C50775" w:rsidRPr="00921269">
        <w:rPr>
          <w:rFonts w:ascii="Times New Roman" w:hAnsi="Times New Roman"/>
          <w:b/>
          <w:bCs/>
          <w:sz w:val="26"/>
          <w:szCs w:val="26"/>
        </w:rPr>
        <w:t>создано 92 рабочих места</w:t>
      </w:r>
      <w:r w:rsidR="009273E4">
        <w:rPr>
          <w:rFonts w:ascii="Times New Roman" w:hAnsi="Times New Roman"/>
          <w:b/>
          <w:bCs/>
          <w:sz w:val="26"/>
          <w:szCs w:val="26"/>
        </w:rPr>
        <w:t>.</w:t>
      </w:r>
    </w:p>
    <w:p w:rsidR="00C0492A" w:rsidRDefault="00C0492A" w:rsidP="00C049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</w:t>
      </w:r>
      <w:r w:rsidR="002D439F" w:rsidRPr="00921269">
        <w:rPr>
          <w:rFonts w:ascii="Times New Roman" w:hAnsi="Times New Roman"/>
          <w:bCs/>
          <w:sz w:val="26"/>
          <w:szCs w:val="26"/>
        </w:rPr>
        <w:t xml:space="preserve"> целях выполнения постановления Губернатора Приморского края от 29 мая 2020 года № 75-пг «О внесении изменений в постановление Губернатора Приморского края от 18 марта 2020 года № 21-пг «О мерах по предотвращению распространения на территории Приморского края новой коронавирусной инфекции (</w:t>
      </w:r>
      <w:r w:rsidR="002D439F" w:rsidRPr="00921269">
        <w:rPr>
          <w:rFonts w:ascii="Times New Roman" w:hAnsi="Times New Roman"/>
          <w:bCs/>
          <w:sz w:val="26"/>
          <w:szCs w:val="26"/>
          <w:lang w:val="en-US"/>
        </w:rPr>
        <w:t>COVID</w:t>
      </w:r>
      <w:r w:rsidR="002D439F" w:rsidRPr="00921269">
        <w:rPr>
          <w:rFonts w:ascii="Times New Roman" w:hAnsi="Times New Roman"/>
          <w:bCs/>
          <w:sz w:val="26"/>
          <w:szCs w:val="26"/>
        </w:rPr>
        <w:t xml:space="preserve">-19)» ведется совместная работа с руководителями предприятий и организаций городского округа, использующими в качестве работников иностранных граждан и лиц без гражданства, по анкетированию иностранных граждан. </w:t>
      </w:r>
      <w:r w:rsidR="002D439F" w:rsidRPr="00921269">
        <w:rPr>
          <w:rFonts w:ascii="Times New Roman" w:hAnsi="Times New Roman"/>
          <w:b/>
          <w:bCs/>
          <w:sz w:val="26"/>
          <w:szCs w:val="26"/>
        </w:rPr>
        <w:t>На территории городского округа осуществляют деятельность 10 работодателей, использующих в качестве работников иностранных граждан, проведена информационная работа со всеми работодателями. По состоянию на 18 июня 2020 года 5 организаций уведомили администрацию городского округа об отсутствии на данный момент иностранных работников (выехали), 3 организации заполнили анкет</w:t>
      </w:r>
      <w:r>
        <w:rPr>
          <w:rFonts w:ascii="Times New Roman" w:hAnsi="Times New Roman"/>
          <w:b/>
          <w:bCs/>
          <w:sz w:val="26"/>
          <w:szCs w:val="26"/>
        </w:rPr>
        <w:t>ы на 12 иностранных работников</w:t>
      </w:r>
      <w:r w:rsidR="009273E4">
        <w:rPr>
          <w:rFonts w:ascii="Times New Roman" w:hAnsi="Times New Roman"/>
          <w:b/>
          <w:bCs/>
          <w:sz w:val="26"/>
          <w:szCs w:val="26"/>
        </w:rPr>
        <w:t>.</w:t>
      </w:r>
    </w:p>
    <w:p w:rsidR="002D439F" w:rsidRPr="00C0492A" w:rsidRDefault="00C0492A" w:rsidP="00C049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0492A">
        <w:rPr>
          <w:rFonts w:ascii="Times New Roman" w:hAnsi="Times New Roman"/>
          <w:bCs/>
          <w:sz w:val="26"/>
          <w:szCs w:val="26"/>
        </w:rPr>
        <w:t xml:space="preserve">В </w:t>
      </w:r>
      <w:r w:rsidR="002D439F" w:rsidRPr="00C0492A">
        <w:rPr>
          <w:rFonts w:ascii="Times New Roman" w:hAnsi="Times New Roman"/>
          <w:bCs/>
          <w:sz w:val="26"/>
          <w:szCs w:val="26"/>
        </w:rPr>
        <w:t xml:space="preserve">целях </w:t>
      </w:r>
      <w:r w:rsidR="002D439F" w:rsidRPr="00921269">
        <w:rPr>
          <w:rFonts w:ascii="Times New Roman" w:hAnsi="Times New Roman"/>
          <w:bCs/>
          <w:sz w:val="26"/>
          <w:szCs w:val="26"/>
        </w:rPr>
        <w:t>исполнения поручения решения регионального Оперативного штаба Приморского края по организации проведения мероприятий по предупреждению завоза и распространения новой коронавирусной инфекции (</w:t>
      </w:r>
      <w:r w:rsidR="002D439F" w:rsidRPr="00921269">
        <w:rPr>
          <w:rFonts w:ascii="Times New Roman" w:hAnsi="Times New Roman"/>
          <w:bCs/>
          <w:sz w:val="26"/>
          <w:szCs w:val="26"/>
          <w:lang w:val="en-US"/>
        </w:rPr>
        <w:t>COVID</w:t>
      </w:r>
      <w:r w:rsidR="002D439F" w:rsidRPr="00921269">
        <w:rPr>
          <w:rFonts w:ascii="Times New Roman" w:hAnsi="Times New Roman"/>
          <w:bCs/>
          <w:sz w:val="26"/>
          <w:szCs w:val="26"/>
        </w:rPr>
        <w:t xml:space="preserve">-19) «Об организации санитарно-противоэпидемических мероприятий по предупреждению завоза и распространения новой коронавирусной инфекции на территории Приморского края» от 5 июня 2020 года по вопросу поэтапного снятия ограничений в туристической отрасли в части организации деятельности средств размещения </w:t>
      </w:r>
      <w:r w:rsidR="002D439F" w:rsidRPr="00921269">
        <w:rPr>
          <w:rFonts w:ascii="Times New Roman" w:hAnsi="Times New Roman"/>
          <w:b/>
          <w:bCs/>
          <w:sz w:val="26"/>
          <w:szCs w:val="26"/>
        </w:rPr>
        <w:t xml:space="preserve">проводится обследование гостиниц городского округа, уведомивших о готовности возобновления деятельности, на предмет выполнения требований и мероприятий, направленных на предупреждение возникновения и распространения инфекционных заболеваний. Проведено обследование </w:t>
      </w:r>
      <w:r w:rsidR="005E239C" w:rsidRPr="00921269">
        <w:rPr>
          <w:rFonts w:ascii="Times New Roman" w:hAnsi="Times New Roman"/>
          <w:b/>
          <w:bCs/>
          <w:sz w:val="26"/>
          <w:szCs w:val="26"/>
        </w:rPr>
        <w:t>4</w:t>
      </w:r>
      <w:r w:rsidR="002D439F" w:rsidRPr="00921269">
        <w:rPr>
          <w:rFonts w:ascii="Times New Roman" w:hAnsi="Times New Roman"/>
          <w:b/>
          <w:bCs/>
          <w:sz w:val="26"/>
          <w:szCs w:val="26"/>
        </w:rPr>
        <w:t xml:space="preserve"> гостиничных комплексов, из них </w:t>
      </w:r>
      <w:r w:rsidR="005E239C" w:rsidRPr="00921269">
        <w:rPr>
          <w:rFonts w:ascii="Times New Roman" w:hAnsi="Times New Roman"/>
          <w:b/>
          <w:bCs/>
          <w:sz w:val="26"/>
          <w:szCs w:val="26"/>
        </w:rPr>
        <w:t>3</w:t>
      </w:r>
      <w:r w:rsidR="002D439F" w:rsidRPr="00921269">
        <w:rPr>
          <w:rFonts w:ascii="Times New Roman" w:hAnsi="Times New Roman"/>
          <w:b/>
          <w:bCs/>
          <w:sz w:val="26"/>
          <w:szCs w:val="26"/>
        </w:rPr>
        <w:t xml:space="preserve"> соответствуют требованиям </w:t>
      </w:r>
      <w:r w:rsidR="002D439F" w:rsidRPr="00921269">
        <w:rPr>
          <w:rFonts w:ascii="Times New Roman" w:hAnsi="Times New Roman"/>
          <w:b/>
          <w:bCs/>
          <w:sz w:val="26"/>
          <w:szCs w:val="26"/>
        </w:rPr>
        <w:lastRenderedPageBreak/>
        <w:t>Роспотребнадзора. Включено в реестр гостиниц, готовых возобновить деятельность 2 объекта</w:t>
      </w:r>
      <w:r w:rsidR="009273E4">
        <w:rPr>
          <w:rFonts w:ascii="Times New Roman" w:hAnsi="Times New Roman"/>
          <w:b/>
          <w:bCs/>
          <w:sz w:val="26"/>
          <w:szCs w:val="26"/>
        </w:rPr>
        <w:t>.</w:t>
      </w:r>
    </w:p>
    <w:p w:rsidR="002D439F" w:rsidRPr="00921269" w:rsidRDefault="00C0492A" w:rsidP="00C049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В </w:t>
      </w:r>
      <w:r w:rsidR="002D439F" w:rsidRPr="00921269">
        <w:rPr>
          <w:rFonts w:ascii="Times New Roman" w:hAnsi="Times New Roman"/>
          <w:bCs/>
          <w:sz w:val="26"/>
          <w:szCs w:val="26"/>
        </w:rPr>
        <w:t>целях выполнения постановления Губернатора Приморского края от 26 мая 2020 года № 72-пг «О внесении изменений в постановление Губернатора Приморского края от 18 марта 2020 года № 21-пг «О мерах по предотвращению распространения на территории Приморского края новой коронавирусной инфекции (</w:t>
      </w:r>
      <w:r w:rsidR="002D439F" w:rsidRPr="00921269">
        <w:rPr>
          <w:rFonts w:ascii="Times New Roman" w:hAnsi="Times New Roman"/>
          <w:bCs/>
          <w:sz w:val="26"/>
          <w:szCs w:val="26"/>
          <w:lang w:val="en-US"/>
        </w:rPr>
        <w:t>COVID</w:t>
      </w:r>
      <w:r w:rsidR="002D439F" w:rsidRPr="00921269">
        <w:rPr>
          <w:rFonts w:ascii="Times New Roman" w:hAnsi="Times New Roman"/>
          <w:bCs/>
          <w:sz w:val="26"/>
          <w:szCs w:val="26"/>
        </w:rPr>
        <w:t xml:space="preserve">-19)» </w:t>
      </w:r>
      <w:r w:rsidR="002D439F" w:rsidRPr="00921269">
        <w:rPr>
          <w:rFonts w:ascii="Times New Roman" w:hAnsi="Times New Roman"/>
          <w:b/>
          <w:bCs/>
          <w:sz w:val="26"/>
          <w:szCs w:val="26"/>
        </w:rPr>
        <w:t>проводится обследование торговых объектов городского округа, уведомивших о готовности возобновления деятельности, на предмет выполнения требований и мероприятий, направленных на предупреждение возникновения и распространения инфекционных заболеваний. Проведено обследование 83 торговых объекта, все объекты соответствуют требованиям Роспотребнадзора. Включено в реестр хозяйствующих субъектов, уведомивших о готовности возобновления деятельности, 83 субъекта.</w:t>
      </w:r>
    </w:p>
    <w:p w:rsidR="002D439F" w:rsidRPr="00921269" w:rsidRDefault="002D439F" w:rsidP="00997F5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ED32D1">
        <w:rPr>
          <w:rFonts w:ascii="Times New Roman" w:hAnsi="Times New Roman"/>
          <w:bCs/>
          <w:sz w:val="26"/>
          <w:szCs w:val="26"/>
        </w:rPr>
        <w:t>сформировано</w:t>
      </w:r>
      <w:r w:rsidRPr="00921269">
        <w:rPr>
          <w:rFonts w:ascii="Times New Roman" w:hAnsi="Times New Roman"/>
          <w:bCs/>
          <w:sz w:val="26"/>
          <w:szCs w:val="26"/>
        </w:rPr>
        <w:t xml:space="preserve"> 3 инвестиционные площадки: по двум инвестиционным площадкам информация актуализирована в 2020 году и размещена на инвестиционном портале Приморского края (</w:t>
      </w:r>
      <w:hyperlink r:id="rId9" w:history="1">
        <w:r w:rsidR="00921269" w:rsidRPr="00921269">
          <w:rPr>
            <w:rStyle w:val="a3"/>
            <w:rFonts w:ascii="Times New Roman" w:hAnsi="Times New Roman"/>
            <w:bCs/>
            <w:sz w:val="26"/>
            <w:szCs w:val="26"/>
          </w:rPr>
          <w:t>https://invest.primorsky.ru/ru/places/379</w:t>
        </w:r>
      </w:hyperlink>
      <w:r w:rsidRPr="00921269">
        <w:rPr>
          <w:rFonts w:ascii="Times New Roman" w:hAnsi="Times New Roman"/>
          <w:bCs/>
          <w:sz w:val="26"/>
          <w:szCs w:val="26"/>
        </w:rPr>
        <w:t xml:space="preserve">, </w:t>
      </w:r>
      <w:hyperlink r:id="rId10" w:history="1">
        <w:r w:rsidR="00921269" w:rsidRPr="00921269">
          <w:rPr>
            <w:rStyle w:val="a3"/>
            <w:rFonts w:ascii="Times New Roman" w:hAnsi="Times New Roman"/>
            <w:bCs/>
            <w:sz w:val="26"/>
            <w:szCs w:val="26"/>
          </w:rPr>
          <w:t>https://invest.primorsky.ru/ru/places/381</w:t>
        </w:r>
      </w:hyperlink>
      <w:r w:rsidRPr="00921269">
        <w:rPr>
          <w:rFonts w:ascii="Times New Roman" w:hAnsi="Times New Roman"/>
          <w:bCs/>
          <w:sz w:val="26"/>
          <w:szCs w:val="26"/>
        </w:rPr>
        <w:t>) и на сайте администрации городского округа в разделе «Инвестиционная деятельность</w:t>
      </w:r>
      <w:r w:rsidR="008D4EB9">
        <w:rPr>
          <w:rFonts w:ascii="Times New Roman" w:hAnsi="Times New Roman"/>
          <w:bCs/>
          <w:sz w:val="26"/>
          <w:szCs w:val="26"/>
        </w:rPr>
        <w:t>.</w:t>
      </w:r>
      <w:r w:rsidRPr="00921269">
        <w:rPr>
          <w:rFonts w:ascii="Times New Roman" w:hAnsi="Times New Roman"/>
          <w:bCs/>
          <w:sz w:val="26"/>
          <w:szCs w:val="26"/>
        </w:rPr>
        <w:t xml:space="preserve"> </w:t>
      </w:r>
      <w:r w:rsidR="008D4EB9">
        <w:rPr>
          <w:rFonts w:ascii="Times New Roman" w:hAnsi="Times New Roman"/>
          <w:bCs/>
          <w:sz w:val="26"/>
          <w:szCs w:val="26"/>
        </w:rPr>
        <w:t>З</w:t>
      </w:r>
      <w:r w:rsidR="008D4EB9" w:rsidRPr="003F7358">
        <w:rPr>
          <w:rFonts w:ascii="Times New Roman" w:hAnsi="Times New Roman"/>
          <w:bCs/>
          <w:sz w:val="26"/>
          <w:szCs w:val="26"/>
        </w:rPr>
        <w:t>аявление о включении в реестр инвестиционных площадок на территории Приморского края</w:t>
      </w:r>
      <w:r w:rsidRPr="00921269">
        <w:rPr>
          <w:rFonts w:ascii="Times New Roman" w:hAnsi="Times New Roman"/>
          <w:bCs/>
          <w:sz w:val="26"/>
          <w:szCs w:val="26"/>
        </w:rPr>
        <w:t xml:space="preserve"> третьей инвестиционной площадк</w:t>
      </w:r>
      <w:r w:rsidR="00684597">
        <w:rPr>
          <w:rFonts w:ascii="Times New Roman" w:hAnsi="Times New Roman"/>
          <w:bCs/>
          <w:sz w:val="26"/>
          <w:szCs w:val="26"/>
        </w:rPr>
        <w:t>и</w:t>
      </w:r>
      <w:r w:rsidR="00CF0612" w:rsidRPr="00921269">
        <w:rPr>
          <w:rFonts w:ascii="Times New Roman" w:hAnsi="Times New Roman"/>
          <w:bCs/>
          <w:sz w:val="26"/>
          <w:szCs w:val="26"/>
        </w:rPr>
        <w:t xml:space="preserve"> (земельный участок находится примерно в 360 м от ориентира по направлению на запад, почтовый адрес ориентира: </w:t>
      </w:r>
      <w:r w:rsidR="00CF0612" w:rsidRPr="003F7358">
        <w:rPr>
          <w:rFonts w:ascii="Times New Roman" w:hAnsi="Times New Roman"/>
          <w:bCs/>
          <w:sz w:val="26"/>
          <w:szCs w:val="26"/>
        </w:rPr>
        <w:t>Приморский край, г. Ар</w:t>
      </w:r>
      <w:r w:rsidR="00921269" w:rsidRPr="003F7358">
        <w:rPr>
          <w:rFonts w:ascii="Times New Roman" w:hAnsi="Times New Roman"/>
          <w:bCs/>
          <w:sz w:val="26"/>
          <w:szCs w:val="26"/>
        </w:rPr>
        <w:t>сеньев, ул. Кирзаводская № 10а)</w:t>
      </w:r>
      <w:r w:rsidRPr="003F7358">
        <w:rPr>
          <w:rFonts w:ascii="Times New Roman" w:hAnsi="Times New Roman"/>
          <w:bCs/>
          <w:sz w:val="26"/>
          <w:szCs w:val="26"/>
        </w:rPr>
        <w:t xml:space="preserve"> </w:t>
      </w:r>
      <w:r w:rsidR="00684597" w:rsidRPr="003F7358">
        <w:rPr>
          <w:rFonts w:ascii="Times New Roman" w:hAnsi="Times New Roman"/>
          <w:bCs/>
          <w:sz w:val="26"/>
          <w:szCs w:val="26"/>
        </w:rPr>
        <w:t xml:space="preserve">13.05.2020 </w:t>
      </w:r>
      <w:r w:rsidR="008D4EB9">
        <w:rPr>
          <w:rFonts w:ascii="Times New Roman" w:hAnsi="Times New Roman"/>
          <w:bCs/>
          <w:sz w:val="26"/>
          <w:szCs w:val="26"/>
        </w:rPr>
        <w:t xml:space="preserve">направлено </w:t>
      </w:r>
      <w:r w:rsidRPr="003F7358">
        <w:rPr>
          <w:rFonts w:ascii="Times New Roman" w:hAnsi="Times New Roman"/>
          <w:bCs/>
          <w:sz w:val="26"/>
          <w:szCs w:val="26"/>
        </w:rPr>
        <w:t>в АНО «Инвестицион</w:t>
      </w:r>
      <w:r w:rsidR="008D4EB9">
        <w:rPr>
          <w:rFonts w:ascii="Times New Roman" w:hAnsi="Times New Roman"/>
          <w:bCs/>
          <w:sz w:val="26"/>
          <w:szCs w:val="26"/>
        </w:rPr>
        <w:t>ное Агентство Приморского края»</w:t>
      </w:r>
      <w:r w:rsidR="00CF0612" w:rsidRPr="003F7358">
        <w:rPr>
          <w:rFonts w:ascii="Times New Roman" w:hAnsi="Times New Roman"/>
          <w:bCs/>
          <w:sz w:val="26"/>
          <w:szCs w:val="26"/>
        </w:rPr>
        <w:t>.</w:t>
      </w:r>
      <w:r w:rsidRPr="003F7358">
        <w:rPr>
          <w:rFonts w:ascii="Times New Roman" w:hAnsi="Times New Roman"/>
          <w:bCs/>
          <w:sz w:val="26"/>
          <w:szCs w:val="26"/>
        </w:rPr>
        <w:t xml:space="preserve"> </w:t>
      </w:r>
      <w:r w:rsidR="00CF0612" w:rsidRPr="003F7358">
        <w:rPr>
          <w:rFonts w:ascii="Times New Roman" w:hAnsi="Times New Roman"/>
          <w:bCs/>
          <w:sz w:val="26"/>
          <w:szCs w:val="26"/>
        </w:rPr>
        <w:t>1</w:t>
      </w:r>
      <w:r w:rsidR="003F7358" w:rsidRPr="003F7358">
        <w:rPr>
          <w:rFonts w:ascii="Times New Roman" w:hAnsi="Times New Roman"/>
          <w:bCs/>
          <w:sz w:val="26"/>
          <w:szCs w:val="26"/>
        </w:rPr>
        <w:t>7</w:t>
      </w:r>
      <w:r w:rsidR="00CF0612" w:rsidRPr="003F7358">
        <w:rPr>
          <w:rFonts w:ascii="Times New Roman" w:hAnsi="Times New Roman"/>
          <w:bCs/>
          <w:sz w:val="26"/>
          <w:szCs w:val="26"/>
        </w:rPr>
        <w:t>.06.2020 АНО «Инвестиционное Агентство Приморского края» включи</w:t>
      </w:r>
      <w:r w:rsidR="003F7358" w:rsidRPr="003F7358">
        <w:rPr>
          <w:rFonts w:ascii="Times New Roman" w:hAnsi="Times New Roman"/>
          <w:bCs/>
          <w:sz w:val="26"/>
          <w:szCs w:val="26"/>
        </w:rPr>
        <w:t>ло</w:t>
      </w:r>
      <w:r w:rsidR="00CF0612" w:rsidRPr="003F7358">
        <w:rPr>
          <w:rFonts w:ascii="Times New Roman" w:hAnsi="Times New Roman"/>
          <w:bCs/>
          <w:sz w:val="26"/>
          <w:szCs w:val="26"/>
        </w:rPr>
        <w:t xml:space="preserve"> данную площадку в реестр и опубликова</w:t>
      </w:r>
      <w:r w:rsidR="003F7358" w:rsidRPr="003F7358">
        <w:rPr>
          <w:rFonts w:ascii="Times New Roman" w:hAnsi="Times New Roman"/>
          <w:bCs/>
          <w:sz w:val="26"/>
          <w:szCs w:val="26"/>
        </w:rPr>
        <w:t>ло</w:t>
      </w:r>
      <w:r w:rsidR="00CF0612" w:rsidRPr="003F7358">
        <w:rPr>
          <w:rFonts w:ascii="Times New Roman" w:hAnsi="Times New Roman"/>
          <w:bCs/>
          <w:sz w:val="26"/>
          <w:szCs w:val="26"/>
        </w:rPr>
        <w:t xml:space="preserve"> на инвестиционном портале Приморского края</w:t>
      </w:r>
      <w:r w:rsidRPr="003F7358">
        <w:rPr>
          <w:rFonts w:ascii="Times New Roman" w:hAnsi="Times New Roman"/>
          <w:bCs/>
          <w:sz w:val="26"/>
          <w:szCs w:val="26"/>
        </w:rPr>
        <w:t>;</w:t>
      </w:r>
    </w:p>
    <w:p w:rsidR="002D439F" w:rsidRPr="00684597" w:rsidRDefault="002D439F" w:rsidP="002D439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921269">
        <w:rPr>
          <w:rFonts w:ascii="Times New Roman" w:hAnsi="Times New Roman"/>
          <w:bCs/>
          <w:sz w:val="26"/>
          <w:szCs w:val="26"/>
        </w:rPr>
        <w:t xml:space="preserve">оптимизирован срок </w:t>
      </w:r>
      <w:r w:rsidRPr="00684597">
        <w:rPr>
          <w:rFonts w:ascii="Times New Roman" w:hAnsi="Times New Roman"/>
          <w:bCs/>
          <w:sz w:val="26"/>
          <w:szCs w:val="26"/>
        </w:rPr>
        <w:t>оформления в аренду земельных участков для предпринимательской деятельности. Подготовка договора аренды составляет 8 рабочих дней (ключевой показатель эффективности составляет 10 рабочих дней).</w:t>
      </w:r>
    </w:p>
    <w:p w:rsidR="002D439F" w:rsidRPr="00186BEE" w:rsidRDefault="002D439F" w:rsidP="00C5077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</w:pPr>
      <w:r w:rsidRPr="00684597">
        <w:rPr>
          <w:rFonts w:ascii="Times New Roman" w:hAnsi="Times New Roman"/>
          <w:bCs/>
          <w:sz w:val="26"/>
          <w:szCs w:val="26"/>
        </w:rPr>
        <w:t xml:space="preserve">оптимизирован срок присвоения адреса земельному участку и объекту недвижимости. Предельный </w:t>
      </w:r>
      <w:r w:rsidR="00684597" w:rsidRPr="00684597">
        <w:rPr>
          <w:rFonts w:ascii="Times New Roman" w:hAnsi="Times New Roman"/>
          <w:bCs/>
          <w:sz w:val="26"/>
          <w:szCs w:val="26"/>
        </w:rPr>
        <w:t xml:space="preserve">фактический </w:t>
      </w:r>
      <w:r w:rsidRPr="00684597">
        <w:rPr>
          <w:rFonts w:ascii="Times New Roman" w:hAnsi="Times New Roman"/>
          <w:bCs/>
          <w:sz w:val="26"/>
          <w:szCs w:val="26"/>
        </w:rPr>
        <w:t>срок присвоения адреса земельному участку и объекту недвижимости составляет 8 дней (</w:t>
      </w:r>
      <w:r w:rsidRPr="00921269">
        <w:rPr>
          <w:rFonts w:ascii="Times New Roman" w:hAnsi="Times New Roman"/>
          <w:bCs/>
          <w:sz w:val="26"/>
          <w:szCs w:val="26"/>
        </w:rPr>
        <w:t xml:space="preserve">ключевой показатель </w:t>
      </w:r>
      <w:r w:rsidRPr="00186BEE">
        <w:rPr>
          <w:rFonts w:ascii="Times New Roman" w:hAnsi="Times New Roman"/>
          <w:bCs/>
          <w:sz w:val="26"/>
          <w:szCs w:val="26"/>
        </w:rPr>
        <w:t>эффективности составляет 10 рабочих дней).</w:t>
      </w:r>
    </w:p>
    <w:p w:rsidR="00C50775" w:rsidRPr="00186BEE" w:rsidRDefault="007F351D" w:rsidP="00C5077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в 2020 году </w:t>
      </w:r>
      <w:r w:rsidR="003610BF"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на </w:t>
      </w:r>
      <w:r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сопровождении администрации городского округа </w:t>
      </w:r>
      <w:r w:rsidR="00186BEE"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находятся </w:t>
      </w:r>
      <w:r w:rsidR="003610BF"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следующие проекты: </w:t>
      </w:r>
      <w:r w:rsidR="00186BEE"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«</w:t>
      </w:r>
      <w:r w:rsidR="003610BF"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Создание авиационного музейно-выставочного центра «ДВ музей авиации»; </w:t>
      </w:r>
      <w:r w:rsidR="00186BEE"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«</w:t>
      </w:r>
      <w:r w:rsidR="003610BF"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Создание детского технопарка «</w:t>
      </w:r>
      <w:proofErr w:type="spellStart"/>
      <w:r w:rsidR="003610BF"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Кванториум</w:t>
      </w:r>
      <w:proofErr w:type="spellEnd"/>
      <w:r w:rsidR="003610BF"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»; </w:t>
      </w:r>
      <w:r w:rsidR="00186BEE"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«</w:t>
      </w:r>
      <w:r w:rsidR="003610BF"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Реконструкция водопроводных очистных сооружений на водохранилище реки Дачная</w:t>
      </w:r>
      <w:r w:rsidR="00186BEE"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»</w:t>
      </w:r>
      <w:r w:rsidR="00DB28BC"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 xml:space="preserve">, </w:t>
      </w:r>
      <w:r w:rsidR="00186BEE"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«</w:t>
      </w:r>
      <w:r w:rsidR="00DB28BC" w:rsidRPr="00186BEE">
        <w:rPr>
          <w:rStyle w:val="a3"/>
          <w:rFonts w:ascii="Times New Roman" w:hAnsi="Times New Roman"/>
          <w:bCs/>
          <w:color w:val="auto"/>
          <w:sz w:val="26"/>
          <w:szCs w:val="26"/>
          <w:u w:val="none"/>
        </w:rPr>
        <w:t>Развитие базы отдыха «Бодрость»;</w:t>
      </w:r>
    </w:p>
    <w:p w:rsidR="00783483" w:rsidRPr="00921269" w:rsidRDefault="003A510D" w:rsidP="0078348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21269">
        <w:rPr>
          <w:rFonts w:ascii="Times New Roman" w:hAnsi="Times New Roman"/>
          <w:sz w:val="26"/>
          <w:szCs w:val="26"/>
        </w:rPr>
        <w:t>проведено</w:t>
      </w:r>
      <w:r w:rsidR="00A16F9D" w:rsidRPr="00921269">
        <w:rPr>
          <w:rFonts w:ascii="Times New Roman" w:hAnsi="Times New Roman"/>
          <w:sz w:val="26"/>
          <w:szCs w:val="26"/>
        </w:rPr>
        <w:t xml:space="preserve"> </w:t>
      </w:r>
      <w:r w:rsidRPr="00921269">
        <w:rPr>
          <w:rFonts w:ascii="Times New Roman" w:hAnsi="Times New Roman"/>
          <w:sz w:val="26"/>
          <w:szCs w:val="26"/>
        </w:rPr>
        <w:t xml:space="preserve">заседание по развитию предпринимательства и инвестиционного климата </w:t>
      </w:r>
      <w:r w:rsidR="00657812" w:rsidRPr="00921269">
        <w:rPr>
          <w:rFonts w:ascii="Times New Roman" w:hAnsi="Times New Roman"/>
          <w:sz w:val="26"/>
          <w:szCs w:val="26"/>
        </w:rPr>
        <w:t>при Губернаторе</w:t>
      </w:r>
      <w:r w:rsidRPr="00921269">
        <w:rPr>
          <w:rFonts w:ascii="Times New Roman" w:hAnsi="Times New Roman"/>
          <w:sz w:val="26"/>
          <w:szCs w:val="26"/>
        </w:rPr>
        <w:t xml:space="preserve"> Приморского края</w:t>
      </w:r>
      <w:r w:rsidR="00E907B9" w:rsidRPr="00921269">
        <w:rPr>
          <w:rFonts w:ascii="Times New Roman" w:hAnsi="Times New Roman"/>
          <w:sz w:val="26"/>
          <w:szCs w:val="26"/>
        </w:rPr>
        <w:t>, на котором обсуждено 18 актуальных для бизнес-сообщества вопросов (присутствовало 112 предпринимателей городского округа)</w:t>
      </w:r>
      <w:r w:rsidR="00A16F9D" w:rsidRPr="00921269">
        <w:rPr>
          <w:rFonts w:ascii="Times New Roman" w:hAnsi="Times New Roman"/>
          <w:sz w:val="26"/>
          <w:szCs w:val="26"/>
        </w:rPr>
        <w:t>;</w:t>
      </w:r>
    </w:p>
    <w:p w:rsidR="00783483" w:rsidRPr="00921269" w:rsidRDefault="00E907B9" w:rsidP="0078348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21269">
        <w:rPr>
          <w:rFonts w:ascii="Times New Roman" w:hAnsi="Times New Roman"/>
          <w:sz w:val="26"/>
          <w:szCs w:val="26"/>
        </w:rPr>
        <w:t xml:space="preserve">проведено </w:t>
      </w:r>
      <w:r w:rsidR="00327E06" w:rsidRPr="00921269">
        <w:rPr>
          <w:rFonts w:ascii="Times New Roman" w:hAnsi="Times New Roman"/>
          <w:sz w:val="26"/>
          <w:szCs w:val="26"/>
        </w:rPr>
        <w:t xml:space="preserve">заседание комиссии </w:t>
      </w:r>
      <w:r w:rsidR="006513B6" w:rsidRPr="00921269">
        <w:rPr>
          <w:rFonts w:ascii="Times New Roman" w:hAnsi="Times New Roman"/>
          <w:sz w:val="26"/>
          <w:szCs w:val="26"/>
        </w:rPr>
        <w:t xml:space="preserve">по </w:t>
      </w:r>
      <w:r w:rsidR="002315F0" w:rsidRPr="00921269">
        <w:rPr>
          <w:rFonts w:ascii="Times New Roman" w:hAnsi="Times New Roman"/>
          <w:sz w:val="26"/>
          <w:szCs w:val="26"/>
        </w:rPr>
        <w:t>вопросам включения (увеличения количества) объектов в</w:t>
      </w:r>
      <w:r w:rsidR="006513B6" w:rsidRPr="00921269">
        <w:rPr>
          <w:rFonts w:ascii="Times New Roman" w:hAnsi="Times New Roman"/>
          <w:sz w:val="26"/>
          <w:szCs w:val="26"/>
        </w:rPr>
        <w:t xml:space="preserve"> Переч</w:t>
      </w:r>
      <w:r w:rsidR="002315F0" w:rsidRPr="00921269">
        <w:rPr>
          <w:rFonts w:ascii="Times New Roman" w:hAnsi="Times New Roman"/>
          <w:sz w:val="26"/>
          <w:szCs w:val="26"/>
        </w:rPr>
        <w:t>е</w:t>
      </w:r>
      <w:r w:rsidR="006513B6" w:rsidRPr="00921269">
        <w:rPr>
          <w:rFonts w:ascii="Times New Roman" w:hAnsi="Times New Roman"/>
          <w:sz w:val="26"/>
          <w:szCs w:val="26"/>
        </w:rPr>
        <w:t>н</w:t>
      </w:r>
      <w:r w:rsidR="002315F0" w:rsidRPr="00921269">
        <w:rPr>
          <w:rFonts w:ascii="Times New Roman" w:hAnsi="Times New Roman"/>
          <w:sz w:val="26"/>
          <w:szCs w:val="26"/>
        </w:rPr>
        <w:t>ь</w:t>
      </w:r>
      <w:r w:rsidR="006513B6" w:rsidRPr="00921269">
        <w:rPr>
          <w:rFonts w:ascii="Times New Roman" w:hAnsi="Times New Roman"/>
          <w:sz w:val="26"/>
          <w:szCs w:val="26"/>
        </w:rPr>
        <w:t xml:space="preserve"> муниципального имущества Арсеньевского городского,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</w:t>
      </w:r>
      <w:r w:rsidR="006513B6" w:rsidRPr="00921269">
        <w:rPr>
          <w:rFonts w:ascii="Times New Roman" w:hAnsi="Times New Roman"/>
          <w:sz w:val="26"/>
          <w:szCs w:val="26"/>
        </w:rPr>
        <w:lastRenderedPageBreak/>
        <w:t xml:space="preserve">субъектов малого и среднего предпринимательства. В результате </w:t>
      </w:r>
      <w:r w:rsidR="00E82C07" w:rsidRPr="00921269">
        <w:rPr>
          <w:rFonts w:ascii="Times New Roman" w:hAnsi="Times New Roman"/>
          <w:sz w:val="26"/>
          <w:szCs w:val="26"/>
        </w:rPr>
        <w:t xml:space="preserve">из перечня </w:t>
      </w:r>
      <w:r w:rsidR="006513B6" w:rsidRPr="00921269">
        <w:rPr>
          <w:rFonts w:ascii="Times New Roman" w:hAnsi="Times New Roman"/>
          <w:sz w:val="26"/>
          <w:szCs w:val="26"/>
        </w:rPr>
        <w:t>выведено 3 объекта</w:t>
      </w:r>
      <w:r w:rsidR="002315F0" w:rsidRPr="00921269">
        <w:rPr>
          <w:rFonts w:ascii="Times New Roman" w:hAnsi="Times New Roman"/>
          <w:sz w:val="26"/>
          <w:szCs w:val="26"/>
        </w:rPr>
        <w:t xml:space="preserve"> и введено 5 </w:t>
      </w:r>
      <w:r w:rsidR="006513B6" w:rsidRPr="00921269">
        <w:rPr>
          <w:rFonts w:ascii="Times New Roman" w:hAnsi="Times New Roman"/>
          <w:sz w:val="26"/>
          <w:szCs w:val="26"/>
        </w:rPr>
        <w:t>объ</w:t>
      </w:r>
      <w:r w:rsidR="00783483" w:rsidRPr="00921269">
        <w:rPr>
          <w:rFonts w:ascii="Times New Roman" w:hAnsi="Times New Roman"/>
          <w:sz w:val="26"/>
          <w:szCs w:val="26"/>
        </w:rPr>
        <w:t>ектов муниципального имущества;</w:t>
      </w:r>
    </w:p>
    <w:p w:rsidR="00331F7A" w:rsidRPr="00921269" w:rsidRDefault="00A16F9D" w:rsidP="008B0C1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21269">
        <w:rPr>
          <w:rFonts w:ascii="Times New Roman" w:hAnsi="Times New Roman"/>
          <w:sz w:val="26"/>
          <w:szCs w:val="26"/>
        </w:rPr>
        <w:t xml:space="preserve">проведено </w:t>
      </w:r>
      <w:r w:rsidR="00C55803" w:rsidRPr="00921269">
        <w:rPr>
          <w:rFonts w:ascii="Times New Roman" w:hAnsi="Times New Roman"/>
          <w:sz w:val="26"/>
          <w:szCs w:val="26"/>
        </w:rPr>
        <w:t xml:space="preserve">(в 1 квартале текущего года) </w:t>
      </w:r>
      <w:r w:rsidR="00E17B47" w:rsidRPr="00921269">
        <w:rPr>
          <w:rFonts w:ascii="Times New Roman" w:hAnsi="Times New Roman"/>
          <w:sz w:val="26"/>
          <w:szCs w:val="26"/>
        </w:rPr>
        <w:t>четыре</w:t>
      </w:r>
      <w:r w:rsidRPr="00921269">
        <w:rPr>
          <w:rFonts w:ascii="Times New Roman" w:hAnsi="Times New Roman"/>
          <w:sz w:val="26"/>
          <w:szCs w:val="26"/>
        </w:rPr>
        <w:t xml:space="preserve"> Единых консультационных приемных дн</w:t>
      </w:r>
      <w:r w:rsidR="00C55803" w:rsidRPr="00921269">
        <w:rPr>
          <w:rFonts w:ascii="Times New Roman" w:hAnsi="Times New Roman"/>
          <w:sz w:val="26"/>
          <w:szCs w:val="26"/>
        </w:rPr>
        <w:t>я</w:t>
      </w:r>
      <w:r w:rsidRPr="00921269">
        <w:rPr>
          <w:rFonts w:ascii="Times New Roman" w:hAnsi="Times New Roman"/>
          <w:sz w:val="26"/>
          <w:szCs w:val="26"/>
        </w:rPr>
        <w:t xml:space="preserve"> для субъектов малого и среднего бизнеса по вопросам градостроительства и земельных правоотношений, которы</w:t>
      </w:r>
      <w:r w:rsidR="002A7DB1" w:rsidRPr="00921269">
        <w:rPr>
          <w:rFonts w:ascii="Times New Roman" w:hAnsi="Times New Roman"/>
          <w:sz w:val="26"/>
          <w:szCs w:val="26"/>
        </w:rPr>
        <w:t>е</w:t>
      </w:r>
      <w:r w:rsidRPr="00921269">
        <w:rPr>
          <w:rFonts w:ascii="Times New Roman" w:hAnsi="Times New Roman"/>
          <w:sz w:val="26"/>
          <w:szCs w:val="26"/>
        </w:rPr>
        <w:t xml:space="preserve"> провод</w:t>
      </w:r>
      <w:r w:rsidR="00E17B47" w:rsidRPr="00921269">
        <w:rPr>
          <w:rFonts w:ascii="Times New Roman" w:hAnsi="Times New Roman"/>
          <w:sz w:val="26"/>
          <w:szCs w:val="26"/>
        </w:rPr>
        <w:t>ятся</w:t>
      </w:r>
      <w:r w:rsidRPr="00921269">
        <w:rPr>
          <w:rFonts w:ascii="Times New Roman" w:hAnsi="Times New Roman"/>
          <w:sz w:val="26"/>
          <w:szCs w:val="26"/>
        </w:rPr>
        <w:t xml:space="preserve"> два раза в месяц по мере пост</w:t>
      </w:r>
      <w:r w:rsidR="00E17B47" w:rsidRPr="00921269">
        <w:rPr>
          <w:rFonts w:ascii="Times New Roman" w:hAnsi="Times New Roman"/>
          <w:sz w:val="26"/>
          <w:szCs w:val="26"/>
        </w:rPr>
        <w:t>упления обращений субъектов МСП</w:t>
      </w:r>
      <w:r w:rsidR="008B0C1A" w:rsidRPr="00921269">
        <w:rPr>
          <w:rFonts w:ascii="Times New Roman" w:hAnsi="Times New Roman"/>
          <w:sz w:val="26"/>
          <w:szCs w:val="26"/>
        </w:rPr>
        <w:t>.</w:t>
      </w:r>
      <w:r w:rsidR="00C55803" w:rsidRPr="00921269">
        <w:rPr>
          <w:rFonts w:ascii="Times New Roman" w:hAnsi="Times New Roman"/>
          <w:sz w:val="26"/>
          <w:szCs w:val="26"/>
        </w:rPr>
        <w:t xml:space="preserve"> Во втором квартале 2020 года Единые консультационные приемные дни не проводились в связи с ограничительными мероприятиями по предупреждению распространения коронавирусной инфекции.</w:t>
      </w:r>
    </w:p>
    <w:p w:rsidR="009D4DB9" w:rsidRPr="0007226E" w:rsidRDefault="009D4DB9" w:rsidP="009D4DB9">
      <w:pPr>
        <w:spacing w:after="0" w:line="360" w:lineRule="auto"/>
        <w:ind w:right="3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2A1B" w:rsidRPr="00122AD0" w:rsidRDefault="00BC2A1B" w:rsidP="00530DB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sectPr w:rsidR="00BC2A1B" w:rsidRPr="00122AD0" w:rsidSect="00E75D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FA3"/>
    <w:multiLevelType w:val="hybridMultilevel"/>
    <w:tmpl w:val="FDDC6F2C"/>
    <w:lvl w:ilvl="0" w:tplc="8BE8B72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6A3A"/>
    <w:multiLevelType w:val="hybridMultilevel"/>
    <w:tmpl w:val="2A8A65B6"/>
    <w:lvl w:ilvl="0" w:tplc="2F4838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EC09BD"/>
    <w:multiLevelType w:val="hybridMultilevel"/>
    <w:tmpl w:val="A73E9778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1435B"/>
    <w:multiLevelType w:val="multilevel"/>
    <w:tmpl w:val="8676CE2A"/>
    <w:lvl w:ilvl="0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24914"/>
    <w:multiLevelType w:val="multilevel"/>
    <w:tmpl w:val="5122491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02431"/>
    <w:multiLevelType w:val="hybridMultilevel"/>
    <w:tmpl w:val="DA129F38"/>
    <w:lvl w:ilvl="0" w:tplc="14D2081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4C5FC6"/>
    <w:multiLevelType w:val="hybridMultilevel"/>
    <w:tmpl w:val="022EEAEE"/>
    <w:lvl w:ilvl="0" w:tplc="4B02F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580A42"/>
    <w:multiLevelType w:val="hybridMultilevel"/>
    <w:tmpl w:val="9378E25E"/>
    <w:lvl w:ilvl="0" w:tplc="44EEC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444293"/>
    <w:multiLevelType w:val="hybridMultilevel"/>
    <w:tmpl w:val="68D06140"/>
    <w:lvl w:ilvl="0" w:tplc="715C4C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A77"/>
    <w:rsid w:val="000017A8"/>
    <w:rsid w:val="00004375"/>
    <w:rsid w:val="00005A23"/>
    <w:rsid w:val="00017345"/>
    <w:rsid w:val="00025BAE"/>
    <w:rsid w:val="0003266E"/>
    <w:rsid w:val="00034C93"/>
    <w:rsid w:val="000473F7"/>
    <w:rsid w:val="000520AE"/>
    <w:rsid w:val="00055A7D"/>
    <w:rsid w:val="00071B0D"/>
    <w:rsid w:val="0007226E"/>
    <w:rsid w:val="00082116"/>
    <w:rsid w:val="00084BA3"/>
    <w:rsid w:val="000A4919"/>
    <w:rsid w:val="000B2BD9"/>
    <w:rsid w:val="000C1A45"/>
    <w:rsid w:val="000C283A"/>
    <w:rsid w:val="000C3C86"/>
    <w:rsid w:val="000C3F31"/>
    <w:rsid w:val="000D0DE8"/>
    <w:rsid w:val="000D4A7E"/>
    <w:rsid w:val="000E09BF"/>
    <w:rsid w:val="000E10A4"/>
    <w:rsid w:val="000E6532"/>
    <w:rsid w:val="000F2237"/>
    <w:rsid w:val="000F5057"/>
    <w:rsid w:val="00101057"/>
    <w:rsid w:val="00104285"/>
    <w:rsid w:val="00105E6E"/>
    <w:rsid w:val="001076A4"/>
    <w:rsid w:val="001103DC"/>
    <w:rsid w:val="00112C5C"/>
    <w:rsid w:val="00112E1A"/>
    <w:rsid w:val="00113161"/>
    <w:rsid w:val="00114288"/>
    <w:rsid w:val="00120999"/>
    <w:rsid w:val="001219C7"/>
    <w:rsid w:val="00122AD0"/>
    <w:rsid w:val="001232B2"/>
    <w:rsid w:val="00124771"/>
    <w:rsid w:val="00131947"/>
    <w:rsid w:val="00133CA3"/>
    <w:rsid w:val="0013752F"/>
    <w:rsid w:val="00137DA2"/>
    <w:rsid w:val="001409D3"/>
    <w:rsid w:val="00142A36"/>
    <w:rsid w:val="001451E3"/>
    <w:rsid w:val="00146CB0"/>
    <w:rsid w:val="0014753B"/>
    <w:rsid w:val="001515B3"/>
    <w:rsid w:val="00152C19"/>
    <w:rsid w:val="0016123C"/>
    <w:rsid w:val="00161D7F"/>
    <w:rsid w:val="00173D3B"/>
    <w:rsid w:val="00174769"/>
    <w:rsid w:val="001748BC"/>
    <w:rsid w:val="0018279C"/>
    <w:rsid w:val="00186BEE"/>
    <w:rsid w:val="001920D5"/>
    <w:rsid w:val="0019436C"/>
    <w:rsid w:val="00196C95"/>
    <w:rsid w:val="0019727B"/>
    <w:rsid w:val="001A1904"/>
    <w:rsid w:val="001B3AB6"/>
    <w:rsid w:val="001B4988"/>
    <w:rsid w:val="001B5DF5"/>
    <w:rsid w:val="001C4B37"/>
    <w:rsid w:val="001D14F1"/>
    <w:rsid w:val="001D3A4B"/>
    <w:rsid w:val="001D50F5"/>
    <w:rsid w:val="001E6D94"/>
    <w:rsid w:val="001F0EDB"/>
    <w:rsid w:val="001F73AE"/>
    <w:rsid w:val="00200246"/>
    <w:rsid w:val="00202424"/>
    <w:rsid w:val="00202630"/>
    <w:rsid w:val="00202CE3"/>
    <w:rsid w:val="002062C3"/>
    <w:rsid w:val="002067D2"/>
    <w:rsid w:val="00207E91"/>
    <w:rsid w:val="002118E8"/>
    <w:rsid w:val="002119AC"/>
    <w:rsid w:val="00211B7E"/>
    <w:rsid w:val="00217A57"/>
    <w:rsid w:val="0022021D"/>
    <w:rsid w:val="002315F0"/>
    <w:rsid w:val="00235708"/>
    <w:rsid w:val="00241AB8"/>
    <w:rsid w:val="002478AA"/>
    <w:rsid w:val="00247F9F"/>
    <w:rsid w:val="00264052"/>
    <w:rsid w:val="00275E7E"/>
    <w:rsid w:val="00290926"/>
    <w:rsid w:val="002A0924"/>
    <w:rsid w:val="002A3412"/>
    <w:rsid w:val="002A695B"/>
    <w:rsid w:val="002A7CF1"/>
    <w:rsid w:val="002A7DB1"/>
    <w:rsid w:val="002C6A30"/>
    <w:rsid w:val="002D06B1"/>
    <w:rsid w:val="002D439F"/>
    <w:rsid w:val="002D6DC4"/>
    <w:rsid w:val="002D7977"/>
    <w:rsid w:val="002E1A97"/>
    <w:rsid w:val="002E31F8"/>
    <w:rsid w:val="002F0278"/>
    <w:rsid w:val="002F0D95"/>
    <w:rsid w:val="002F7CF4"/>
    <w:rsid w:val="0031281C"/>
    <w:rsid w:val="00312F78"/>
    <w:rsid w:val="00315352"/>
    <w:rsid w:val="00315A68"/>
    <w:rsid w:val="00316D09"/>
    <w:rsid w:val="00316F6E"/>
    <w:rsid w:val="003175C9"/>
    <w:rsid w:val="0032104C"/>
    <w:rsid w:val="00325DAF"/>
    <w:rsid w:val="003275AA"/>
    <w:rsid w:val="00327E06"/>
    <w:rsid w:val="00331F7A"/>
    <w:rsid w:val="003375E3"/>
    <w:rsid w:val="00350767"/>
    <w:rsid w:val="00354C00"/>
    <w:rsid w:val="00354C4B"/>
    <w:rsid w:val="003610BF"/>
    <w:rsid w:val="003665FE"/>
    <w:rsid w:val="0038436A"/>
    <w:rsid w:val="003863E8"/>
    <w:rsid w:val="003872E5"/>
    <w:rsid w:val="003A331F"/>
    <w:rsid w:val="003A510D"/>
    <w:rsid w:val="003A7963"/>
    <w:rsid w:val="003B16B4"/>
    <w:rsid w:val="003C1C2A"/>
    <w:rsid w:val="003C5098"/>
    <w:rsid w:val="003C5898"/>
    <w:rsid w:val="003C6053"/>
    <w:rsid w:val="003D3E0E"/>
    <w:rsid w:val="003F07EC"/>
    <w:rsid w:val="003F0AEC"/>
    <w:rsid w:val="003F3280"/>
    <w:rsid w:val="003F6706"/>
    <w:rsid w:val="003F7358"/>
    <w:rsid w:val="00403CCA"/>
    <w:rsid w:val="00405D44"/>
    <w:rsid w:val="004079A4"/>
    <w:rsid w:val="004222BE"/>
    <w:rsid w:val="00422668"/>
    <w:rsid w:val="0043169A"/>
    <w:rsid w:val="0044056A"/>
    <w:rsid w:val="00452DBF"/>
    <w:rsid w:val="0045626E"/>
    <w:rsid w:val="00464F07"/>
    <w:rsid w:val="0047241F"/>
    <w:rsid w:val="004746C9"/>
    <w:rsid w:val="00483F7F"/>
    <w:rsid w:val="00495D2C"/>
    <w:rsid w:val="00496C3C"/>
    <w:rsid w:val="0049751E"/>
    <w:rsid w:val="004A4F30"/>
    <w:rsid w:val="004C73F5"/>
    <w:rsid w:val="004E3FCC"/>
    <w:rsid w:val="005066F5"/>
    <w:rsid w:val="00512A21"/>
    <w:rsid w:val="00514323"/>
    <w:rsid w:val="00514D71"/>
    <w:rsid w:val="00517750"/>
    <w:rsid w:val="00522672"/>
    <w:rsid w:val="00522690"/>
    <w:rsid w:val="005305C2"/>
    <w:rsid w:val="00530DB1"/>
    <w:rsid w:val="00534016"/>
    <w:rsid w:val="005425F5"/>
    <w:rsid w:val="0055086A"/>
    <w:rsid w:val="005569B1"/>
    <w:rsid w:val="005638F6"/>
    <w:rsid w:val="00595D0C"/>
    <w:rsid w:val="0059743D"/>
    <w:rsid w:val="005A145D"/>
    <w:rsid w:val="005B1413"/>
    <w:rsid w:val="005C0E76"/>
    <w:rsid w:val="005C102C"/>
    <w:rsid w:val="005D24DB"/>
    <w:rsid w:val="005D5FA0"/>
    <w:rsid w:val="005D7AFC"/>
    <w:rsid w:val="005E195E"/>
    <w:rsid w:val="005E239C"/>
    <w:rsid w:val="005E3999"/>
    <w:rsid w:val="005E45CD"/>
    <w:rsid w:val="005F3B68"/>
    <w:rsid w:val="005F5F4B"/>
    <w:rsid w:val="005F7120"/>
    <w:rsid w:val="00602125"/>
    <w:rsid w:val="00605DF2"/>
    <w:rsid w:val="006130DB"/>
    <w:rsid w:val="0062281F"/>
    <w:rsid w:val="006274FE"/>
    <w:rsid w:val="0063105F"/>
    <w:rsid w:val="0063584A"/>
    <w:rsid w:val="0064455D"/>
    <w:rsid w:val="006513B6"/>
    <w:rsid w:val="00654696"/>
    <w:rsid w:val="00657812"/>
    <w:rsid w:val="00662454"/>
    <w:rsid w:val="00665938"/>
    <w:rsid w:val="00665F32"/>
    <w:rsid w:val="00681974"/>
    <w:rsid w:val="00684597"/>
    <w:rsid w:val="00691ADA"/>
    <w:rsid w:val="00695D2D"/>
    <w:rsid w:val="006A0684"/>
    <w:rsid w:val="006A18C5"/>
    <w:rsid w:val="006A3C8A"/>
    <w:rsid w:val="006A5092"/>
    <w:rsid w:val="006B0442"/>
    <w:rsid w:val="006B58F8"/>
    <w:rsid w:val="006B641B"/>
    <w:rsid w:val="006D29AC"/>
    <w:rsid w:val="006F0674"/>
    <w:rsid w:val="006F5C9E"/>
    <w:rsid w:val="006F69DA"/>
    <w:rsid w:val="0070333C"/>
    <w:rsid w:val="0070394E"/>
    <w:rsid w:val="00705EC1"/>
    <w:rsid w:val="00706F8A"/>
    <w:rsid w:val="007109C3"/>
    <w:rsid w:val="00717644"/>
    <w:rsid w:val="007266B4"/>
    <w:rsid w:val="00733873"/>
    <w:rsid w:val="007342D3"/>
    <w:rsid w:val="0073497A"/>
    <w:rsid w:val="00734D38"/>
    <w:rsid w:val="00737276"/>
    <w:rsid w:val="00740AD8"/>
    <w:rsid w:val="007508C2"/>
    <w:rsid w:val="00755A19"/>
    <w:rsid w:val="0075657C"/>
    <w:rsid w:val="007772A7"/>
    <w:rsid w:val="00780692"/>
    <w:rsid w:val="00783483"/>
    <w:rsid w:val="00783B19"/>
    <w:rsid w:val="0078567F"/>
    <w:rsid w:val="007857B0"/>
    <w:rsid w:val="007857D5"/>
    <w:rsid w:val="007A744F"/>
    <w:rsid w:val="007A78F5"/>
    <w:rsid w:val="007C457D"/>
    <w:rsid w:val="007D4601"/>
    <w:rsid w:val="007D509D"/>
    <w:rsid w:val="007E2C3D"/>
    <w:rsid w:val="007E3BF3"/>
    <w:rsid w:val="007E5865"/>
    <w:rsid w:val="007F1540"/>
    <w:rsid w:val="007F351D"/>
    <w:rsid w:val="00805AFA"/>
    <w:rsid w:val="00810340"/>
    <w:rsid w:val="00823E00"/>
    <w:rsid w:val="00850F9F"/>
    <w:rsid w:val="00852FFB"/>
    <w:rsid w:val="008608B7"/>
    <w:rsid w:val="00865607"/>
    <w:rsid w:val="00865655"/>
    <w:rsid w:val="008938E7"/>
    <w:rsid w:val="008978C2"/>
    <w:rsid w:val="008A6DC1"/>
    <w:rsid w:val="008B0C1A"/>
    <w:rsid w:val="008B6820"/>
    <w:rsid w:val="008C5CF1"/>
    <w:rsid w:val="008C7882"/>
    <w:rsid w:val="008C7910"/>
    <w:rsid w:val="008D4EB9"/>
    <w:rsid w:val="008D7215"/>
    <w:rsid w:val="008E0E34"/>
    <w:rsid w:val="008E0FE6"/>
    <w:rsid w:val="008E1224"/>
    <w:rsid w:val="008F053F"/>
    <w:rsid w:val="008F16A5"/>
    <w:rsid w:val="008F27F9"/>
    <w:rsid w:val="009037E5"/>
    <w:rsid w:val="00904E33"/>
    <w:rsid w:val="00905B1C"/>
    <w:rsid w:val="00914226"/>
    <w:rsid w:val="00921269"/>
    <w:rsid w:val="009241BD"/>
    <w:rsid w:val="009242C6"/>
    <w:rsid w:val="0092459D"/>
    <w:rsid w:val="0092734D"/>
    <w:rsid w:val="009273E4"/>
    <w:rsid w:val="009350F4"/>
    <w:rsid w:val="009377C5"/>
    <w:rsid w:val="009440E8"/>
    <w:rsid w:val="009449B1"/>
    <w:rsid w:val="00973039"/>
    <w:rsid w:val="0098291B"/>
    <w:rsid w:val="00985FED"/>
    <w:rsid w:val="009B253B"/>
    <w:rsid w:val="009B32E7"/>
    <w:rsid w:val="009B5C5F"/>
    <w:rsid w:val="009B611A"/>
    <w:rsid w:val="009C1FA5"/>
    <w:rsid w:val="009C4241"/>
    <w:rsid w:val="009D4DB9"/>
    <w:rsid w:val="009E68BE"/>
    <w:rsid w:val="009F221B"/>
    <w:rsid w:val="009F39D0"/>
    <w:rsid w:val="009F5F2B"/>
    <w:rsid w:val="00A04A77"/>
    <w:rsid w:val="00A102E2"/>
    <w:rsid w:val="00A16F9D"/>
    <w:rsid w:val="00A176DC"/>
    <w:rsid w:val="00A32FDD"/>
    <w:rsid w:val="00A3494B"/>
    <w:rsid w:val="00A41093"/>
    <w:rsid w:val="00A45F1E"/>
    <w:rsid w:val="00A47268"/>
    <w:rsid w:val="00A500B9"/>
    <w:rsid w:val="00A55F8A"/>
    <w:rsid w:val="00A6505D"/>
    <w:rsid w:val="00A65272"/>
    <w:rsid w:val="00A672A9"/>
    <w:rsid w:val="00A73688"/>
    <w:rsid w:val="00A83365"/>
    <w:rsid w:val="00A92406"/>
    <w:rsid w:val="00AA5B53"/>
    <w:rsid w:val="00AA6CAE"/>
    <w:rsid w:val="00AB0385"/>
    <w:rsid w:val="00AB49F6"/>
    <w:rsid w:val="00AC168F"/>
    <w:rsid w:val="00AE02F7"/>
    <w:rsid w:val="00AE56FB"/>
    <w:rsid w:val="00AF53C1"/>
    <w:rsid w:val="00B003C5"/>
    <w:rsid w:val="00B040E1"/>
    <w:rsid w:val="00B043D1"/>
    <w:rsid w:val="00B05227"/>
    <w:rsid w:val="00B062BD"/>
    <w:rsid w:val="00B07A37"/>
    <w:rsid w:val="00B11A30"/>
    <w:rsid w:val="00B13044"/>
    <w:rsid w:val="00B14135"/>
    <w:rsid w:val="00B143F2"/>
    <w:rsid w:val="00B14774"/>
    <w:rsid w:val="00B22415"/>
    <w:rsid w:val="00B32C99"/>
    <w:rsid w:val="00B52994"/>
    <w:rsid w:val="00B6063E"/>
    <w:rsid w:val="00B62C6C"/>
    <w:rsid w:val="00B63F18"/>
    <w:rsid w:val="00B74DA6"/>
    <w:rsid w:val="00B75E77"/>
    <w:rsid w:val="00B77CF0"/>
    <w:rsid w:val="00B8108B"/>
    <w:rsid w:val="00B82C3B"/>
    <w:rsid w:val="00B945A1"/>
    <w:rsid w:val="00B9774F"/>
    <w:rsid w:val="00BA7AC2"/>
    <w:rsid w:val="00BB530B"/>
    <w:rsid w:val="00BB5D2B"/>
    <w:rsid w:val="00BC052A"/>
    <w:rsid w:val="00BC1633"/>
    <w:rsid w:val="00BC2A1B"/>
    <w:rsid w:val="00BF166A"/>
    <w:rsid w:val="00BF1D41"/>
    <w:rsid w:val="00BF23CE"/>
    <w:rsid w:val="00BF2FC2"/>
    <w:rsid w:val="00BF3B94"/>
    <w:rsid w:val="00BF73D9"/>
    <w:rsid w:val="00C0181F"/>
    <w:rsid w:val="00C0492A"/>
    <w:rsid w:val="00C06EE4"/>
    <w:rsid w:val="00C14CB6"/>
    <w:rsid w:val="00C229F0"/>
    <w:rsid w:val="00C330D2"/>
    <w:rsid w:val="00C3478D"/>
    <w:rsid w:val="00C366F0"/>
    <w:rsid w:val="00C3728C"/>
    <w:rsid w:val="00C50775"/>
    <w:rsid w:val="00C55069"/>
    <w:rsid w:val="00C55663"/>
    <w:rsid w:val="00C55803"/>
    <w:rsid w:val="00C668E1"/>
    <w:rsid w:val="00C66DD0"/>
    <w:rsid w:val="00C72FF5"/>
    <w:rsid w:val="00C74E73"/>
    <w:rsid w:val="00C86D20"/>
    <w:rsid w:val="00C93D03"/>
    <w:rsid w:val="00CA12F5"/>
    <w:rsid w:val="00CA53D5"/>
    <w:rsid w:val="00CA53EB"/>
    <w:rsid w:val="00CB2DDE"/>
    <w:rsid w:val="00CB64A9"/>
    <w:rsid w:val="00CB6A17"/>
    <w:rsid w:val="00CC684F"/>
    <w:rsid w:val="00CC796E"/>
    <w:rsid w:val="00CE557C"/>
    <w:rsid w:val="00CF0394"/>
    <w:rsid w:val="00CF0612"/>
    <w:rsid w:val="00CF1365"/>
    <w:rsid w:val="00CF1B9B"/>
    <w:rsid w:val="00CF48ED"/>
    <w:rsid w:val="00CF7B0C"/>
    <w:rsid w:val="00D00AE7"/>
    <w:rsid w:val="00D01B59"/>
    <w:rsid w:val="00D07501"/>
    <w:rsid w:val="00D14AD1"/>
    <w:rsid w:val="00D17D8D"/>
    <w:rsid w:val="00D27184"/>
    <w:rsid w:val="00D34880"/>
    <w:rsid w:val="00D34BF7"/>
    <w:rsid w:val="00D61091"/>
    <w:rsid w:val="00D65246"/>
    <w:rsid w:val="00D7378C"/>
    <w:rsid w:val="00D826AC"/>
    <w:rsid w:val="00D96971"/>
    <w:rsid w:val="00D97055"/>
    <w:rsid w:val="00D97714"/>
    <w:rsid w:val="00DB28BC"/>
    <w:rsid w:val="00DC3A72"/>
    <w:rsid w:val="00DC5A87"/>
    <w:rsid w:val="00DC60AF"/>
    <w:rsid w:val="00DD69D5"/>
    <w:rsid w:val="00DE54D5"/>
    <w:rsid w:val="00DE7E2A"/>
    <w:rsid w:val="00DF30DA"/>
    <w:rsid w:val="00DF323A"/>
    <w:rsid w:val="00DF3847"/>
    <w:rsid w:val="00E17B47"/>
    <w:rsid w:val="00E31967"/>
    <w:rsid w:val="00E36275"/>
    <w:rsid w:val="00E40E0E"/>
    <w:rsid w:val="00E4475E"/>
    <w:rsid w:val="00E44CC9"/>
    <w:rsid w:val="00E46F56"/>
    <w:rsid w:val="00E55ABD"/>
    <w:rsid w:val="00E56311"/>
    <w:rsid w:val="00E61854"/>
    <w:rsid w:val="00E6206C"/>
    <w:rsid w:val="00E6281A"/>
    <w:rsid w:val="00E64AD3"/>
    <w:rsid w:val="00E66F92"/>
    <w:rsid w:val="00E70CD6"/>
    <w:rsid w:val="00E73A30"/>
    <w:rsid w:val="00E75A14"/>
    <w:rsid w:val="00E75DD8"/>
    <w:rsid w:val="00E81753"/>
    <w:rsid w:val="00E82C07"/>
    <w:rsid w:val="00E8692A"/>
    <w:rsid w:val="00E907B9"/>
    <w:rsid w:val="00E90B4F"/>
    <w:rsid w:val="00E93C9F"/>
    <w:rsid w:val="00EA11E0"/>
    <w:rsid w:val="00EA631E"/>
    <w:rsid w:val="00EA7223"/>
    <w:rsid w:val="00EC2FD0"/>
    <w:rsid w:val="00EC5C67"/>
    <w:rsid w:val="00EC7043"/>
    <w:rsid w:val="00EC7E6B"/>
    <w:rsid w:val="00ED0441"/>
    <w:rsid w:val="00ED1A1E"/>
    <w:rsid w:val="00ED3268"/>
    <w:rsid w:val="00ED32D1"/>
    <w:rsid w:val="00ED70EF"/>
    <w:rsid w:val="00ED7BEB"/>
    <w:rsid w:val="00EE54B5"/>
    <w:rsid w:val="00EE5AA0"/>
    <w:rsid w:val="00EF65B8"/>
    <w:rsid w:val="00F01251"/>
    <w:rsid w:val="00F01F7F"/>
    <w:rsid w:val="00F03CFB"/>
    <w:rsid w:val="00F10D61"/>
    <w:rsid w:val="00F13346"/>
    <w:rsid w:val="00F252A6"/>
    <w:rsid w:val="00F252B0"/>
    <w:rsid w:val="00F318EA"/>
    <w:rsid w:val="00F3249A"/>
    <w:rsid w:val="00F365E0"/>
    <w:rsid w:val="00F410A6"/>
    <w:rsid w:val="00F51354"/>
    <w:rsid w:val="00F517AB"/>
    <w:rsid w:val="00F5407F"/>
    <w:rsid w:val="00F55145"/>
    <w:rsid w:val="00F573E4"/>
    <w:rsid w:val="00F704DA"/>
    <w:rsid w:val="00F84253"/>
    <w:rsid w:val="00FA1CAC"/>
    <w:rsid w:val="00FA6648"/>
    <w:rsid w:val="00FA7810"/>
    <w:rsid w:val="00FA7982"/>
    <w:rsid w:val="00FB5376"/>
    <w:rsid w:val="00FB5E35"/>
    <w:rsid w:val="00FB73F5"/>
    <w:rsid w:val="00FC35A8"/>
    <w:rsid w:val="00FC483A"/>
    <w:rsid w:val="00FD0A24"/>
    <w:rsid w:val="00FE231C"/>
    <w:rsid w:val="00FE31AA"/>
    <w:rsid w:val="00FE4274"/>
    <w:rsid w:val="00FE4540"/>
    <w:rsid w:val="00FE568A"/>
    <w:rsid w:val="00FE613D"/>
    <w:rsid w:val="00FF1E07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A2FC0"/>
  <w15:docId w15:val="{01B031CB-8404-47AC-B84B-F8766CBAB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31F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32C99"/>
    <w:rPr>
      <w:rFonts w:cs="Times New Roman"/>
      <w:color w:val="0000FF"/>
      <w:u w:val="single"/>
    </w:rPr>
  </w:style>
  <w:style w:type="paragraph" w:customStyle="1" w:styleId="a4">
    <w:name w:val="Знак"/>
    <w:basedOn w:val="a"/>
    <w:rsid w:val="00D9771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5">
    <w:name w:val="FollowedHyperlink"/>
    <w:uiPriority w:val="99"/>
    <w:semiHidden/>
    <w:unhideWhenUsed/>
    <w:rsid w:val="00AA5B53"/>
    <w:rPr>
      <w:color w:val="800080"/>
      <w:u w:val="single"/>
    </w:rPr>
  </w:style>
  <w:style w:type="paragraph" w:customStyle="1" w:styleId="ConsPlusTitle">
    <w:name w:val="ConsPlusTitle"/>
    <w:uiPriority w:val="99"/>
    <w:rsid w:val="00325DA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14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14135"/>
    <w:rPr>
      <w:rFonts w:ascii="Segoe UI" w:hAnsi="Segoe UI" w:cs="Segoe UI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C86D20"/>
    <w:pPr>
      <w:ind w:left="708"/>
    </w:pPr>
  </w:style>
  <w:style w:type="table" w:customStyle="1" w:styleId="11">
    <w:name w:val="Сетка таблицы1"/>
    <w:basedOn w:val="a1"/>
    <w:next w:val="a9"/>
    <w:uiPriority w:val="39"/>
    <w:rsid w:val="0010428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locked/>
    <w:rsid w:val="0010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783483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783483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331F7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-new.primorsk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egulation-new.primorsky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s.town/about/investitsionnaya-deyatelnost/sovet-po-predprinimatelstv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vest.primorsky.ru/ru/places/3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vest.primorsky.ru/ru/places/3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B1D4-32FB-4BCF-A37E-1222A882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6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Ласун Наталья Владимировна</cp:lastModifiedBy>
  <cp:revision>461</cp:revision>
  <cp:lastPrinted>2020-06-18T23:30:00Z</cp:lastPrinted>
  <dcterms:created xsi:type="dcterms:W3CDTF">2017-10-12T07:34:00Z</dcterms:created>
  <dcterms:modified xsi:type="dcterms:W3CDTF">2020-06-19T01:13:00Z</dcterms:modified>
</cp:coreProperties>
</file>