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56" w:rsidRPr="00070856" w:rsidRDefault="00070856" w:rsidP="000708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0856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070856" w:rsidRPr="00070856" w:rsidRDefault="00070856" w:rsidP="000708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0856">
        <w:rPr>
          <w:rFonts w:ascii="Times New Roman" w:hAnsi="Times New Roman" w:cs="Times New Roman"/>
          <w:b/>
          <w:bCs/>
          <w:sz w:val="26"/>
          <w:szCs w:val="26"/>
        </w:rPr>
        <w:t>к заседанию Совета по улучшению инвестиционного климата и развитию предпринимательства при Главе Арсеньевского городского округа на 12.09.2019</w:t>
      </w:r>
    </w:p>
    <w:p w:rsidR="00070856" w:rsidRDefault="00070856" w:rsidP="00A87647">
      <w:pPr>
        <w:jc w:val="center"/>
        <w:rPr>
          <w:rFonts w:ascii="Times New Roman" w:hAnsi="Times New Roman" w:cs="Times New Roman"/>
          <w:b/>
        </w:rPr>
      </w:pPr>
    </w:p>
    <w:p w:rsidR="00070856" w:rsidRPr="00FC193A" w:rsidRDefault="00FC193A" w:rsidP="00FC193A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93A">
        <w:rPr>
          <w:rFonts w:ascii="Times New Roman" w:hAnsi="Times New Roman" w:cs="Times New Roman"/>
          <w:b/>
          <w:bCs/>
          <w:sz w:val="26"/>
          <w:szCs w:val="26"/>
        </w:rPr>
        <w:t>Итоги внедрения Стандарта по улучшению инвестиционного климата в Арсеньевском городском округе на 01.07.2019</w:t>
      </w:r>
    </w:p>
    <w:p w:rsidR="00070856" w:rsidRPr="00070856" w:rsidRDefault="00070856" w:rsidP="000708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70856">
        <w:rPr>
          <w:rFonts w:ascii="Times New Roman" w:hAnsi="Times New Roman" w:cs="Times New Roman"/>
          <w:sz w:val="26"/>
          <w:szCs w:val="26"/>
        </w:rPr>
        <w:t>Президент России Владимир Путин поставил задачу перед субъектами ДФО к 2020 году войти в ТОП-30 Национального рейтинга состояния инвестиционного климата.</w:t>
      </w:r>
    </w:p>
    <w:p w:rsidR="00070856" w:rsidRPr="00070856" w:rsidRDefault="00070856" w:rsidP="000708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70856">
        <w:rPr>
          <w:rFonts w:ascii="Times New Roman" w:hAnsi="Times New Roman" w:cs="Times New Roman"/>
          <w:sz w:val="26"/>
          <w:szCs w:val="26"/>
        </w:rPr>
        <w:t>Девять из 11 регионов Дальнего Востока по итогам 2018 года улучшили свои показатели в Национальном рейтинге состояния инвестиционного климата. В их числе и Приморский край, который показал вторую в стране динамику роста.</w:t>
      </w:r>
    </w:p>
    <w:p w:rsidR="00070856" w:rsidRPr="00070856" w:rsidRDefault="00070856" w:rsidP="000708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70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70856">
        <w:rPr>
          <w:rFonts w:ascii="Times New Roman" w:hAnsi="Times New Roman" w:cs="Times New Roman"/>
          <w:sz w:val="26"/>
          <w:szCs w:val="26"/>
        </w:rPr>
        <w:t>По итогам 2018 года Приморский край улучшил позиции на 21 пункт,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070856">
        <w:rPr>
          <w:rFonts w:ascii="Times New Roman" w:hAnsi="Times New Roman" w:cs="Times New Roman"/>
          <w:sz w:val="26"/>
          <w:szCs w:val="26"/>
        </w:rPr>
        <w:t>ереместившись с 76 на 55 место.</w:t>
      </w:r>
    </w:p>
    <w:p w:rsidR="00070856" w:rsidRDefault="00070856" w:rsidP="00A87647">
      <w:pPr>
        <w:jc w:val="center"/>
        <w:rPr>
          <w:rFonts w:ascii="Times New Roman" w:hAnsi="Times New Roman" w:cs="Times New Roman"/>
          <w:b/>
          <w:i/>
        </w:rPr>
      </w:pPr>
    </w:p>
    <w:p w:rsidR="00D0081D" w:rsidRPr="00FC193A" w:rsidRDefault="00FC193A" w:rsidP="00070856">
      <w:pPr>
        <w:tabs>
          <w:tab w:val="left" w:pos="1134"/>
        </w:tabs>
        <w:suppressAutoHyphens/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C193A">
        <w:rPr>
          <w:rFonts w:ascii="Times New Roman" w:hAnsi="Times New Roman" w:cs="Times New Roman"/>
          <w:bCs/>
          <w:sz w:val="26"/>
          <w:szCs w:val="26"/>
        </w:rPr>
        <w:t>Итоги внедрения Стандарта по улучшению инвестиционного климата в Арсеньевском городском округе</w:t>
      </w:r>
      <w:r w:rsidRPr="00FC193A">
        <w:rPr>
          <w:rFonts w:ascii="Times New Roman" w:hAnsi="Times New Roman" w:cs="Times New Roman"/>
          <w:bCs/>
          <w:sz w:val="26"/>
          <w:szCs w:val="26"/>
        </w:rPr>
        <w:t xml:space="preserve"> за 2 квартал 2019 года</w:t>
      </w: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756"/>
        <w:gridCol w:w="4348"/>
        <w:gridCol w:w="5641"/>
      </w:tblGrid>
      <w:tr w:rsidR="00D0081D" w:rsidRPr="006353C3" w:rsidTr="00EB119C">
        <w:tc>
          <w:tcPr>
            <w:tcW w:w="711" w:type="dxa"/>
            <w:shd w:val="clear" w:color="auto" w:fill="auto"/>
            <w:vAlign w:val="center"/>
          </w:tcPr>
          <w:p w:rsidR="00D0081D" w:rsidRPr="00E65BBD" w:rsidRDefault="00D0081D" w:rsidP="005D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081D" w:rsidRPr="00E65BBD" w:rsidRDefault="00D0081D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Пункт Стандарта</w:t>
            </w:r>
          </w:p>
        </w:tc>
        <w:tc>
          <w:tcPr>
            <w:tcW w:w="5670" w:type="dxa"/>
            <w:shd w:val="clear" w:color="auto" w:fill="auto"/>
          </w:tcPr>
          <w:p w:rsidR="00D0081D" w:rsidRPr="00E65BBD" w:rsidRDefault="00D0081D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C0BE0" w:rsidRPr="006353C3" w:rsidTr="00EB119C">
        <w:trPr>
          <w:trHeight w:val="640"/>
        </w:trPr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5D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инвестиционного паспорта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88341F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rPr>
          <w:trHeight w:val="563"/>
        </w:trPr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5D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D0081D" w:rsidRPr="006353C3" w:rsidTr="0088341F">
        <w:tc>
          <w:tcPr>
            <w:tcW w:w="711" w:type="dxa"/>
            <w:shd w:val="clear" w:color="auto" w:fill="00B050"/>
            <w:vAlign w:val="center"/>
          </w:tcPr>
          <w:p w:rsidR="00D0081D" w:rsidRPr="00E65BBD" w:rsidRDefault="00D0081D" w:rsidP="005D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081D" w:rsidRPr="00E65BBD" w:rsidRDefault="00D0081D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Принятие инвестиционной декларации</w:t>
            </w:r>
          </w:p>
          <w:p w:rsidR="00EB119C" w:rsidRPr="00E65BBD" w:rsidRDefault="00EB119C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0081D" w:rsidRPr="00E65BBD" w:rsidRDefault="0088341F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 Образцовый инвестиционный паспорт.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5D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E65BBD" w:rsidRDefault="00E65BBD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0" w:rsidRPr="00E65BBD" w:rsidRDefault="000C0BE0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D0081D" w:rsidRPr="006353C3" w:rsidTr="00EB119C">
        <w:tc>
          <w:tcPr>
            <w:tcW w:w="711" w:type="dxa"/>
            <w:shd w:val="clear" w:color="auto" w:fill="auto"/>
            <w:vAlign w:val="center"/>
          </w:tcPr>
          <w:p w:rsidR="00D0081D" w:rsidRPr="00E65BBD" w:rsidRDefault="00D0081D" w:rsidP="005D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D0081D" w:rsidRPr="00E65BBD" w:rsidRDefault="00D0081D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Структурного подразделения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081D" w:rsidRPr="00E65BBD" w:rsidRDefault="0088341F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rPr>
          <w:trHeight w:val="503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Структурного подразделения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rPr>
          <w:trHeight w:val="502"/>
        </w:trPr>
        <w:tc>
          <w:tcPr>
            <w:tcW w:w="711" w:type="dxa"/>
            <w:vMerge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926ABC">
        <w:tc>
          <w:tcPr>
            <w:tcW w:w="711" w:type="dxa"/>
            <w:shd w:val="clear" w:color="auto" w:fill="FFE599" w:themeFill="accent4" w:themeFillTint="66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обучению 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926AB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  <w:r w:rsidR="002D285C" w:rsidRPr="00E65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утверждение плана доп. </w:t>
            </w:r>
            <w:proofErr w:type="spellStart"/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проф.образования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CB2256">
        <w:tc>
          <w:tcPr>
            <w:tcW w:w="711" w:type="dxa"/>
            <w:shd w:val="clear" w:color="auto" w:fill="00B050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выполнено в соответствии с требованиями Стандарта. Образцовые реквизиты, протоколы заседаний Совета, план работы. </w:t>
            </w:r>
          </w:p>
        </w:tc>
      </w:tr>
      <w:tr w:rsidR="000C0BE0" w:rsidRPr="006353C3" w:rsidTr="00EB119C">
        <w:trPr>
          <w:trHeight w:val="383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Совета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rPr>
          <w:trHeight w:val="382"/>
        </w:trPr>
        <w:tc>
          <w:tcPr>
            <w:tcW w:w="711" w:type="dxa"/>
            <w:vMerge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CB2256">
        <w:tc>
          <w:tcPr>
            <w:tcW w:w="711" w:type="dxa"/>
            <w:shd w:val="clear" w:color="auto" w:fill="00B050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Раздел об инвестиционной деятельности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</w:t>
            </w:r>
            <w:r w:rsidR="00926ABC"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Стандарта. Образцовое </w:t>
            </w: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раздела.</w:t>
            </w:r>
          </w:p>
        </w:tc>
      </w:tr>
      <w:tr w:rsidR="00312E33" w:rsidRPr="006353C3" w:rsidTr="00EB119C">
        <w:trPr>
          <w:trHeight w:val="420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размещение:</w:t>
            </w:r>
          </w:p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- электронной формы обращения инвесторов;</w:t>
            </w:r>
          </w:p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- регламента рассмотрения обращений,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EB119C">
        <w:trPr>
          <w:trHeight w:val="420"/>
        </w:trPr>
        <w:tc>
          <w:tcPr>
            <w:tcW w:w="711" w:type="dxa"/>
            <w:vMerge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EB119C">
        <w:trPr>
          <w:trHeight w:val="420"/>
        </w:trPr>
        <w:tc>
          <w:tcPr>
            <w:tcW w:w="711" w:type="dxa"/>
            <w:vMerge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План создания инвестиционных объектов и объектов инфраструктуры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2D285C">
        <w:tc>
          <w:tcPr>
            <w:tcW w:w="711" w:type="dxa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Анализ действующих ставок земельного налога и арендной платы за земельные участки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Принятие организационных и финансовых решений для поддержки приоритетных видов экономической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2D285C">
        <w:tc>
          <w:tcPr>
            <w:tcW w:w="711" w:type="dxa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Нормативная база МО, определяющая орган по МЧП и концессии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Формирование, утверждение и размещение перечня объектов для МЧП и концессии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960155">
        <w:tc>
          <w:tcPr>
            <w:tcW w:w="711" w:type="dxa"/>
            <w:shd w:val="clear" w:color="auto" w:fill="FF0000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60155" w:rsidRPr="00E65BBD">
              <w:rPr>
                <w:rFonts w:ascii="Times New Roman" w:hAnsi="Times New Roman" w:cs="Times New Roman"/>
                <w:sz w:val="24"/>
                <w:szCs w:val="24"/>
              </w:rPr>
              <w:t>не выполнено.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канала прямой связи инвесторов с главой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2D285C">
        <w:tc>
          <w:tcPr>
            <w:tcW w:w="711" w:type="dxa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EB119C" w:rsidRPr="00E65BBD" w:rsidRDefault="000C0BE0" w:rsidP="00E6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института ОРВ в МО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ОРВ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2D285C">
        <w:tc>
          <w:tcPr>
            <w:tcW w:w="711" w:type="dxa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844EBC">
        <w:tc>
          <w:tcPr>
            <w:tcW w:w="711" w:type="dxa"/>
            <w:shd w:val="clear" w:color="auto" w:fill="B4C6E7" w:themeFill="accent5" w:themeFillTint="66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EB119C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утверждённых схем территориального планирования муниципальных районов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CB2256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не относится к ГО.</w:t>
            </w:r>
          </w:p>
        </w:tc>
      </w:tr>
      <w:tr w:rsidR="000C0BE0" w:rsidRPr="006353C3" w:rsidTr="00160628">
        <w:tc>
          <w:tcPr>
            <w:tcW w:w="711" w:type="dxa"/>
            <w:shd w:val="clear" w:color="auto" w:fill="00B050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муниципальных программ комплексного развития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 Образцовые программы.</w:t>
            </w:r>
          </w:p>
        </w:tc>
      </w:tr>
      <w:tr w:rsidR="000C0BE0" w:rsidRPr="006353C3" w:rsidTr="00160628">
        <w:tc>
          <w:tcPr>
            <w:tcW w:w="711" w:type="dxa"/>
            <w:shd w:val="clear" w:color="auto" w:fill="00B050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генеральных планов городских округов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 Образцовые планы.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ПЗЗ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местных нормативов градостроительного проектирования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Наличие административных регламентов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Размещение во ФГИС ТП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Срок выдачи ГПЗУ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312E33" w:rsidRPr="006353C3" w:rsidTr="002D285C">
        <w:tc>
          <w:tcPr>
            <w:tcW w:w="711" w:type="dxa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BA6F2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60628" w:rsidRPr="00E65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предоставляется департаментом информатизации и телекоммуникаций</w:t>
            </w:r>
            <w:r w:rsidR="00733BC4" w:rsidRPr="00E65BBD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12E33" w:rsidRPr="006353C3" w:rsidTr="002D285C">
        <w:tc>
          <w:tcPr>
            <w:tcW w:w="711" w:type="dxa"/>
            <w:shd w:val="clear" w:color="auto" w:fill="auto"/>
            <w:vAlign w:val="center"/>
          </w:tcPr>
          <w:p w:rsidR="00312E33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312E33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2E33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0C0BE0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перечня муниципального имущества для субъектов МСП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2D285C">
        <w:tc>
          <w:tcPr>
            <w:tcW w:w="711" w:type="dxa"/>
            <w:shd w:val="clear" w:color="auto" w:fill="auto"/>
            <w:vAlign w:val="center"/>
          </w:tcPr>
          <w:p w:rsidR="000C0BE0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312E33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на заседании Совета</w:t>
            </w:r>
          </w:p>
          <w:p w:rsidR="00EB119C" w:rsidRPr="00E65BBD" w:rsidRDefault="00EB119C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2D285C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соответствии с требованиями Стандарта.</w:t>
            </w:r>
          </w:p>
        </w:tc>
      </w:tr>
      <w:tr w:rsidR="000C0BE0" w:rsidRPr="006353C3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*20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0C0BE0" w:rsidRPr="00F52CE6" w:rsidTr="00EB119C">
        <w:tc>
          <w:tcPr>
            <w:tcW w:w="711" w:type="dxa"/>
            <w:shd w:val="clear" w:color="auto" w:fill="auto"/>
            <w:vAlign w:val="center"/>
          </w:tcPr>
          <w:p w:rsidR="000C0BE0" w:rsidRPr="00E65BBD" w:rsidRDefault="00312E33" w:rsidP="000C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*21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0C0BE0" w:rsidRPr="00E65BBD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субъектов предпринимательской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0BE0" w:rsidRPr="00E65BBD" w:rsidRDefault="00160628" w:rsidP="0088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D">
              <w:rPr>
                <w:rFonts w:ascii="Times New Roman" w:hAnsi="Times New Roman" w:cs="Times New Roman"/>
                <w:sz w:val="24"/>
                <w:szCs w:val="24"/>
              </w:rPr>
              <w:t>38/1000</w:t>
            </w:r>
          </w:p>
        </w:tc>
      </w:tr>
    </w:tbl>
    <w:p w:rsidR="00D0081D" w:rsidRPr="00F52CE6" w:rsidRDefault="00D0081D" w:rsidP="00A87647">
      <w:pPr>
        <w:rPr>
          <w:rFonts w:ascii="Times New Roman" w:hAnsi="Times New Roman" w:cs="Times New Roman"/>
        </w:rPr>
      </w:pPr>
    </w:p>
    <w:p w:rsidR="009B4C9E" w:rsidRDefault="0018022A" w:rsidP="00626428">
      <w:pPr>
        <w:ind w:left="-993" w:firstLine="993"/>
        <w:jc w:val="both"/>
        <w:rPr>
          <w:rFonts w:ascii="Times New Roman" w:hAnsi="Times New Roman" w:cs="Times New Roman"/>
        </w:rPr>
      </w:pPr>
      <w:r w:rsidRPr="0018022A">
        <w:rPr>
          <w:rFonts w:ascii="Times New Roman" w:hAnsi="Times New Roman" w:cs="Times New Roman"/>
          <w:sz w:val="26"/>
          <w:szCs w:val="26"/>
        </w:rPr>
        <w:t xml:space="preserve">На 01.07.2019 из 29 мероприятий Стандарта </w:t>
      </w:r>
      <w:r w:rsidRPr="0018022A">
        <w:rPr>
          <w:rFonts w:ascii="Times New Roman" w:hAnsi="Times New Roman" w:cs="Times New Roman"/>
          <w:bCs/>
          <w:sz w:val="26"/>
          <w:szCs w:val="26"/>
        </w:rPr>
        <w:t xml:space="preserve">по улучшению инвестиционного 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18022A">
        <w:rPr>
          <w:rFonts w:ascii="Times New Roman" w:hAnsi="Times New Roman" w:cs="Times New Roman"/>
          <w:bCs/>
          <w:sz w:val="26"/>
          <w:szCs w:val="26"/>
        </w:rPr>
        <w:t>лимата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выполнено – 29. Проведена общественная экспертиза 16 мероприятий Стандарта. Не проведена общественная экспертиза формирования, утверждения и размещения перечня объектов для МЧП и концессии. </w:t>
      </w:r>
      <w:r w:rsidR="00626428">
        <w:rPr>
          <w:rFonts w:ascii="Times New Roman" w:hAnsi="Times New Roman" w:cs="Times New Roman"/>
          <w:bCs/>
          <w:sz w:val="26"/>
          <w:szCs w:val="26"/>
        </w:rPr>
        <w:t>Выполнение 5 мероприятий Стандарта признано образцовым.</w:t>
      </w:r>
    </w:p>
    <w:p w:rsidR="0018022A" w:rsidRPr="00F52CE6" w:rsidRDefault="0018022A" w:rsidP="00A87647">
      <w:pPr>
        <w:rPr>
          <w:rFonts w:ascii="Times New Roman" w:hAnsi="Times New Roman" w:cs="Times New Roman"/>
        </w:rPr>
      </w:pPr>
    </w:p>
    <w:sectPr w:rsidR="0018022A" w:rsidRPr="00F5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hybridMultilevel"/>
    <w:tmpl w:val="3B26A26C"/>
    <w:lvl w:ilvl="0" w:tplc="7DE8C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0710F"/>
    <w:multiLevelType w:val="hybridMultilevel"/>
    <w:tmpl w:val="DE005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DA6"/>
    <w:multiLevelType w:val="hybridMultilevel"/>
    <w:tmpl w:val="257A1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22B4"/>
    <w:multiLevelType w:val="hybridMultilevel"/>
    <w:tmpl w:val="B04E539E"/>
    <w:lvl w:ilvl="0" w:tplc="DDE64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5E7D"/>
    <w:multiLevelType w:val="hybridMultilevel"/>
    <w:tmpl w:val="9CAA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08CA"/>
    <w:multiLevelType w:val="hybridMultilevel"/>
    <w:tmpl w:val="9E942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A77"/>
    <w:multiLevelType w:val="hybridMultilevel"/>
    <w:tmpl w:val="5176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E62D1"/>
    <w:multiLevelType w:val="hybridMultilevel"/>
    <w:tmpl w:val="2838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E480B"/>
    <w:multiLevelType w:val="hybridMultilevel"/>
    <w:tmpl w:val="0ACEBAC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615A"/>
    <w:multiLevelType w:val="hybridMultilevel"/>
    <w:tmpl w:val="0BB21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D"/>
    <w:rsid w:val="00030876"/>
    <w:rsid w:val="00070856"/>
    <w:rsid w:val="000862D9"/>
    <w:rsid w:val="000B688B"/>
    <w:rsid w:val="000C0BE0"/>
    <w:rsid w:val="00125A2A"/>
    <w:rsid w:val="00160628"/>
    <w:rsid w:val="001608B6"/>
    <w:rsid w:val="00176DD2"/>
    <w:rsid w:val="0018022A"/>
    <w:rsid w:val="00180490"/>
    <w:rsid w:val="00193CDE"/>
    <w:rsid w:val="00227208"/>
    <w:rsid w:val="0025687B"/>
    <w:rsid w:val="00286C0F"/>
    <w:rsid w:val="002B7C2E"/>
    <w:rsid w:val="002D285C"/>
    <w:rsid w:val="002E3055"/>
    <w:rsid w:val="00312E33"/>
    <w:rsid w:val="0034515C"/>
    <w:rsid w:val="00361AB0"/>
    <w:rsid w:val="003806E0"/>
    <w:rsid w:val="00383822"/>
    <w:rsid w:val="003A1A81"/>
    <w:rsid w:val="003D4BE2"/>
    <w:rsid w:val="004530E5"/>
    <w:rsid w:val="00460F5C"/>
    <w:rsid w:val="0046737E"/>
    <w:rsid w:val="00577706"/>
    <w:rsid w:val="00582FF4"/>
    <w:rsid w:val="005D1494"/>
    <w:rsid w:val="005D45E2"/>
    <w:rsid w:val="00626428"/>
    <w:rsid w:val="0063514F"/>
    <w:rsid w:val="006353C3"/>
    <w:rsid w:val="00636B40"/>
    <w:rsid w:val="00692AF9"/>
    <w:rsid w:val="007043CA"/>
    <w:rsid w:val="00733BC4"/>
    <w:rsid w:val="00781A78"/>
    <w:rsid w:val="007E5B08"/>
    <w:rsid w:val="008049CE"/>
    <w:rsid w:val="008138FA"/>
    <w:rsid w:val="00820FFE"/>
    <w:rsid w:val="008225A0"/>
    <w:rsid w:val="00844EBC"/>
    <w:rsid w:val="00873DEA"/>
    <w:rsid w:val="0088341F"/>
    <w:rsid w:val="00883A8A"/>
    <w:rsid w:val="008E64DA"/>
    <w:rsid w:val="008F5C20"/>
    <w:rsid w:val="00926ABC"/>
    <w:rsid w:val="00960155"/>
    <w:rsid w:val="00981966"/>
    <w:rsid w:val="009B4C9E"/>
    <w:rsid w:val="009D464B"/>
    <w:rsid w:val="00A1408B"/>
    <w:rsid w:val="00A155D0"/>
    <w:rsid w:val="00A245B1"/>
    <w:rsid w:val="00A3689D"/>
    <w:rsid w:val="00A87647"/>
    <w:rsid w:val="00AF2A30"/>
    <w:rsid w:val="00B27D02"/>
    <w:rsid w:val="00B45772"/>
    <w:rsid w:val="00BA60A4"/>
    <w:rsid w:val="00BA6F2C"/>
    <w:rsid w:val="00C520F5"/>
    <w:rsid w:val="00CB2256"/>
    <w:rsid w:val="00CD2A04"/>
    <w:rsid w:val="00D0081D"/>
    <w:rsid w:val="00D2176F"/>
    <w:rsid w:val="00DD78E7"/>
    <w:rsid w:val="00E43EA4"/>
    <w:rsid w:val="00E65BBD"/>
    <w:rsid w:val="00EA275D"/>
    <w:rsid w:val="00EB119C"/>
    <w:rsid w:val="00F14ECC"/>
    <w:rsid w:val="00F230E9"/>
    <w:rsid w:val="00F52CE6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72A0"/>
  <w15:docId w15:val="{BE36ED37-9BAF-4BEF-B18B-2E3A0376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Иван Алексеевич</dc:creator>
  <cp:keywords/>
  <dc:description/>
  <cp:lastModifiedBy>Конечных Людмила Леонидовна</cp:lastModifiedBy>
  <cp:revision>5</cp:revision>
  <dcterms:created xsi:type="dcterms:W3CDTF">2019-09-17T08:19:00Z</dcterms:created>
  <dcterms:modified xsi:type="dcterms:W3CDTF">2019-09-19T04:09:00Z</dcterms:modified>
</cp:coreProperties>
</file>