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49" w:rsidRDefault="003578EA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96242">
        <w:rPr>
          <w:b/>
          <w:sz w:val="28"/>
          <w:szCs w:val="28"/>
          <w:u w:val="single"/>
        </w:rPr>
        <w:t xml:space="preserve">Меры поддержки малого и среднего бизнеса для преодоления последствий новой </w:t>
      </w:r>
      <w:proofErr w:type="spellStart"/>
      <w:r w:rsidRPr="00396242">
        <w:rPr>
          <w:b/>
          <w:sz w:val="28"/>
          <w:szCs w:val="28"/>
          <w:u w:val="single"/>
        </w:rPr>
        <w:t>коронавирусной</w:t>
      </w:r>
      <w:proofErr w:type="spellEnd"/>
      <w:r w:rsidRPr="00396242">
        <w:rPr>
          <w:b/>
          <w:sz w:val="28"/>
          <w:szCs w:val="28"/>
          <w:u w:val="single"/>
        </w:rPr>
        <w:t xml:space="preserve"> инфекции</w:t>
      </w:r>
    </w:p>
    <w:p w:rsidR="00D65F20" w:rsidRPr="00890651" w:rsidRDefault="00D65F20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15422" w:type="dxa"/>
        <w:tblInd w:w="-289" w:type="dxa"/>
        <w:tblLook w:val="04A0" w:firstRow="1" w:lastRow="0" w:firstColumn="1" w:lastColumn="0" w:noHBand="0" w:noVBand="1"/>
      </w:tblPr>
      <w:tblGrid>
        <w:gridCol w:w="2373"/>
        <w:gridCol w:w="6133"/>
        <w:gridCol w:w="1961"/>
        <w:gridCol w:w="2518"/>
        <w:gridCol w:w="2437"/>
      </w:tblGrid>
      <w:tr w:rsidR="007850C3" w:rsidRPr="00436951" w:rsidTr="00890651">
        <w:tc>
          <w:tcPr>
            <w:tcW w:w="2373" w:type="dxa"/>
          </w:tcPr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t>Меры поддержки</w:t>
            </w:r>
          </w:p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t>Сроки действия меры</w:t>
            </w:r>
          </w:p>
        </w:tc>
        <w:tc>
          <w:tcPr>
            <w:tcW w:w="2518" w:type="dxa"/>
          </w:tcPr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437" w:type="dxa"/>
          </w:tcPr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t>НПА</w:t>
            </w:r>
            <w:r w:rsidR="007F0777" w:rsidRPr="003962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7F0777" w:rsidRPr="00396242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43137A" w:rsidRPr="00436951" w:rsidTr="00890651">
        <w:tc>
          <w:tcPr>
            <w:tcW w:w="2373" w:type="dxa"/>
            <w:vMerge w:val="restart"/>
          </w:tcPr>
          <w:p w:rsidR="0043137A" w:rsidRPr="00396242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t>Продление сроков уплаты налогов и страховых взносов</w:t>
            </w:r>
          </w:p>
        </w:tc>
        <w:tc>
          <w:tcPr>
            <w:tcW w:w="6133" w:type="dxa"/>
          </w:tcPr>
          <w:p w:rsidR="0043137A" w:rsidRPr="00436951" w:rsidRDefault="0043137A" w:rsidP="00396242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срока уплаты налога на прибыль, УСН, ЕСХН за 2019 г</w:t>
            </w:r>
            <w:r w:rsidR="00890651">
              <w:rPr>
                <w:sz w:val="24"/>
                <w:szCs w:val="24"/>
              </w:rPr>
              <w:t>од</w:t>
            </w:r>
            <w:r w:rsidRPr="00436951">
              <w:rPr>
                <w:sz w:val="24"/>
                <w:szCs w:val="24"/>
              </w:rPr>
              <w:t>;</w:t>
            </w:r>
          </w:p>
          <w:p w:rsidR="0043137A" w:rsidRPr="00436951" w:rsidRDefault="0043137A" w:rsidP="00396242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1961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на 6 месяцев</w:t>
            </w:r>
          </w:p>
        </w:tc>
        <w:tc>
          <w:tcPr>
            <w:tcW w:w="2518" w:type="dxa"/>
            <w:vMerge w:val="restart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для организаций </w:t>
            </w:r>
            <w:r w:rsidRPr="00436951">
              <w:rPr>
                <w:sz w:val="24"/>
                <w:szCs w:val="24"/>
              </w:rPr>
              <w:br/>
              <w:t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2437" w:type="dxa"/>
            <w:vMerge w:val="restart"/>
          </w:tcPr>
          <w:p w:rsidR="0043137A" w:rsidRPr="00396242" w:rsidRDefault="0043137A" w:rsidP="00396242">
            <w:pPr>
              <w:jc w:val="both"/>
              <w:rPr>
                <w:sz w:val="24"/>
                <w:szCs w:val="24"/>
              </w:rPr>
            </w:pPr>
            <w:r w:rsidRPr="00396242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43137A" w:rsidRPr="00396242" w:rsidRDefault="0043137A" w:rsidP="00396242">
            <w:pPr>
              <w:pStyle w:val="1"/>
              <w:spacing w:before="0" w:beforeAutospacing="0" w:after="144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43137A" w:rsidRPr="00436951" w:rsidTr="00890651">
        <w:tc>
          <w:tcPr>
            <w:tcW w:w="2373" w:type="dxa"/>
            <w:vMerge/>
          </w:tcPr>
          <w:p w:rsidR="0043137A" w:rsidRPr="00396242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г.</w:t>
            </w:r>
          </w:p>
        </w:tc>
        <w:tc>
          <w:tcPr>
            <w:tcW w:w="1961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на 4 месяца</w:t>
            </w:r>
          </w:p>
        </w:tc>
        <w:tc>
          <w:tcPr>
            <w:tcW w:w="2518" w:type="dxa"/>
            <w:vMerge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396242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436951" w:rsidTr="00890651">
        <w:tc>
          <w:tcPr>
            <w:tcW w:w="2373" w:type="dxa"/>
            <w:vMerge/>
          </w:tcPr>
          <w:p w:rsidR="0043137A" w:rsidRPr="00396242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961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до 30 октября 2020 года;</w:t>
            </w:r>
          </w:p>
        </w:tc>
        <w:tc>
          <w:tcPr>
            <w:tcW w:w="2518" w:type="dxa"/>
            <w:vMerge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396242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436951" w:rsidTr="00890651">
        <w:tc>
          <w:tcPr>
            <w:tcW w:w="2373" w:type="dxa"/>
            <w:vMerge/>
          </w:tcPr>
          <w:p w:rsidR="0043137A" w:rsidRPr="00396242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1961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  <w:lang w:val="en-US"/>
              </w:rPr>
            </w:pPr>
            <w:r w:rsidRPr="00436951">
              <w:rPr>
                <w:sz w:val="24"/>
                <w:szCs w:val="24"/>
              </w:rPr>
              <w:t>до 30 декабря 2020 года.</w:t>
            </w:r>
          </w:p>
        </w:tc>
        <w:tc>
          <w:tcPr>
            <w:tcW w:w="2518" w:type="dxa"/>
            <w:vMerge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396242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436951" w:rsidTr="00890651">
        <w:tc>
          <w:tcPr>
            <w:tcW w:w="2373" w:type="dxa"/>
            <w:vMerge/>
          </w:tcPr>
          <w:p w:rsidR="0043137A" w:rsidRPr="00396242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1961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на 3 месяца</w:t>
            </w:r>
          </w:p>
        </w:tc>
        <w:tc>
          <w:tcPr>
            <w:tcW w:w="2518" w:type="dxa"/>
            <w:vMerge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396242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3967CE" w:rsidRPr="00436951" w:rsidTr="00890651">
        <w:trPr>
          <w:trHeight w:val="73"/>
        </w:trPr>
        <w:tc>
          <w:tcPr>
            <w:tcW w:w="2373" w:type="dxa"/>
            <w:vMerge/>
          </w:tcPr>
          <w:p w:rsidR="003967CE" w:rsidRPr="00396242" w:rsidRDefault="003967CE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3967CE" w:rsidRPr="00436951" w:rsidRDefault="003967CE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срока уплаты страховых взносов за март-май 2020 года;</w:t>
            </w:r>
          </w:p>
        </w:tc>
        <w:tc>
          <w:tcPr>
            <w:tcW w:w="1961" w:type="dxa"/>
          </w:tcPr>
          <w:p w:rsidR="003967CE" w:rsidRPr="00436951" w:rsidRDefault="003967CE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на 6 месяцев</w:t>
            </w:r>
          </w:p>
        </w:tc>
        <w:tc>
          <w:tcPr>
            <w:tcW w:w="2518" w:type="dxa"/>
            <w:vMerge w:val="restart"/>
          </w:tcPr>
          <w:p w:rsidR="003967CE" w:rsidRPr="00436951" w:rsidRDefault="003967CE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субъекты МСП, наиболее пострадавших отраслей российской экономики </w:t>
            </w:r>
          </w:p>
        </w:tc>
        <w:tc>
          <w:tcPr>
            <w:tcW w:w="2437" w:type="dxa"/>
            <w:vMerge w:val="restart"/>
          </w:tcPr>
          <w:p w:rsidR="003967CE" w:rsidRPr="002C2C2C" w:rsidRDefault="003967CE" w:rsidP="00396242">
            <w:pPr>
              <w:jc w:val="both"/>
              <w:rPr>
                <w:sz w:val="24"/>
                <w:szCs w:val="24"/>
              </w:rPr>
            </w:pPr>
            <w:r w:rsidRPr="00396242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  <w:r>
              <w:rPr>
                <w:sz w:val="24"/>
                <w:szCs w:val="24"/>
              </w:rPr>
              <w:t xml:space="preserve"> (</w:t>
            </w:r>
            <w:r w:rsidR="00825A68">
              <w:rPr>
                <w:sz w:val="24"/>
                <w:szCs w:val="24"/>
              </w:rPr>
              <w:t xml:space="preserve">ред. </w:t>
            </w:r>
            <w:r>
              <w:rPr>
                <w:sz w:val="24"/>
                <w:szCs w:val="24"/>
              </w:rPr>
              <w:t>Постановление</w:t>
            </w:r>
            <w:r w:rsidR="00825A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Правительства Российской Федерации</w:t>
            </w:r>
            <w:r w:rsidR="00825A68">
              <w:rPr>
                <w:sz w:val="24"/>
                <w:szCs w:val="24"/>
              </w:rPr>
              <w:t xml:space="preserve"> от </w:t>
            </w:r>
            <w:r w:rsidR="00D65F20">
              <w:rPr>
                <w:sz w:val="24"/>
                <w:szCs w:val="24"/>
              </w:rPr>
              <w:t>24.04.2020 №</w:t>
            </w:r>
            <w:r>
              <w:rPr>
                <w:sz w:val="24"/>
                <w:szCs w:val="24"/>
              </w:rPr>
              <w:t xml:space="preserve"> 570</w:t>
            </w:r>
            <w:r w:rsidR="00825A68">
              <w:rPr>
                <w:sz w:val="24"/>
                <w:szCs w:val="24"/>
              </w:rPr>
              <w:t>)</w:t>
            </w:r>
          </w:p>
        </w:tc>
      </w:tr>
      <w:tr w:rsidR="003967CE" w:rsidRPr="00436951" w:rsidTr="00890651">
        <w:trPr>
          <w:trHeight w:val="3880"/>
        </w:trPr>
        <w:tc>
          <w:tcPr>
            <w:tcW w:w="2373" w:type="dxa"/>
            <w:vMerge/>
            <w:tcBorders>
              <w:bottom w:val="single" w:sz="4" w:space="0" w:color="auto"/>
            </w:tcBorders>
          </w:tcPr>
          <w:p w:rsidR="003967CE" w:rsidRPr="00396242" w:rsidRDefault="003967CE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  <w:tcBorders>
              <w:bottom w:val="single" w:sz="4" w:space="0" w:color="auto"/>
            </w:tcBorders>
          </w:tcPr>
          <w:p w:rsidR="003967CE" w:rsidRPr="00436951" w:rsidRDefault="003967CE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года;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3967CE" w:rsidRPr="00436951" w:rsidRDefault="003967CE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на 4 месяца</w:t>
            </w:r>
          </w:p>
        </w:tc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3967CE" w:rsidRPr="00436951" w:rsidRDefault="003967CE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bottom w:val="single" w:sz="4" w:space="0" w:color="auto"/>
            </w:tcBorders>
          </w:tcPr>
          <w:p w:rsidR="003967CE" w:rsidRPr="00396242" w:rsidRDefault="003967CE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7850C3" w:rsidRPr="00436951" w:rsidTr="00890651">
        <w:trPr>
          <w:trHeight w:val="2402"/>
        </w:trPr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lastRenderedPageBreak/>
              <w:t>Реструктуризация налоговых платежей</w:t>
            </w:r>
          </w:p>
          <w:p w:rsidR="00597323" w:rsidRPr="00396242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pStyle w:val="a4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Реструктуризация для субъектов малого и среднего предпринимательства наиболее пострадавших в связи с распространением новой </w:t>
            </w:r>
            <w:proofErr w:type="spellStart"/>
            <w:r w:rsidRPr="00436951">
              <w:rPr>
                <w:sz w:val="24"/>
                <w:szCs w:val="24"/>
              </w:rPr>
              <w:t>коронавирусно</w:t>
            </w:r>
            <w:r w:rsidR="004C3C00">
              <w:rPr>
                <w:sz w:val="24"/>
                <w:szCs w:val="24"/>
              </w:rPr>
              <w:t>й</w:t>
            </w:r>
            <w:proofErr w:type="spellEnd"/>
            <w:r w:rsidRPr="00436951">
              <w:rPr>
                <w:sz w:val="24"/>
                <w:szCs w:val="24"/>
              </w:rPr>
              <w:t xml:space="preserve"> инфекции отраслей </w:t>
            </w:r>
            <w:r w:rsidR="004C3C00" w:rsidRPr="00436951">
              <w:rPr>
                <w:sz w:val="24"/>
                <w:szCs w:val="24"/>
              </w:rPr>
              <w:t>Российской</w:t>
            </w:r>
            <w:r w:rsidRPr="00436951">
              <w:rPr>
                <w:sz w:val="24"/>
                <w:szCs w:val="24"/>
              </w:rPr>
              <w:t xml:space="preserve"> экономики налоговых платеже</w:t>
            </w:r>
            <w:r w:rsidR="004C3C00">
              <w:rPr>
                <w:sz w:val="24"/>
                <w:szCs w:val="24"/>
              </w:rPr>
              <w:t>й</w:t>
            </w:r>
            <w:r w:rsidRPr="00436951">
              <w:rPr>
                <w:sz w:val="24"/>
                <w:szCs w:val="24"/>
              </w:rPr>
              <w:t>, сформировавшихся</w:t>
            </w:r>
            <w:r w:rsidR="0091522B">
              <w:rPr>
                <w:sz w:val="24"/>
                <w:szCs w:val="24"/>
              </w:rPr>
              <w:t xml:space="preserve"> </w:t>
            </w:r>
            <w:r w:rsidRPr="00436951">
              <w:rPr>
                <w:sz w:val="24"/>
                <w:szCs w:val="24"/>
              </w:rPr>
              <w:t xml:space="preserve">в период предоставления им 6-месячной отсрочки, сроком на один год (с 1 октября 2020 г. по 1 октября 2021 г.) ежемесячно равными долями 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До 1 октября 2021 г.</w:t>
            </w:r>
          </w:p>
        </w:tc>
        <w:tc>
          <w:tcPr>
            <w:tcW w:w="2518" w:type="dxa"/>
          </w:tcPr>
          <w:p w:rsidR="00597323" w:rsidRPr="00436951" w:rsidRDefault="001B0B11" w:rsidP="003962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97323" w:rsidRPr="00436951">
              <w:rPr>
                <w:sz w:val="24"/>
                <w:szCs w:val="24"/>
              </w:rPr>
              <w:t xml:space="preserve">убъекты малого и среднего предпринимательства, </w:t>
            </w:r>
          </w:p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ведущих деятельность в наиболее пострадавших отраслях</w:t>
            </w:r>
          </w:p>
        </w:tc>
        <w:tc>
          <w:tcPr>
            <w:tcW w:w="2437" w:type="dxa"/>
          </w:tcPr>
          <w:p w:rsidR="00597323" w:rsidRDefault="004C3C00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985FA4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РФ от 24.04.2020 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>№</w:t>
            </w:r>
            <w:r w:rsidRPr="00985FA4">
              <w:rPr>
                <w:color w:val="2B2B2B"/>
                <w:sz w:val="24"/>
                <w:szCs w:val="24"/>
                <w:shd w:val="clear" w:color="auto" w:fill="FFFFFF"/>
              </w:rPr>
              <w:t xml:space="preserve"> 570 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>«</w:t>
            </w:r>
            <w:r w:rsidRPr="00985FA4">
              <w:rPr>
                <w:color w:val="2B2B2B"/>
                <w:sz w:val="24"/>
                <w:szCs w:val="24"/>
                <w:shd w:val="clear" w:color="auto" w:fill="FFFFFF"/>
              </w:rPr>
              <w:t xml:space="preserve">О внесении изменений в постановление Правительства Российской Федерации от 2 апреля 2020 г. 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 xml:space="preserve">№ </w:t>
            </w:r>
            <w:r w:rsidRPr="00985FA4">
              <w:rPr>
                <w:color w:val="2B2B2B"/>
                <w:sz w:val="24"/>
                <w:szCs w:val="24"/>
                <w:shd w:val="clear" w:color="auto" w:fill="FFFFFF"/>
              </w:rPr>
              <w:t>409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>»</w:t>
            </w:r>
          </w:p>
          <w:p w:rsidR="00FC50F4" w:rsidRPr="00396242" w:rsidRDefault="00FC50F4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7850C3" w:rsidRPr="00436951" w:rsidTr="00890651">
        <w:tc>
          <w:tcPr>
            <w:tcW w:w="2373" w:type="dxa"/>
            <w:vMerge w:val="restart"/>
          </w:tcPr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96242">
              <w:rPr>
                <w:b/>
                <w:bCs/>
                <w:sz w:val="24"/>
                <w:szCs w:val="24"/>
              </w:rPr>
              <w:t>Продление срока предоставления отчетности</w:t>
            </w:r>
            <w:r w:rsidRPr="00396242"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продление срока представления:</w:t>
            </w:r>
          </w:p>
          <w:p w:rsidR="00597323" w:rsidRPr="00436951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:rsidR="00597323" w:rsidRPr="00436951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2) представления организациями финансового 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:rsidR="00597323" w:rsidRPr="00436951" w:rsidRDefault="00597323" w:rsidP="00396242">
            <w:pPr>
              <w:jc w:val="both"/>
              <w:rPr>
                <w:b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3) заявлений о проведении налогового мониторинга за 2021 год.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На 3 месяца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Для всех организаций и ИП</w:t>
            </w:r>
          </w:p>
        </w:tc>
        <w:tc>
          <w:tcPr>
            <w:tcW w:w="2437" w:type="dxa"/>
            <w:vMerge w:val="restart"/>
          </w:tcPr>
          <w:p w:rsidR="00597323" w:rsidRPr="00396242" w:rsidRDefault="00597323" w:rsidP="00396242">
            <w:pPr>
              <w:jc w:val="both"/>
              <w:rPr>
                <w:sz w:val="24"/>
                <w:szCs w:val="24"/>
              </w:rPr>
            </w:pPr>
            <w:r w:rsidRPr="00396242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c>
          <w:tcPr>
            <w:tcW w:w="2373" w:type="dxa"/>
            <w:vMerge/>
          </w:tcPr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на 20 рабочих дней</w:t>
            </w:r>
          </w:p>
        </w:tc>
        <w:tc>
          <w:tcPr>
            <w:tcW w:w="2518" w:type="dxa"/>
            <w:vMerge w:val="restart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</w:t>
            </w:r>
          </w:p>
        </w:tc>
        <w:tc>
          <w:tcPr>
            <w:tcW w:w="2437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c>
          <w:tcPr>
            <w:tcW w:w="2373" w:type="dxa"/>
            <w:vMerge/>
          </w:tcPr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597323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  <w:p w:rsidR="006657F7" w:rsidRPr="00436951" w:rsidRDefault="006657F7" w:rsidP="0039624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на 10 рабочих дней</w:t>
            </w:r>
          </w:p>
        </w:tc>
        <w:tc>
          <w:tcPr>
            <w:tcW w:w="2518" w:type="dxa"/>
            <w:vMerge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c>
          <w:tcPr>
            <w:tcW w:w="2373" w:type="dxa"/>
            <w:vMerge w:val="restart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Запрет на проверки, взыскания и </w:t>
            </w:r>
            <w:r w:rsidR="001B0B11"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санкции со стороны ФНС,</w:t>
            </w: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и других органов КНД</w:t>
            </w:r>
          </w:p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Блокировка</w:t>
            </w: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2) проведения уже назначенных выездных (повторных выездных) налоговых проверок,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3) проведения проверок соблюдения валютного законодательства, за исключением случаев, когда по уже начатым проверкам выявлены нарушения, срок давности </w:t>
            </w: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привлечения </w:t>
            </w:r>
            <w:proofErr w:type="gramStart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к административной ответственности</w:t>
            </w:r>
            <w:proofErr w:type="gramEnd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за которые истекает до 01.06.2020;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4) сроков: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для составления и вручения актов налоговых проверок, актов о нарушениях законодательства о налогах и сборах,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для представления возражений на указанные акты,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для рассмотрения налоговым органом таких актов и возражений</w:t>
            </w:r>
          </w:p>
        </w:tc>
        <w:tc>
          <w:tcPr>
            <w:tcW w:w="1961" w:type="dxa"/>
            <w:vMerge w:val="restart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до 1 июня 2020 года</w:t>
            </w:r>
          </w:p>
        </w:tc>
        <w:tc>
          <w:tcPr>
            <w:tcW w:w="2518" w:type="dxa"/>
            <w:vMerge w:val="restart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 (налоговых агентов, плательщиков страховых взносов, плательщиков сборов)</w:t>
            </w:r>
          </w:p>
        </w:tc>
        <w:tc>
          <w:tcPr>
            <w:tcW w:w="2437" w:type="dxa"/>
            <w:vMerge w:val="restart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Федеральный закон от 01.04.2020 N 98-ФЗ "О внесении изменений в отдельные законодательные акты Российской Федерации по вопросам предупреждения и 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ликвидации чрезвычайных ситуаций" (Статья 6)</w:t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97323" w:rsidRPr="00396242" w:rsidRDefault="00597323" w:rsidP="00396242">
            <w:pPr>
              <w:jc w:val="both"/>
              <w:rPr>
                <w:sz w:val="24"/>
                <w:szCs w:val="24"/>
              </w:rPr>
            </w:pPr>
            <w:r w:rsidRPr="00396242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c>
          <w:tcPr>
            <w:tcW w:w="2373" w:type="dxa"/>
            <w:vMerge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необеспечением приема документов по ТКС;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- запрета на открытие счетов в банках при наличии решения о приостановлении операций по счетам налогоплательщика-организации и переводов его электронных денежных средств, а также запрета на списание денежных средств с таких счетов для медицинских организаций,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tcW w:w="1961" w:type="dxa"/>
            <w:vMerge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8" w:type="dxa"/>
            <w:vMerge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c>
          <w:tcPr>
            <w:tcW w:w="2373" w:type="dxa"/>
            <w:vMerge w:val="restart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налоговые санкции</w:t>
            </w: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по 1 июня 2020 года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437" w:type="dxa"/>
            <w:vMerge w:val="restart"/>
          </w:tcPr>
          <w:p w:rsidR="00597323" w:rsidRPr="00396242" w:rsidRDefault="00597323" w:rsidP="00396242">
            <w:pPr>
              <w:jc w:val="both"/>
              <w:rPr>
                <w:sz w:val="24"/>
                <w:szCs w:val="24"/>
              </w:rPr>
            </w:pPr>
            <w:r w:rsidRPr="00396242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c>
          <w:tcPr>
            <w:tcW w:w="2373" w:type="dxa"/>
            <w:vMerge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437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c>
          <w:tcPr>
            <w:tcW w:w="2373" w:type="dxa"/>
            <w:vMerge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не будут начисляться пени на сумму недоимки по налогам и страховым взносам, срок уплаты которых наступил в 2020 году.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период с 1 марта 2020 года по 1 июня 2020 года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Для организаций и ИП, относящихся к пострадавшим отраслям</w:t>
            </w:r>
          </w:p>
        </w:tc>
        <w:tc>
          <w:tcPr>
            <w:tcW w:w="2437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</w:t>
            </w:r>
          </w:p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Введен 6-месячный запрет на подачу кредиторами заявлений о банкротстве: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организаций и ИП из пострадавших отраслей экономики;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системообразующих организаций;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- стратегических предприятий и стратегических акционерных обществ;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стратегических организаций.</w:t>
            </w:r>
          </w:p>
          <w:p w:rsidR="00396242" w:rsidRPr="001B0B1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Узнать, распространяется ли на организацию мораторий на банкротство, можно с помощью специальной</w:t>
            </w:r>
            <w:r w:rsidRPr="001B0B11">
              <w:rPr>
                <w:color w:val="2B2B2B"/>
              </w:rPr>
              <w:t> </w:t>
            </w:r>
            <w:hyperlink r:id="rId6" w:tgtFrame="_blank" w:tooltip="Ссылка на ресурс https://service.nalog.ru/covid/" w:history="1">
              <w:r w:rsidRPr="001B0B11">
                <w:rPr>
                  <w:color w:val="2B2B2B"/>
                  <w:shd w:val="clear" w:color="auto" w:fill="FFFFFF"/>
                </w:rPr>
                <w:t>сервиса ФНС</w:t>
              </w:r>
            </w:hyperlink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>.</w:t>
            </w:r>
          </w:p>
          <w:p w:rsidR="00597323" w:rsidRPr="001B0B1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 xml:space="preserve">Кроме того, ФНС, </w:t>
            </w:r>
            <w:proofErr w:type="spellStart"/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>госкорпорации</w:t>
            </w:r>
            <w:proofErr w:type="spellEnd"/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 xml:space="preserve"> и федеральные госорганы до 1 мая </w:t>
            </w:r>
            <w:hyperlink r:id="rId7" w:anchor="dst100012" w:history="1">
              <w:r w:rsidRPr="001B0B11">
                <w:rPr>
                  <w:color w:val="2B2B2B"/>
                  <w:shd w:val="clear" w:color="auto" w:fill="FFFFFF"/>
                </w:rPr>
                <w:t>не должны подавать</w:t>
              </w:r>
            </w:hyperlink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> заявления о признании банкротами любых должников. Аналогичная мера </w:t>
            </w:r>
            <w:hyperlink r:id="rId8" w:anchor="dst100013" w:history="1">
              <w:r w:rsidRPr="001B0B11">
                <w:rPr>
                  <w:color w:val="2B2B2B"/>
                  <w:shd w:val="clear" w:color="auto" w:fill="FFFFFF"/>
                </w:rPr>
                <w:t>рекомендована</w:t>
              </w:r>
            </w:hyperlink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> Центробанку и региональным властям.</w:t>
            </w:r>
          </w:p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bookmarkStart w:id="1" w:name="dst100233"/>
            <w:bookmarkEnd w:id="1"/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>Кроме того, принято решение о введении для предприятий из </w:t>
            </w:r>
            <w:hyperlink r:id="rId9" w:anchor="dst100033" w:history="1">
              <w:r w:rsidRPr="001B0B11">
                <w:rPr>
                  <w:color w:val="2B2B2B"/>
                  <w:shd w:val="clear" w:color="auto" w:fill="FFFFFF"/>
                </w:rPr>
                <w:t>перечня</w:t>
              </w:r>
            </w:hyperlink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> пострадавших отраслей полугодового моратория на банкротство.</w:t>
            </w:r>
            <w:r w:rsidRPr="00436951">
              <w:rPr>
                <w:sz w:val="24"/>
                <w:szCs w:val="24"/>
              </w:rPr>
              <w:t> 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6 месяцев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организации и ИП, относящихся к пострадавшим отраслям. организации, включенные в </w:t>
            </w: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перечень системообразующих и стратегических</w:t>
            </w:r>
          </w:p>
        </w:tc>
        <w:tc>
          <w:tcPr>
            <w:tcW w:w="2437" w:type="dxa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Постановление Правительства Российской Федерации </w:t>
            </w:r>
            <w:r w:rsidRPr="00396242">
              <w:rPr>
                <w:sz w:val="24"/>
                <w:szCs w:val="24"/>
              </w:rPr>
              <w:t xml:space="preserve">от 3 апреля 2020 г. </w:t>
            </w:r>
            <w:r w:rsidR="00396242">
              <w:rPr>
                <w:sz w:val="24"/>
                <w:szCs w:val="24"/>
              </w:rPr>
              <w:br/>
            </w:r>
            <w:r w:rsidRPr="00396242">
              <w:rPr>
                <w:sz w:val="24"/>
                <w:szCs w:val="24"/>
              </w:rPr>
              <w:t>№ 428</w:t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97323" w:rsidRPr="00396242" w:rsidRDefault="00597323" w:rsidP="00396242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7850C3" w:rsidRPr="00436951" w:rsidTr="00890651"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Снижение тарифов по страховым взносам </w:t>
            </w:r>
          </w:p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b/>
                <w:sz w:val="24"/>
                <w:szCs w:val="24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С 1 апреля и до конца 2020 г.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437" w:type="dxa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Федеральный закон от 01.04.2020 </w:t>
            </w:r>
            <w:r w:rsidR="00D03242">
              <w:rPr>
                <w:color w:val="2B2B2B"/>
                <w:sz w:val="24"/>
                <w:szCs w:val="24"/>
                <w:shd w:val="clear" w:color="auto" w:fill="FFFFFF"/>
              </w:rPr>
              <w:t>№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 102-ФЗ </w:t>
            </w:r>
            <w:r w:rsidR="00D03242">
              <w:rPr>
                <w:color w:val="2B2B2B"/>
                <w:sz w:val="24"/>
                <w:szCs w:val="24"/>
                <w:shd w:val="clear" w:color="auto" w:fill="FFFFFF"/>
              </w:rPr>
              <w:t>«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О внесении изменений в части первую и вторую Налогового кодекса Российской Федерации</w:t>
            </w:r>
            <w:r w:rsidR="00D03242">
              <w:rPr>
                <w:color w:val="2B2B2B"/>
                <w:sz w:val="24"/>
                <w:szCs w:val="24"/>
                <w:shd w:val="clear" w:color="auto" w:fill="FFFFFF"/>
              </w:rPr>
              <w:t>»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 (Статья 6)</w:t>
            </w:r>
          </w:p>
        </w:tc>
      </w:tr>
      <w:tr w:rsidR="00436951" w:rsidRPr="00436951" w:rsidTr="00890651">
        <w:tc>
          <w:tcPr>
            <w:tcW w:w="2373" w:type="dxa"/>
            <w:vMerge w:val="restart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Беспроцентные кредиты на выплату зарплат</w:t>
            </w:r>
          </w:p>
        </w:tc>
        <w:tc>
          <w:tcPr>
            <w:tcW w:w="6133" w:type="dxa"/>
            <w:vMerge w:val="restart"/>
          </w:tcPr>
          <w:p w:rsidR="00597323" w:rsidRPr="00436951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:rsidR="00597323" w:rsidRPr="00436951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Условия для получения кредита: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– сохранение численности персонала на весь период кредитования или сокращение персонала не более чем на 10% в месяц;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Гарантия по кредиту обеспечивается поручительством ВЭБ (до 75%).</w:t>
            </w:r>
          </w:p>
          <w:p w:rsidR="00597323" w:rsidRPr="00436951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Параметры кредита: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Кредит будет предоставляться на срок не более 6 месяцев. 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х на 6 мес. 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Ставка для заёмщика – 0%.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бессрочно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микропредприятия, осуществляющие деятельность в одной или нескольких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коронавирусной</w:t>
            </w:r>
            <w:proofErr w:type="spellEnd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Постановление Правительства Российской Федерации от 02.04.2020 № 422</w:t>
            </w:r>
          </w:p>
        </w:tc>
      </w:tr>
      <w:tr w:rsidR="00436951" w:rsidRPr="00436951" w:rsidTr="00890651">
        <w:tc>
          <w:tcPr>
            <w:tcW w:w="2373" w:type="dxa"/>
            <w:vMerge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  <w:vMerge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После принятия и вступления в силу Постановления Правительства РФ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средние и крупные предприятия, осуществляющие деятельность в одной или нескольких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:rsidR="00972EA1" w:rsidRPr="00972EA1" w:rsidRDefault="00972EA1" w:rsidP="00972EA1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972EA1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РФ от 24.04.2020 </w:t>
            </w:r>
            <w:r w:rsidR="00770BFC">
              <w:rPr>
                <w:color w:val="2B2B2B"/>
                <w:sz w:val="24"/>
                <w:szCs w:val="24"/>
                <w:shd w:val="clear" w:color="auto" w:fill="FFFFFF"/>
              </w:rPr>
              <w:t>№</w:t>
            </w:r>
            <w:r w:rsidRPr="00972EA1">
              <w:rPr>
                <w:color w:val="2B2B2B"/>
                <w:sz w:val="24"/>
                <w:szCs w:val="24"/>
                <w:shd w:val="clear" w:color="auto" w:fill="FFFFFF"/>
              </w:rPr>
              <w:t xml:space="preserve"> 575</w:t>
            </w:r>
          </w:p>
          <w:p w:rsidR="00597323" w:rsidRPr="00396242" w:rsidRDefault="00770BFC" w:rsidP="00972EA1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color w:val="2B2B2B"/>
                <w:sz w:val="24"/>
                <w:szCs w:val="24"/>
                <w:shd w:val="clear" w:color="auto" w:fill="FFFFFF"/>
              </w:rPr>
              <w:t>«</w:t>
            </w:r>
            <w:r w:rsidR="00972EA1" w:rsidRPr="00972EA1">
              <w:rPr>
                <w:color w:val="2B2B2B"/>
                <w:sz w:val="24"/>
                <w:szCs w:val="24"/>
                <w:shd w:val="clear" w:color="auto" w:fill="FFFFFF"/>
              </w:rPr>
              <w:t>О внесении изменений в некоторые акты Правительства Российской Федерации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850C3" w:rsidRPr="00436951" w:rsidTr="00890651">
        <w:tc>
          <w:tcPr>
            <w:tcW w:w="2373" w:type="dxa"/>
            <w:vMerge w:val="restart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кредиту </w:t>
            </w:r>
          </w:p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 При предоставлении заёмщику права отсрочки платежа процентная ставка по кредитному соглашению не должна увеличиваться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предпринимательства, осуществляющие деятельность в одной или нескольких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2437" w:type="dxa"/>
            <w:vMerge w:val="restart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3 апреля 2020 г. №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</w:tc>
      </w:tr>
      <w:tr w:rsidR="007850C3" w:rsidRPr="00436951" w:rsidTr="00890651">
        <w:tc>
          <w:tcPr>
            <w:tcW w:w="2373" w:type="dxa"/>
            <w:vMerge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индивидуальных предпринимателей, которые столкнулись с резким падением доходов из-за эпидемии </w:t>
            </w:r>
            <w:proofErr w:type="spellStart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коронавируса</w:t>
            </w:r>
            <w:proofErr w:type="spellEnd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436951">
              <w:rPr>
                <w:i/>
                <w:color w:val="2B2B2B"/>
                <w:sz w:val="24"/>
                <w:szCs w:val="24"/>
                <w:shd w:val="clear" w:color="auto" w:fill="FFFFFF"/>
              </w:rPr>
              <w:t>(ниже 30%)</w:t>
            </w: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предусмотрены кредитные каникулы (или уменьшение размера платежа) по </w:t>
            </w: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На 6 месяцев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</w:p>
        </w:tc>
        <w:tc>
          <w:tcPr>
            <w:tcW w:w="2437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rPr>
          <w:trHeight w:val="1694"/>
        </w:trPr>
        <w:tc>
          <w:tcPr>
            <w:tcW w:w="2373" w:type="dxa"/>
            <w:vMerge w:val="restart"/>
          </w:tcPr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аренде </w:t>
            </w: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rFonts w:eastAsia="Calibri"/>
                <w:sz w:val="24"/>
                <w:szCs w:val="24"/>
                <w:lang w:eastAsia="en-US"/>
              </w:rPr>
              <w:t>Отсрочка платежей за арендуемые государственные и муниципальные помещения</w:t>
            </w:r>
            <w:r w:rsidRPr="00436951">
              <w:rPr>
                <w:sz w:val="24"/>
                <w:szCs w:val="24"/>
              </w:rPr>
              <w:t xml:space="preserve">. </w:t>
            </w: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</w:tc>
        <w:tc>
          <w:tcPr>
            <w:tcW w:w="1961" w:type="dxa"/>
            <w:vMerge w:val="restart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sz w:val="24"/>
                <w:szCs w:val="24"/>
              </w:rPr>
              <w:t>До 1 октября 2020 года, начиная с даты введения в регионе режима повышенной готовности или ЧС.</w:t>
            </w:r>
          </w:p>
        </w:tc>
        <w:tc>
          <w:tcPr>
            <w:tcW w:w="2518" w:type="dxa"/>
          </w:tcPr>
          <w:p w:rsidR="00597323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  <w:shd w:val="clear" w:color="auto" w:fill="FFFFFF"/>
              </w:rPr>
              <w:t xml:space="preserve">Организации и ИП -арендаторы государственного и муниципального имущества </w:t>
            </w:r>
            <w:r w:rsidRPr="00436951">
              <w:rPr>
                <w:sz w:val="24"/>
                <w:szCs w:val="24"/>
              </w:rPr>
              <w:t xml:space="preserve">для </w:t>
            </w:r>
            <w:hyperlink r:id="rId10" w:history="1">
              <w:r w:rsidRPr="00436951">
                <w:rPr>
                  <w:rStyle w:val="a6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436951">
              <w:rPr>
                <w:sz w:val="24"/>
                <w:szCs w:val="24"/>
              </w:rPr>
              <w:t xml:space="preserve">, наиболее пострадавших из-за пандемии </w:t>
            </w:r>
            <w:proofErr w:type="spellStart"/>
            <w:r w:rsidRPr="00436951">
              <w:rPr>
                <w:sz w:val="24"/>
                <w:szCs w:val="24"/>
              </w:rPr>
              <w:t>коронавируса</w:t>
            </w:r>
            <w:proofErr w:type="spellEnd"/>
          </w:p>
          <w:p w:rsidR="001B0B11" w:rsidRPr="00436951" w:rsidRDefault="001B0B11" w:rsidP="00396242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vMerge w:val="restart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br/>
              <w:t>Статья 19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03.04.2020 N 439 "Об установлении требований к условиям и срокам отсрочки уплаты арендной платы по договорам аренды недвижимого имущества"</w:t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Распоряжение Правительства Российской Федерации от 19 марта 2020 года №670-р</w:t>
            </w:r>
          </w:p>
        </w:tc>
      </w:tr>
      <w:tr w:rsidR="007850C3" w:rsidRPr="00436951" w:rsidTr="00890651">
        <w:tc>
          <w:tcPr>
            <w:tcW w:w="2373" w:type="dxa"/>
            <w:vMerge/>
          </w:tcPr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contextualSpacing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Отсрочка по уплате арендных платежей распространяется на частное имущество (за исключением жилых помещений).</w:t>
            </w:r>
            <w:r w:rsidRPr="00436951">
              <w:rPr>
                <w:sz w:val="24"/>
                <w:szCs w:val="24"/>
              </w:rPr>
              <w:br/>
              <w:t>– Оплатить отсроченную задолженность арендаторы смогут в течение 2 лет, то есть в период с 1 января 2021 года по 1 января 2023 года (поэтапно, не чаще одного раза в месяц, равными платежами, размер которых не превышает половину ежемесячной платы по договору аренды).</w:t>
            </w:r>
          </w:p>
          <w:p w:rsidR="00597323" w:rsidRPr="00436951" w:rsidRDefault="00597323" w:rsidP="00396242">
            <w:pPr>
              <w:contextualSpacing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– Владельцу недвижимости запрещено вводить дополнительные платежи в связи с предоставлением отсрочки и применять к арендатору штрафы или другие меры ответственности за несоблюдение порядка и сроков оплаты.</w:t>
            </w:r>
          </w:p>
          <w:p w:rsidR="00597323" w:rsidRPr="00436951" w:rsidRDefault="00597323" w:rsidP="00396242">
            <w:pPr>
              <w:contextualSpacing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– Также арендодателям рекомендовано снизить размер арендной платы по соглашению с арендатором. Например, если предприниматель арендует помещение под салон красоты, но не принимает в нём клиентов из-за мер, введённых для предотвращения распространения </w:t>
            </w:r>
            <w:proofErr w:type="spellStart"/>
            <w:r w:rsidRPr="00436951">
              <w:rPr>
                <w:sz w:val="24"/>
                <w:szCs w:val="24"/>
              </w:rPr>
              <w:t>коронавируса</w:t>
            </w:r>
            <w:proofErr w:type="spellEnd"/>
            <w:r w:rsidRPr="0043695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61" w:type="dxa"/>
            <w:vMerge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Организации и ИП - арендаторы частной недвижимости (за исключением жилых помещений) для </w:t>
            </w:r>
            <w:hyperlink r:id="rId11" w:history="1">
              <w:r w:rsidRPr="00436951">
                <w:rPr>
                  <w:rStyle w:val="a6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436951">
              <w:rPr>
                <w:sz w:val="24"/>
                <w:szCs w:val="24"/>
              </w:rPr>
              <w:t xml:space="preserve">, наиболее пострадавших из-за пандемии </w:t>
            </w:r>
            <w:proofErr w:type="spellStart"/>
            <w:r w:rsidRPr="00436951">
              <w:rPr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2437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rPr>
          <w:trHeight w:val="962"/>
        </w:trPr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Снижение требований к обеспечению </w:t>
            </w:r>
            <w:proofErr w:type="spellStart"/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госконтрактов</w:t>
            </w:r>
            <w:proofErr w:type="spellEnd"/>
          </w:p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Предлагается установить, что при осуществлении закупок в соответствии со статьей 30 Федерального закона заказчик вправе не устанавливать требование обеспечения исполнения контракта в извещении об осуществлении закупки и (или) в проекте контракта.</w:t>
            </w:r>
          </w:p>
          <w:p w:rsidR="00597323" w:rsidRPr="00436951" w:rsidRDefault="00597323" w:rsidP="00396242">
            <w:pPr>
              <w:jc w:val="both"/>
              <w:rPr>
                <w:b/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Кроме того, также предложено увеличить начальную (максимальную) цену контракта до 5 млн. рублей (в настоящее время 1 млн. рублей), при котором субъекты малого предпринимательства должны предоставлять обеспечение заявок участников закупок.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sz w:val="24"/>
                <w:szCs w:val="24"/>
              </w:rPr>
              <w:t>до 31 декабря 2020 года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437" w:type="dxa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Проект Федерального закона, внесение в Государственную думу – 15 апреля 2020 г., принятие 15 июня 2020 г.</w:t>
            </w:r>
          </w:p>
        </w:tc>
      </w:tr>
      <w:tr w:rsidR="007850C3" w:rsidRPr="00436951" w:rsidTr="00890651">
        <w:trPr>
          <w:trHeight w:val="1835"/>
        </w:trPr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Консультации по теме форс-мажора</w:t>
            </w: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ТПП России открыла «горячую линию» для консультирования субъектов предпринимательской деятельности по вопросам форс-мажорных обстоятельств, возникших при исполнении договоров (контрактов) в связи с распространением новой </w:t>
            </w:r>
            <w:proofErr w:type="spellStart"/>
            <w:r w:rsidRPr="00436951">
              <w:rPr>
                <w:sz w:val="24"/>
                <w:szCs w:val="24"/>
              </w:rPr>
              <w:t>коронавирусной</w:t>
            </w:r>
            <w:proofErr w:type="spellEnd"/>
            <w:r w:rsidRPr="00436951">
              <w:rPr>
                <w:sz w:val="24"/>
                <w:szCs w:val="24"/>
              </w:rPr>
              <w:t xml:space="preserve"> инфекции COVID-2019.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color w:val="000000"/>
                <w:sz w:val="24"/>
                <w:szCs w:val="24"/>
                <w:shd w:val="clear" w:color="auto" w:fill="FFFFFF"/>
              </w:rPr>
              <w:t>с 18 марта д</w:t>
            </w:r>
            <w:r w:rsidRPr="00436951">
              <w:rPr>
                <w:sz w:val="24"/>
                <w:szCs w:val="24"/>
              </w:rPr>
              <w:t>о конца 2020 г.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333333"/>
                <w:sz w:val="24"/>
                <w:szCs w:val="24"/>
                <w:shd w:val="clear" w:color="auto" w:fill="FFFFFF"/>
              </w:rPr>
              <w:t>всем, кто столкнулся со срывом контрактов (как внешнеторговых, так и внутрироссийских)</w:t>
            </w:r>
          </w:p>
        </w:tc>
        <w:tc>
          <w:tcPr>
            <w:tcW w:w="2437" w:type="dxa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Куда обращаться: на специально созданную </w:t>
            </w:r>
            <w:hyperlink r:id="rId12" w:tgtFrame="_blank" w:tooltip="Ссылка на ресурс http://www.tpprf.ru/ru/news/otkrytie-goryachey-linii-dlya-predprinimateley-i350961/" w:history="1">
              <w:r w:rsidRPr="00396242">
                <w:rPr>
                  <w:rStyle w:val="a6"/>
                  <w:sz w:val="24"/>
                  <w:szCs w:val="24"/>
                  <w:shd w:val="clear" w:color="auto" w:fill="FFFFFF"/>
                </w:rPr>
                <w:t>горячую линию</w:t>
              </w:r>
            </w:hyperlink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 ТПП РФ.</w:t>
            </w:r>
          </w:p>
        </w:tc>
      </w:tr>
      <w:tr w:rsidR="007850C3" w:rsidRPr="00436951" w:rsidTr="00890651">
        <w:trPr>
          <w:trHeight w:val="962"/>
        </w:trPr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Прямая безвозмездная финансовая поддержка</w:t>
            </w:r>
          </w:p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Выплаты предприятия смогут направить на решение текущих неотложных задач – </w:t>
            </w:r>
            <w:r w:rsidRPr="00436951">
              <w:rPr>
                <w:sz w:val="24"/>
                <w:szCs w:val="24"/>
              </w:rPr>
              <w:br/>
              <w:t xml:space="preserve">в том числе на выплату зарплат, сохранение уровня оплаты труда своих сотрудников </w:t>
            </w:r>
            <w:r w:rsidRPr="00436951">
              <w:rPr>
                <w:sz w:val="24"/>
                <w:szCs w:val="24"/>
              </w:rPr>
              <w:br/>
              <w:t>в апреле и мае 2020 года.</w:t>
            </w: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Объем поддержки для конкретной компании будет рассчитываться исходя из общей численности работников компании по состоянию на 1 апреля текущего года из расчета 12 тысяч 130 рублей на одного сотрудника в месяц.</w:t>
            </w: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Заявки компании смогут направлять дистанционно (через сервис «Личный кабинет налогоплательщика») </w:t>
            </w:r>
            <w:r w:rsidR="004D7CCC" w:rsidRPr="00436951">
              <w:rPr>
                <w:sz w:val="24"/>
                <w:szCs w:val="24"/>
              </w:rPr>
              <w:t>в течение</w:t>
            </w:r>
            <w:r w:rsidRPr="00436951">
              <w:rPr>
                <w:sz w:val="24"/>
                <w:szCs w:val="24"/>
              </w:rPr>
              <w:t xml:space="preserve"> месяца начиная с 1 мая.</w:t>
            </w: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Обязательное условие и требование к компании для получения такой льготы – максимальное сохранение занятости, на уровне не менее 90% штатной численности </w:t>
            </w:r>
            <w:r w:rsidRPr="00436951">
              <w:rPr>
                <w:sz w:val="24"/>
                <w:szCs w:val="24"/>
              </w:rPr>
              <w:br/>
              <w:t xml:space="preserve">на 1 апреля. </w:t>
            </w: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Первые выплаты за апрель компании смогут получить на счет организации с 18 мая. Средства за май придут в июне.</w:t>
            </w: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lastRenderedPageBreak/>
              <w:t>Для получения субсидии за апрель 2020 года — срок подачи заявления с 1 мая до 1 июня 2020 года; за май 2020 года — с 1 июня до 1 июля 2020 года.</w:t>
            </w:r>
          </w:p>
        </w:tc>
        <w:tc>
          <w:tcPr>
            <w:tcW w:w="1961" w:type="dxa"/>
          </w:tcPr>
          <w:p w:rsidR="00597323" w:rsidRPr="00436951" w:rsidRDefault="00C22C7B" w:rsidP="003962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Апрель-май 2020 г.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организации и ИП, относящихся к пострадавшим отраслям</w:t>
            </w:r>
          </w:p>
        </w:tc>
        <w:tc>
          <w:tcPr>
            <w:tcW w:w="2437" w:type="dxa"/>
          </w:tcPr>
          <w:p w:rsidR="00597323" w:rsidRPr="00396242" w:rsidRDefault="00985FA4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985FA4">
              <w:rPr>
                <w:color w:val="2B2B2B"/>
                <w:sz w:val="24"/>
                <w:szCs w:val="24"/>
                <w:shd w:val="clear" w:color="auto" w:fill="FFFFFF"/>
              </w:rPr>
              <w:t>Постановление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 xml:space="preserve"> Правительства Российской Федерации</w:t>
            </w:r>
            <w:r w:rsidRPr="00985FA4">
              <w:rPr>
                <w:color w:val="2B2B2B"/>
                <w:sz w:val="24"/>
                <w:szCs w:val="24"/>
                <w:shd w:val="clear" w:color="auto" w:fill="FFFFFF"/>
              </w:rPr>
              <w:t xml:space="preserve"> от 24 апреля 2020 года 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  <w:r w:rsidRPr="00985FA4">
              <w:rPr>
                <w:color w:val="2B2B2B"/>
                <w:sz w:val="24"/>
                <w:szCs w:val="24"/>
                <w:shd w:val="clear" w:color="auto" w:fill="FFFFFF"/>
              </w:rPr>
              <w:t>№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985FA4">
              <w:rPr>
                <w:color w:val="2B2B2B"/>
                <w:sz w:val="24"/>
                <w:szCs w:val="24"/>
                <w:shd w:val="clear" w:color="auto" w:fill="FFFFFF"/>
              </w:rPr>
              <w:t>576</w:t>
            </w:r>
          </w:p>
        </w:tc>
      </w:tr>
      <w:tr w:rsidR="00436951" w:rsidRPr="00436951" w:rsidTr="00D65F20">
        <w:trPr>
          <w:trHeight w:val="2845"/>
        </w:trPr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Предоставление торговым центрам отсрочки по уплате налогов</w:t>
            </w:r>
            <w:r w:rsidR="00B10BD8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ых</w:t>
            </w: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и страховых взносов</w:t>
            </w:r>
          </w:p>
          <w:p w:rsidR="00597323" w:rsidRPr="00396242" w:rsidRDefault="00597323" w:rsidP="00396242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597323" w:rsidRPr="00D65F20" w:rsidRDefault="00597323" w:rsidP="00D65F20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sz w:val="24"/>
                <w:szCs w:val="24"/>
              </w:rPr>
              <w:t>Предоставление торговым центрам отсрочки по уплате налогов (кроме НДС) и страховых взносов на 6 месяцев, в целях поддержки арендаторов - субъектов малого и среднего предпринимательства</w:t>
            </w:r>
            <w:r w:rsidR="00D65F20"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="00D65F20">
              <w:rPr>
                <w:color w:val="2B2B2B"/>
                <w:sz w:val="24"/>
                <w:szCs w:val="24"/>
                <w:shd w:val="clear" w:color="auto" w:fill="FFFFFF"/>
              </w:rPr>
              <w:t>в соответствии с п</w:t>
            </w:r>
            <w:r w:rsidR="00D65F20" w:rsidRPr="00396242">
              <w:rPr>
                <w:color w:val="2B2B2B"/>
                <w:sz w:val="24"/>
                <w:szCs w:val="24"/>
                <w:shd w:val="clear" w:color="auto" w:fill="FFFFFF"/>
              </w:rPr>
              <w:t>лан</w:t>
            </w:r>
            <w:r w:rsidR="00D65F20">
              <w:rPr>
                <w:color w:val="2B2B2B"/>
                <w:sz w:val="24"/>
                <w:szCs w:val="24"/>
                <w:shd w:val="clear" w:color="auto" w:fill="FFFFFF"/>
              </w:rPr>
              <w:t xml:space="preserve">ом </w:t>
            </w:r>
            <w:r w:rsidR="00D65F20"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дополнительных мероприятий (действий) по обеспечению устойчивого развития экономики в условиях ухудшения ситуации в связи с распространением новой </w:t>
            </w:r>
            <w:proofErr w:type="spellStart"/>
            <w:r w:rsidR="00D65F20" w:rsidRPr="00396242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="00D65F20"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 (Одобрен на заседании Правительства Российской Федерации 16 апреля 2020 г., протокол № 13, раздел </w:t>
            </w:r>
            <w:r w:rsidR="00D65F20" w:rsidRPr="00396242">
              <w:rPr>
                <w:color w:val="2B2B2B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D65F20"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000000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Торговые центры</w:t>
            </w:r>
          </w:p>
        </w:tc>
        <w:tc>
          <w:tcPr>
            <w:tcW w:w="2437" w:type="dxa"/>
          </w:tcPr>
          <w:p w:rsidR="00597323" w:rsidRPr="00396242" w:rsidRDefault="00D65F20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будет принято до 30 апреля 2020 г.</w:t>
            </w:r>
          </w:p>
        </w:tc>
      </w:tr>
      <w:tr w:rsidR="00D03242" w:rsidRPr="00436951" w:rsidTr="00890651">
        <w:trPr>
          <w:trHeight w:val="962"/>
        </w:trPr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Предоставление отсрочки (реструктуризации) жилищно-коммунальных платежей с одновременным запретом на отключение услуг ЖКХ</w:t>
            </w:r>
          </w:p>
        </w:tc>
        <w:tc>
          <w:tcPr>
            <w:tcW w:w="6133" w:type="dxa"/>
          </w:tcPr>
          <w:p w:rsidR="000E2782" w:rsidRPr="00436951" w:rsidRDefault="000E2782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Правительство запретило с 6 апреля до 1 января 2021 г. взыскивать неустойку (штрафы, пени) в случаях, когда плата за жилье и коммунальные услуги внесена позже срока и (или) не полностью. То же касается уплаты взносов на капремонт.</w:t>
            </w:r>
          </w:p>
          <w:p w:rsidR="00597323" w:rsidRPr="00436951" w:rsidRDefault="000E2782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В этот период не смогут требовать неустойку исполнители коммунальной услуги, в том числе по обращению с ТКО, а также те, кто управляет МКД. </w:t>
            </w: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597323" w:rsidRPr="00436951" w:rsidRDefault="000E2782" w:rsidP="003962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000000"/>
                <w:sz w:val="24"/>
                <w:szCs w:val="24"/>
                <w:shd w:val="clear" w:color="auto" w:fill="FFFFFF"/>
              </w:rPr>
              <w:t>До 1 января 2021 г.</w:t>
            </w:r>
          </w:p>
        </w:tc>
        <w:tc>
          <w:tcPr>
            <w:tcW w:w="2518" w:type="dxa"/>
          </w:tcPr>
          <w:p w:rsidR="000E2782" w:rsidRPr="00436951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Собственники и пользователи помещений в многоквартирных домах и жилых домов 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:rsidR="000E2782" w:rsidRPr="00396242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Федеральный закон от 1 апреля 2020 г. № 98-ФЗ </w:t>
            </w:r>
          </w:p>
          <w:p w:rsidR="000E2782" w:rsidRPr="00396242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2 апреля 2020 г. </w:t>
            </w:r>
          </w:p>
          <w:p w:rsidR="000E2782" w:rsidRPr="00396242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№ 424 «Об особенностях предоставления коммунальных услуг собственникам </w:t>
            </w:r>
          </w:p>
          <w:p w:rsidR="00597323" w:rsidRPr="00396242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и пользователям помещений в многоквартирных домах и жилых домов».</w:t>
            </w:r>
          </w:p>
        </w:tc>
      </w:tr>
    </w:tbl>
    <w:p w:rsidR="007850C3" w:rsidRDefault="007850C3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Pr="006657F7" w:rsidRDefault="00D65F20" w:rsidP="00396242">
      <w:pPr>
        <w:rPr>
          <w:b/>
          <w:bCs/>
          <w:u w:val="single"/>
        </w:rPr>
      </w:pPr>
    </w:p>
    <w:p w:rsidR="00385E47" w:rsidRPr="006657F7" w:rsidRDefault="006E17FF" w:rsidP="00396242">
      <w:pPr>
        <w:rPr>
          <w:b/>
          <w:bCs/>
          <w:u w:val="single"/>
        </w:rPr>
      </w:pPr>
      <w:r w:rsidRPr="006657F7">
        <w:rPr>
          <w:b/>
          <w:bCs/>
          <w:u w:val="single"/>
          <w:lang w:val="en-US"/>
        </w:rPr>
        <w:lastRenderedPageBreak/>
        <w:t xml:space="preserve">* </w:t>
      </w:r>
      <w:r w:rsidRPr="006657F7">
        <w:rPr>
          <w:b/>
          <w:bCs/>
          <w:u w:val="single"/>
        </w:rPr>
        <w:t>Продление срока предоставления отчетности</w:t>
      </w:r>
    </w:p>
    <w:p w:rsidR="006657F7" w:rsidRPr="006657F7" w:rsidRDefault="006657F7" w:rsidP="00396242">
      <w:pPr>
        <w:rPr>
          <w:b/>
          <w:bCs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374"/>
        <w:gridCol w:w="2693"/>
        <w:gridCol w:w="6096"/>
      </w:tblGrid>
      <w:tr w:rsidR="006E17FF" w:rsidRPr="00C22C7B" w:rsidTr="00D03242">
        <w:trPr>
          <w:trHeight w:val="369"/>
        </w:trPr>
        <w:tc>
          <w:tcPr>
            <w:tcW w:w="6374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Вид отчета</w:t>
            </w:r>
          </w:p>
        </w:tc>
        <w:tc>
          <w:tcPr>
            <w:tcW w:w="2693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Старые сроки отчетности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Новые сроки по Постановлению Правительства Российской Федерации от 02 апреля 2020 г.  №409</w:t>
            </w:r>
          </w:p>
        </w:tc>
      </w:tr>
      <w:tr w:rsidR="006E17FF" w:rsidRPr="00C22C7B" w:rsidTr="007850C3">
        <w:trPr>
          <w:trHeight w:hRule="exact" w:val="369"/>
        </w:trPr>
        <w:tc>
          <w:tcPr>
            <w:tcW w:w="15163" w:type="dxa"/>
            <w:gridSpan w:val="3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Годовые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Бухгалтерский баланс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6 мая (30 июня*)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прибыль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имущество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30 марта 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УСН для организаций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ЕСХН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7850C3">
        <w:trPr>
          <w:trHeight w:hRule="exact" w:val="369"/>
        </w:trPr>
        <w:tc>
          <w:tcPr>
            <w:tcW w:w="15163" w:type="dxa"/>
            <w:gridSpan w:val="3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  <w:lang w:val="en-US"/>
              </w:rPr>
              <w:t>I</w:t>
            </w:r>
            <w:r w:rsidRPr="00C22C7B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Декларация по ЕНВД за 1 квартал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20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Декларация по НДС за 1 квартал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15 мая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 xml:space="preserve">4-ФСС за 1 квартал по </w:t>
            </w:r>
            <w:proofErr w:type="spellStart"/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электронке</w:t>
            </w:r>
            <w:proofErr w:type="spellEnd"/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Декларация по налогу на прибыль за 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28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28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6-НДФЛ за 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Расчет по страховым взносам за 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15 мая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0C2346" w:rsidRPr="006657F7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 УСН за 2019 год (ИП на «упрощенке»)</w:t>
            </w: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июля</w:t>
            </w:r>
          </w:p>
        </w:tc>
      </w:tr>
    </w:tbl>
    <w:p w:rsidR="006E17FF" w:rsidRPr="00C22C7B" w:rsidRDefault="006E17FF" w:rsidP="00396242"/>
    <w:p w:rsidR="004465BA" w:rsidRPr="00C22C7B" w:rsidRDefault="006E17FF" w:rsidP="00396242">
      <w:pPr>
        <w:jc w:val="both"/>
      </w:pPr>
      <w:r w:rsidRPr="00C22C7B">
        <w:t xml:space="preserve">* 30 июня могут сдать только организации, годовая бухгалтерская (финансовая) отчетность которых содержит сведения, отнесенные </w:t>
      </w:r>
      <w:r w:rsidR="000A30AE" w:rsidRPr="00C22C7B">
        <w:br/>
      </w:r>
      <w:r w:rsidRPr="00C22C7B">
        <w:t>к государственной тайне, и организации, попавшие под иностранные санкции (</w:t>
      </w:r>
      <w:r w:rsidR="001610B7" w:rsidRPr="00C22C7B">
        <w:t>в случаях,</w:t>
      </w:r>
      <w:r w:rsidRPr="00C22C7B">
        <w:t xml:space="preserve"> установленных правительственным постановлением от 22.01.2020 № 35).</w:t>
      </w:r>
    </w:p>
    <w:p w:rsidR="006657F7" w:rsidRDefault="006657F7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4465BA" w:rsidRPr="00C22C7B" w:rsidRDefault="004465BA" w:rsidP="00396242">
      <w:pPr>
        <w:rPr>
          <w:b/>
          <w:bCs/>
          <w:u w:val="single"/>
        </w:rPr>
      </w:pPr>
      <w:r w:rsidRPr="00C22C7B">
        <w:rPr>
          <w:b/>
          <w:bCs/>
          <w:u w:val="single"/>
        </w:rPr>
        <w:lastRenderedPageBreak/>
        <w:t xml:space="preserve">Полезные ссылки </w:t>
      </w:r>
    </w:p>
    <w:p w:rsidR="004465BA" w:rsidRPr="00C22C7B" w:rsidRDefault="004465BA" w:rsidP="00396242">
      <w:pPr>
        <w:ind w:firstLine="709"/>
        <w:jc w:val="both"/>
      </w:pPr>
    </w:p>
    <w:p w:rsidR="004465BA" w:rsidRPr="00C22C7B" w:rsidRDefault="004465BA" w:rsidP="00396242">
      <w:pPr>
        <w:ind w:firstLine="709"/>
        <w:jc w:val="both"/>
      </w:pPr>
      <w:r w:rsidRPr="00C22C7B">
        <w:t>Для получения информации об актуальных мерах поддержки от Правительства Российской Федерации рекомендуем посетить следующие сайты:</w:t>
      </w:r>
    </w:p>
    <w:p w:rsidR="004465BA" w:rsidRPr="00C22C7B" w:rsidRDefault="004465BA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r w:rsidRPr="00C22C7B">
        <w:rPr>
          <w:rStyle w:val="a6"/>
        </w:rPr>
        <w:t xml:space="preserve">Цифровая платформа МСП </w:t>
      </w:r>
      <w:hyperlink r:id="rId13" w:history="1">
        <w:r w:rsidRPr="00C22C7B">
          <w:rPr>
            <w:rStyle w:val="a6"/>
          </w:rPr>
          <w:t>https://msp.economy.gov.ru/</w:t>
        </w:r>
      </w:hyperlink>
    </w:p>
    <w:p w:rsidR="004465BA" w:rsidRPr="00C22C7B" w:rsidRDefault="004465BA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r w:rsidRPr="00C22C7B">
        <w:rPr>
          <w:rStyle w:val="a6"/>
        </w:rPr>
        <w:t xml:space="preserve">ФНС России  </w:t>
      </w:r>
      <w:hyperlink r:id="rId14" w:history="1">
        <w:r w:rsidRPr="00C22C7B">
          <w:rPr>
            <w:rStyle w:val="a6"/>
          </w:rPr>
          <w:t>https://www.nalog.ru/rn50/business-support-2020/</w:t>
        </w:r>
      </w:hyperlink>
    </w:p>
    <w:p w:rsidR="004465BA" w:rsidRPr="00C22C7B" w:rsidRDefault="004465BA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r w:rsidRPr="00C22C7B">
        <w:rPr>
          <w:rStyle w:val="a6"/>
        </w:rPr>
        <w:t xml:space="preserve">Консультант </w:t>
      </w:r>
      <w:hyperlink r:id="rId15" w:tgtFrame="_blank" w:history="1">
        <w:r w:rsidRPr="00C22C7B">
          <w:rPr>
            <w:rStyle w:val="a6"/>
          </w:rPr>
          <w:t>http://www.consultant.ru/document/cons_doc_LAW_348054/</w:t>
        </w:r>
      </w:hyperlink>
    </w:p>
    <w:p w:rsidR="004465BA" w:rsidRPr="00C22C7B" w:rsidRDefault="004C3E41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bookmarkStart w:id="2" w:name="_Hlk41485361"/>
      <w:proofErr w:type="spellStart"/>
      <w:r>
        <w:rPr>
          <w:rStyle w:val="a6"/>
        </w:rPr>
        <w:t>Мойбизнес.</w:t>
      </w:r>
      <w:r w:rsidR="004465BA" w:rsidRPr="00C22C7B">
        <w:rPr>
          <w:rStyle w:val="a6"/>
        </w:rPr>
        <w:t>рф</w:t>
      </w:r>
      <w:proofErr w:type="spellEnd"/>
      <w:r w:rsidR="004465BA" w:rsidRPr="00C22C7B">
        <w:rPr>
          <w:rStyle w:val="a6"/>
        </w:rPr>
        <w:t>.</w:t>
      </w:r>
      <w:r>
        <w:rPr>
          <w:rStyle w:val="a6"/>
        </w:rPr>
        <w:t xml:space="preserve"> </w:t>
      </w:r>
      <w:r w:rsidR="00020CB3" w:rsidRPr="00C22C7B">
        <w:rPr>
          <w:rStyle w:val="a6"/>
        </w:rPr>
        <w:t>https://мойбизнес.рф/anticrisis</w:t>
      </w:r>
    </w:p>
    <w:bookmarkEnd w:id="2"/>
    <w:p w:rsidR="004465BA" w:rsidRPr="00C22C7B" w:rsidRDefault="004465BA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r w:rsidRPr="00C22C7B">
        <w:rPr>
          <w:rStyle w:val="a6"/>
        </w:rPr>
        <w:t xml:space="preserve">Горячие линии субъектов РФ </w:t>
      </w:r>
      <w:r w:rsidR="00A3174E" w:rsidRPr="00C22C7B">
        <w:rPr>
          <w:rStyle w:val="a6"/>
        </w:rPr>
        <w:t>https://мойбизнес.рф/novosti/news/v-regionakh-zapustili-goryachie-linii-dlya-podderzhki-biznesa-vo-vremya-pandemii</w:t>
      </w:r>
    </w:p>
    <w:p w:rsidR="000A30AE" w:rsidRPr="00C22C7B" w:rsidRDefault="000A30AE" w:rsidP="00396242">
      <w:pPr>
        <w:pStyle w:val="a5"/>
        <w:numPr>
          <w:ilvl w:val="0"/>
          <w:numId w:val="5"/>
        </w:numPr>
        <w:spacing w:after="160"/>
        <w:jc w:val="both"/>
        <w:rPr>
          <w:color w:val="0000FF"/>
          <w:u w:val="single"/>
        </w:rPr>
      </w:pPr>
      <w:r w:rsidRPr="00C22C7B">
        <w:rPr>
          <w:color w:val="0000FF"/>
          <w:u w:val="single"/>
        </w:rPr>
        <w:t>https://стопкоронавирус.рф/what-to-do/business</w:t>
      </w:r>
    </w:p>
    <w:p w:rsidR="004465BA" w:rsidRPr="00C22C7B" w:rsidRDefault="000A4932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hyperlink r:id="rId16" w:history="1">
        <w:r w:rsidR="004465BA" w:rsidRPr="00C22C7B">
          <w:rPr>
            <w:rStyle w:val="a6"/>
          </w:rPr>
          <w:t>www.rospotrebnadzor.ru</w:t>
        </w:r>
      </w:hyperlink>
    </w:p>
    <w:p w:rsidR="004465BA" w:rsidRPr="00C22C7B" w:rsidRDefault="000A4932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hyperlink r:id="rId17" w:history="1">
        <w:r w:rsidR="004465BA" w:rsidRPr="00C22C7B">
          <w:rPr>
            <w:rStyle w:val="a6"/>
          </w:rPr>
          <w:t>www.cbr.ru</w:t>
        </w:r>
      </w:hyperlink>
    </w:p>
    <w:p w:rsidR="004465BA" w:rsidRPr="00C22C7B" w:rsidRDefault="000A4932" w:rsidP="00396242">
      <w:pPr>
        <w:pStyle w:val="a5"/>
        <w:numPr>
          <w:ilvl w:val="0"/>
          <w:numId w:val="5"/>
        </w:numPr>
        <w:spacing w:after="160"/>
        <w:jc w:val="both"/>
        <w:rPr>
          <w:color w:val="0000FF"/>
          <w:u w:val="single"/>
        </w:rPr>
      </w:pPr>
      <w:hyperlink r:id="rId18" w:history="1">
        <w:r w:rsidR="004465BA" w:rsidRPr="00C22C7B">
          <w:rPr>
            <w:rStyle w:val="a6"/>
          </w:rPr>
          <w:t>www.mos.ru</w:t>
        </w:r>
      </w:hyperlink>
    </w:p>
    <w:p w:rsidR="004465BA" w:rsidRPr="00C22C7B" w:rsidRDefault="000A4932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hyperlink r:id="rId19" w:history="1">
        <w:r w:rsidR="004465BA" w:rsidRPr="00C22C7B">
          <w:rPr>
            <w:rStyle w:val="a6"/>
            <w:lang w:val="en-US"/>
          </w:rPr>
          <w:t>www.tpprf.ru</w:t>
        </w:r>
      </w:hyperlink>
    </w:p>
    <w:p w:rsidR="00E52FBE" w:rsidRPr="00C22C7B" w:rsidRDefault="00E52FBE" w:rsidP="00396242">
      <w:pPr>
        <w:jc w:val="both"/>
      </w:pPr>
    </w:p>
    <w:p w:rsidR="001610B7" w:rsidRPr="00C22C7B" w:rsidRDefault="004465BA" w:rsidP="00396242">
      <w:pPr>
        <w:ind w:firstLine="709"/>
        <w:jc w:val="both"/>
        <w:rPr>
          <w:rStyle w:val="a6"/>
        </w:rPr>
      </w:pPr>
      <w:r w:rsidRPr="00C22C7B">
        <w:t>Вышеуказанный список не является исчерпывающим и может быть дополнен иными ресурсами, с учетом индивидуальных особенностей бизнеса заявителя.</w:t>
      </w:r>
    </w:p>
    <w:p w:rsidR="004465BA" w:rsidRPr="0019504C" w:rsidRDefault="004465BA" w:rsidP="00396242">
      <w:pPr>
        <w:ind w:firstLine="709"/>
        <w:jc w:val="both"/>
        <w:rPr>
          <w:color w:val="0000FF"/>
          <w:u w:val="single"/>
        </w:rPr>
      </w:pPr>
      <w:r w:rsidRPr="00C22C7B">
        <w:rPr>
          <w:b/>
          <w:i/>
        </w:rPr>
        <w:t>Обращаем внимание, что информация по теме может обновляться несколько раз в сутки, поэтому рекомендуется самостоятельно осуществлять мониторинг информации (в частности, на вышеуказанных ресурсах), чтобы быть в курсе самых последних обновлений.</w:t>
      </w:r>
    </w:p>
    <w:p w:rsidR="004465BA" w:rsidRPr="00C22C7B" w:rsidRDefault="004465BA" w:rsidP="00396242">
      <w:pPr>
        <w:rPr>
          <w:b/>
          <w:bCs/>
        </w:rPr>
      </w:pPr>
    </w:p>
    <w:p w:rsidR="004465BA" w:rsidRPr="00C22C7B" w:rsidRDefault="004465BA" w:rsidP="00396242">
      <w:pPr>
        <w:ind w:firstLine="709"/>
        <w:jc w:val="both"/>
        <w:rPr>
          <w:b/>
          <w:bCs/>
          <w:u w:val="single"/>
        </w:rPr>
      </w:pPr>
      <w:r w:rsidRPr="00C22C7B">
        <w:rPr>
          <w:b/>
          <w:bCs/>
          <w:u w:val="single"/>
        </w:rPr>
        <w:t>Кого затронут льготы?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 xml:space="preserve">Критерии малого предприятия (в том числе ИП) — среднесписочная численность не более 100 человек и доход не более 800 млн руб. Минимум 51% уставного капитала ООО должно принадлежать физлицам или организациям — СМП. Доля организаций, не относящихся к СМП, не должна превышать 49%, доля государства, регионов или НКО — 25%. 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 xml:space="preserve">Критерии микропредприятия (в том числе ИП) — среднесписочная численность не более 15 человек и доход не более 120 млн руб. Ограничения по структуре уставного капитала — те же, что и для малых предприятий. 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>Критерии среднего предприятия (в том числе ИП) — среднесписочная численность не более 250 человек и доход не более 2 млрд руб. Ограничения по структуре уставного капитала — те же, что и для малых предприятий.</w:t>
      </w:r>
    </w:p>
    <w:p w:rsidR="00C66620" w:rsidRPr="00C22C7B" w:rsidRDefault="004465BA" w:rsidP="00396242">
      <w:pPr>
        <w:rPr>
          <w:rFonts w:eastAsia="Calibri"/>
        </w:rPr>
      </w:pPr>
      <w:r w:rsidRPr="00C22C7B">
        <w:t>Среднесписочную численность и доход оценивают за предыдущий год, доход считают по данным налогового учета без НДС.</w:t>
      </w:r>
    </w:p>
    <w:p w:rsidR="000A30AE" w:rsidRPr="00C22C7B" w:rsidRDefault="000A30AE" w:rsidP="00396242">
      <w:pPr>
        <w:ind w:firstLine="709"/>
        <w:jc w:val="both"/>
        <w:rPr>
          <w:b/>
          <w:bCs/>
          <w:u w:val="single"/>
        </w:rPr>
      </w:pPr>
    </w:p>
    <w:p w:rsidR="000A30AE" w:rsidRDefault="000A30AE" w:rsidP="00396242">
      <w:pPr>
        <w:ind w:firstLine="709"/>
        <w:jc w:val="both"/>
        <w:rPr>
          <w:b/>
          <w:bCs/>
          <w:u w:val="single"/>
        </w:rPr>
      </w:pPr>
    </w:p>
    <w:p w:rsidR="009D3BDA" w:rsidRDefault="009D3BDA" w:rsidP="00396242">
      <w:pPr>
        <w:ind w:firstLine="709"/>
        <w:jc w:val="both"/>
        <w:rPr>
          <w:b/>
          <w:bCs/>
          <w:u w:val="single"/>
        </w:rPr>
      </w:pPr>
    </w:p>
    <w:p w:rsidR="00D65F20" w:rsidRDefault="00D65F20" w:rsidP="00396242">
      <w:pPr>
        <w:ind w:firstLine="709"/>
        <w:jc w:val="both"/>
        <w:rPr>
          <w:b/>
          <w:bCs/>
          <w:u w:val="single"/>
        </w:rPr>
      </w:pPr>
    </w:p>
    <w:p w:rsidR="00D65F20" w:rsidRDefault="00D65F20" w:rsidP="00396242">
      <w:pPr>
        <w:ind w:firstLine="709"/>
        <w:jc w:val="both"/>
        <w:rPr>
          <w:b/>
          <w:bCs/>
          <w:u w:val="single"/>
        </w:rPr>
      </w:pPr>
    </w:p>
    <w:p w:rsidR="00D65F20" w:rsidRPr="00C22C7B" w:rsidRDefault="00D65F20" w:rsidP="00396242">
      <w:pPr>
        <w:ind w:firstLine="709"/>
        <w:jc w:val="both"/>
        <w:rPr>
          <w:b/>
          <w:bCs/>
          <w:u w:val="single"/>
        </w:rPr>
      </w:pPr>
    </w:p>
    <w:p w:rsidR="00575607" w:rsidRPr="00C22C7B" w:rsidRDefault="004465BA" w:rsidP="00396242">
      <w:pPr>
        <w:ind w:firstLine="709"/>
        <w:jc w:val="both"/>
        <w:rPr>
          <w:b/>
          <w:bCs/>
          <w:u w:val="single"/>
        </w:rPr>
      </w:pPr>
      <w:r w:rsidRPr="00C22C7B">
        <w:rPr>
          <w:b/>
          <w:bCs/>
          <w:u w:val="single"/>
        </w:rPr>
        <w:lastRenderedPageBreak/>
        <w:t xml:space="preserve">Какие виды бизнеса считаются пострадавшими от пандемии? </w:t>
      </w:r>
    </w:p>
    <w:p w:rsidR="00517E03" w:rsidRPr="00C22C7B" w:rsidRDefault="00517E03" w:rsidP="00396242">
      <w:pPr>
        <w:ind w:firstLine="709"/>
        <w:jc w:val="both"/>
        <w:rPr>
          <w:b/>
          <w:bCs/>
          <w:u w:val="single"/>
        </w:rPr>
      </w:pPr>
    </w:p>
    <w:p w:rsidR="00575607" w:rsidRPr="00C22C7B" w:rsidRDefault="00575607" w:rsidP="00396242">
      <w:pPr>
        <w:jc w:val="both"/>
      </w:pPr>
      <w:r w:rsidRPr="00C22C7B">
        <w:t xml:space="preserve">Перечень отраслей российской экономики, в наибольшей степени пострадавших в результате распространения новой </w:t>
      </w:r>
      <w:proofErr w:type="spellStart"/>
      <w:r w:rsidRPr="00C22C7B">
        <w:t>коронавирусной</w:t>
      </w:r>
      <w:proofErr w:type="spellEnd"/>
      <w:r w:rsidRPr="00C22C7B">
        <w:t xml:space="preserve"> инфекции утвержден Постановлением Правительства Российской Федерации от 3 апреля 2020 года № 434</w:t>
      </w:r>
    </w:p>
    <w:p w:rsidR="00517E03" w:rsidRPr="00C22C7B" w:rsidRDefault="00517E03" w:rsidP="00396242">
      <w:pPr>
        <w:jc w:val="both"/>
      </w:pPr>
    </w:p>
    <w:tbl>
      <w:tblPr>
        <w:tblW w:w="151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32"/>
        <w:gridCol w:w="3969"/>
      </w:tblGrid>
      <w:tr w:rsidR="00517E03" w:rsidRPr="00C22C7B" w:rsidTr="00517E03">
        <w:trPr>
          <w:trHeight w:hRule="exact" w:val="42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rPr>
                <w:rFonts w:eastAsia="Times New Roman"/>
                <w:b/>
                <w:bCs/>
                <w:u w:val="single"/>
              </w:rPr>
              <w:t>Перечень пострадавших отраслей</w:t>
            </w:r>
          </w:p>
        </w:tc>
      </w:tr>
      <w:tr w:rsidR="00517E03" w:rsidRPr="00C22C7B" w:rsidTr="00517E03">
        <w:trPr>
          <w:trHeight w:hRule="exact" w:val="33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Сфера деятельности, наименование вида экономической деятельности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rPr>
                <w:b/>
                <w:bCs/>
              </w:rPr>
              <w:t>Код по </w:t>
            </w:r>
            <w:hyperlink r:id="rId20" w:anchor="dst0" w:history="1">
              <w:r w:rsidRPr="00C22C7B">
                <w:rPr>
                  <w:b/>
                  <w:bCs/>
                  <w:color w:val="666699"/>
                </w:rPr>
                <w:t>ОКВЭД</w:t>
              </w:r>
            </w:hyperlink>
            <w:r w:rsidRPr="00C22C7B">
              <w:rPr>
                <w:b/>
                <w:bCs/>
              </w:rPr>
              <w:t> 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  <w:outlineLvl w:val="1"/>
            </w:pPr>
            <w:r w:rsidRPr="00C22C7B">
              <w:t>1. Авиаперевозки, аэропортовая деятельность, автоперевозки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прочего сухопутного пассажирского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49.3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автомобильного грузового транспорта и услуги по перевозкам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49.4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пассажирского воздушного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51.1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грузового воздушного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51.21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автовокзалов и автостанций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52.21.21</w:t>
            </w:r>
          </w:p>
        </w:tc>
      </w:tr>
      <w:tr w:rsidR="00517E03" w:rsidRPr="00C22C7B" w:rsidTr="00517E03">
        <w:trPr>
          <w:trHeight w:hRule="exact" w:val="431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вспомогательная, связанная с воздушным транспортом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52.23.1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  <w:outlineLvl w:val="1"/>
            </w:pPr>
            <w:r w:rsidRPr="00C22C7B">
              <w:t>2. Культура, организация досуга и развлечений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90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 xml:space="preserve">Деятельность в области демонстрации кинофильмов* </w:t>
            </w:r>
            <w:r w:rsidRPr="00C22C7B">
              <w:rPr>
                <w:i/>
                <w:iCs/>
              </w:rPr>
              <w:t>(с 21.04.2020)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59.14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музеев</w:t>
            </w:r>
            <w:r w:rsidRPr="00C22C7B">
              <w:rPr>
                <w:lang w:val="en-US"/>
              </w:rPr>
              <w:t>**</w:t>
            </w:r>
            <w:r w:rsidRPr="00C22C7B">
              <w:t xml:space="preserve"> (</w:t>
            </w:r>
            <w:r w:rsidRPr="00C22C7B">
              <w:rPr>
                <w:i/>
                <w:iCs/>
              </w:rPr>
              <w:t>с 28.04.2020)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91.02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зоопарков</w:t>
            </w:r>
            <w:r w:rsidRPr="00C22C7B">
              <w:rPr>
                <w:lang w:val="en-US"/>
              </w:rPr>
              <w:t>**</w:t>
            </w:r>
            <w:r w:rsidRPr="00C22C7B">
              <w:t xml:space="preserve"> (</w:t>
            </w:r>
            <w:r w:rsidRPr="00C22C7B">
              <w:rPr>
                <w:i/>
                <w:iCs/>
              </w:rPr>
              <w:t>с 28.04.2020)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91.04.1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  <w:outlineLvl w:val="1"/>
            </w:pPr>
            <w:r w:rsidRPr="00C22C7B">
              <w:t>3. Физкультурно-оздоровительная деятельность и спорт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в области спорта, отдыха и развлечений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физкультурно-оздоровительная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96.04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Деятельность санаторно-курортных организаций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86.90.4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lastRenderedPageBreak/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79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5. Гостиничный бизнес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предоставлению мест для временного проживания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55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6. Общественное питание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предоставлению продуктов питания и напитков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56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Образование дополнительное детей и взрослых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85.41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Предоставление услуг по дневному уходу за детьми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88.91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8. Деятельность по организации конференций и выставок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организации конференций и выставок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82.3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95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Стирка и химическая чистка текстильных и меховых изделий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96.01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Предоставление услуг парикмахерскими и салонами красоты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96.02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  <w:rPr>
                <w:lang w:val="en-US"/>
              </w:rPr>
            </w:pPr>
            <w:r w:rsidRPr="00C22C7B">
              <w:t>10. Деятельность в области здравоохранения</w:t>
            </w:r>
            <w:r w:rsidRPr="00C22C7B">
              <w:rPr>
                <w:lang w:val="en-US"/>
              </w:rPr>
              <w:t>*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rPr>
                <w:lang w:val="en-US"/>
              </w:rPr>
            </w:pPr>
            <w:r w:rsidRPr="00C22C7B">
              <w:t>Стоматологическая практика</w:t>
            </w:r>
            <w:r w:rsidRPr="00C22C7B">
              <w:rPr>
                <w:lang w:val="en-US"/>
              </w:rPr>
              <w:t xml:space="preserve"> </w:t>
            </w:r>
            <w:r w:rsidRPr="00C22C7B">
              <w:rPr>
                <w:i/>
                <w:iCs/>
              </w:rPr>
              <w:t>(</w:t>
            </w:r>
            <w:r w:rsidRPr="00C22C7B">
              <w:rPr>
                <w:i/>
                <w:iCs/>
                <w:lang w:val="en-US"/>
              </w:rPr>
              <w:t>c 21</w:t>
            </w:r>
            <w:r w:rsidRPr="00C22C7B">
              <w:rPr>
                <w:i/>
                <w:iCs/>
              </w:rPr>
              <w:t>.0</w:t>
            </w:r>
            <w:r w:rsidRPr="00C22C7B">
              <w:rPr>
                <w:i/>
                <w:iCs/>
                <w:lang w:val="en-US"/>
              </w:rPr>
              <w:t>4</w:t>
            </w:r>
            <w:r w:rsidRPr="00C22C7B">
              <w:rPr>
                <w:i/>
                <w:iCs/>
              </w:rPr>
              <w:t>.2020</w:t>
            </w:r>
            <w:r w:rsidRPr="00C22C7B">
              <w:rPr>
                <w:i/>
                <w:iCs/>
                <w:lang w:val="en-US"/>
              </w:rPr>
              <w:t>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86.23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 xml:space="preserve">11. Розничная торговля непродовольственными товарам ** </w:t>
            </w:r>
            <w:r w:rsidRPr="00C22C7B">
              <w:rPr>
                <w:i/>
                <w:iCs/>
              </w:rPr>
              <w:t>(с 28.04.2020)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45.11.2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45.11.3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45.19.2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lastRenderedPageBreak/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45.19.3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автомобильными деталями, узлами и принадлежностями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45.32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45.40.2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45.40.3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47.19.1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47.19.2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47.5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47.6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товарами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47.7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47.82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47.89</w:t>
            </w:r>
          </w:p>
        </w:tc>
      </w:tr>
    </w:tbl>
    <w:p w:rsidR="00C55FBB" w:rsidRPr="00C22C7B" w:rsidRDefault="00C55FBB" w:rsidP="00396242">
      <w:pPr>
        <w:rPr>
          <w:b/>
        </w:rPr>
      </w:pPr>
    </w:p>
    <w:p w:rsidR="00A50CAB" w:rsidRPr="00C22C7B" w:rsidRDefault="00A50CAB" w:rsidP="00396242">
      <w:pPr>
        <w:rPr>
          <w:b/>
          <w:bCs/>
        </w:rPr>
      </w:pPr>
    </w:p>
    <w:p w:rsidR="00C55FBB" w:rsidRPr="00C22C7B" w:rsidRDefault="00C55FBB" w:rsidP="00396242">
      <w:pPr>
        <w:pStyle w:val="ConsPlusNormal"/>
      </w:pPr>
      <w:r w:rsidRPr="00C22C7B">
        <w:t xml:space="preserve">*введены изменения Постановлением Правительства РФ </w:t>
      </w:r>
      <w:r w:rsidRPr="00C22C7B">
        <w:rPr>
          <w:b/>
          <w:bCs/>
        </w:rPr>
        <w:t>от 10</w:t>
      </w:r>
      <w:r w:rsidR="00575607" w:rsidRPr="00C22C7B">
        <w:rPr>
          <w:b/>
          <w:bCs/>
        </w:rPr>
        <w:t xml:space="preserve"> апреля </w:t>
      </w:r>
      <w:r w:rsidRPr="00C22C7B">
        <w:rPr>
          <w:b/>
          <w:bCs/>
        </w:rPr>
        <w:t xml:space="preserve">2020 </w:t>
      </w:r>
      <w:r w:rsidR="0082531A" w:rsidRPr="00C22C7B">
        <w:rPr>
          <w:b/>
          <w:bCs/>
        </w:rPr>
        <w:t xml:space="preserve">№ </w:t>
      </w:r>
      <w:r w:rsidRPr="00C22C7B">
        <w:rPr>
          <w:b/>
          <w:bCs/>
        </w:rPr>
        <w:t>479</w:t>
      </w:r>
      <w:r w:rsidRPr="00C22C7B">
        <w:t xml:space="preserve">, начало действия редакции - </w:t>
      </w:r>
      <w:r w:rsidRPr="00C22C7B">
        <w:rPr>
          <w:b/>
          <w:bCs/>
        </w:rPr>
        <w:t>21.04.2020.</w:t>
      </w:r>
    </w:p>
    <w:p w:rsidR="00A368EF" w:rsidRPr="00C22C7B" w:rsidRDefault="00A368EF" w:rsidP="00396242">
      <w:pPr>
        <w:rPr>
          <w:b/>
          <w:bCs/>
        </w:rPr>
      </w:pPr>
    </w:p>
    <w:p w:rsidR="00A50CAB" w:rsidRPr="00C22C7B" w:rsidRDefault="00641E68" w:rsidP="00396242">
      <w:pPr>
        <w:rPr>
          <w:b/>
          <w:bCs/>
        </w:rPr>
      </w:pPr>
      <w:r w:rsidRPr="00C22C7B">
        <w:rPr>
          <w:b/>
          <w:bCs/>
        </w:rPr>
        <w:t xml:space="preserve">** </w:t>
      </w:r>
      <w:r w:rsidRPr="00C22C7B">
        <w:t>введены изменения Постановлением Правительства РФ от</w:t>
      </w:r>
      <w:r w:rsidRPr="00C22C7B">
        <w:rPr>
          <w:b/>
          <w:bCs/>
        </w:rPr>
        <w:t xml:space="preserve"> 18 апреля 2020 г. № 540</w:t>
      </w:r>
      <w:r w:rsidRPr="00C22C7B">
        <w:t xml:space="preserve">, начало действие редакции </w:t>
      </w:r>
      <w:r w:rsidR="00575607" w:rsidRPr="00C22C7B">
        <w:t>–</w:t>
      </w:r>
      <w:r w:rsidRPr="00C22C7B">
        <w:rPr>
          <w:b/>
          <w:bCs/>
        </w:rPr>
        <w:t xml:space="preserve"> </w:t>
      </w:r>
      <w:r w:rsidR="00575607" w:rsidRPr="00C22C7B">
        <w:rPr>
          <w:b/>
          <w:bCs/>
        </w:rPr>
        <w:t>28.04.2020</w:t>
      </w:r>
    </w:p>
    <w:p w:rsidR="00A50CAB" w:rsidRPr="00C22C7B" w:rsidRDefault="00A50CAB" w:rsidP="00396242">
      <w:pPr>
        <w:rPr>
          <w:b/>
          <w:bCs/>
        </w:rPr>
      </w:pPr>
    </w:p>
    <w:p w:rsidR="00A368EF" w:rsidRPr="00C22C7B" w:rsidRDefault="00A368EF" w:rsidP="00396242">
      <w:pPr>
        <w:ind w:firstLine="567"/>
        <w:rPr>
          <w:b/>
          <w:bCs/>
          <w:u w:val="single"/>
        </w:rPr>
      </w:pPr>
    </w:p>
    <w:p w:rsidR="00517E03" w:rsidRPr="00C22C7B" w:rsidRDefault="00517E03" w:rsidP="00396242">
      <w:pPr>
        <w:ind w:firstLine="567"/>
        <w:rPr>
          <w:b/>
          <w:bCs/>
          <w:u w:val="single"/>
        </w:rPr>
      </w:pPr>
    </w:p>
    <w:p w:rsidR="00575607" w:rsidRPr="00C22C7B" w:rsidRDefault="00575607" w:rsidP="00396242">
      <w:pPr>
        <w:ind w:firstLine="567"/>
        <w:rPr>
          <w:b/>
          <w:bCs/>
          <w:u w:val="single"/>
        </w:rPr>
      </w:pPr>
    </w:p>
    <w:p w:rsidR="00A368EF" w:rsidRDefault="00A368EF" w:rsidP="00396242">
      <w:pPr>
        <w:ind w:firstLine="567"/>
        <w:rPr>
          <w:b/>
          <w:bCs/>
          <w:u w:val="single"/>
        </w:rPr>
      </w:pPr>
    </w:p>
    <w:p w:rsidR="00D65F20" w:rsidRDefault="00D65F20" w:rsidP="00396242">
      <w:pPr>
        <w:ind w:firstLine="567"/>
        <w:rPr>
          <w:b/>
          <w:bCs/>
          <w:u w:val="single"/>
        </w:rPr>
      </w:pPr>
    </w:p>
    <w:p w:rsidR="00D65F20" w:rsidRDefault="00D65F20" w:rsidP="00396242">
      <w:pPr>
        <w:ind w:firstLine="567"/>
        <w:rPr>
          <w:b/>
          <w:bCs/>
          <w:u w:val="single"/>
        </w:rPr>
      </w:pPr>
    </w:p>
    <w:p w:rsidR="00D65F20" w:rsidRDefault="00D65F20" w:rsidP="00396242">
      <w:pPr>
        <w:ind w:firstLine="567"/>
        <w:rPr>
          <w:b/>
          <w:bCs/>
          <w:u w:val="single"/>
        </w:rPr>
      </w:pPr>
    </w:p>
    <w:p w:rsidR="00D65F20" w:rsidRDefault="00D65F20" w:rsidP="00396242">
      <w:pPr>
        <w:ind w:firstLine="567"/>
        <w:rPr>
          <w:b/>
          <w:bCs/>
          <w:u w:val="single"/>
        </w:rPr>
      </w:pPr>
    </w:p>
    <w:p w:rsidR="00D65F20" w:rsidRPr="00C22C7B" w:rsidRDefault="00D65F20" w:rsidP="00396242">
      <w:pPr>
        <w:ind w:firstLine="567"/>
        <w:rPr>
          <w:b/>
          <w:bCs/>
          <w:u w:val="single"/>
        </w:rPr>
      </w:pPr>
    </w:p>
    <w:p w:rsidR="00256186" w:rsidRPr="00C22C7B" w:rsidRDefault="00256186" w:rsidP="00396242">
      <w:pPr>
        <w:rPr>
          <w:b/>
          <w:u w:val="single"/>
        </w:rPr>
      </w:pPr>
    </w:p>
    <w:p w:rsidR="00A50CAB" w:rsidRPr="00C22C7B" w:rsidRDefault="00D65F20" w:rsidP="0039624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Действующие </w:t>
      </w:r>
      <w:r w:rsidR="00A50CAB" w:rsidRPr="00C22C7B">
        <w:rPr>
          <w:b/>
          <w:u w:val="single"/>
        </w:rPr>
        <w:t>мер</w:t>
      </w:r>
      <w:r w:rsidR="00256186" w:rsidRPr="00C22C7B">
        <w:rPr>
          <w:b/>
          <w:u w:val="single"/>
        </w:rPr>
        <w:t>ы</w:t>
      </w:r>
      <w:r w:rsidR="00A50CAB" w:rsidRPr="00C22C7B">
        <w:rPr>
          <w:b/>
          <w:u w:val="single"/>
        </w:rPr>
        <w:t xml:space="preserve"> поддержки малого и среднего бизнеса</w:t>
      </w:r>
      <w:r w:rsidR="00F03CFC" w:rsidRPr="00C22C7B">
        <w:rPr>
          <w:b/>
          <w:u w:val="single"/>
        </w:rPr>
        <w:t>, реализуемых в рамках национального проекта «Малое и среднее предпринимательство и поддержка индивидуальной предпринимательской инициативы»</w:t>
      </w:r>
      <w:r w:rsidR="00A50CAB" w:rsidRPr="00C22C7B">
        <w:rPr>
          <w:b/>
          <w:u w:val="single"/>
        </w:rPr>
        <w:t>:</w:t>
      </w:r>
    </w:p>
    <w:p w:rsidR="00603694" w:rsidRPr="00C22C7B" w:rsidRDefault="00603694" w:rsidP="00396242">
      <w:pPr>
        <w:rPr>
          <w:b/>
          <w:u w:val="single"/>
        </w:rPr>
      </w:pPr>
    </w:p>
    <w:tbl>
      <w:tblPr>
        <w:tblStyle w:val="a3"/>
        <w:tblW w:w="15588" w:type="dxa"/>
        <w:jc w:val="center"/>
        <w:tblLook w:val="04A0" w:firstRow="1" w:lastRow="0" w:firstColumn="1" w:lastColumn="0" w:noHBand="0" w:noVBand="1"/>
      </w:tblPr>
      <w:tblGrid>
        <w:gridCol w:w="2548"/>
        <w:gridCol w:w="7787"/>
        <w:gridCol w:w="2458"/>
        <w:gridCol w:w="2795"/>
      </w:tblGrid>
      <w:tr w:rsidR="00E4646C" w:rsidRPr="00C22C7B" w:rsidTr="00D65F20">
        <w:trPr>
          <w:jc w:val="center"/>
        </w:trPr>
        <w:tc>
          <w:tcPr>
            <w:tcW w:w="2571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Меры поддержки</w:t>
            </w:r>
          </w:p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81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835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НПА</w:t>
            </w:r>
            <w:r w:rsidRPr="00C22C7B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C22C7B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E4646C" w:rsidRPr="00C22C7B" w:rsidTr="00D65F20">
        <w:trPr>
          <w:jc w:val="center"/>
        </w:trPr>
        <w:tc>
          <w:tcPr>
            <w:tcW w:w="2571" w:type="dxa"/>
          </w:tcPr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Предоставление субъектам МСП кредитов по льготной ставке 8,5 % (Программа № 1764)</w:t>
            </w:r>
          </w:p>
        </w:tc>
        <w:tc>
          <w:tcPr>
            <w:tcW w:w="8481" w:type="dxa"/>
          </w:tcPr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продолжится реализации программы льготного кредитования субъектов МСП. Плановый показатель по объему предоставленных кредитов по программе установлен на уровне 1,2 трлн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Антикризисные условия получения поддержки: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исключены пункты: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Получать кредиты по льготной ставке теперь смогут микропредприятия в сфере торговли, занимающиеся реализацией подакцизных товаров (для </w:t>
            </w:r>
            <w:proofErr w:type="spellStart"/>
            <w:r w:rsidRPr="00C22C7B">
              <w:rPr>
                <w:sz w:val="24"/>
                <w:szCs w:val="24"/>
              </w:rPr>
              <w:t>микропредприятий</w:t>
            </w:r>
            <w:proofErr w:type="spellEnd"/>
            <w:r w:rsidRPr="00C22C7B">
              <w:rPr>
                <w:sz w:val="24"/>
                <w:szCs w:val="24"/>
              </w:rPr>
              <w:t>, заключивших кредитные соглашения на оборотные цели в 2020 году на срок не более 2 лет).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Ход исполнения:</w:t>
            </w:r>
            <w:r w:rsidRPr="00C22C7B">
              <w:rPr>
                <w:sz w:val="24"/>
                <w:szCs w:val="24"/>
              </w:rPr>
              <w:t xml:space="preserve"> </w:t>
            </w:r>
            <w:proofErr w:type="gramStart"/>
            <w:r w:rsidRPr="00C22C7B">
              <w:rPr>
                <w:sz w:val="24"/>
                <w:szCs w:val="24"/>
              </w:rPr>
              <w:t>В</w:t>
            </w:r>
            <w:proofErr w:type="gramEnd"/>
            <w:r w:rsidRPr="00C22C7B">
              <w:rPr>
                <w:sz w:val="24"/>
                <w:szCs w:val="24"/>
              </w:rPr>
              <w:t xml:space="preserve"> программе участвуют 99 банков, которые выдают предпринимателям кредиты по сниженной ставке до 8,5%. По состоянию на 23 марта 2020 года по программе заключено кредитных соглашений на сумму 192 млрд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 xml:space="preserve">: По состоянию на 31 декабря 2019 г. в рамках программы льготного кредитования по ставке до 8,5 % заключено кредитных договоров на общую сумму 627,7 млрд. рублей, при этом фактический объем сформированной по итогам 2019 года задолженности составил 436,6 млрд.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Объем бюджетных ассигнований на реализацию мероприятия в 2020 году составляет 18,030 млрд рублей, 2,296 млрд рублей – дефицит без учета антикризисных мер.</w:t>
            </w:r>
          </w:p>
        </w:tc>
        <w:tc>
          <w:tcPr>
            <w:tcW w:w="1701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30.12.2018 N 1764 (с учетом изменений, внесенных п</w:t>
            </w: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остановлением от 31 марта 2020 года №372)</w:t>
            </w:r>
          </w:p>
        </w:tc>
      </w:tr>
      <w:tr w:rsidR="004D7893" w:rsidRPr="00C22C7B" w:rsidTr="00D65F20">
        <w:tblPrEx>
          <w:jc w:val="left"/>
        </w:tblPrEx>
        <w:tc>
          <w:tcPr>
            <w:tcW w:w="2571" w:type="dxa"/>
          </w:tcPr>
          <w:p w:rsidR="004D7893" w:rsidRPr="00C22C7B" w:rsidRDefault="004D7893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Предоставление микро займов по льготным ставкам</w:t>
            </w:r>
          </w:p>
        </w:tc>
        <w:tc>
          <w:tcPr>
            <w:tcW w:w="8481" w:type="dxa"/>
          </w:tcPr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планируется предоставление не менее 20,7 тысяч </w:t>
            </w:r>
            <w:proofErr w:type="spellStart"/>
            <w:r w:rsidRPr="00C22C7B">
              <w:rPr>
                <w:sz w:val="24"/>
                <w:szCs w:val="24"/>
              </w:rPr>
              <w:t>микрозаймов</w:t>
            </w:r>
            <w:proofErr w:type="spellEnd"/>
            <w:r w:rsidRPr="00C22C7B">
              <w:rPr>
                <w:sz w:val="24"/>
                <w:szCs w:val="24"/>
              </w:rPr>
              <w:t xml:space="preserve"> на сумму 20 млрд. рублей.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связи с распространением </w:t>
            </w:r>
            <w:proofErr w:type="spellStart"/>
            <w:r w:rsidRPr="00C22C7B">
              <w:rPr>
                <w:sz w:val="24"/>
                <w:szCs w:val="24"/>
              </w:rPr>
              <w:t>коронавируса</w:t>
            </w:r>
            <w:proofErr w:type="spellEnd"/>
            <w:r w:rsidRPr="00C22C7B">
              <w:rPr>
                <w:sz w:val="24"/>
                <w:szCs w:val="24"/>
              </w:rPr>
              <w:t xml:space="preserve"> Минэкономразвития России оперативно предложены следующие дополнения к мероприятию: для субъектов МСП – действующих заемщиков региональных </w:t>
            </w:r>
            <w:proofErr w:type="spellStart"/>
            <w:r w:rsidRPr="00C22C7B">
              <w:rPr>
                <w:sz w:val="24"/>
                <w:szCs w:val="24"/>
              </w:rPr>
              <w:t>микрофинансовых</w:t>
            </w:r>
            <w:proofErr w:type="spellEnd"/>
            <w:r w:rsidRPr="00C22C7B">
              <w:rPr>
                <w:sz w:val="24"/>
                <w:szCs w:val="24"/>
              </w:rPr>
              <w:t xml:space="preserve"> организаций, имеющих трудности с оплатой текущих платежей по взятым обязательствам, ввести одну или несколько из следующих мер: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процентные «каникулы» на срок от 3 до 10 месяцев;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отсрочка погашения основного долга на конец срока действия займа;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- реструктуризация (изменение) графика платежей в связи с отсрочкой по возврату </w:t>
            </w:r>
            <w:proofErr w:type="spellStart"/>
            <w:r w:rsidRPr="00C22C7B">
              <w:rPr>
                <w:sz w:val="24"/>
                <w:szCs w:val="24"/>
              </w:rPr>
              <w:t>микрозайма</w:t>
            </w:r>
            <w:proofErr w:type="spellEnd"/>
            <w:r w:rsidRPr="00C22C7B">
              <w:rPr>
                <w:sz w:val="24"/>
                <w:szCs w:val="24"/>
              </w:rPr>
              <w:t xml:space="preserve"> на 3-10 месяцев; 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- мораторий на уплату процентов и </w:t>
            </w:r>
            <w:proofErr w:type="spellStart"/>
            <w:r w:rsidRPr="00C22C7B">
              <w:rPr>
                <w:sz w:val="24"/>
                <w:szCs w:val="24"/>
              </w:rPr>
              <w:t>соновного</w:t>
            </w:r>
            <w:proofErr w:type="spellEnd"/>
            <w:r w:rsidRPr="00C22C7B">
              <w:rPr>
                <w:sz w:val="24"/>
                <w:szCs w:val="24"/>
              </w:rPr>
              <w:t xml:space="preserve"> долга на период до 6 месяцев;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иные меры, способствующие облегчению финансовой нагрузки на заемщика. Поручение для выполнения указанных мер направлено в адрес субъектов РФ.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Кроме того, вступили в силу антикризисные условия получения поддержки: 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исключено: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Допущены отрасли с подакцизными ОКВЭД.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Снижен размер процентной ставки по </w:t>
            </w:r>
            <w:proofErr w:type="spellStart"/>
            <w:r w:rsidRPr="00C22C7B">
              <w:rPr>
                <w:sz w:val="24"/>
                <w:szCs w:val="24"/>
              </w:rPr>
              <w:t>микрозаймам</w:t>
            </w:r>
            <w:proofErr w:type="spellEnd"/>
            <w:r w:rsidRPr="00C22C7B">
              <w:rPr>
                <w:sz w:val="24"/>
                <w:szCs w:val="24"/>
              </w:rPr>
              <w:t xml:space="preserve"> для такой категории заемщика и составляет не более размера ключевой ставки Банка России (6%).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 xml:space="preserve">: Общая капитализация системы государственных МФО около 42 млрд рублей, в том числе объем бюджетных ассигнований, предусмотренный на </w:t>
            </w:r>
            <w:proofErr w:type="spellStart"/>
            <w:r w:rsidRPr="00C22C7B">
              <w:rPr>
                <w:sz w:val="24"/>
                <w:szCs w:val="24"/>
              </w:rPr>
              <w:t>докапитализацию</w:t>
            </w:r>
            <w:proofErr w:type="spellEnd"/>
            <w:r w:rsidRPr="00C22C7B">
              <w:rPr>
                <w:sz w:val="24"/>
                <w:szCs w:val="24"/>
              </w:rPr>
              <w:t xml:space="preserve"> МФО в 2020 году составил 1,8 млрд рублей. </w:t>
            </w:r>
          </w:p>
        </w:tc>
        <w:tc>
          <w:tcPr>
            <w:tcW w:w="1701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Субъекты микро и малого предпринимательства</w:t>
            </w:r>
          </w:p>
        </w:tc>
        <w:tc>
          <w:tcPr>
            <w:tcW w:w="2835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20.03.2020 № 8671-ТИ/Д13и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14.04.2020 г. № Д13и-11420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4D7893" w:rsidRPr="00C22C7B" w:rsidRDefault="004D789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 378 О внесении изменений в государственную программу Российской Федерации "Экономическое развитие и инновационная экономика"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D7893" w:rsidRPr="00C22C7B" w:rsidTr="00D65F20">
        <w:tblPrEx>
          <w:jc w:val="left"/>
        </w:tblPrEx>
        <w:tc>
          <w:tcPr>
            <w:tcW w:w="2571" w:type="dxa"/>
          </w:tcPr>
          <w:p w:rsidR="004D7893" w:rsidRPr="00C22C7B" w:rsidRDefault="004D7893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Предоставление гарантий региональными </w:t>
            </w: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гарантийными организациями</w:t>
            </w:r>
          </w:p>
        </w:tc>
        <w:tc>
          <w:tcPr>
            <w:tcW w:w="8481" w:type="dxa"/>
          </w:tcPr>
          <w:p w:rsidR="004D7893" w:rsidRPr="00C22C7B" w:rsidRDefault="004D7893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>В 2020 году субъекты МСП должны получить гарантии и поручительства для получения кредитов на общую сумму 103,2 млрд рублей.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lastRenderedPageBreak/>
              <w:t xml:space="preserve">Кроме того, вступили в силу антикризисные условия получения поддержки: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исключено: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Допущены отрасли с подакцизными ОКВЭД.</w:t>
            </w:r>
          </w:p>
          <w:p w:rsidR="004D7893" w:rsidRPr="00C22C7B" w:rsidRDefault="004D7893" w:rsidP="00396242">
            <w:pPr>
              <w:ind w:firstLine="655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>: объем привлеченных кредитных ресурсов, обеспеченных поручительствами РГО, на 01.01.2020 - 136,97 млрд рублей (выполнен на 132 % при плане в 104,1 млрд. рублей). Во всех субъектах РФ действуют РГО (86 РГО), из них 2 – в Р. Адыгея).</w:t>
            </w:r>
          </w:p>
          <w:p w:rsidR="004D7893" w:rsidRPr="00C22C7B" w:rsidRDefault="004D7893" w:rsidP="00396242">
            <w:pPr>
              <w:ind w:firstLine="797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Объем бюджетных ассигнований, предусмотренных на </w:t>
            </w:r>
            <w:proofErr w:type="spellStart"/>
            <w:r w:rsidRPr="00C22C7B">
              <w:rPr>
                <w:sz w:val="24"/>
                <w:szCs w:val="24"/>
              </w:rPr>
              <w:t>докапитализацию</w:t>
            </w:r>
            <w:proofErr w:type="spellEnd"/>
            <w:r w:rsidRPr="00C22C7B">
              <w:rPr>
                <w:sz w:val="24"/>
                <w:szCs w:val="24"/>
              </w:rPr>
              <w:t xml:space="preserve"> РГО в 2020 году, составляет 962 млн рублей. В рамках реализации антикризисных мер потребуется выделение дополнительных бюджетных ассигнований в объеме 1,4 млрд рублей, что позволит оказать финансовую поддержку субъектам МСП в объеме 3 млрд рублей. </w:t>
            </w:r>
          </w:p>
        </w:tc>
        <w:tc>
          <w:tcPr>
            <w:tcW w:w="1701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20.03.2020 № 8671-ТИ/Д13и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 378 О внесении изменений в государственную программу Российской Федерации "Экономическое развитие и инновационная экономика"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DF51F4" w:rsidRPr="00C22C7B" w:rsidTr="00D65F20">
        <w:trPr>
          <w:jc w:val="center"/>
        </w:trPr>
        <w:tc>
          <w:tcPr>
            <w:tcW w:w="2571" w:type="dxa"/>
          </w:tcPr>
          <w:p w:rsidR="00DF51F4" w:rsidRPr="00C22C7B" w:rsidRDefault="00DF51F4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Функционирование центров «Мой бизнес»</w:t>
            </w:r>
          </w:p>
        </w:tc>
        <w:tc>
          <w:tcPr>
            <w:tcW w:w="8481" w:type="dxa"/>
          </w:tcPr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сохранено финансирование центров «Мой бизнес», и направлено на работу 83 центров.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>: всего на создание сети центров «Мой бизнес» регионам из федерального бюджета выделено в 2020 году – 5 065,4 млн. рублей.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 информации субъектов Российской Федерации, всего с начала 2019 года до 1 января 2020 г. центрами «Мой бизнес» было предоставлено: 636 076 услуги, проведено 26 997 мероприятий, в которых приняло участие 346 697 человек.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В связи с распространением </w:t>
            </w:r>
            <w:proofErr w:type="spellStart"/>
            <w:r w:rsidRPr="00C22C7B">
              <w:rPr>
                <w:iCs/>
                <w:sz w:val="24"/>
                <w:szCs w:val="24"/>
              </w:rPr>
              <w:t>коронавируса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Минэкономразвития России оперативно предложены следующие дополнения к мероприятию: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- организация горячей линии для предпринимателей и оперативного решения текущих вопросов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- переход работы Центров в дистанционный режим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- организация и проведение консультаций и мероприятий в </w:t>
            </w:r>
            <w:proofErr w:type="spellStart"/>
            <w:r w:rsidRPr="00C22C7B">
              <w:rPr>
                <w:iCs/>
                <w:sz w:val="24"/>
                <w:szCs w:val="24"/>
              </w:rPr>
              <w:t>online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C22C7B">
              <w:rPr>
                <w:iCs/>
                <w:sz w:val="24"/>
                <w:szCs w:val="24"/>
              </w:rPr>
              <w:t>реждиме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по средствам </w:t>
            </w:r>
            <w:proofErr w:type="spellStart"/>
            <w:r w:rsidRPr="00C22C7B">
              <w:rPr>
                <w:iCs/>
                <w:sz w:val="24"/>
                <w:szCs w:val="24"/>
              </w:rPr>
              <w:t>вебинаров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или ВКС. </w:t>
            </w:r>
          </w:p>
          <w:p w:rsidR="00DF51F4" w:rsidRPr="00C22C7B" w:rsidRDefault="00DF51F4" w:rsidP="00396242">
            <w:pPr>
              <w:pStyle w:val="a5"/>
              <w:ind w:left="0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Соответствующее поручение направлено в адрес субъектов РФ.</w:t>
            </w:r>
          </w:p>
        </w:tc>
        <w:tc>
          <w:tcPr>
            <w:tcW w:w="1701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25.03.2020 № 9171-ТИ/Д13и</w:t>
            </w:r>
          </w:p>
        </w:tc>
      </w:tr>
      <w:tr w:rsidR="00DF51F4" w:rsidRPr="00C22C7B" w:rsidTr="00D65F20">
        <w:trPr>
          <w:jc w:val="center"/>
        </w:trPr>
        <w:tc>
          <w:tcPr>
            <w:tcW w:w="2571" w:type="dxa"/>
          </w:tcPr>
          <w:p w:rsidR="00DF51F4" w:rsidRPr="00C22C7B" w:rsidRDefault="00DF51F4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Функционирование центров поддержки экспорта (ЦПЭ)</w:t>
            </w:r>
          </w:p>
        </w:tc>
        <w:tc>
          <w:tcPr>
            <w:tcW w:w="8481" w:type="dxa"/>
          </w:tcPr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настоящее время создано и действуют 79 ЦПЭ в 79 субъектах Российской Федерации.</w:t>
            </w:r>
          </w:p>
          <w:p w:rsidR="00DF51F4" w:rsidRPr="00C22C7B" w:rsidRDefault="00DF51F4" w:rsidP="00396242">
            <w:pPr>
              <w:ind w:firstLine="558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В связи с распространением </w:t>
            </w:r>
            <w:proofErr w:type="spellStart"/>
            <w:r w:rsidRPr="00C22C7B">
              <w:rPr>
                <w:iCs/>
                <w:sz w:val="24"/>
                <w:szCs w:val="24"/>
              </w:rPr>
              <w:t>коронавируса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Минэкономразвития России оперативно предложены следующие дополнения к мероприятию: 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– организация и проведение наиболее важных </w:t>
            </w:r>
            <w:proofErr w:type="spellStart"/>
            <w:r w:rsidRPr="00C22C7B">
              <w:rPr>
                <w:iCs/>
                <w:sz w:val="24"/>
                <w:szCs w:val="24"/>
              </w:rPr>
              <w:t>выставочно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-ярмарочных мероприятий, бизнес-миссий, приемов иностранных делегаций, запланированных центрами поддержки экспорта </w:t>
            </w:r>
            <w:r w:rsidRPr="00C22C7B">
              <w:rPr>
                <w:iCs/>
                <w:sz w:val="24"/>
                <w:szCs w:val="24"/>
              </w:rPr>
              <w:br/>
              <w:t>на I кв. 2020 год, целесообразно перенести на более поздний период;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проведение конкурса «Экспортер года» провести до 1 апреля 2020 г., вместе с тем организацию официальной церемонии награждения победителей конкурса целесообразно перенести на более поздний период;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остатки 2019 года могут расходоваться на реализацию мероприятий до конца 2020 года;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усилить содействие субъектам МСП в организации переговорного процесса с иностранными покупателями с использованием видео-конференц-связи;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– сделать упор на проведение мастер-классов и другие обучающих мероприятий в формате </w:t>
            </w:r>
            <w:proofErr w:type="spellStart"/>
            <w:r w:rsidRPr="00C22C7B">
              <w:rPr>
                <w:iCs/>
                <w:sz w:val="24"/>
                <w:szCs w:val="24"/>
              </w:rPr>
              <w:t>вебинаров</w:t>
            </w:r>
            <w:proofErr w:type="spellEnd"/>
            <w:r w:rsidRPr="00C22C7B">
              <w:rPr>
                <w:iCs/>
                <w:sz w:val="24"/>
                <w:szCs w:val="24"/>
              </w:rPr>
              <w:t>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оказывать содействие в размещении субъектов МСП на электронных торговых площадках;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предоставлять информационно-консультационные услуги субъектам МСП в формате телефонной и видеоконференцсвязи.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Соответствующее поручение направлено в адрес субъектов РФ.</w:t>
            </w:r>
          </w:p>
        </w:tc>
        <w:tc>
          <w:tcPr>
            <w:tcW w:w="1701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27.03.2020 №Д13и-9636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DF51F4" w:rsidRPr="00C22C7B" w:rsidTr="00D65F20">
        <w:trPr>
          <w:jc w:val="center"/>
        </w:trPr>
        <w:tc>
          <w:tcPr>
            <w:tcW w:w="2571" w:type="dxa"/>
          </w:tcPr>
          <w:p w:rsidR="00DF51F4" w:rsidRPr="00C22C7B" w:rsidRDefault="00D65F20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Функционирование</w:t>
            </w:r>
            <w:r w:rsidR="00DF51F4"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промышленных парков</w:t>
            </w:r>
          </w:p>
        </w:tc>
        <w:tc>
          <w:tcPr>
            <w:tcW w:w="8481" w:type="dxa"/>
          </w:tcPr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субъектах Российской Федерации функционируют и создаются промышленные парки, технопарки, в том числе в сфере высоких технологий и агропромышленного производства, </w:t>
            </w:r>
            <w:r w:rsidRPr="00C22C7B">
              <w:rPr>
                <w:sz w:val="24"/>
                <w:szCs w:val="24"/>
              </w:rPr>
              <w:br/>
              <w:t>с применением механизмов государственно-частного партнерства.</w:t>
            </w:r>
          </w:p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/>
                <w:iCs/>
                <w:sz w:val="24"/>
                <w:szCs w:val="24"/>
              </w:rPr>
              <w:t>В 2020 году будет обеспечено финансирование обязательств по созданию промышленных и технопарков.</w:t>
            </w:r>
          </w:p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/>
                <w:iCs/>
                <w:sz w:val="24"/>
                <w:szCs w:val="24"/>
              </w:rPr>
              <w:t xml:space="preserve">В связи с распространением </w:t>
            </w:r>
            <w:proofErr w:type="spellStart"/>
            <w:r w:rsidRPr="00C22C7B">
              <w:rPr>
                <w:i/>
                <w:iCs/>
                <w:sz w:val="24"/>
                <w:szCs w:val="24"/>
              </w:rPr>
              <w:t>коронавируса</w:t>
            </w:r>
            <w:proofErr w:type="spellEnd"/>
            <w:r w:rsidRPr="00C22C7B">
              <w:rPr>
                <w:i/>
                <w:iCs/>
                <w:sz w:val="24"/>
                <w:szCs w:val="24"/>
              </w:rPr>
              <w:t xml:space="preserve"> Минэкономразвития России направлено поручение в адрес субъектов РФ об  </w:t>
            </w:r>
            <w:r w:rsidRPr="00C22C7B">
              <w:rPr>
                <w:sz w:val="24"/>
                <w:szCs w:val="24"/>
              </w:rPr>
              <w:t xml:space="preserve">освобождение на 6 месяцев субъектов МСП , размещающихся в объектах инфраструктуры поддержки (бизнес-инкубатор, </w:t>
            </w:r>
            <w:proofErr w:type="spellStart"/>
            <w:r w:rsidRPr="00C22C7B">
              <w:rPr>
                <w:sz w:val="24"/>
                <w:szCs w:val="24"/>
              </w:rPr>
              <w:t>коворкинг</w:t>
            </w:r>
            <w:proofErr w:type="spellEnd"/>
            <w:r w:rsidRPr="00C22C7B">
              <w:rPr>
                <w:sz w:val="24"/>
                <w:szCs w:val="24"/>
              </w:rPr>
              <w:t>, промышленный парк, технопарк) от уплаты арендных платежей.</w:t>
            </w:r>
          </w:p>
        </w:tc>
        <w:tc>
          <w:tcPr>
            <w:tcW w:w="1701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>Письмо Минэкономразвития России от 3.04.2020 №Д13и-10390</w:t>
            </w:r>
          </w:p>
        </w:tc>
      </w:tr>
      <w:tr w:rsidR="00857D20" w:rsidRPr="00C22C7B" w:rsidTr="00D65F20">
        <w:trPr>
          <w:jc w:val="center"/>
        </w:trPr>
        <w:tc>
          <w:tcPr>
            <w:tcW w:w="2571" w:type="dxa"/>
          </w:tcPr>
          <w:p w:rsidR="00857D20" w:rsidRPr="00C22C7B" w:rsidRDefault="00857D20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Подключение к цифровой платформе опережающими темпами</w:t>
            </w:r>
          </w:p>
        </w:tc>
        <w:tc>
          <w:tcPr>
            <w:tcW w:w="8481" w:type="dxa"/>
          </w:tcPr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Цифровая платформа (</w:t>
            </w:r>
            <w:r w:rsidRPr="0091782A">
              <w:rPr>
                <w:color w:val="0070C0"/>
                <w:sz w:val="24"/>
                <w:szCs w:val="24"/>
                <w:u w:val="single"/>
              </w:rPr>
              <w:t>msp.economy.gov.ru</w:t>
            </w:r>
            <w:r w:rsidRPr="00C22C7B">
              <w:rPr>
                <w:sz w:val="24"/>
                <w:szCs w:val="24"/>
              </w:rPr>
              <w:t>) – единая точка входа для дистанционного получения предпринимателями различных услуг и мер поддержки по всей Российской Федерации.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Минэкономразвития России совместно с региональными центрами «Мой бизнес» собрали на платформе все услуги и сервисы, которые будут полезны бизнесу в любой ситуации.</w:t>
            </w:r>
          </w:p>
          <w:p w:rsidR="00857D20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Для субъектов МСП на Цифровой платформе реализована возможность "быстрого" получения онлайн консультаций по упрощенному сценарию «Поддержка в условиях Covid-19" - "Консультации </w:t>
            </w:r>
            <w:proofErr w:type="gramStart"/>
            <w:r w:rsidRPr="00C22C7B">
              <w:rPr>
                <w:sz w:val="24"/>
                <w:szCs w:val="24"/>
              </w:rPr>
              <w:t>он-</w:t>
            </w:r>
            <w:proofErr w:type="spellStart"/>
            <w:r w:rsidRPr="00C22C7B">
              <w:rPr>
                <w:sz w:val="24"/>
                <w:szCs w:val="24"/>
              </w:rPr>
              <w:t>лайн</w:t>
            </w:r>
            <w:proofErr w:type="spellEnd"/>
            <w:proofErr w:type="gramEnd"/>
            <w:r w:rsidRPr="00C22C7B">
              <w:rPr>
                <w:sz w:val="24"/>
                <w:szCs w:val="24"/>
              </w:rPr>
              <w:t>».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Минэконо</w:t>
            </w:r>
            <w:proofErr w:type="spellEnd"/>
            <w:r w:rsidRPr="00C22C7B">
              <w:rPr>
                <w:sz w:val="24"/>
                <w:szCs w:val="24"/>
              </w:rPr>
              <w:t xml:space="preserve"> развития России направлено поручение регулярно проверять Личный кабинет на предмет наличия таких заявок и оперативно их обрабатывать, согласно тематике запроса.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Также рекомендовано разместить новость или сообщение со ссылкой на указанную выше услугу на первой странице официального сайта организации инфраструктуры..</w:t>
            </w:r>
          </w:p>
        </w:tc>
        <w:tc>
          <w:tcPr>
            <w:tcW w:w="1701" w:type="dxa"/>
          </w:tcPr>
          <w:p w:rsidR="00857D20" w:rsidRPr="00C22C7B" w:rsidRDefault="00CC48DE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6657F7" w:rsidRDefault="006657F7" w:rsidP="003962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657F7">
              <w:rPr>
                <w:sz w:val="24"/>
                <w:szCs w:val="24"/>
              </w:rPr>
              <w:t>ациональн</w:t>
            </w:r>
            <w:r>
              <w:rPr>
                <w:sz w:val="24"/>
                <w:szCs w:val="24"/>
              </w:rPr>
              <w:t>ый</w:t>
            </w:r>
            <w:r w:rsidRPr="006657F7">
              <w:rPr>
                <w:sz w:val="24"/>
                <w:szCs w:val="24"/>
              </w:rPr>
              <w:t xml:space="preserve"> проект «Малое и среднее предпринимательство и поддержка индивидуальной предпринимательской инициативы»</w:t>
            </w:r>
          </w:p>
          <w:p w:rsidR="006657F7" w:rsidRDefault="006657F7" w:rsidP="00396242">
            <w:pPr>
              <w:jc w:val="both"/>
              <w:rPr>
                <w:sz w:val="24"/>
                <w:szCs w:val="24"/>
              </w:rPr>
            </w:pPr>
          </w:p>
          <w:p w:rsidR="00857D20" w:rsidRPr="00C22C7B" w:rsidRDefault="00EC56F2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Письмо Минэкономразвития России от </w:t>
            </w:r>
            <w:r w:rsidR="009848EC" w:rsidRPr="00C22C7B">
              <w:rPr>
                <w:sz w:val="24"/>
                <w:szCs w:val="24"/>
              </w:rPr>
              <w:t xml:space="preserve">18.03.2020 </w:t>
            </w:r>
            <w:r w:rsidRPr="00C22C7B">
              <w:rPr>
                <w:sz w:val="24"/>
                <w:szCs w:val="24"/>
              </w:rPr>
              <w:t>№</w:t>
            </w:r>
            <w:r w:rsidR="009848EC" w:rsidRPr="00C22C7B">
              <w:rPr>
                <w:sz w:val="24"/>
                <w:szCs w:val="24"/>
              </w:rPr>
              <w:t xml:space="preserve"> 8318-ТИ/Д13и</w:t>
            </w:r>
          </w:p>
        </w:tc>
      </w:tr>
      <w:tr w:rsidR="00E4646C" w:rsidRPr="00C22C7B" w:rsidTr="00D65F20">
        <w:trPr>
          <w:jc w:val="center"/>
        </w:trPr>
        <w:tc>
          <w:tcPr>
            <w:tcW w:w="2571" w:type="dxa"/>
          </w:tcPr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Программа стимулирования кредитования субъектов МСП (Банк России </w:t>
            </w:r>
          </w:p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и АО «Корпорация «МСП»)</w:t>
            </w:r>
          </w:p>
        </w:tc>
        <w:tc>
          <w:tcPr>
            <w:tcW w:w="8481" w:type="dxa"/>
          </w:tcPr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2020 году продолжается реализации программы стимулирования кредитования субъектов МСП. Размер кредита по программе от 3 млн рублей до 1 млрд рублей (общий кредитный лимит на заемщика - до 4 млрд рублей). Срок льготного фондирования до 3 лет (срок кредита может превышать срок льготного фондирования). Лимит по программе установлен в объеме 175 млрд рублей.</w:t>
            </w:r>
          </w:p>
          <w:p w:rsidR="00863D79" w:rsidRPr="00C22C7B" w:rsidRDefault="00863D79" w:rsidP="00396242">
            <w:pPr>
              <w:ind w:firstLine="655"/>
              <w:jc w:val="both"/>
              <w:rPr>
                <w:sz w:val="24"/>
                <w:szCs w:val="24"/>
              </w:rPr>
            </w:pP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Антикризисные условия получения поддержки: 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Кредит по программе выдается с установлением процентной ставки ЦБ РФ </w:t>
            </w:r>
            <w:r w:rsidRPr="00C22C7B">
              <w:rPr>
                <w:b/>
                <w:sz w:val="24"/>
                <w:szCs w:val="24"/>
              </w:rPr>
              <w:t>в размере 4 % и с установлением конечной ставки</w:t>
            </w:r>
            <w:r w:rsidR="00802C67" w:rsidRPr="00C22C7B">
              <w:rPr>
                <w:b/>
                <w:sz w:val="24"/>
                <w:szCs w:val="24"/>
              </w:rPr>
              <w:t xml:space="preserve"> для заемщика</w:t>
            </w:r>
            <w:r w:rsidRPr="00C22C7B">
              <w:rPr>
                <w:b/>
                <w:sz w:val="24"/>
                <w:szCs w:val="24"/>
              </w:rPr>
              <w:t xml:space="preserve"> на уровне 8,5 %.</w:t>
            </w:r>
          </w:p>
          <w:p w:rsidR="00802C67" w:rsidRPr="00C22C7B" w:rsidRDefault="00802C67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Сняты все ограничения по отраслям и целям кредитов.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Механизм реализации: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1. Обратиться в уполномоченный банк АО "Корпорация "МСП" за предоставлением кредита.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2. Уполномоченный Банк, принимает решение о предоставлении кредита, обращается в АО «Корпорацию МСП» с просьбой предоставить поручительство за уполномоченный банк перед Банком России. 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>3. АО «Корпорация «МСП» в случае принятия положительного решения о предоставлении Поручительства направляет в Банк России подписанные со стороны АО «Корпорация «МСП» договоры поручительства.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4. Банк России, в случае принятия АО "Корпорация "МСП" положительного решения о предоставлении Поручительства, предоставляет кредит уполномоченному банку по ставке 6,5%.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рамках Программы стимулирования кредитования субъекты МСП, имеют возможность получить кредиты в 60 уполномоченных банках АО «Корпорации «МСП».</w:t>
            </w:r>
          </w:p>
        </w:tc>
        <w:tc>
          <w:tcPr>
            <w:tcW w:w="1701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Программа стимулирования кредитования субъектов малого и среднего предпринимательства утверждена решением Совета директоров АО «Корпорация «МСП»</w:t>
            </w:r>
          </w:p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«8» февраля 2017 г., протокол № 27</w:t>
            </w:r>
          </w:p>
        </w:tc>
      </w:tr>
    </w:tbl>
    <w:p w:rsidR="00A50CAB" w:rsidRPr="00C22C7B" w:rsidRDefault="00A50CAB" w:rsidP="00396242"/>
    <w:p w:rsidR="003E0CC3" w:rsidRPr="00C22C7B" w:rsidRDefault="003E0CC3" w:rsidP="00396242"/>
    <w:p w:rsidR="003E0CC3" w:rsidRPr="00C22C7B" w:rsidRDefault="003E0CC3" w:rsidP="00396242"/>
    <w:sectPr w:rsidR="003E0CC3" w:rsidRPr="00C22C7B" w:rsidSect="00D65F20">
      <w:pgSz w:w="16840" w:h="11900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C1AC8"/>
    <w:multiLevelType w:val="hybridMultilevel"/>
    <w:tmpl w:val="E74A90F8"/>
    <w:lvl w:ilvl="0" w:tplc="51BE5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85946"/>
    <w:multiLevelType w:val="multilevel"/>
    <w:tmpl w:val="23CA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20A12"/>
    <w:multiLevelType w:val="multilevel"/>
    <w:tmpl w:val="0AC0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2860E7"/>
    <w:multiLevelType w:val="hybridMultilevel"/>
    <w:tmpl w:val="8280E75A"/>
    <w:lvl w:ilvl="0" w:tplc="E1483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5C73EF"/>
    <w:multiLevelType w:val="hybridMultilevel"/>
    <w:tmpl w:val="9C784FA2"/>
    <w:lvl w:ilvl="0" w:tplc="73EC8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10E5B"/>
    <w:multiLevelType w:val="hybridMultilevel"/>
    <w:tmpl w:val="BEA8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49"/>
    <w:rsid w:val="000061E9"/>
    <w:rsid w:val="00020CB3"/>
    <w:rsid w:val="00042CB0"/>
    <w:rsid w:val="0007423C"/>
    <w:rsid w:val="000A30AE"/>
    <w:rsid w:val="000A4932"/>
    <w:rsid w:val="000B5349"/>
    <w:rsid w:val="000B698A"/>
    <w:rsid w:val="000C2346"/>
    <w:rsid w:val="000C5290"/>
    <w:rsid w:val="000E2782"/>
    <w:rsid w:val="000F78EE"/>
    <w:rsid w:val="00117F50"/>
    <w:rsid w:val="001243EA"/>
    <w:rsid w:val="00160ADA"/>
    <w:rsid w:val="001610B7"/>
    <w:rsid w:val="00187881"/>
    <w:rsid w:val="0019504C"/>
    <w:rsid w:val="001B0B11"/>
    <w:rsid w:val="001C200E"/>
    <w:rsid w:val="001D022A"/>
    <w:rsid w:val="001D1F6F"/>
    <w:rsid w:val="001F6875"/>
    <w:rsid w:val="00202B1B"/>
    <w:rsid w:val="00213EEF"/>
    <w:rsid w:val="002317C0"/>
    <w:rsid w:val="002327AF"/>
    <w:rsid w:val="002441BD"/>
    <w:rsid w:val="002469F5"/>
    <w:rsid w:val="00256186"/>
    <w:rsid w:val="0028062B"/>
    <w:rsid w:val="002C2BE7"/>
    <w:rsid w:val="002C2C2C"/>
    <w:rsid w:val="002E2F1D"/>
    <w:rsid w:val="002E63A7"/>
    <w:rsid w:val="002E6909"/>
    <w:rsid w:val="0030438C"/>
    <w:rsid w:val="00352512"/>
    <w:rsid w:val="003578EA"/>
    <w:rsid w:val="00366353"/>
    <w:rsid w:val="00385E47"/>
    <w:rsid w:val="00396242"/>
    <w:rsid w:val="003967CE"/>
    <w:rsid w:val="003B7067"/>
    <w:rsid w:val="003E0CC3"/>
    <w:rsid w:val="003F00D6"/>
    <w:rsid w:val="004304FE"/>
    <w:rsid w:val="0043137A"/>
    <w:rsid w:val="00432D2E"/>
    <w:rsid w:val="00433591"/>
    <w:rsid w:val="00436951"/>
    <w:rsid w:val="004465BA"/>
    <w:rsid w:val="00466E74"/>
    <w:rsid w:val="004862F1"/>
    <w:rsid w:val="004C1B87"/>
    <w:rsid w:val="004C3C00"/>
    <w:rsid w:val="004C3E41"/>
    <w:rsid w:val="004C5A69"/>
    <w:rsid w:val="004D7893"/>
    <w:rsid w:val="004D7CCC"/>
    <w:rsid w:val="005050C8"/>
    <w:rsid w:val="00517E03"/>
    <w:rsid w:val="0055658A"/>
    <w:rsid w:val="0056658B"/>
    <w:rsid w:val="00575607"/>
    <w:rsid w:val="005772E4"/>
    <w:rsid w:val="00597323"/>
    <w:rsid w:val="005B0C72"/>
    <w:rsid w:val="005D15B9"/>
    <w:rsid w:val="005D33BD"/>
    <w:rsid w:val="005F23B9"/>
    <w:rsid w:val="00603694"/>
    <w:rsid w:val="00613D6E"/>
    <w:rsid w:val="00641E68"/>
    <w:rsid w:val="006657F7"/>
    <w:rsid w:val="00685156"/>
    <w:rsid w:val="006A0BE9"/>
    <w:rsid w:val="006B420A"/>
    <w:rsid w:val="006E17FF"/>
    <w:rsid w:val="006F5899"/>
    <w:rsid w:val="00704A05"/>
    <w:rsid w:val="007266FE"/>
    <w:rsid w:val="00753D09"/>
    <w:rsid w:val="00770BFC"/>
    <w:rsid w:val="00774520"/>
    <w:rsid w:val="007850C3"/>
    <w:rsid w:val="007B4FAA"/>
    <w:rsid w:val="007C6302"/>
    <w:rsid w:val="007D48BB"/>
    <w:rsid w:val="007E5CCC"/>
    <w:rsid w:val="007F0777"/>
    <w:rsid w:val="00802C67"/>
    <w:rsid w:val="0080514B"/>
    <w:rsid w:val="008104FE"/>
    <w:rsid w:val="00810B2D"/>
    <w:rsid w:val="0082531A"/>
    <w:rsid w:val="00825A68"/>
    <w:rsid w:val="00833F27"/>
    <w:rsid w:val="008464C1"/>
    <w:rsid w:val="00857D20"/>
    <w:rsid w:val="00863D79"/>
    <w:rsid w:val="00871A96"/>
    <w:rsid w:val="00890651"/>
    <w:rsid w:val="008A48BB"/>
    <w:rsid w:val="008B33EE"/>
    <w:rsid w:val="008B4150"/>
    <w:rsid w:val="008E791E"/>
    <w:rsid w:val="0090202C"/>
    <w:rsid w:val="0091522B"/>
    <w:rsid w:val="009160E6"/>
    <w:rsid w:val="0091782A"/>
    <w:rsid w:val="0095526A"/>
    <w:rsid w:val="009562A7"/>
    <w:rsid w:val="00972EA1"/>
    <w:rsid w:val="009848EC"/>
    <w:rsid w:val="00985FA4"/>
    <w:rsid w:val="0099058A"/>
    <w:rsid w:val="009D3BDA"/>
    <w:rsid w:val="009D77D4"/>
    <w:rsid w:val="009F121B"/>
    <w:rsid w:val="009F3EA3"/>
    <w:rsid w:val="00A15E28"/>
    <w:rsid w:val="00A3174E"/>
    <w:rsid w:val="00A368EF"/>
    <w:rsid w:val="00A50CAB"/>
    <w:rsid w:val="00A55EFE"/>
    <w:rsid w:val="00A87E51"/>
    <w:rsid w:val="00AB585F"/>
    <w:rsid w:val="00AE662F"/>
    <w:rsid w:val="00AF4859"/>
    <w:rsid w:val="00AF52C5"/>
    <w:rsid w:val="00B07BF4"/>
    <w:rsid w:val="00B10BD8"/>
    <w:rsid w:val="00B22E5F"/>
    <w:rsid w:val="00B231B1"/>
    <w:rsid w:val="00B31560"/>
    <w:rsid w:val="00B36261"/>
    <w:rsid w:val="00B50037"/>
    <w:rsid w:val="00B515A1"/>
    <w:rsid w:val="00B61530"/>
    <w:rsid w:val="00B76D6A"/>
    <w:rsid w:val="00B80363"/>
    <w:rsid w:val="00BA1A82"/>
    <w:rsid w:val="00BB05BD"/>
    <w:rsid w:val="00BB1199"/>
    <w:rsid w:val="00BB5D01"/>
    <w:rsid w:val="00C058FD"/>
    <w:rsid w:val="00C22998"/>
    <w:rsid w:val="00C22C7B"/>
    <w:rsid w:val="00C2534C"/>
    <w:rsid w:val="00C55FBB"/>
    <w:rsid w:val="00C64316"/>
    <w:rsid w:val="00C66620"/>
    <w:rsid w:val="00C70620"/>
    <w:rsid w:val="00C7062C"/>
    <w:rsid w:val="00C77719"/>
    <w:rsid w:val="00C809D1"/>
    <w:rsid w:val="00C834AB"/>
    <w:rsid w:val="00C87B51"/>
    <w:rsid w:val="00C93FCE"/>
    <w:rsid w:val="00C95F2A"/>
    <w:rsid w:val="00CC48DE"/>
    <w:rsid w:val="00CC64AB"/>
    <w:rsid w:val="00D03242"/>
    <w:rsid w:val="00D23AD1"/>
    <w:rsid w:val="00D23D87"/>
    <w:rsid w:val="00D251C3"/>
    <w:rsid w:val="00D630B3"/>
    <w:rsid w:val="00D65F20"/>
    <w:rsid w:val="00D66A33"/>
    <w:rsid w:val="00D6776C"/>
    <w:rsid w:val="00DB0415"/>
    <w:rsid w:val="00DB18D4"/>
    <w:rsid w:val="00DC698F"/>
    <w:rsid w:val="00DD72B0"/>
    <w:rsid w:val="00DF51F4"/>
    <w:rsid w:val="00DF5332"/>
    <w:rsid w:val="00E072EC"/>
    <w:rsid w:val="00E1655E"/>
    <w:rsid w:val="00E206C5"/>
    <w:rsid w:val="00E238A0"/>
    <w:rsid w:val="00E23E7A"/>
    <w:rsid w:val="00E4646C"/>
    <w:rsid w:val="00E52FBE"/>
    <w:rsid w:val="00E94181"/>
    <w:rsid w:val="00EB4F3D"/>
    <w:rsid w:val="00EB57BB"/>
    <w:rsid w:val="00EC030D"/>
    <w:rsid w:val="00EC56F2"/>
    <w:rsid w:val="00EC5EAA"/>
    <w:rsid w:val="00EF1D09"/>
    <w:rsid w:val="00EF6FFF"/>
    <w:rsid w:val="00F03CFC"/>
    <w:rsid w:val="00F428CB"/>
    <w:rsid w:val="00F61477"/>
    <w:rsid w:val="00F6260E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ACC71-EEDE-CF42-8CC1-9C38CFFB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B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465B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78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94181"/>
  </w:style>
  <w:style w:type="paragraph" w:customStyle="1" w:styleId="centered-btns2on">
    <w:name w:val="centered-btns2_on"/>
    <w:basedOn w:val="a"/>
    <w:rsid w:val="00E52FBE"/>
    <w:pPr>
      <w:spacing w:before="100" w:beforeAutospacing="1" w:after="100" w:afterAutospacing="1"/>
    </w:pPr>
  </w:style>
  <w:style w:type="character" w:styleId="a8">
    <w:name w:val="annotation reference"/>
    <w:basedOn w:val="a0"/>
    <w:uiPriority w:val="99"/>
    <w:semiHidden/>
    <w:unhideWhenUsed/>
    <w:rsid w:val="00C706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06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0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06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706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062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706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55FB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uiPriority w:val="99"/>
    <w:rsid w:val="00C55FB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2782"/>
    <w:rPr>
      <w:rFonts w:asciiTheme="majorHAnsi" w:eastAsiaTheme="majorEastAsia" w:hAnsiTheme="majorHAnsi" w:cstheme="majorBidi"/>
      <w:color w:val="1F3763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6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502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0116872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428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7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224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7673125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23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7944/" TargetMode="External"/><Relationship Id="rId13" Type="http://schemas.openxmlformats.org/officeDocument/2006/relationships/hyperlink" Target="https://msp.economy.gov.ru/" TargetMode="External"/><Relationship Id="rId18" Type="http://schemas.openxmlformats.org/officeDocument/2006/relationships/hyperlink" Target="http://www.mos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347944/" TargetMode="External"/><Relationship Id="rId12" Type="http://schemas.openxmlformats.org/officeDocument/2006/relationships/hyperlink" Target="http://www.tpprf.ru/ru/news/otkrytie-goryachey-linii-dlya-predprinimateley-i350961/" TargetMode="External"/><Relationship Id="rId17" Type="http://schemas.openxmlformats.org/officeDocument/2006/relationships/hyperlink" Target="http://www.cb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potrebnadzor.ru" TargetMode="External"/><Relationship Id="rId20" Type="http://schemas.openxmlformats.org/officeDocument/2006/relationships/hyperlink" Target="http://www.consultant.ru/document/cons_doc_LAW_34077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ervice.nalog.ru/covid/" TargetMode="External"/><Relationship Id="rId11" Type="http://schemas.openxmlformats.org/officeDocument/2006/relationships/hyperlink" Target="https://xn--90aifddrld7a.xn--p1ai/novosti/news/mishustin-utverdil-perechen-naibolee-postradavshikh-ot-pandemii-otrasley-ekonomi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8054/" TargetMode="External"/><Relationship Id="rId10" Type="http://schemas.openxmlformats.org/officeDocument/2006/relationships/hyperlink" Target="https://xn--90aifddrld7a.xn--p1ai/novosti/news/mishustin-utverdil-perechen-naibolee-postradavshikh-ot-pandemii-otrasley-ekonomiki" TargetMode="External"/><Relationship Id="rId19" Type="http://schemas.openxmlformats.org/officeDocument/2006/relationships/hyperlink" Target="http://www.tpp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8728/" TargetMode="External"/><Relationship Id="rId14" Type="http://schemas.openxmlformats.org/officeDocument/2006/relationships/hyperlink" Target="https://www.nalog.ru/rn50/business-support-202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912CC-73CB-4867-A529-BA3780E4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5560</Words>
  <Characters>31698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n89067414073@gmail.com</dc:creator>
  <cp:keywords/>
  <dc:description/>
  <cp:lastModifiedBy>Криволапова Ирина Николаевна</cp:lastModifiedBy>
  <cp:revision>2</cp:revision>
  <cp:lastPrinted>2020-05-27T05:17:00Z</cp:lastPrinted>
  <dcterms:created xsi:type="dcterms:W3CDTF">2020-05-28T00:26:00Z</dcterms:created>
  <dcterms:modified xsi:type="dcterms:W3CDTF">2020-05-28T00:26:00Z</dcterms:modified>
</cp:coreProperties>
</file>