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CB" w:rsidRDefault="004D3A26" w:rsidP="004D3A26">
      <w:pPr>
        <w:shd w:val="clear" w:color="auto" w:fill="FFFFFF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A47F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47FFC">
        <w:rPr>
          <w:rFonts w:ascii="Times New Roman" w:hAnsi="Times New Roman" w:cs="Times New Roman"/>
          <w:sz w:val="26"/>
          <w:szCs w:val="26"/>
        </w:rPr>
        <w:t>________ 2024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47FFC">
        <w:rPr>
          <w:rFonts w:ascii="Times New Roman" w:hAnsi="Times New Roman" w:cs="Times New Roman"/>
          <w:sz w:val="26"/>
          <w:szCs w:val="26"/>
        </w:rPr>
        <w:t>___</w:t>
      </w:r>
    </w:p>
    <w:p w:rsid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4D3A26" w:rsidRPr="004D3A26" w:rsidRDefault="004D3A26" w:rsidP="004D3A26">
      <w:pPr>
        <w:shd w:val="clear" w:color="auto" w:fill="FFFFFF"/>
        <w:spacing w:line="317" w:lineRule="exact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2F3C85" w:rsidRDefault="00AD3E02" w:rsidP="005551C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Стратегия социально-экономического развития</w:t>
      </w: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F3C85" w:rsidRDefault="005551CB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Арсеньевского городского округа</w:t>
      </w:r>
    </w:p>
    <w:p w:rsidR="009F40B4" w:rsidRDefault="00AD3E02" w:rsidP="004D3A2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период до 2030 года</w:t>
      </w:r>
    </w:p>
    <w:p w:rsidR="004D3A26" w:rsidRPr="00052C57" w:rsidRDefault="004D3A26" w:rsidP="004D3A26">
      <w:pPr>
        <w:shd w:val="clear" w:color="auto" w:fill="FFFFFF"/>
        <w:spacing w:line="317" w:lineRule="exact"/>
        <w:jc w:val="center"/>
        <w:rPr>
          <w:sz w:val="26"/>
          <w:szCs w:val="26"/>
        </w:rPr>
      </w:pPr>
    </w:p>
    <w:p w:rsidR="009F40B4" w:rsidRPr="00052C57" w:rsidRDefault="00AD3E02" w:rsidP="004D3A26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t>Оглавление</w:t>
      </w:r>
    </w:p>
    <w:p w:rsidR="009F40B4" w:rsidRPr="00E863D4" w:rsidRDefault="00AD3E02" w:rsidP="004D3A26">
      <w:pPr>
        <w:shd w:val="clear" w:color="auto" w:fill="FFFFFF"/>
        <w:tabs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30"/>
          <w:sz w:val="26"/>
          <w:szCs w:val="26"/>
        </w:rPr>
        <w:t xml:space="preserve">ВВЕДЕНИЕ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3</w:t>
      </w:r>
    </w:p>
    <w:p w:rsidR="009F40B4" w:rsidRPr="00E863D4" w:rsidRDefault="00AD3E02">
      <w:pPr>
        <w:shd w:val="clear" w:color="auto" w:fill="FFFFFF"/>
        <w:tabs>
          <w:tab w:val="left" w:pos="158"/>
          <w:tab w:val="left" w:leader="dot" w:pos="9226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AA60EC">
        <w:rPr>
          <w:rStyle w:val="40"/>
          <w:rFonts w:eastAsiaTheme="minorEastAsia"/>
        </w:rPr>
        <w:t>I.</w:t>
      </w:r>
      <w:r w:rsidRPr="00AA60EC">
        <w:rPr>
          <w:rStyle w:val="40"/>
          <w:rFonts w:eastAsiaTheme="minorEastAsia"/>
        </w:rPr>
        <w:tab/>
        <w:t>СТРАТЕГИЧЕСКИЙ АНАЛИЗ</w:t>
      </w:r>
      <w:r w:rsidRPr="00E863D4">
        <w:rPr>
          <w:rFonts w:ascii="Times New Roman" w:eastAsia="Times New Roman" w:hAnsi="Times New Roman" w:cs="Times New Roman"/>
          <w:spacing w:val="-26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69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Общие сведения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>
      <w:pPr>
        <w:shd w:val="clear" w:color="auto" w:fill="FFFFFF"/>
        <w:tabs>
          <w:tab w:val="left" w:leader="dot" w:pos="9226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Человеческий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Демография и миграция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226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1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5575F2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Пространство, инфраструктура, природные ресурсы </w:t>
      </w:r>
      <w:r w:rsidRPr="005575F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8A3FE2" w:rsidRPr="005575F2" w:rsidRDefault="003C345E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8A3FE2" w:rsidRPr="005575F2">
        <w:rPr>
          <w:rFonts w:ascii="Times New Roman" w:hAnsi="Times New Roman" w:cs="Times New Roman"/>
          <w:spacing w:val="-10"/>
          <w:sz w:val="26"/>
          <w:szCs w:val="26"/>
        </w:rPr>
        <w:t xml:space="preserve">Пространственное развитие </w:t>
      </w:r>
    </w:p>
    <w:p w:rsidR="009F40B4" w:rsidRPr="005575F2" w:rsidRDefault="003C345E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="00AD3E02" w:rsidRPr="005575F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  <w:r w:rsidR="00885141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F1117A" w:rsidRPr="005575F2" w:rsidRDefault="003C345E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5575F2" w:rsidRDefault="00AD3E02" w:rsidP="00F1117A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5575F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5575F2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  <w:r w:rsidR="00885141" w:rsidRPr="005575F2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5575F2" w:rsidRDefault="003C345E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="00AD3E02" w:rsidRPr="005575F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5575F2" w:rsidRDefault="003C345E" w:rsidP="00AD3E02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="00AD3E02" w:rsidRPr="005575F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 w:rsidRPr="005575F2">
        <w:rPr>
          <w:rFonts w:ascii="Times New Roman" w:eastAsia="Times New Roman" w:hAnsi="Times New Roman" w:cs="Times New Roman"/>
          <w:spacing w:val="-14"/>
          <w:sz w:val="26"/>
          <w:szCs w:val="26"/>
        </w:rPr>
        <w:t>2</w:t>
      </w:r>
    </w:p>
    <w:p w:rsidR="009F40B4" w:rsidRPr="00F92B68" w:rsidRDefault="003C345E" w:rsidP="00F92B68">
      <w:pPr>
        <w:numPr>
          <w:ilvl w:val="0"/>
          <w:numId w:val="2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5575F2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AD3E02" w:rsidRPr="005575F2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</w:t>
      </w:r>
      <w:r w:rsidR="00AD3E02"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ресурсы, окружающая среда </w:t>
      </w:r>
      <w:r w:rsidR="00AD3E02"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92B68" w:rsidRPr="00F92B68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="00AD3E02" w:rsidRPr="00F92B6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AD3E02" w:rsidRPr="00F92B6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="00AD3E02" w:rsidRPr="00F92B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AD3E02" w:rsidRPr="00F92B68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40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2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4</w:t>
      </w:r>
      <w:r w:rsidR="00F7607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услуги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49</w:t>
      </w:r>
    </w:p>
    <w:p w:rsidR="009F40B4" w:rsidRPr="00E863D4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Финансовый капитал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</w:p>
    <w:p w:rsidR="009F40B4" w:rsidRPr="00684296" w:rsidRDefault="00AD3E02" w:rsidP="00AD3E02">
      <w:pPr>
        <w:numPr>
          <w:ilvl w:val="0"/>
          <w:numId w:val="3"/>
        </w:numPr>
        <w:shd w:val="clear" w:color="auto" w:fill="FFFFFF"/>
        <w:tabs>
          <w:tab w:val="left" w:pos="989"/>
          <w:tab w:val="left" w:leader="dot" w:pos="912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lastRenderedPageBreak/>
        <w:t xml:space="preserve">Межмуниципальные, межрегиональные и международные связи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F76075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684296" w:rsidRPr="00E863D4" w:rsidRDefault="00684296" w:rsidP="00B7496A">
      <w:pPr>
        <w:shd w:val="clear" w:color="auto" w:fill="FFFFFF"/>
        <w:tabs>
          <w:tab w:val="left" w:pos="989"/>
          <w:tab w:val="left" w:leader="dot" w:pos="912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</w:p>
    <w:p w:rsidR="009F40B4" w:rsidRPr="00E863D4" w:rsidRDefault="00AD3E02">
      <w:pPr>
        <w:shd w:val="clear" w:color="auto" w:fill="FFFFFF"/>
        <w:tabs>
          <w:tab w:val="left" w:pos="216"/>
          <w:tab w:val="left" w:leader="dot" w:pos="9110"/>
        </w:tabs>
        <w:spacing w:before="77" w:line="307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1"/>
          <w:w w:val="121"/>
          <w:sz w:val="26"/>
          <w:szCs w:val="26"/>
        </w:rPr>
        <w:t>II.</w:t>
      </w:r>
      <w:r w:rsidR="00D25BB9">
        <w:rPr>
          <w:rFonts w:ascii="Times New Roman" w:hAnsi="Times New Roman" w:cs="Times New Roman"/>
          <w:spacing w:val="-21"/>
          <w:w w:val="121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ПРИОРИТЕТЫ, ЦЕЛИ И ЗАДАЧИ СОЦИАЛЬНО-ЭКОНОМИЧЕСКОГО РАЗВИТИЯ 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r w:rsidR="00096248">
        <w:rPr>
          <w:rFonts w:ascii="Times New Roman" w:eastAsia="Times New Roman" w:hAnsi="Times New Roman" w:cs="Times New Roman"/>
          <w:spacing w:val="-22"/>
          <w:sz w:val="26"/>
          <w:szCs w:val="26"/>
        </w:rPr>
        <w:t>ГОРОДСКОГО ОКРУГА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before="130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1"/>
          <w:sz w:val="26"/>
          <w:szCs w:val="26"/>
        </w:rPr>
        <w:t xml:space="preserve">2.1. </w:t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Сценарии развития на период до 2030 года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2.2.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Сохранение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Демографическая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Образование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Здравоохранение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Молодежная политика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Физическая 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F76075">
        <w:rPr>
          <w:rFonts w:ascii="Times New Roman" w:eastAsia="Times New Roman" w:hAnsi="Times New Roman" w:cs="Times New Roman"/>
          <w:spacing w:val="-12"/>
          <w:sz w:val="26"/>
          <w:szCs w:val="26"/>
        </w:rPr>
        <w:t>60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Культура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1</w:t>
      </w:r>
    </w:p>
    <w:p w:rsidR="009F40B4" w:rsidRPr="00E863D4" w:rsidRDefault="00AD3E02" w:rsidP="00AD3E02">
      <w:pPr>
        <w:numPr>
          <w:ilvl w:val="0"/>
          <w:numId w:val="4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Туризм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5</w:t>
      </w:r>
    </w:p>
    <w:p w:rsidR="009F40B4" w:rsidRPr="00E863D4" w:rsidRDefault="00AD3E02" w:rsidP="00AD4E76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2.3.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Создание комфортного пространства для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развития человеческого капитала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096248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Дорожная сеть, транспорт, организация дорожного движения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4D3A26" w:rsidRPr="004D3A26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Энергетическая инфраструктура, жилищно-коммунальное хозяйство, </w:t>
      </w:r>
    </w:p>
    <w:p w:rsidR="009F40B4" w:rsidRPr="00E863D4" w:rsidRDefault="00AD3E02" w:rsidP="004D3A26">
      <w:pPr>
        <w:shd w:val="clear" w:color="auto" w:fill="FFFFFF"/>
        <w:tabs>
          <w:tab w:val="left" w:pos="989"/>
          <w:tab w:val="left" w:leader="dot" w:pos="9115"/>
        </w:tabs>
        <w:spacing w:before="82" w:line="307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коммунальная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инфраструктура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6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14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Благоустройство, общественное пространство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69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Жилищное строительство и градостроительная деятельность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96248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0</w:t>
      </w:r>
    </w:p>
    <w:p w:rsidR="009F40B4" w:rsidRPr="00E863D4" w:rsidRDefault="00AD3E02" w:rsidP="00AD3E02">
      <w:pPr>
        <w:numPr>
          <w:ilvl w:val="0"/>
          <w:numId w:val="5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Природные ресурсы, окружающая среда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1</w:t>
      </w:r>
    </w:p>
    <w:p w:rsidR="009F40B4" w:rsidRPr="00E863D4" w:rsidRDefault="00AD3E02">
      <w:pPr>
        <w:shd w:val="clear" w:color="auto" w:fill="FFFFFF"/>
        <w:tabs>
          <w:tab w:val="left" w:pos="605"/>
          <w:tab w:val="left" w:leader="dot" w:pos="911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10"/>
          <w:sz w:val="26"/>
          <w:szCs w:val="26"/>
        </w:rPr>
        <w:t>2.4.</w:t>
      </w:r>
      <w:r w:rsidRPr="00E863D4">
        <w:rPr>
          <w:rFonts w:ascii="Times New Roman" w:hAnsi="Times New Roman" w:cs="Times New Roman"/>
          <w:sz w:val="26"/>
          <w:szCs w:val="26"/>
        </w:rPr>
        <w:tab/>
      </w: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Экономика и управление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>
      <w:pPr>
        <w:shd w:val="clear" w:color="auto" w:fill="FFFFFF"/>
        <w:tabs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Рынок продукции и услуг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Промышленность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2"/>
          <w:sz w:val="26"/>
          <w:szCs w:val="26"/>
        </w:rPr>
        <w:t>3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Рынок труда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74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Малое предпринимательство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Торговля и </w:t>
      </w:r>
      <w:r w:rsidR="00AD4E76">
        <w:rPr>
          <w:rFonts w:ascii="Times New Roman" w:eastAsia="Times New Roman" w:hAnsi="Times New Roman" w:cs="Times New Roman"/>
          <w:spacing w:val="-12"/>
          <w:sz w:val="26"/>
          <w:szCs w:val="26"/>
        </w:rPr>
        <w:t>у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слуги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77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1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Сельское хозяйство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>7</w:t>
      </w:r>
      <w:r w:rsidR="00885141">
        <w:rPr>
          <w:rFonts w:ascii="Times New Roman" w:eastAsia="Times New Roman" w:hAnsi="Times New Roman" w:cs="Times New Roman"/>
          <w:spacing w:val="-12"/>
          <w:sz w:val="26"/>
          <w:szCs w:val="26"/>
        </w:rPr>
        <w:t>8</w:t>
      </w:r>
    </w:p>
    <w:p w:rsidR="009F40B4" w:rsidRPr="00E863D4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before="5"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Инвестиционная активность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7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</w:p>
    <w:p w:rsidR="001F6AF8" w:rsidRPr="001F6AF8" w:rsidRDefault="00AD3E02" w:rsidP="00AD3E02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0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Муниципальное управление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79</w:t>
      </w:r>
    </w:p>
    <w:p w:rsidR="00885141" w:rsidRDefault="00AD3E02" w:rsidP="00D56441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 w:rsidRPr="001F6AF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F6AF8" w:rsidRPr="001F6AF8">
        <w:rPr>
          <w:rFonts w:ascii="Times New Roman" w:hAnsi="Times New Roman" w:cs="Times New Roman"/>
          <w:spacing w:val="-10"/>
          <w:sz w:val="26"/>
          <w:szCs w:val="26"/>
        </w:rPr>
        <w:t>Развитие информационного общества</w:t>
      </w:r>
      <w:r w:rsidR="00D56441" w:rsidRPr="00D56441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80</w:t>
      </w:r>
    </w:p>
    <w:p w:rsidR="001F6AF8" w:rsidRDefault="00885141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Муниципальные финансы</w:t>
      </w:r>
      <w:r w:rsidR="001F6AF8"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D56441">
        <w:rPr>
          <w:rFonts w:ascii="Times New Roman" w:eastAsia="Times New Roman" w:hAnsi="Times New Roman" w:cs="Times New Roman"/>
          <w:spacing w:val="-14"/>
          <w:sz w:val="26"/>
          <w:szCs w:val="26"/>
        </w:rPr>
        <w:t>3</w:t>
      </w:r>
    </w:p>
    <w:p w:rsidR="001F6AF8" w:rsidRPr="001F6AF8" w:rsidRDefault="001F6AF8" w:rsidP="003B3D05">
      <w:pPr>
        <w:numPr>
          <w:ilvl w:val="0"/>
          <w:numId w:val="6"/>
        </w:numPr>
        <w:shd w:val="clear" w:color="auto" w:fill="FFFFFF"/>
        <w:tabs>
          <w:tab w:val="left" w:pos="989"/>
          <w:tab w:val="left" w:leader="dot" w:pos="9125"/>
        </w:tabs>
        <w:spacing w:line="408" w:lineRule="exact"/>
        <w:ind w:left="442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pacing w:val="-10"/>
          <w:sz w:val="26"/>
          <w:szCs w:val="26"/>
        </w:rPr>
        <w:t>Межмуниципальные, межрегиональные и международные связи</w:t>
      </w:r>
      <w:r w:rsidRPr="001F6AF8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8</w:t>
      </w:r>
      <w:r w:rsidR="00B12D85">
        <w:rPr>
          <w:rFonts w:ascii="Times New Roman" w:hAnsi="Times New Roman" w:cs="Times New Roman"/>
          <w:spacing w:val="-10"/>
          <w:sz w:val="26"/>
          <w:szCs w:val="26"/>
        </w:rPr>
        <w:t>4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hAnsi="Times New Roman" w:cs="Times New Roman"/>
          <w:spacing w:val="-22"/>
          <w:sz w:val="26"/>
          <w:szCs w:val="26"/>
        </w:rPr>
        <w:t xml:space="preserve">III.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МЕХАНИЗМ</w:t>
      </w:r>
      <w:r w:rsidR="00B946AC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РЕАЛИЗАЦИИ</w:t>
      </w:r>
      <w:r w:rsidR="00B946AC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B946AC"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>СТРАТЕГИИ</w:t>
      </w:r>
      <w:r w:rsidRPr="00E863D4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>
      <w:pPr>
        <w:shd w:val="clear" w:color="auto" w:fill="FFFFFF"/>
        <w:tabs>
          <w:tab w:val="left" w:leader="dot" w:pos="9125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Оценка финансовых ресурсов, необходимых для реализации Стратегии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5</w:t>
      </w:r>
    </w:p>
    <w:p w:rsidR="009F40B4" w:rsidRPr="00E863D4" w:rsidRDefault="00AD3E02">
      <w:pPr>
        <w:shd w:val="clear" w:color="auto" w:fill="FFFFFF"/>
        <w:tabs>
          <w:tab w:val="left" w:leader="dot" w:pos="9120"/>
        </w:tabs>
        <w:spacing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Перечень муниципальных программ, </w:t>
      </w:r>
      <w:r w:rsidRPr="00E863D4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E863D4">
        <w:rPr>
          <w:rFonts w:ascii="Times New Roman" w:eastAsia="Times New Roman" w:hAnsi="Times New Roman" w:cs="Times New Roman"/>
          <w:spacing w:val="-14"/>
          <w:sz w:val="26"/>
          <w:szCs w:val="26"/>
        </w:rPr>
        <w:t>8</w:t>
      </w:r>
      <w:r w:rsidR="00B12D85">
        <w:rPr>
          <w:rFonts w:ascii="Times New Roman" w:eastAsia="Times New Roman" w:hAnsi="Times New Roman" w:cs="Times New Roman"/>
          <w:spacing w:val="-14"/>
          <w:sz w:val="26"/>
          <w:szCs w:val="26"/>
        </w:rPr>
        <w:t>6</w:t>
      </w:r>
    </w:p>
    <w:p w:rsidR="009F40B4" w:rsidRPr="00E863D4" w:rsidRDefault="005551CB">
      <w:pPr>
        <w:shd w:val="clear" w:color="auto" w:fill="FFFFFF"/>
        <w:tabs>
          <w:tab w:val="left" w:leader="dot" w:pos="9120"/>
        </w:tabs>
        <w:spacing w:before="5" w:line="408" w:lineRule="exact"/>
        <w:ind w:left="221"/>
        <w:rPr>
          <w:rFonts w:ascii="Times New Roman" w:hAnsi="Times New Roman" w:cs="Times New Roman"/>
          <w:sz w:val="26"/>
          <w:szCs w:val="26"/>
        </w:rPr>
      </w:pPr>
      <w:r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>планируемых</w:t>
      </w:r>
      <w:r w:rsidR="00AD3E02" w:rsidRPr="00E863D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к реализации до 2030 года </w:t>
      </w:r>
    </w:p>
    <w:p w:rsidR="009F40B4" w:rsidRPr="00052C57" w:rsidRDefault="009F40B4">
      <w:pPr>
        <w:shd w:val="clear" w:color="auto" w:fill="FFFFFF"/>
        <w:spacing w:before="2726"/>
        <w:ind w:left="5"/>
        <w:jc w:val="center"/>
        <w:rPr>
          <w:sz w:val="26"/>
          <w:szCs w:val="26"/>
        </w:rPr>
        <w:sectPr w:rsidR="009F40B4" w:rsidRPr="00052C57" w:rsidSect="005B6086">
          <w:headerReference w:type="default" r:id="rId8"/>
          <w:headerReference w:type="first" r:id="rId9"/>
          <w:pgSz w:w="11909" w:h="16834"/>
          <w:pgMar w:top="577" w:right="569" w:bottom="360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9F40B4" w:rsidRPr="00DF26AE" w:rsidRDefault="00AD3E02">
      <w:pPr>
        <w:shd w:val="clear" w:color="auto" w:fill="FFFFFF"/>
        <w:spacing w:before="226" w:line="317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разработки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городско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6209DF" w:rsidRPr="00052C5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30 года является 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56945" w:rsidRPr="00052C57">
        <w:rPr>
          <w:rFonts w:ascii="Times New Roman" w:eastAsia="Times New Roman" w:hAnsi="Times New Roman" w:cs="Times New Roman"/>
          <w:sz w:val="26"/>
          <w:szCs w:val="26"/>
        </w:rPr>
        <w:t>оряжение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 от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07 августа 2019 года № 133-ра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 xml:space="preserve">б организации работы по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разработке Стратегии социально-экономического развития </w:t>
      </w:r>
      <w:r w:rsidR="005551CB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до 2030 года» (далее - Стратегия). </w:t>
      </w:r>
      <w:r w:rsidR="00356945">
        <w:rPr>
          <w:rFonts w:ascii="Times New Roman" w:eastAsia="Times New Roman" w:hAnsi="Times New Roman" w:cs="Times New Roman"/>
          <w:sz w:val="26"/>
          <w:szCs w:val="26"/>
        </w:rPr>
        <w:t>Стратегия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945" w:rsidRPr="00DF26AE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требованиями:</w:t>
      </w:r>
    </w:p>
    <w:p w:rsidR="0079563A" w:rsidRPr="00DF26AE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09.10.2007 </w:t>
      </w:r>
      <w:r w:rsidR="001F6AF8" w:rsidRPr="00DF26A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 1351 "Об утверждении Концепции демографической политики Российской Федерации на период до 2025 года";</w:t>
      </w:r>
    </w:p>
    <w:p w:rsidR="0079563A" w:rsidRPr="00DF26AE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>Концепции противодействия терроризму в Российской Федерации (утв. Президентом Российской Федерации 05.10.2009);</w:t>
      </w:r>
    </w:p>
    <w:p w:rsidR="0079563A" w:rsidRPr="00DF26AE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09.06.2010 </w:t>
      </w:r>
      <w:r w:rsidR="001F6AF8" w:rsidRPr="00DF26A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 690 "Об утверждении Стратегии государственной антинаркотической политики Российской Федерации до 2020 года";</w:t>
      </w:r>
    </w:p>
    <w:p w:rsidR="0079563A" w:rsidRPr="00DF26AE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>Концепции общенациональной системы выявления и развития молодых талантов (утв. Президентом Российской Федерации 03.04.2012</w:t>
      </w:r>
      <w:r w:rsidR="008322FA" w:rsidRPr="00DF2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6AF8" w:rsidRPr="00DF26A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 Пр-827);</w:t>
      </w:r>
    </w:p>
    <w:p w:rsidR="0079563A" w:rsidRPr="00DF26AE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Концепции общественной безопасности в Российской Федерации (утв. Президентом Российской Федерации 14.11.2013 </w:t>
      </w:r>
      <w:r w:rsidR="008322FA" w:rsidRPr="00DF26A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 xml:space="preserve"> Пр-2685);</w:t>
      </w:r>
    </w:p>
    <w:p w:rsidR="0079563A" w:rsidRPr="00DF26AE" w:rsidRDefault="00DF26AE" w:rsidP="00DF26AE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F26AE">
        <w:rPr>
          <w:rFonts w:ascii="Times New Roman" w:eastAsia="Times New Roman" w:hAnsi="Times New Roman" w:cs="Times New Roman"/>
          <w:sz w:val="26"/>
          <w:szCs w:val="26"/>
        </w:rPr>
        <w:t>Указа Президента</w:t>
      </w:r>
      <w:r w:rsidRPr="00DF26AE">
        <w:t xml:space="preserve"> </w:t>
      </w:r>
      <w:r w:rsidRPr="00DF26AE">
        <w:rPr>
          <w:rFonts w:ascii="Times New Roman" w:hAnsi="Times New Roman" w:cs="Times New Roman"/>
          <w:sz w:val="26"/>
          <w:szCs w:val="26"/>
        </w:rPr>
        <w:t>Российской Федерации от</w:t>
      </w:r>
      <w:r>
        <w:t xml:space="preserve"> </w:t>
      </w:r>
      <w:r w:rsidRPr="00DF26AE">
        <w:rPr>
          <w:rFonts w:ascii="Times New Roman" w:hAnsi="Times New Roman" w:cs="Times New Roman"/>
          <w:sz w:val="26"/>
          <w:szCs w:val="26"/>
        </w:rPr>
        <w:t>29 мая 2020 года №</w:t>
      </w:r>
      <w:r>
        <w:t xml:space="preserve"> 344 </w:t>
      </w:r>
      <w:r w:rsidRPr="00DF26AE">
        <w:rPr>
          <w:rFonts w:ascii="Times New Roman" w:hAnsi="Times New Roman" w:cs="Times New Roman"/>
          <w:sz w:val="26"/>
          <w:szCs w:val="26"/>
        </w:rPr>
        <w:t>«Об утверждении</w:t>
      </w:r>
      <w:r>
        <w:t xml:space="preserve"> </w:t>
      </w:r>
      <w:r w:rsidRPr="00DF26AE">
        <w:rPr>
          <w:rFonts w:ascii="Times New Roman" w:eastAsia="Times New Roman" w:hAnsi="Times New Roman" w:cs="Times New Roman"/>
          <w:sz w:val="26"/>
          <w:szCs w:val="26"/>
        </w:rPr>
        <w:t>Стратегии противодействия экстремизму в Российской Федерации до 2025 года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9563A" w:rsidRPr="00C1104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24.12.2014 </w:t>
      </w:r>
      <w:r w:rsidR="008322FA" w:rsidRPr="00C1104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 808 "Об утверждении Основ государственной культурной политики";</w:t>
      </w:r>
    </w:p>
    <w:p w:rsidR="0079563A" w:rsidRPr="00C1104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</w:t>
      </w:r>
      <w:r w:rsidR="00DF26AE" w:rsidRPr="00C11042">
        <w:rPr>
          <w:rFonts w:ascii="Times New Roman" w:eastAsia="Times New Roman" w:hAnsi="Times New Roman" w:cs="Times New Roman"/>
          <w:sz w:val="26"/>
          <w:szCs w:val="26"/>
        </w:rPr>
        <w:t xml:space="preserve">02.07.2021 </w:t>
      </w:r>
      <w:r w:rsidR="008322FA" w:rsidRPr="00C1104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6AE" w:rsidRPr="00C11042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>"О Стратегии национальной безопасности Российской Федерации";</w:t>
      </w:r>
    </w:p>
    <w:p w:rsidR="0079563A" w:rsidRPr="00C1104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Указа Президента Российской Федерации от 09.05.2017 </w:t>
      </w:r>
      <w:r w:rsidR="008322FA" w:rsidRPr="00C1104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>203 "О Стратегии развития информационного общества в Российской Федерации на 2017 - 2030 годы";</w:t>
      </w:r>
    </w:p>
    <w:p w:rsidR="0079563A" w:rsidRPr="00C1104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17.11.2008</w:t>
      </w:r>
      <w:r w:rsidR="008322FA" w:rsidRPr="00C1104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 1662-р "О Концепции долгосрочного социально-экономического развития Российской Федерации на период до 2020 года";</w:t>
      </w:r>
    </w:p>
    <w:p w:rsidR="0079563A" w:rsidRPr="00C11042" w:rsidRDefault="0079563A" w:rsidP="00C11042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C11042" w:rsidRPr="00C11042">
        <w:rPr>
          <w:rFonts w:ascii="Times New Roman" w:eastAsia="Times New Roman" w:hAnsi="Times New Roman" w:cs="Times New Roman"/>
          <w:sz w:val="26"/>
          <w:szCs w:val="26"/>
        </w:rPr>
        <w:t xml:space="preserve">27.11.2021 </w:t>
      </w:r>
      <w:r w:rsidR="008322FA" w:rsidRPr="00C1104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1042" w:rsidRPr="00C11042">
        <w:rPr>
          <w:rFonts w:ascii="Times New Roman" w:eastAsia="Times New Roman" w:hAnsi="Times New Roman" w:cs="Times New Roman"/>
          <w:sz w:val="26"/>
          <w:szCs w:val="26"/>
        </w:rPr>
        <w:t xml:space="preserve">3363-р </w:t>
      </w:r>
      <w:r w:rsidR="00C11042">
        <w:t>«</w:t>
      </w:r>
      <w:r w:rsidR="00C11042" w:rsidRPr="00C11042">
        <w:rPr>
          <w:rFonts w:ascii="Times New Roman" w:eastAsia="Times New Roman" w:hAnsi="Times New Roman" w:cs="Times New Roman"/>
          <w:sz w:val="26"/>
          <w:szCs w:val="26"/>
        </w:rPr>
        <w:t>О Транспортной стратегии Российской Федерации до 2030 года с прогнозом на период до 2035 года»</w:t>
      </w:r>
      <w:r w:rsidRPr="00C1104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563A" w:rsidRPr="003928F3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042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C11042" w:rsidRPr="00C11042">
        <w:rPr>
          <w:rFonts w:ascii="Times New Roman" w:eastAsia="Times New Roman" w:hAnsi="Times New Roman" w:cs="Times New Roman"/>
          <w:sz w:val="26"/>
          <w:szCs w:val="26"/>
        </w:rPr>
        <w:t xml:space="preserve">15.11.2019 </w:t>
      </w:r>
      <w:r w:rsidR="00C11042" w:rsidRPr="003928F3">
        <w:rPr>
          <w:rFonts w:ascii="Times New Roman" w:eastAsia="Times New Roman" w:hAnsi="Times New Roman" w:cs="Times New Roman"/>
          <w:sz w:val="26"/>
          <w:szCs w:val="26"/>
        </w:rPr>
        <w:t>2705-р</w:t>
      </w:r>
      <w:r w:rsidR="003928F3" w:rsidRPr="003928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8F3">
        <w:rPr>
          <w:rFonts w:ascii="Times New Roman" w:eastAsia="Times New Roman" w:hAnsi="Times New Roman" w:cs="Times New Roman"/>
          <w:sz w:val="26"/>
          <w:szCs w:val="26"/>
        </w:rPr>
        <w:t>"О Концепции содействия развитию благотворительной деятельности и добровольчества в Российской Федерации</w:t>
      </w:r>
      <w:r w:rsidR="00C11042" w:rsidRPr="003928F3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2025 года</w:t>
      </w:r>
      <w:r w:rsidRPr="003928F3">
        <w:rPr>
          <w:rFonts w:ascii="Times New Roman" w:eastAsia="Times New Roman" w:hAnsi="Times New Roman" w:cs="Times New Roman"/>
          <w:sz w:val="26"/>
          <w:szCs w:val="26"/>
        </w:rPr>
        <w:t>";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8F3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07.08.2009</w:t>
      </w:r>
      <w:r w:rsidR="008322FA" w:rsidRPr="003928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3928F3">
        <w:rPr>
          <w:rFonts w:ascii="Times New Roman" w:eastAsia="Times New Roman" w:hAnsi="Times New Roman" w:cs="Times New Roman"/>
          <w:sz w:val="26"/>
          <w:szCs w:val="26"/>
        </w:rPr>
        <w:t xml:space="preserve"> 1101-р "Об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утверждении Стратегии развития физической культуры и спорта в Российской Федерации на период до 2020 года";</w:t>
      </w:r>
    </w:p>
    <w:p w:rsidR="0079563A" w:rsidRPr="00C47806" w:rsidRDefault="0079563A" w:rsidP="003928F3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3928F3" w:rsidRPr="00C47806">
        <w:rPr>
          <w:rFonts w:ascii="Times New Roman" w:eastAsia="Times New Roman" w:hAnsi="Times New Roman" w:cs="Times New Roman"/>
          <w:sz w:val="26"/>
          <w:szCs w:val="26"/>
        </w:rPr>
        <w:t xml:space="preserve">09.06.2020 1523-р </w:t>
      </w:r>
      <w:r w:rsidR="003928F3" w:rsidRPr="00C47806">
        <w:t>«</w:t>
      </w:r>
      <w:r w:rsidR="003928F3" w:rsidRPr="00C47806">
        <w:rPr>
          <w:rFonts w:ascii="Times New Roman" w:eastAsia="Times New Roman" w:hAnsi="Times New Roman" w:cs="Times New Roman"/>
          <w:sz w:val="26"/>
          <w:szCs w:val="26"/>
        </w:rPr>
        <w:t>Об утверждении Энергетической стратегии Российской Федерации на период до 2035 года»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563A" w:rsidRPr="009715D8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8F3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28.12.2009</w:t>
      </w:r>
      <w:r w:rsidR="008322FA" w:rsidRPr="003928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3928F3">
        <w:rPr>
          <w:rFonts w:ascii="Times New Roman" w:eastAsia="Times New Roman" w:hAnsi="Times New Roman" w:cs="Times New Roman"/>
          <w:sz w:val="26"/>
          <w:szCs w:val="26"/>
        </w:rPr>
        <w:t xml:space="preserve"> 2094-р "Об утверждении Стратегии социально-экономического развития Дальнего Востока и </w:t>
      </w:r>
      <w:r w:rsidRPr="009715D8">
        <w:rPr>
          <w:rFonts w:ascii="Times New Roman" w:eastAsia="Times New Roman" w:hAnsi="Times New Roman" w:cs="Times New Roman"/>
          <w:sz w:val="26"/>
          <w:szCs w:val="26"/>
        </w:rPr>
        <w:t>Байкальского региона на период до 2025 года";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Распоряжения Правительства Российской Федерации от 03.04.2013 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511-р "Об утверждении Стратегии развития электросетевого комплекса Российской Федерации";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9715D8" w:rsidRPr="00C47806">
        <w:rPr>
          <w:rFonts w:ascii="Times New Roman" w:eastAsia="Times New Roman" w:hAnsi="Times New Roman" w:cs="Times New Roman"/>
          <w:sz w:val="26"/>
          <w:szCs w:val="26"/>
        </w:rPr>
        <w:t xml:space="preserve">20.09.2019 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5D8" w:rsidRPr="00C47806">
        <w:rPr>
          <w:rFonts w:ascii="Times New Roman" w:eastAsia="Times New Roman" w:hAnsi="Times New Roman" w:cs="Times New Roman"/>
          <w:sz w:val="26"/>
          <w:szCs w:val="26"/>
        </w:rPr>
        <w:t xml:space="preserve">2129-р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"Об утверждении Стратегии развития туризма в Российской Федерации на период до </w:t>
      </w:r>
      <w:r w:rsidR="009715D8" w:rsidRPr="00C47806">
        <w:rPr>
          <w:rFonts w:ascii="Times New Roman" w:eastAsia="Times New Roman" w:hAnsi="Times New Roman" w:cs="Times New Roman"/>
          <w:sz w:val="26"/>
          <w:szCs w:val="26"/>
        </w:rPr>
        <w:t>2035</w:t>
      </w:r>
      <w:r w:rsidR="00AC49B1" w:rsidRP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года";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25.08.2014 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1618-р "Об утверждении Концепции государственной семейной политики в Российской Федерации на период до 2025 года";</w:t>
      </w:r>
    </w:p>
    <w:p w:rsidR="0079563A" w:rsidRPr="00C47806" w:rsidRDefault="0079563A" w:rsidP="00503262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 xml:space="preserve">17.08.2024 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 xml:space="preserve">2233-р </w:t>
      </w:r>
      <w:r w:rsidR="00503262" w:rsidRPr="00C47806">
        <w:t>«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>Об утверждении Стратегии реализации молодежной политики в Российской Федерации на период до 2030 года»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29.12.2014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2769-р "Об утверждении Концепции региональной информатизации";</w:t>
      </w:r>
    </w:p>
    <w:p w:rsidR="0079563A" w:rsidRPr="0050326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29.05.2015 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996-р "Об утверждении Стратегии развития воспитания в Российской Федерации на период до 2025 года";</w:t>
      </w:r>
    </w:p>
    <w:p w:rsidR="0079563A" w:rsidRPr="0050326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26.01.2016 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80-р "Стратегия развития жилищно-коммунального хозяйства в Российской Федерации на период до 2020 года";</w:t>
      </w:r>
    </w:p>
    <w:p w:rsidR="0079563A" w:rsidRPr="0050326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Российской Федерации от 05.02.2016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164-р "Об утверждении Стратегии действий в интересах граждан старшего поколения в Российской Федерации до 2025 года";</w:t>
      </w:r>
    </w:p>
    <w:p w:rsidR="0079563A" w:rsidRPr="0050326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</w:t>
      </w:r>
      <w:r w:rsidR="00503262" w:rsidRPr="00503262">
        <w:rPr>
          <w:rFonts w:ascii="Times New Roman" w:eastAsia="Times New Roman" w:hAnsi="Times New Roman" w:cs="Times New Roman"/>
          <w:sz w:val="26"/>
          <w:szCs w:val="26"/>
        </w:rPr>
        <w:t xml:space="preserve">11.09.2024 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262" w:rsidRPr="00503262">
        <w:rPr>
          <w:rFonts w:ascii="Times New Roman" w:eastAsia="Times New Roman" w:hAnsi="Times New Roman" w:cs="Times New Roman"/>
          <w:sz w:val="26"/>
          <w:szCs w:val="26"/>
        </w:rPr>
        <w:t xml:space="preserve">2501-р 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>"Об утверждении Стратегии государственной культурной политики на период до 2030 года";</w:t>
      </w:r>
    </w:p>
    <w:p w:rsidR="0079563A" w:rsidRPr="00C47806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Правительства Российской Федерации от 02.06.2016 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1083-р "Об утверждении Стратегии развития малого и среднего предпринимательства в Росси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йской Федерации на период до 2030 года";</w:t>
      </w:r>
    </w:p>
    <w:p w:rsidR="00AA6A04" w:rsidRPr="00C47806" w:rsidRDefault="003C345E" w:rsidP="00AA6A04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A6A04" w:rsidRPr="00C47806">
        <w:rPr>
          <w:rFonts w:ascii="Times New Roman" w:eastAsia="Times New Roman" w:hAnsi="Times New Roman" w:cs="Times New Roman"/>
          <w:sz w:val="26"/>
          <w:szCs w:val="26"/>
        </w:rPr>
        <w:t>аспоряжени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A6A04" w:rsidRPr="00C4780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29 декабря 2023 года № 4073-р «Об утверждении долгосрочного плана комплексного социально-экономического развития Арсеньевского городского округа Приморского края на период до 2030 года»;</w:t>
      </w:r>
    </w:p>
    <w:p w:rsidR="0079563A" w:rsidRPr="00C47806" w:rsidRDefault="0079563A" w:rsidP="00503262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приказа Минздрава России от 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 xml:space="preserve">29.03.2021 </w:t>
      </w:r>
      <w:r w:rsidR="008322FA" w:rsidRPr="00C4780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>262</w:t>
      </w:r>
      <w:r w:rsidR="00C47806" w:rsidRPr="00C4780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03262" w:rsidRPr="00C47806">
        <w:rPr>
          <w:rFonts w:ascii="Times New Roman" w:eastAsia="Times New Roman" w:hAnsi="Times New Roman" w:cs="Times New Roman"/>
          <w:sz w:val="26"/>
          <w:szCs w:val="26"/>
        </w:rPr>
        <w:t>Об утверждении информационно-коммуникационной стратегии по борьбе с потреблением табака или потреблением никотинсодержащей продукции на период до 2030 года"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563A" w:rsidRPr="00503262" w:rsidRDefault="0079563A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Минпромторга России от 25.12.2014 </w:t>
      </w:r>
      <w:r w:rsidR="008322FA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2733 "Об утверждении Стратегии развития торговли в Российской Федерации на 2015 - 2016 годы и период до 2020 года";</w:t>
      </w:r>
    </w:p>
    <w:p w:rsidR="009F40B4" w:rsidRPr="00503262" w:rsidRDefault="006209DF" w:rsidP="0079563A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26 июня </w:t>
      </w:r>
      <w:r w:rsidR="00AD3E02" w:rsidRPr="00503262">
        <w:rPr>
          <w:rFonts w:ascii="Times New Roman" w:eastAsia="Times New Roman" w:hAnsi="Times New Roman" w:cs="Times New Roman"/>
          <w:sz w:val="26"/>
          <w:szCs w:val="26"/>
        </w:rPr>
        <w:t xml:space="preserve">2014 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AD3E02"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03262">
        <w:rPr>
          <w:rFonts w:ascii="Times New Roman" w:eastAsia="Times New Roman" w:hAnsi="Times New Roman" w:cs="Times New Roman"/>
          <w:sz w:val="26"/>
          <w:szCs w:val="26"/>
        </w:rPr>
        <w:t>172-ФЗ «О стратегическом планировании в Российской Федерации»;</w:t>
      </w:r>
    </w:p>
    <w:p w:rsidR="009F40B4" w:rsidRPr="00503262" w:rsidRDefault="00AD3E02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Закона </w:t>
      </w:r>
      <w:r w:rsidR="006209DF" w:rsidRPr="00503262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от 02</w:t>
      </w:r>
      <w:r w:rsidR="006209DF" w:rsidRPr="00503262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.2015 </w:t>
      </w:r>
      <w:r w:rsidR="006209DF" w:rsidRPr="00503262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209DF" w:rsidRPr="00503262">
        <w:rPr>
          <w:rFonts w:ascii="Times New Roman" w:eastAsia="Times New Roman" w:hAnsi="Times New Roman" w:cs="Times New Roman"/>
          <w:sz w:val="26"/>
          <w:szCs w:val="26"/>
        </w:rPr>
        <w:t xml:space="preserve"> 732-КЗ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 xml:space="preserve"> «О стратегическом планировании в </w:t>
      </w:r>
      <w:r w:rsidR="006209DF" w:rsidRPr="00503262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Pr="0050326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9563A" w:rsidRPr="00C47806" w:rsidRDefault="0079563A" w:rsidP="006209DF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Приморского края </w:t>
      </w:r>
      <w:r w:rsidR="008322FA" w:rsidRPr="008A2978">
        <w:rPr>
          <w:rFonts w:ascii="Times New Roman" w:eastAsia="Times New Roman" w:hAnsi="Times New Roman" w:cs="Times New Roman"/>
          <w:sz w:val="26"/>
          <w:szCs w:val="26"/>
        </w:rPr>
        <w:t>от 28.12.2018 № 668-па «</w:t>
      </w:r>
      <w:r w:rsidR="008322FA" w:rsidRPr="008A2978">
        <w:rPr>
          <w:rFonts w:ascii="Times New Roman" w:hAnsi="Times New Roman" w:cs="Times New Roman"/>
          <w:sz w:val="26"/>
          <w:szCs w:val="26"/>
        </w:rPr>
        <w:t>Об утв</w:t>
      </w:r>
      <w:r w:rsidR="008322FA" w:rsidRPr="00C47806">
        <w:rPr>
          <w:rFonts w:ascii="Times New Roman" w:hAnsi="Times New Roman" w:cs="Times New Roman"/>
          <w:sz w:val="26"/>
          <w:szCs w:val="26"/>
        </w:rPr>
        <w:t>ерждении Стратегии социально-экономического развития Приморского края до 2030 года»;</w:t>
      </w:r>
    </w:p>
    <w:p w:rsidR="00AA6A04" w:rsidRPr="00C47806" w:rsidRDefault="00AA6A04" w:rsidP="00AA6A04">
      <w:pPr>
        <w:numPr>
          <w:ilvl w:val="0"/>
          <w:numId w:val="7"/>
        </w:numPr>
        <w:shd w:val="clear" w:color="auto" w:fill="FFFFFF"/>
        <w:tabs>
          <w:tab w:val="left" w:pos="211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06">
        <w:rPr>
          <w:rFonts w:ascii="Times New Roman" w:hAnsi="Times New Roman" w:cs="Times New Roman"/>
          <w:sz w:val="26"/>
          <w:szCs w:val="26"/>
        </w:rPr>
        <w:t xml:space="preserve">Мастер-плана развития Арсеньевского городского округа; </w:t>
      </w:r>
    </w:p>
    <w:p w:rsidR="002E46EE" w:rsidRPr="00052C57" w:rsidRDefault="00AD3E02" w:rsidP="008322FA">
      <w:pPr>
        <w:shd w:val="clear" w:color="auto" w:fill="FFFFFF"/>
        <w:tabs>
          <w:tab w:val="left" w:pos="149"/>
        </w:tabs>
        <w:spacing w:line="317" w:lineRule="exact"/>
        <w:ind w:right="14" w:firstLine="709"/>
        <w:jc w:val="both"/>
        <w:rPr>
          <w:sz w:val="26"/>
          <w:szCs w:val="26"/>
        </w:rPr>
      </w:pPr>
      <w:r w:rsidRPr="008A297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8A2978">
        <w:rPr>
          <w:rFonts w:ascii="Times New Roman" w:hAnsi="Times New Roman" w:cs="Times New Roman"/>
          <w:sz w:val="26"/>
          <w:szCs w:val="26"/>
        </w:rPr>
        <w:tab/>
      </w:r>
      <w:r w:rsidR="008322FA" w:rsidRPr="008A2978">
        <w:rPr>
          <w:rFonts w:ascii="Times New Roman" w:hAnsi="Times New Roman" w:cs="Times New Roman"/>
          <w:sz w:val="26"/>
          <w:szCs w:val="26"/>
        </w:rPr>
        <w:t>П</w:t>
      </w:r>
      <w:r w:rsidR="002E46EE" w:rsidRPr="008A2978">
        <w:rPr>
          <w:rFonts w:ascii="Times New Roman" w:hAnsi="Times New Roman" w:cs="Times New Roman"/>
          <w:sz w:val="26"/>
          <w:szCs w:val="26"/>
        </w:rPr>
        <w:t>остановления администрации Арсеньевского городского округа от 24 декабря 2015 года № 935-па «Об утверждении П</w:t>
      </w:r>
      <w:r w:rsidR="002E46EE" w:rsidRPr="008A2978">
        <w:rPr>
          <w:rFonts w:ascii="Times New Roman" w:eastAsia="Times New Roman" w:hAnsi="Times New Roman" w:cs="Times New Roman"/>
          <w:sz w:val="26"/>
          <w:szCs w:val="26"/>
        </w:rPr>
        <w:t>орядка разработки, мониторинга и контроля документов стратегического планирования Арсеньевского городского округа»</w:t>
      </w:r>
      <w:r w:rsidR="008322FA" w:rsidRPr="008A29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052C57" w:rsidRDefault="00AD3E02">
      <w:pPr>
        <w:shd w:val="clear" w:color="auto" w:fill="FFFFFF"/>
        <w:spacing w:line="317" w:lineRule="exact"/>
        <w:ind w:right="5"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Стратегия определяет стратегические приоритеты, цели и задачи социально-экономического развития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Арсеньевского городского окру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>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, основные направления их достижения на долгосрочную перспективу.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Принципиальные моменты, учитываемые при стратегическом планировании развития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интеграция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социально-экономические и социокультурные процессы, протекающие в 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 xml:space="preserve">Приморском крае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и Российской Федерации;</w:t>
      </w:r>
    </w:p>
    <w:p w:rsidR="009F40B4" w:rsidRPr="00052C57" w:rsidRDefault="00AD3E02" w:rsidP="002E46EE">
      <w:pPr>
        <w:numPr>
          <w:ilvl w:val="0"/>
          <w:numId w:val="8"/>
        </w:numPr>
        <w:shd w:val="clear" w:color="auto" w:fill="FFFFFF"/>
        <w:tabs>
          <w:tab w:val="left" w:pos="206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системный подход к планированию, сохранение целостного образа </w:t>
      </w:r>
      <w:r w:rsidR="003B0E68" w:rsidRPr="00052C57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и выбор наиболее эффективных вариантов достижения поставленных целей;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учет интересов различных категорий граждан и хозяйствующих субъектов;</w:t>
      </w:r>
    </w:p>
    <w:p w:rsidR="009F40B4" w:rsidRPr="00052C57" w:rsidRDefault="00AD3E02" w:rsidP="002E46EE">
      <w:pPr>
        <w:numPr>
          <w:ilvl w:val="0"/>
          <w:numId w:val="9"/>
        </w:numPr>
        <w:shd w:val="clear" w:color="auto" w:fill="FFFFFF"/>
        <w:tabs>
          <w:tab w:val="left" w:pos="139"/>
        </w:tabs>
        <w:spacing w:line="317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стремление к оптимальному сочетанию экономической эффективности и социальной направленности отдельных направлений развития города.</w:t>
      </w:r>
    </w:p>
    <w:p w:rsidR="009F40B4" w:rsidRPr="00052C57" w:rsidRDefault="00AD3E02">
      <w:pPr>
        <w:shd w:val="clear" w:color="auto" w:fill="FFFFFF"/>
        <w:spacing w:line="317" w:lineRule="exact"/>
        <w:ind w:right="10" w:firstLine="682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Исходной точкой стратегического планирования являлось текущее социально-экономическое положение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 Арсеньевского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, предшествующие достижения, а также возможности дальнейшего развития. Стратегия включает в себя цели, задачи, основные направления развития города и показатели достижения целей социально-экономического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E46EE" w:rsidRPr="00052C57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. Разработанная Стратегия не является статичной, отдельные ее положения и ориентиры в процессе реализации могут корректироваться с учетом изменений, происходящих во внешней и внутренней среде.</w:t>
      </w:r>
    </w:p>
    <w:p w:rsidR="009F40B4" w:rsidRPr="00052C57" w:rsidRDefault="002E46EE">
      <w:pPr>
        <w:shd w:val="clear" w:color="auto" w:fill="FFFFFF"/>
        <w:spacing w:line="317" w:lineRule="exact"/>
        <w:ind w:right="5" w:firstLine="734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Перспективы развития </w:t>
      </w:r>
      <w:r w:rsidR="00B14650">
        <w:rPr>
          <w:rFonts w:ascii="Times New Roman" w:eastAsia="Times New Roman" w:hAnsi="Times New Roman" w:cs="Times New Roman"/>
          <w:sz w:val="26"/>
          <w:szCs w:val="26"/>
        </w:rPr>
        <w:t xml:space="preserve">Арсеньевского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сконцентрированы вокруг трех приоритетов: сохранение человеческого капитала, создание комфортного пространства для развития человеческого капитала и 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052C57" w:rsidRDefault="009F40B4">
      <w:pPr>
        <w:shd w:val="clear" w:color="auto" w:fill="FFFFFF"/>
        <w:spacing w:before="739"/>
        <w:ind w:right="5"/>
        <w:jc w:val="center"/>
        <w:rPr>
          <w:sz w:val="26"/>
          <w:szCs w:val="26"/>
        </w:rPr>
        <w:sectPr w:rsidR="009F40B4" w:rsidRPr="00052C57" w:rsidSect="00E863D4">
          <w:pgSz w:w="11909" w:h="16834"/>
          <w:pgMar w:top="972" w:right="848" w:bottom="709" w:left="1418" w:header="720" w:footer="720" w:gutter="0"/>
          <w:cols w:space="60"/>
          <w:noEndnote/>
        </w:sectPr>
      </w:pPr>
    </w:p>
    <w:p w:rsidR="009F40B4" w:rsidRPr="00052C57" w:rsidRDefault="00AD3E02">
      <w:pPr>
        <w:shd w:val="clear" w:color="auto" w:fill="FFFFFF"/>
        <w:jc w:val="center"/>
        <w:rPr>
          <w:sz w:val="26"/>
          <w:szCs w:val="26"/>
        </w:rPr>
      </w:pP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  <w:lang w:val="en-US"/>
        </w:rPr>
        <w:lastRenderedPageBreak/>
        <w:t>I</w:t>
      </w:r>
      <w:r w:rsidRPr="00052C5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. </w:t>
      </w:r>
      <w:r w:rsidRPr="00052C5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СТРАТЕГИЧЕСКИЙ АНАЛИЗ</w:t>
      </w:r>
    </w:p>
    <w:p w:rsidR="009F40B4" w:rsidRPr="00052C57" w:rsidRDefault="00AD3E02">
      <w:pPr>
        <w:shd w:val="clear" w:color="auto" w:fill="FFFFFF"/>
        <w:spacing w:before="226" w:line="274" w:lineRule="exact"/>
        <w:ind w:left="62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Общие сведения</w:t>
      </w:r>
    </w:p>
    <w:p w:rsidR="009F40B4" w:rsidRPr="00052C57" w:rsidRDefault="003B0E68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052C57">
        <w:rPr>
          <w:rFonts w:ascii="Times New Roman" w:eastAsia="Times New Roman" w:hAnsi="Times New Roman" w:cs="Times New Roman"/>
          <w:sz w:val="26"/>
          <w:szCs w:val="26"/>
        </w:rPr>
        <w:t>Арсеньевский г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>ород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 xml:space="preserve">ской округ (далее – городской округ)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пятым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по величине городом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краевого значения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052C57" w:rsidRPr="00052C57">
        <w:rPr>
          <w:rFonts w:ascii="Times New Roman" w:eastAsia="Times New Roman" w:hAnsi="Times New Roman" w:cs="Times New Roman"/>
          <w:sz w:val="26"/>
          <w:szCs w:val="26"/>
        </w:rPr>
        <w:t>Приморском крае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, что позволяет ему активно участвовать в региональных социально-экономических процессах. Площадь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Pr="00052C57">
        <w:rPr>
          <w:rFonts w:ascii="Times New Roman" w:eastAsia="Times New Roman" w:hAnsi="Times New Roman" w:cs="Times New Roman"/>
          <w:sz w:val="26"/>
          <w:szCs w:val="26"/>
        </w:rPr>
        <w:t>39,37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га. На территории города на 1 января </w:t>
      </w:r>
      <w:r w:rsidR="00AD3E02" w:rsidRPr="008A2978">
        <w:rPr>
          <w:rFonts w:ascii="Times New Roman" w:eastAsia="Times New Roman" w:hAnsi="Times New Roman" w:cs="Times New Roman"/>
          <w:spacing w:val="-1"/>
          <w:sz w:val="26"/>
          <w:szCs w:val="26"/>
        </w:rPr>
        <w:t>20</w:t>
      </w:r>
      <w:r w:rsidR="00A47FFC" w:rsidRPr="008A2978">
        <w:rPr>
          <w:rFonts w:ascii="Times New Roman" w:eastAsia="Times New Roman" w:hAnsi="Times New Roman" w:cs="Times New Roman"/>
          <w:spacing w:val="-1"/>
          <w:sz w:val="26"/>
          <w:szCs w:val="26"/>
        </w:rPr>
        <w:t>24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прожива</w:t>
      </w:r>
      <w:r w:rsidR="00CF485E">
        <w:rPr>
          <w:rFonts w:ascii="Times New Roman" w:eastAsia="Times New Roman" w:hAnsi="Times New Roman" w:cs="Times New Roman"/>
          <w:spacing w:val="-1"/>
          <w:sz w:val="26"/>
          <w:szCs w:val="26"/>
        </w:rPr>
        <w:t>ло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47FFC" w:rsidRPr="008A2978">
        <w:rPr>
          <w:rFonts w:ascii="Times New Roman" w:eastAsia="Times New Roman" w:hAnsi="Times New Roman" w:cs="Times New Roman"/>
          <w:spacing w:val="-1"/>
          <w:sz w:val="26"/>
          <w:szCs w:val="26"/>
        </w:rPr>
        <w:t>47015</w:t>
      </w:r>
      <w:r w:rsidR="00052C57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D3E02" w:rsidRPr="00052C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человек. Плотность 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населения – </w:t>
      </w:r>
      <w:r w:rsidR="00052C57" w:rsidRPr="008A297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3E02" w:rsidRPr="00052C57">
        <w:rPr>
          <w:rFonts w:ascii="Times New Roman" w:eastAsia="Times New Roman" w:hAnsi="Times New Roman" w:cs="Times New Roman"/>
          <w:sz w:val="26"/>
          <w:szCs w:val="26"/>
        </w:rPr>
        <w:t xml:space="preserve"> человек на 1 кв. км.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Территория городского округа находится в центральном районе Приморского края и граничит с территориями муниципальных районов: Яковлевского, Анучинского. 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Рисунок 1. </w:t>
      </w:r>
      <w:r w:rsidRPr="000B654F">
        <w:rPr>
          <w:rFonts w:ascii="Times New Roman" w:eastAsia="Times New Roman" w:hAnsi="Times New Roman" w:cs="Times New Roman"/>
          <w:b/>
          <w:sz w:val="26"/>
          <w:szCs w:val="26"/>
        </w:rPr>
        <w:t>Карта Приморского края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rPr>
          <w:rFonts w:ascii="Times New Roman" w:eastAsia="Times New Roman" w:hAnsi="Times New Roman" w:cs="Times New Roman"/>
          <w:sz w:val="26"/>
          <w:szCs w:val="26"/>
        </w:rPr>
      </w:pP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15ED558" wp14:editId="6E2B72BF">
            <wp:extent cx="3952875" cy="3333750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>01.01.20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020227">
        <w:rPr>
          <w:rFonts w:ascii="Times New Roman" w:eastAsia="Times New Roman" w:hAnsi="Times New Roman" w:cs="Times New Roman"/>
          <w:sz w:val="26"/>
          <w:szCs w:val="26"/>
        </w:rPr>
        <w:t xml:space="preserve"> года общая площадь земель в административных границах города Арсеньева составляет 4688</w:t>
      </w:r>
      <w:r w:rsidRPr="00020227">
        <w:rPr>
          <w:rFonts w:ascii="Times New Roman" w:eastAsia="Times New Roman" w:hAnsi="Times New Roman" w:cs="Times New Roman"/>
          <w:bCs/>
          <w:sz w:val="26"/>
          <w:szCs w:val="26"/>
        </w:rPr>
        <w:t xml:space="preserve">,35 </w:t>
      </w:r>
      <w:r w:rsidRPr="00020227">
        <w:rPr>
          <w:rFonts w:ascii="Times New Roman" w:eastAsia="Times New Roman" w:hAnsi="Times New Roman" w:cs="Times New Roman"/>
          <w:sz w:val="26"/>
          <w:szCs w:val="26"/>
        </w:rPr>
        <w:t>га.</w:t>
      </w:r>
    </w:p>
    <w:p w:rsidR="00020227" w:rsidRPr="00020227" w:rsidRDefault="00020227" w:rsidP="00020227">
      <w:pPr>
        <w:tabs>
          <w:tab w:val="left" w:pos="142"/>
        </w:tabs>
        <w:adjustRightInd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27">
        <w:rPr>
          <w:rFonts w:ascii="Times New Roman" w:eastAsia="Times New Roman" w:hAnsi="Times New Roman" w:cs="Times New Roman"/>
          <w:sz w:val="26"/>
          <w:szCs w:val="26"/>
        </w:rPr>
        <w:t>Наибольшую площадь территории города занимают общественно-деловые, жилые зоны, са</w:t>
      </w:r>
      <w:r w:rsidR="009111ED">
        <w:rPr>
          <w:rFonts w:ascii="Times New Roman" w:eastAsia="Times New Roman" w:hAnsi="Times New Roman" w:cs="Times New Roman"/>
          <w:sz w:val="26"/>
          <w:szCs w:val="26"/>
        </w:rPr>
        <w:t>доводческие товарищества – 2109,</w:t>
      </w:r>
      <w:r w:rsidRPr="00020227">
        <w:rPr>
          <w:rFonts w:ascii="Times New Roman" w:eastAsia="Times New Roman" w:hAnsi="Times New Roman" w:cs="Times New Roman"/>
          <w:sz w:val="26"/>
          <w:szCs w:val="26"/>
        </w:rPr>
        <w:t>55 га, лесопарки -1529 га, производственные зоны - 719,4 га, прочие - 330,4 га. Доля селитебной зоны составляет 45%.</w:t>
      </w:r>
    </w:p>
    <w:p w:rsidR="009F40B4" w:rsidRDefault="00AD3E02">
      <w:pPr>
        <w:shd w:val="clear" w:color="auto" w:fill="FFFFFF"/>
        <w:spacing w:before="226"/>
        <w:ind w:left="3235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Человеческий капитал</w:t>
      </w:r>
    </w:p>
    <w:p w:rsidR="009F40B4" w:rsidRDefault="00AD3E02">
      <w:pPr>
        <w:shd w:val="clear" w:color="auto" w:fill="FFFFFF"/>
        <w:spacing w:before="202" w:line="274" w:lineRule="exact"/>
        <w:ind w:left="1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Демография и миграция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Демографическая ситуация в город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характеризуется процессом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естественной убыли населения, связанным с превышением смертности над рождаемостью,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и отрицательным миграционным сальдо. Наблюдается устойчивая депопуляция.</w:t>
      </w:r>
    </w:p>
    <w:p w:rsidR="00D4171E" w:rsidRPr="00D4171E" w:rsidRDefault="00D4171E" w:rsidP="004D3A26">
      <w:pPr>
        <w:shd w:val="clear" w:color="auto" w:fill="FFFFFF"/>
        <w:tabs>
          <w:tab w:val="left" w:pos="9639"/>
        </w:tabs>
        <w:spacing w:line="274" w:lineRule="exact"/>
        <w:ind w:left="10" w:right="8" w:firstLine="710"/>
        <w:jc w:val="both"/>
        <w:rPr>
          <w:rFonts w:eastAsia="Times New Roman"/>
          <w:sz w:val="26"/>
          <w:szCs w:val="26"/>
        </w:rPr>
      </w:pP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По оценке </w:t>
      </w:r>
      <w:r w:rsidR="003E4AAF" w:rsidRPr="008A2978">
        <w:rPr>
          <w:rFonts w:ascii="Times New Roman" w:eastAsia="Times New Roman" w:hAnsi="Times New Roman" w:cs="Times New Roman"/>
          <w:sz w:val="26"/>
          <w:szCs w:val="26"/>
        </w:rPr>
        <w:t>Росстата,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 численность населения города на 1 января 20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 года составила 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47,015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 тысяч жителей</w:t>
      </w:r>
      <w:r w:rsidR="00683C0E" w:rsidRPr="008A2978">
        <w:rPr>
          <w:rFonts w:ascii="Times New Roman" w:eastAsia="Times New Roman" w:hAnsi="Times New Roman" w:cs="Times New Roman"/>
          <w:sz w:val="26"/>
          <w:szCs w:val="26"/>
        </w:rPr>
        <w:t xml:space="preserve"> и п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>о сравнению с результатами Всероссийской переписи населения 20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>0 года уменьшил</w:t>
      </w:r>
      <w:r w:rsidR="00683C0E" w:rsidRPr="008A297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сь на </w:t>
      </w:r>
      <w:r w:rsidR="00A47FFC" w:rsidRPr="008A297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>,9%. Возрастной состав жителей города Арсеньева характеризуется существенной половой диспропорцией. В общей численности населения город</w:t>
      </w:r>
      <w:r w:rsidR="00683C0E" w:rsidRPr="008A2978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BA4" w:rsidRPr="008A2978">
        <w:rPr>
          <w:rFonts w:ascii="Times New Roman" w:eastAsia="Times New Roman" w:hAnsi="Times New Roman" w:cs="Times New Roman"/>
          <w:sz w:val="26"/>
          <w:szCs w:val="26"/>
        </w:rPr>
        <w:t>44,8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 xml:space="preserve">% составляют мужчины, </w:t>
      </w:r>
      <w:r w:rsidR="00B10BA4" w:rsidRPr="008A2978">
        <w:rPr>
          <w:rFonts w:ascii="Times New Roman" w:eastAsia="Times New Roman" w:hAnsi="Times New Roman" w:cs="Times New Roman"/>
          <w:sz w:val="26"/>
          <w:szCs w:val="26"/>
        </w:rPr>
        <w:t>55,2</w:t>
      </w:r>
      <w:r w:rsidRPr="008A2978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– женщины. Устойчивое численное превышение женщин над мужчинами в составе населения отмечается с 34 лет и с возрастом увеличивается. Такое неблагоприятное соотношение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>сложилось из-за сохраняющегося высокого уровня преждевременной смертности мужчин.</w:t>
      </w:r>
    </w:p>
    <w:p w:rsidR="001A0E9C" w:rsidRDefault="00D4171E" w:rsidP="004D3A26">
      <w:pPr>
        <w:shd w:val="clear" w:color="auto" w:fill="FFFFFF"/>
        <w:spacing w:line="274" w:lineRule="exact"/>
        <w:ind w:left="10" w:right="8" w:firstLine="71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последнего десятка лет в Арсеньеве отмечается ежегодное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1990-е годы и выбытием многочисленных поколений, рожденных в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послевоенные годы, что приводит к росту демографической нагрузки. </w:t>
      </w:r>
    </w:p>
    <w:p w:rsidR="00D4171E" w:rsidRDefault="00D4171E" w:rsidP="004D3A26">
      <w:pPr>
        <w:shd w:val="clear" w:color="auto" w:fill="FFFFFF"/>
        <w:spacing w:line="274" w:lineRule="exact"/>
        <w:ind w:left="10"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Так, по итогам 2010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года на 1000 лиц трудоспособного возраста приходилось 460 нетрудоспособных, на начало 2019 года данный показатель достиг значения 619 человек. Почти каждый четвертый житель города (более 19 тыс. человек) находится в пенсионном возрасте. </w:t>
      </w:r>
      <w:r w:rsidRPr="00D417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Процесс демографического старения населения в гораздо большей степени характерен для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>женщин. В структуре населения выше указанных возрастов они составляют более двух третей (69.4 %). Численность детей и подростков до 16 лет на 6694 человека, или на 40.9 процентов меньше, чем лиц старше трудоспособного возраста. Кроме того, регрессивный тип структуры населения, заключающийся в превышении доли людей пожилого возраста над долей детей, обусловлен не только длительным снижением рождаемости в предыдущие годы, но и увеличением продолжительности жизни людей.</w:t>
      </w:r>
    </w:p>
    <w:p w:rsidR="008D2FB3" w:rsidRDefault="008D2FB3" w:rsidP="00D4171E">
      <w:pPr>
        <w:shd w:val="clear" w:color="auto" w:fill="FFFFFF"/>
        <w:spacing w:line="274" w:lineRule="exact"/>
        <w:ind w:left="10" w:right="3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Pr="008D2FB3" w:rsidRDefault="008D2FB3" w:rsidP="008D2FB3">
      <w:pPr>
        <w:shd w:val="clear" w:color="auto" w:fill="FFFFFF"/>
        <w:spacing w:line="274" w:lineRule="exact"/>
        <w:ind w:left="10" w:right="326" w:firstLine="710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1.</w:t>
      </w:r>
    </w:p>
    <w:p w:rsidR="00D4171E" w:rsidRPr="001A0E9C" w:rsidRDefault="00D4171E" w:rsidP="00D4171E">
      <w:pPr>
        <w:shd w:val="clear" w:color="auto" w:fill="FFFFFF"/>
        <w:spacing w:before="235"/>
        <w:ind w:left="2674"/>
        <w:rPr>
          <w:rFonts w:eastAsia="Times New Roman"/>
          <w:b/>
          <w:sz w:val="26"/>
          <w:szCs w:val="26"/>
        </w:rPr>
      </w:pPr>
      <w:r w:rsidRPr="001A0E9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Динамика численности населения </w:t>
      </w:r>
      <w:r w:rsidR="00683C0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городского округа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3E4AAF" w:rsidRPr="00D4171E" w:rsidTr="00D4171E">
        <w:trPr>
          <w:trHeight w:hRule="exact" w:val="3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2013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2014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2015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2016 г.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2017 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2018 г.</w:t>
            </w:r>
          </w:p>
        </w:tc>
      </w:tr>
      <w:tr w:rsidR="003E4AAF" w:rsidRPr="00D4171E" w:rsidTr="00D4171E">
        <w:trPr>
          <w:trHeight w:hRule="exact" w:val="5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67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Численность постоянного населения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на конец года, чел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54085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53543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53068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52767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52471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52251</w:t>
            </w:r>
          </w:p>
        </w:tc>
      </w:tr>
      <w:tr w:rsidR="003E4AAF" w:rsidRPr="00D4171E" w:rsidTr="00D4171E">
        <w:trPr>
          <w:trHeight w:hRule="exact" w:val="4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Темп роста к прошлому году, %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99,6</w:t>
            </w:r>
          </w:p>
        </w:tc>
      </w:tr>
      <w:tr w:rsidR="003E4AAF" w:rsidRPr="00D4171E" w:rsidTr="00D4171E">
        <w:trPr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Число родившихся (живыми), чел.</w:t>
            </w:r>
          </w:p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552</w:t>
            </w:r>
          </w:p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AAF" w:rsidRPr="00D4171E" w:rsidTr="00D4171E">
        <w:trPr>
          <w:trHeight w:hRule="exact"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умерших,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780</w:t>
            </w:r>
          </w:p>
        </w:tc>
      </w:tr>
      <w:tr w:rsidR="003E4AAF" w:rsidRPr="00D4171E" w:rsidTr="00D4171E">
        <w:trPr>
          <w:trHeight w:hRule="exact"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Естественный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-176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-184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-209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-228</w:t>
            </w:r>
          </w:p>
        </w:tc>
      </w:tr>
      <w:tr w:rsidR="003E4AAF" w:rsidRPr="00D4171E" w:rsidTr="00D4171E">
        <w:trPr>
          <w:trHeight w:hRule="exact" w:val="4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Миграционный прирост/убыль,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-726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-350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-253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-107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-57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+13</w:t>
            </w:r>
          </w:p>
        </w:tc>
      </w:tr>
      <w:tr w:rsidR="003E4AAF" w:rsidRPr="00D4171E" w:rsidTr="00D4171E">
        <w:trPr>
          <w:trHeight w:hRule="exact" w:val="7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Население в трудоспособном </w:t>
            </w: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возрасте, 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29042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28254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27540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26917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26439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71E">
              <w:rPr>
                <w:rFonts w:ascii="Times New Roman" w:eastAsia="Times New Roman" w:hAnsi="Times New Roman" w:cs="Times New Roman"/>
                <w:sz w:val="26"/>
                <w:szCs w:val="26"/>
              </w:rPr>
              <w:t>26117</w:t>
            </w:r>
          </w:p>
        </w:tc>
      </w:tr>
    </w:tbl>
    <w:p w:rsidR="00D4171E" w:rsidRPr="00D4171E" w:rsidRDefault="00D4171E" w:rsidP="00D4171E">
      <w:pPr>
        <w:shd w:val="clear" w:color="auto" w:fill="FFFFFF"/>
        <w:spacing w:before="254"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начала 2000-х годов в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городском округе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 наблюдаются позитивные тенденции, характеризующиеся незначительным повышением уровня рождаемости и снижением смертности населения. Если в 2001 году было зарегистрировано 597 новорожденных, то с 2013 года в Арсеньеве в среднем ежегодно рождается 625 человек. Положительная динамика рождаемости обусловлена ростом числа семей, в которых появились вторые и третьи дети.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Существенное влияние на демографическую ситуацию оказал ряд факторов: совершенствование работы системы здравоохранения, реализация приоритетных национальных проектов, государственная поддержка в сфере материнства и детства, предусматривающая осуществление мер финансового стимулирования рождаемости. В связи с этим в последние годы отмечается увеличение численности детей дошкольного и младшего школьного возраста.</w:t>
      </w:r>
    </w:p>
    <w:p w:rsidR="00D4171E" w:rsidRPr="00D4171E" w:rsidRDefault="00D4171E" w:rsidP="00D4171E">
      <w:pPr>
        <w:shd w:val="clear" w:color="auto" w:fill="FFFFFF"/>
        <w:tabs>
          <w:tab w:val="left" w:pos="9639"/>
        </w:tabs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>Однако, несмотря на определенные позитивные изменения в демографической ситуации, уровень рождаемости пока не обеспечивает простого воспроизводства населения. На данный момент в репродуктивный возраст входит малочисленное поколение начала 1990-х годов, что приведет к снижению рождаемости вплоть до 2030 года и как следствие повлечёт за собой дальнейшую убыль населения, сокращение в будущем трудовых ресурсов. Снизить величину провала и сократить срок падения общего количества рождений может скорректированная демографическая политика.</w:t>
      </w:r>
    </w:p>
    <w:p w:rsidR="00D4171E" w:rsidRP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Существенную роль в сокращении численности населения играет показатель миграции. Миграционная ситуация в городском округе характеризуется неустойчивостью </w:t>
      </w:r>
      <w:r w:rsidRPr="00D4171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процессов передвижения населения. Близкое расположение крупных региональных центров с более высоким уровнем доходов населения приводит к оттоку активной и грамотной части населения трудоспособного возраста. Выпускники городских школ, имея достаточно высокий уровень знаний, поступают в ВУЗы региональных центров ДВФО и других регионов, а по окончанию учебы предпочитают остаться и работать в крупных городах. Миграционная проблема носит не столько количественный, сколько качественный характер: приезжают в город в основном жители сельских территорий, граждане бывших союзных республик, а уезжают в крупные города выпускники вузов и молодые специалисты. Удержание качественного человеческого потенциала должно быть основано на обеспечении жителям города качества городской среды, возможностей для получения образования, сохранения здоровья, организации досуга, занятий профессиональной деятельностью и других возможностей для самореализации. </w:t>
      </w:r>
    </w:p>
    <w:p w:rsidR="00D4171E" w:rsidRDefault="00D4171E" w:rsidP="00D4171E">
      <w:pPr>
        <w:shd w:val="clear" w:color="auto" w:fill="FFFFFF"/>
        <w:spacing w:line="274" w:lineRule="exact"/>
        <w:ind w:lef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71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города проживает более 30 национальностей, народностей и этнических групп. По данным переписи населения более 91% граждан города – русские, более 2% - украинцы, около 0,5% - татары. Взаимоуважение и терпимость людей разных национальностей на территории города происходит со времен его основания. В городе обеспечено равенство возможностей экономического, социального, культурного и духовного развития для представителей всех наций и народностей. </w:t>
      </w:r>
    </w:p>
    <w:p w:rsidR="00683C0E" w:rsidRPr="00683C0E" w:rsidRDefault="00683C0E" w:rsidP="00D4171E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sz w:val="26"/>
          <w:szCs w:val="26"/>
        </w:rPr>
      </w:pPr>
    </w:p>
    <w:p w:rsidR="00D4171E" w:rsidRPr="00683C0E" w:rsidRDefault="00D4171E" w:rsidP="00D4171E">
      <w:pPr>
        <w:shd w:val="clear" w:color="auto" w:fill="FFFFFF"/>
        <w:ind w:left="2957"/>
        <w:rPr>
          <w:rFonts w:eastAsia="Times New Roman"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 xml:space="preserve">SWOT </w:t>
      </w:r>
      <w:r w:rsidRPr="00683C0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демографической ситуации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4"/>
        <w:gridCol w:w="4994"/>
      </w:tblGrid>
      <w:tr w:rsidR="003E4AAF" w:rsidRPr="00D4171E" w:rsidTr="00563501">
        <w:trPr>
          <w:trHeight w:hRule="exact" w:val="29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D4171E" w:rsidTr="00563501">
        <w:trPr>
          <w:trHeight w:hRule="exact" w:val="835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1A0E9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учреждений   профессионального 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обеспечивающее миграционный приток молодежи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естественной и миграционной убыли населения</w:t>
            </w:r>
          </w:p>
        </w:tc>
      </w:tr>
      <w:tr w:rsidR="003E4AAF" w:rsidRPr="00D4171E" w:rsidTr="00563501">
        <w:trPr>
          <w:trHeight w:hRule="exact" w:val="172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   молодым     семьям     – участникам     подпрограммы «Обеспечение жильем молодых семей Арсеньевского городского округа» на 2020-2024 годы» частичного возмещения расходов на приобретение (строительство) жилья</w:t>
            </w: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(строительство) жилья приобретение жилья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старше трудоспособного возраста</w:t>
            </w: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</w:p>
        </w:tc>
      </w:tr>
      <w:tr w:rsidR="003E4AAF" w:rsidRPr="00D4171E" w:rsidTr="00563501">
        <w:trPr>
          <w:trHeight w:hRule="exact" w:val="288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D4171E" w:rsidTr="00563501">
        <w:trPr>
          <w:trHeight w:hRule="exact" w:val="127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численности населения за счет миграционного     притока     по программе переселения соотечественников, проживающих за рубежом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населения и рост нагрузки на трудоспособное население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  комфортных     условий     для проживания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отрицательной динамики рождаемости вплоть до 2030 года в связи с входом в репродуктивный возраст малочисленного поколения 1990-х годов</w:t>
            </w:r>
          </w:p>
        </w:tc>
      </w:tr>
      <w:tr w:rsidR="00D4171E" w:rsidRPr="00D4171E" w:rsidTr="00563501">
        <w:trPr>
          <w:trHeight w:hRule="exact" w:val="1114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и укрепление института семьи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Утечка высококвалифицированной и активной части населения города, отток одаренной молодежи, в том числе </w:t>
            </w:r>
            <w:r w:rsidR="003E4AAF"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балльников</w:t>
            </w: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ЕГЭ</w:t>
            </w:r>
          </w:p>
        </w:tc>
      </w:tr>
      <w:tr w:rsidR="00D4171E" w:rsidRPr="00D4171E" w:rsidTr="00563501">
        <w:trPr>
          <w:trHeight w:hRule="exact" w:val="571"/>
        </w:trPr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постоянных рабочих мест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71E" w:rsidRPr="00D4171E" w:rsidRDefault="00D4171E" w:rsidP="00D4171E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D4171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приток в город квалифицированных специалистов и их семей</w:t>
            </w:r>
          </w:p>
        </w:tc>
      </w:tr>
    </w:tbl>
    <w:p w:rsidR="00D25BB9" w:rsidRDefault="00D25BB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BA3519" w:rsidRDefault="00BA3519" w:rsidP="00BA3519">
      <w:pPr>
        <w:shd w:val="clear" w:color="auto" w:fill="FFFFFF"/>
        <w:spacing w:line="274" w:lineRule="exact"/>
        <w:ind w:left="21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BA351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образования городского округа представляет собой многоуровневую сеть, где сообразно функционируют государственные, муниципальные и частные образовательные учреждения разных типов и видов. Данная система генерирует интеллектуальный потенциал муниципального образования и являет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фактор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формирования нового высоконравственного поколения.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Институциональная структура системы образования городского округа включает в себя 30 образовательных организаций дошкольного, школьного, детского и взрослого дополнительного, начального, среднего, высшего профессионального образования различной ведомственной принадлежности:</w:t>
      </w:r>
    </w:p>
    <w:p w:rsidR="00FC2AA0" w:rsidRPr="00FC2AA0" w:rsidRDefault="00FC2AA0" w:rsidP="004D3A26">
      <w:pPr>
        <w:shd w:val="clear" w:color="auto" w:fill="FFFFFF"/>
        <w:tabs>
          <w:tab w:val="left" w:pos="1066"/>
        </w:tabs>
        <w:ind w:left="926" w:right="8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16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дошкольных образовательных организаций;</w:t>
      </w:r>
    </w:p>
    <w:p w:rsidR="00FC2AA0" w:rsidRPr="00FC2AA0" w:rsidRDefault="00FC2AA0" w:rsidP="004D3A26">
      <w:pPr>
        <w:shd w:val="clear" w:color="auto" w:fill="FFFFFF"/>
        <w:tabs>
          <w:tab w:val="left" w:pos="115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9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муниципальных общеобразовательных организаций (6 средних общеобразовательных школ, 1 основная общеобразовательная школа, лицей - 1, гимназия -1);</w:t>
      </w:r>
    </w:p>
    <w:p w:rsidR="00FC2AA0" w:rsidRPr="00FC2AA0" w:rsidRDefault="00FC2AA0" w:rsidP="004D3A26">
      <w:pPr>
        <w:shd w:val="clear" w:color="auto" w:fill="FFFFFF"/>
        <w:tabs>
          <w:tab w:val="left" w:pos="1272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>1 государственная коррекционная школа для детей с отклонениями в развитии (Арсеньевская коррекционная школа)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C2AA0" w:rsidRPr="00FC2AA0" w:rsidRDefault="00FC2AA0" w:rsidP="004D3A26">
      <w:pPr>
        <w:shd w:val="clear" w:color="auto" w:fill="FFFFFF"/>
        <w:tabs>
          <w:tab w:val="left" w:pos="1085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муниципальные организации дополнительного образования (МОБУ ДО «Центр внешкольной работы», МОБУ ДО «Учебно-методический центр»);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-</w:t>
      </w:r>
      <w:r w:rsidRPr="00FC2AA0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государственных организации среднего профессионального образования (Приморский индустриальный колледж, Колледж ДВФУ);</w:t>
      </w:r>
    </w:p>
    <w:p w:rsidR="00FC2AA0" w:rsidRPr="00FC2AA0" w:rsidRDefault="00FC2AA0" w:rsidP="004D3A26">
      <w:pPr>
        <w:shd w:val="clear" w:color="auto" w:fill="FFFFFF"/>
        <w:tabs>
          <w:tab w:val="left" w:pos="1210"/>
        </w:tabs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C2AA0">
        <w:rPr>
          <w:rFonts w:ascii="Times New Roman" w:hAnsi="Times New Roman" w:cs="Times New Roman"/>
          <w:sz w:val="26"/>
          <w:szCs w:val="26"/>
        </w:rPr>
        <w:t xml:space="preserve">1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государственное высшее учебное заведение (филиал ДВФУ)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Работа системы образования городского округа включает в себя поддержку и актуализацию сайтов образовательных учреждений всех уровней в информационно-телекоммуникационной сети «Интернет» с целью обеспечения быстрого и круглосуточного доступа к информации, а также возможности подачи обращений и заявлений через электронные приемные для всех групп пользователей.</w:t>
      </w:r>
    </w:p>
    <w:p w:rsidR="00FC2AA0" w:rsidRPr="000B654F" w:rsidRDefault="00FC2AA0" w:rsidP="004D3A26">
      <w:pPr>
        <w:shd w:val="clear" w:color="auto" w:fill="FFFFFF"/>
        <w:spacing w:before="235"/>
        <w:ind w:left="926" w:right="8"/>
        <w:rPr>
          <w:b/>
          <w:sz w:val="26"/>
          <w:szCs w:val="26"/>
        </w:rPr>
      </w:pPr>
      <w:r w:rsidRPr="000B654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Дошкольное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Первое звено в системе образования городского округа занимает сеть муниципальных дошкольных общеобразовательных организаций различного вида, соответствующих государственным стандартам и реализующих образовательные программы различной направленности.</w:t>
      </w:r>
    </w:p>
    <w:p w:rsidR="008D2FB3" w:rsidRDefault="008D2FB3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2.</w:t>
      </w:r>
    </w:p>
    <w:p w:rsidR="00683C0E" w:rsidRDefault="00683C0E" w:rsidP="004D3A26">
      <w:pPr>
        <w:shd w:val="clear" w:color="auto" w:fill="FFFFFF"/>
        <w:ind w:left="216" w:right="8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654F" w:rsidRPr="000B654F" w:rsidRDefault="00683C0E" w:rsidP="00683C0E">
      <w:pPr>
        <w:shd w:val="clear" w:color="auto" w:fill="FFFFFF"/>
        <w:ind w:left="216" w:right="115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Динамика п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="000B654F" w:rsidRPr="000B654F">
        <w:rPr>
          <w:rFonts w:ascii="Times New Roman" w:hAnsi="Times New Roman" w:cs="Times New Roman"/>
          <w:b/>
          <w:sz w:val="26"/>
          <w:szCs w:val="26"/>
        </w:rPr>
        <w:t xml:space="preserve"> деятельности дошкольных образовательных учреждений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1148"/>
        <w:gridCol w:w="1434"/>
        <w:gridCol w:w="1291"/>
        <w:gridCol w:w="1286"/>
        <w:gridCol w:w="1296"/>
        <w:gridCol w:w="1392"/>
      </w:tblGrid>
      <w:tr w:rsidR="008D2FB3" w:rsidRPr="00FC2AA0" w:rsidTr="008D2FB3">
        <w:trPr>
          <w:trHeight w:hRule="exact" w:val="29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683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8D2FB3" w:rsidRPr="00FC2AA0" w:rsidTr="008D2FB3">
        <w:trPr>
          <w:trHeight w:hRule="exact" w:val="11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детей   в  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2864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3140</w:t>
            </w:r>
          </w:p>
        </w:tc>
      </w:tr>
      <w:tr w:rsidR="008D2FB3" w:rsidRPr="00FC2AA0" w:rsidTr="000B654F">
        <w:trPr>
          <w:trHeight w:hRule="exact" w:val="140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педагогических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   в ДОУ (чел.)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8D2FB3" w:rsidRPr="00FC2AA0" w:rsidTr="000B654F">
        <w:trPr>
          <w:trHeight w:hRule="exact"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     детей ДОУ (%)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FB3" w:rsidRPr="00FC2AA0" w:rsidRDefault="008D2FB3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</w:tbl>
    <w:p w:rsidR="00FC2AA0" w:rsidRPr="00FC2AA0" w:rsidRDefault="00FC2AA0" w:rsidP="004D3A26">
      <w:pPr>
        <w:shd w:val="clear" w:color="auto" w:fill="FFFFFF"/>
        <w:spacing w:before="250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Численность детей в дошкольных учреждениях города за последние 5 лет увеличилась на 9,6 %, а количество педагогических работников уменьшилось на 20%. Данная тенденция обусловлена вводом дополнительных мест в уже действующих дошкольных образовательных организациях. Охват детей дошкольными образовательными учреждениями в 2018 году на 19% выше уровня Приморского края.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За последние несколько лет система дошкольного образования города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претерпевает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содержательные изменения, отвечая на современные вызовы конкурентного качества 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рынка образовательных услуг. Таким образом, сегодня действует «электронная очередь»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детские сады, которая дает возможность постановки ребенка на учет с персонального компьютера через портал гос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 xml:space="preserve">ударственных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услуг. Подробные инструкции по постановке </w:t>
      </w:r>
      <w:r w:rsidR="000B654F">
        <w:rPr>
          <w:rFonts w:ascii="Times New Roman" w:eastAsia="Times New Roman" w:hAnsi="Times New Roman" w:cs="Times New Roman"/>
          <w:sz w:val="26"/>
          <w:szCs w:val="26"/>
        </w:rPr>
        <w:t>на учет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управления образования администрации городского округа. Ссылка на данный ресурс также размещена и на официальном сайте администрации городского округа.</w:t>
      </w:r>
    </w:p>
    <w:p w:rsidR="00FC2AA0" w:rsidRPr="00FC2AA0" w:rsidRDefault="00FC2AA0" w:rsidP="004D3A26">
      <w:pPr>
        <w:shd w:val="clear" w:color="auto" w:fill="FFFFFF"/>
        <w:ind w:left="216" w:right="8" w:firstLine="777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Альтернативой муниципальным детским садам сегодня служат 3 частных развивающи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х центра и игровые комнаты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детей раннего возраста. Данные организации оказывают услуги по присмотру и уходу за детьми в возрасте 1,6 – 3 лет и старше. Указанные центры посещает 31 ребенок. </w:t>
      </w:r>
    </w:p>
    <w:p w:rsidR="00FC2AA0" w:rsidRPr="00FC2AA0" w:rsidRDefault="00FC2AA0" w:rsidP="004D3A26">
      <w:pPr>
        <w:shd w:val="clear" w:color="auto" w:fill="FFFFFF"/>
        <w:ind w:left="216" w:right="8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>Д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ошкольные организации гор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одского округа имеют возможность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для приема детей-инвалидов и детей с 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ограниченными возможностями здоровья (далее -ОВЗ)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. Данные дошкольные учреждения посеща</w:t>
      </w:r>
      <w:r w:rsidR="00683C0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734C54" w:rsidRPr="00FC2AA0">
        <w:rPr>
          <w:rFonts w:ascii="Times New Roman" w:eastAsia="Times New Roman" w:hAnsi="Times New Roman" w:cs="Times New Roman"/>
          <w:sz w:val="26"/>
          <w:szCs w:val="26"/>
        </w:rPr>
        <w:t>33 ребенка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-инвалида и 108 детей с ОВЗ.</w:t>
      </w:r>
    </w:p>
    <w:p w:rsidR="00FC2AA0" w:rsidRPr="00683C0E" w:rsidRDefault="00FC2AA0" w:rsidP="004D3A26">
      <w:pPr>
        <w:shd w:val="clear" w:color="auto" w:fill="FFFFFF"/>
        <w:spacing w:before="235"/>
        <w:ind w:left="984" w:right="8"/>
        <w:rPr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Общее образование</w:t>
      </w:r>
    </w:p>
    <w:p w:rsidR="00FC2AA0" w:rsidRDefault="00FC2AA0" w:rsidP="004D3A26">
      <w:pPr>
        <w:shd w:val="clear" w:color="auto" w:fill="FFFFFF"/>
        <w:ind w:left="216" w:right="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Система общего образования Арсеньевского городского округа закладывает прочный фундамент интеллектуального развития и личностного самосознания выпускников, необходимый для продолжения обучения в высшем звене образовательной системы и полноценного включения в жизнь социума.</w:t>
      </w:r>
    </w:p>
    <w:p w:rsidR="008D2FB3" w:rsidRDefault="008D2FB3" w:rsidP="00E863D4">
      <w:pPr>
        <w:shd w:val="clear" w:color="auto" w:fill="FFFFFF"/>
        <w:ind w:left="21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C0E" w:rsidRPr="00683C0E" w:rsidRDefault="008D2FB3" w:rsidP="00683C0E">
      <w:pPr>
        <w:shd w:val="clear" w:color="auto" w:fill="FFFFFF"/>
        <w:ind w:left="216" w:right="10" w:hanging="7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3.</w:t>
      </w:r>
      <w:r w:rsidR="00683C0E" w:rsidRPr="00683C0E">
        <w:t xml:space="preserve"> </w:t>
      </w:r>
    </w:p>
    <w:p w:rsidR="00683C0E" w:rsidRPr="00683C0E" w:rsidRDefault="00683C0E" w:rsidP="00683C0E">
      <w:pPr>
        <w:shd w:val="clear" w:color="auto" w:fill="FFFFFF"/>
        <w:ind w:left="216" w:right="10" w:hanging="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обще</w:t>
      </w:r>
      <w:r w:rsidRPr="00683C0E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образовательных учреждений городского округа</w:t>
      </w:r>
    </w:p>
    <w:p w:rsidR="00FC2AA0" w:rsidRPr="00FC2AA0" w:rsidRDefault="00FC2AA0" w:rsidP="00683C0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1152"/>
        <w:gridCol w:w="1152"/>
        <w:gridCol w:w="1152"/>
        <w:gridCol w:w="1152"/>
        <w:gridCol w:w="1157"/>
        <w:gridCol w:w="1147"/>
      </w:tblGrid>
      <w:tr w:rsidR="00683C0E" w:rsidRPr="00FC2AA0" w:rsidTr="00683C0E">
        <w:trPr>
          <w:trHeight w:hRule="exact" w:val="29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683C0E">
            <w:pPr>
              <w:shd w:val="clear" w:color="auto" w:fill="FFFFFF"/>
              <w:jc w:val="center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3C0E" w:rsidRPr="00FC2AA0" w:rsidTr="00683C0E">
        <w:trPr>
          <w:trHeight w:hRule="exact" w:val="835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общеобразовательных 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</w:t>
            </w:r>
          </w:p>
        </w:tc>
      </w:tr>
      <w:tr w:rsidR="00683C0E" w:rsidRPr="00FC2AA0" w:rsidTr="00683C0E">
        <w:trPr>
          <w:trHeight w:hRule="exact" w:val="1392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ind w:right="144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педагогических работников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общеобразовательных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(чел.)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3C0E" w:rsidRPr="00FC2AA0" w:rsidRDefault="00683C0E" w:rsidP="00E8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683C0E" w:rsidRPr="00FC2AA0" w:rsidTr="0028578A">
        <w:trPr>
          <w:trHeight w:hRule="exact" w:val="166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поступивших в ВУЗы, всего от общего количества</w:t>
            </w:r>
          </w:p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11-х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683C0E" w:rsidRPr="00FC2AA0" w:rsidTr="0028578A">
        <w:trPr>
          <w:trHeight w:hRule="exact" w:val="112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734C54">
            <w:pPr>
              <w:shd w:val="clear" w:color="auto" w:fill="FFFFFF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Доля выпускников 11-х классов,   поступивших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вузы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Приморского края (%)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3C0E" w:rsidRPr="00FC2AA0" w:rsidRDefault="00683C0E" w:rsidP="00E863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</w:tbl>
    <w:p w:rsidR="00FC2AA0" w:rsidRPr="00FC2AA0" w:rsidRDefault="00FC2AA0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3A26" w:rsidRDefault="004D3A26" w:rsidP="00E863D4">
      <w:pPr>
        <w:shd w:val="clear" w:color="auto" w:fill="FFFFFF"/>
        <w:ind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Количество учащихся общеобразовательных организаций городского округа за последние 5 лет увеличилось на 9,5 %. Штат педагогических работников в данных организациях уменьшился на 3%.</w:t>
      </w:r>
    </w:p>
    <w:p w:rsidR="00FC2AA0" w:rsidRPr="00FC2AA0" w:rsidRDefault="00FC2AA0" w:rsidP="00E863D4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Среди педагогического персонала школ ежегодно увеличивается доля работников 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пенсионного возраста, которая </w:t>
      </w:r>
      <w:r w:rsidR="0028578A"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2018 году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составил</w:t>
      </w:r>
      <w:r w:rsidR="002857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17,7 %. Кроме того, наблюдается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тенденция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снижения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доли учителей в возрасте до 30 лет, которая в 2018 году составила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lastRenderedPageBreak/>
        <w:t>7,2%. Потребность в молодых специалистах является достаточно высокой: общеобразовательные организации испытывают потребность в учителях математики, физики, химии, русского, английского языков и в учителях начальных классов.</w:t>
      </w:r>
    </w:p>
    <w:p w:rsidR="00FC2AA0" w:rsidRPr="00FC2AA0" w:rsidRDefault="00FC2AA0" w:rsidP="00E863D4">
      <w:pPr>
        <w:shd w:val="clear" w:color="auto" w:fill="FFFFFF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Для привлечения и удержания молодых кадров на территории городского округа действует муниципальная программа «Развитие образования Арсеньевского городского округа на 2015-2021 годы». За период с 2015 по 2018 год произведены выплаты в размере двух окладов (подъемное пособие) 5 молодым специалистам. В настоящее время Законом Приморского края </w:t>
      </w:r>
      <w:r w:rsidRPr="00FC2AA0">
        <w:rPr>
          <w:rFonts w:ascii="Times New Roman" w:hAnsi="Times New Roman" w:cs="Times New Roman"/>
          <w:sz w:val="26"/>
          <w:szCs w:val="26"/>
        </w:rPr>
        <w:t>от 23 ноября 2018 года №</w:t>
      </w:r>
      <w:r w:rsidR="0028578A">
        <w:rPr>
          <w:rFonts w:ascii="Times New Roman" w:hAnsi="Times New Roman" w:cs="Times New Roman"/>
          <w:sz w:val="26"/>
          <w:szCs w:val="26"/>
        </w:rPr>
        <w:t xml:space="preserve"> </w:t>
      </w:r>
      <w:r w:rsidRPr="00FC2AA0">
        <w:rPr>
          <w:rFonts w:ascii="Times New Roman" w:hAnsi="Times New Roman" w:cs="Times New Roman"/>
          <w:sz w:val="26"/>
          <w:szCs w:val="26"/>
        </w:rPr>
        <w:t xml:space="preserve">389-КЗ «О предоставлении мер социальной поддержки педагогическим работникам краевых и муниципальных образовательных </w:t>
      </w:r>
      <w:r w:rsidR="00D25BB9" w:rsidRPr="00FC2AA0">
        <w:rPr>
          <w:rFonts w:ascii="Times New Roman" w:hAnsi="Times New Roman" w:cs="Times New Roman"/>
          <w:sz w:val="26"/>
          <w:szCs w:val="26"/>
        </w:rPr>
        <w:t>организаций Приморского</w:t>
      </w:r>
      <w:r w:rsidRPr="00FC2AA0">
        <w:rPr>
          <w:rFonts w:ascii="Times New Roman" w:hAnsi="Times New Roman" w:cs="Times New Roman"/>
          <w:sz w:val="26"/>
          <w:szCs w:val="26"/>
        </w:rPr>
        <w:t xml:space="preserve"> края»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следующие меры социальной поддержки: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Единовременная денежная выплата молодому специалисту (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специалисту,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впервые трудоустроившемуся в образовательную организацию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 xml:space="preserve">в течение трех лет со дня окончания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очной форме обучения профессиональной образовательной организации или образовательной организации высшего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образования на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 w:bidi="en-US"/>
        </w:rPr>
        <w:t>педагогического работника,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условии заключения бессрочного трудового договора по основному месту работы по штатной д</w:t>
      </w:r>
      <w:r w:rsidR="0028578A">
        <w:rPr>
          <w:rFonts w:ascii="Times New Roman" w:eastAsia="Calibri" w:hAnsi="Times New Roman" w:cs="Times New Roman"/>
          <w:sz w:val="26"/>
          <w:szCs w:val="26"/>
          <w:lang w:eastAsia="en-US"/>
        </w:rPr>
        <w:t>олжности не менее одной ставки)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размере от 250,0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 до 350,0 тыс.</w:t>
      </w:r>
      <w:r w:rsidR="00D25BB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руб.;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молодому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специалисту в размере 10 000 руб. до достижения им трехлетнего стажа работы в образовательной организации;</w:t>
      </w:r>
    </w:p>
    <w:p w:rsidR="00FC2AA0" w:rsidRPr="00FC2AA0" w:rsidRDefault="00FC2AA0" w:rsidP="0028578A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Ежемесячная денежная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наставнику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молодого специалиста в размере 5 000 руб. в течение одного года;</w:t>
      </w:r>
    </w:p>
    <w:p w:rsidR="00FC2AA0" w:rsidRPr="00FC2AA0" w:rsidRDefault="00FC2AA0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Компенсация расходов за наем (поднаем) жилого помещения в размере 50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%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фактических расходов по договору найма (поднайма) жилого помещения, но не более 10 </w:t>
      </w:r>
      <w:r w:rsidR="0028578A"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руб.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месяц, в течение одного года работы в </w:t>
      </w:r>
      <w:r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образовательной </w:t>
      </w:r>
      <w:r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организации;</w:t>
      </w:r>
    </w:p>
    <w:p w:rsidR="00FC2AA0" w:rsidRPr="00FC2AA0" w:rsidRDefault="0028578A" w:rsidP="004D3A26">
      <w:pPr>
        <w:widowControl/>
        <w:numPr>
          <w:ilvl w:val="0"/>
          <w:numId w:val="39"/>
        </w:numPr>
        <w:autoSpaceDE/>
        <w:autoSpaceDN/>
        <w:adjustRightInd/>
        <w:ind w:left="0" w:firstLine="851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Один р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аз в три года педагогическому работнику, работающему в образовательной организации </w:t>
      </w:r>
      <w:r w:rsidR="00FC2AA0" w:rsidRPr="00FC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основному месту работы 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должности педагогического </w:t>
      </w:r>
      <w:r w:rsidR="00D25BB9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работника, предоставляется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компенсации части стоимости путевки на санаторно-курортное лечение в размере 25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% от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фактических расходов стоимости путевки, но не более 15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</w:t>
      </w:r>
      <w:r w:rsidR="00FC2AA0" w:rsidRPr="00FC2AA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В городском округе действует система отдыха и оздоровления детей на базе общеобразовательных   организаций, организаций, подведомственных управлениям спорта и 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культуры, а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 также в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МАУ ЦТО «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>Салют»</w:t>
      </w:r>
      <w:r w:rsidR="00D25B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5BB9" w:rsidRPr="00FC2A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В летний период получают отдых и оздоровление более 5000 детей ежегодно.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Особое место в системе общего образования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FC2A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занимает успешная социализация детей с ограниченными возможностями здоровья и детей-инвалидов. Все 10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учреждений города имеют возможности для обучения детей-инвалидов и детей с ОВЗ. Всего в школах города обучается 47 детей-инвалидов и 100 детей с ограниченными возможностями. Все муниципальные общеобразовательные учреждения имеют паспорта доступности объектов социальной инфраструктуры.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Основной проблемой в функционировании общеобразовательных организаций является потребность в капитальном ремонте зданий, поэтому отсутствует возможность обеспечить современные условия обучения всех школьников.</w:t>
      </w:r>
    </w:p>
    <w:p w:rsidR="00FC2AA0" w:rsidRPr="00FC2AA0" w:rsidRDefault="00FC2AA0" w:rsidP="004D3A26">
      <w:pPr>
        <w:shd w:val="clear" w:color="auto" w:fill="FFFFFF"/>
        <w:ind w:firstLine="710"/>
        <w:jc w:val="both"/>
        <w:rPr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выпуск учащихся 9-х классов составил 546 человек, из них 43% продолжили обучение в учреждениях среднего профессионального образования, в том числе 10% за пределами Приморского края.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В 2018 году 249 выпускников 11-х классов муниципальных общеобразовательных учреждений городского округа участвовал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 xml:space="preserve"> в едином государственном экзамене: результаты ЕГЭ в среднем превысили результаты по </w:t>
      </w:r>
      <w:r w:rsidR="0028578A">
        <w:rPr>
          <w:rFonts w:ascii="Times New Roman" w:eastAsia="Times New Roman" w:hAnsi="Times New Roman" w:cs="Times New Roman"/>
          <w:sz w:val="26"/>
          <w:szCs w:val="26"/>
        </w:rPr>
        <w:t xml:space="preserve">Приморскому </w:t>
      </w:r>
      <w:r w:rsidRPr="00FC2AA0">
        <w:rPr>
          <w:rFonts w:ascii="Times New Roman" w:eastAsia="Times New Roman" w:hAnsi="Times New Roman" w:cs="Times New Roman"/>
          <w:sz w:val="26"/>
          <w:szCs w:val="26"/>
        </w:rPr>
        <w:t>краю.</w:t>
      </w:r>
    </w:p>
    <w:p w:rsidR="00FC2AA0" w:rsidRPr="00FC2AA0" w:rsidRDefault="00FC2AA0" w:rsidP="004D3A26">
      <w:pPr>
        <w:shd w:val="clear" w:color="auto" w:fill="FFFFFF"/>
        <w:ind w:right="-134" w:firstLine="710"/>
        <w:jc w:val="both"/>
        <w:rPr>
          <w:sz w:val="26"/>
          <w:szCs w:val="26"/>
        </w:rPr>
      </w:pPr>
      <w:r w:rsidRPr="00FC2AA0">
        <w:rPr>
          <w:rFonts w:ascii="Times New Roman" w:hAnsi="Times New Roman" w:cs="Times New Roman"/>
          <w:sz w:val="26"/>
          <w:szCs w:val="26"/>
        </w:rPr>
        <w:t xml:space="preserve">В 2019 году на территории городского округа во вторую смену обучается 1050 </w:t>
      </w:r>
      <w:r w:rsidRPr="00FC2AA0">
        <w:rPr>
          <w:rFonts w:ascii="Times New Roman" w:hAnsi="Times New Roman" w:cs="Times New Roman"/>
          <w:sz w:val="26"/>
          <w:szCs w:val="26"/>
        </w:rPr>
        <w:lastRenderedPageBreak/>
        <w:t>учащихся в 35 классах.</w:t>
      </w:r>
    </w:p>
    <w:p w:rsidR="00FC2AA0" w:rsidRPr="0028578A" w:rsidRDefault="00FC2AA0" w:rsidP="004D3A26">
      <w:pPr>
        <w:shd w:val="clear" w:color="auto" w:fill="FFFFFF"/>
        <w:ind w:right="-134"/>
        <w:rPr>
          <w:b/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Дополнительное образование</w:t>
      </w:r>
    </w:p>
    <w:p w:rsidR="00FC2AA0" w:rsidRDefault="00FC2AA0" w:rsidP="004D3A26">
      <w:pPr>
        <w:shd w:val="clear" w:color="auto" w:fill="FFFFFF"/>
        <w:ind w:right="-1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Существующая сеть учреждений дополнительного образования городского округа обеспечивает завершенность общеобразовательной подготовки учеников на основе широкой дифференциации обучения. Широкий спектр услуг в сфере дополнительного образования создает условия для наиболее полного учета интересов и развития талантов учащихся. Деятельность учреждений направлена на развитие интеллекта, эрудиции, творческой активности, формирование экологической культур.</w:t>
      </w:r>
    </w:p>
    <w:p w:rsidR="008D2FB3" w:rsidRDefault="008D2FB3" w:rsidP="00E863D4">
      <w:pPr>
        <w:shd w:val="clear" w:color="auto" w:fill="FFFFFF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8D2FB3">
      <w:pPr>
        <w:shd w:val="clear" w:color="auto" w:fill="FFFFFF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4.</w:t>
      </w:r>
    </w:p>
    <w:p w:rsidR="0028578A" w:rsidRPr="0028578A" w:rsidRDefault="0028578A" w:rsidP="0028578A">
      <w:pPr>
        <w:shd w:val="clear" w:color="auto" w:fill="FFFFFF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578A" w:rsidRPr="00FC2AA0" w:rsidRDefault="0028578A" w:rsidP="0028578A">
      <w:pPr>
        <w:shd w:val="clear" w:color="auto" w:fill="FFFFFF"/>
        <w:ind w:right="77" w:firstLine="710"/>
        <w:jc w:val="center"/>
        <w:rPr>
          <w:sz w:val="26"/>
          <w:szCs w:val="26"/>
        </w:rPr>
      </w:pP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показателей деятельности учреждений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дополнительного образования </w:t>
      </w:r>
      <w:r w:rsidRPr="0028578A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993"/>
        <w:gridCol w:w="992"/>
        <w:gridCol w:w="1134"/>
        <w:gridCol w:w="992"/>
        <w:gridCol w:w="992"/>
      </w:tblGrid>
      <w:tr w:rsidR="00FC2AA0" w:rsidRPr="00FC2AA0" w:rsidTr="004D3A26">
        <w:trPr>
          <w:trHeight w:hRule="exact" w:val="293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2013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2014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2015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2016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2017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28578A" w:rsidRPr="00FC2AA0" w:rsidTr="004D3A26">
        <w:trPr>
          <w:trHeight w:hRule="exact" w:val="95"/>
        </w:trPr>
        <w:tc>
          <w:tcPr>
            <w:tcW w:w="3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28578A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в </w:t>
            </w: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дополнительного</w:t>
            </w:r>
          </w:p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  <w:r w:rsidRPr="00FC2AA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274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8578A" w:rsidRPr="00FC2AA0" w:rsidTr="004D3A26">
        <w:trPr>
          <w:trHeight w:hRule="exact" w:val="302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3 213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4 009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3 919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sz w:val="26"/>
                <w:szCs w:val="26"/>
              </w:rPr>
              <w:t>4 168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78A" w:rsidRPr="00FC2AA0" w:rsidRDefault="0028578A" w:rsidP="00E86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4 613</w:t>
            </w:r>
          </w:p>
        </w:tc>
      </w:tr>
      <w:tr w:rsidR="0028578A" w:rsidRPr="00FC2AA0" w:rsidTr="004D3A26">
        <w:trPr>
          <w:trHeight w:hRule="exact" w:val="283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240"/>
        </w:trPr>
        <w:tc>
          <w:tcPr>
            <w:tcW w:w="3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  <w:tr w:rsidR="0028578A" w:rsidRPr="00FC2AA0" w:rsidTr="004D3A26">
        <w:trPr>
          <w:trHeight w:hRule="exact" w:val="80"/>
        </w:trPr>
        <w:tc>
          <w:tcPr>
            <w:tcW w:w="3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8A" w:rsidRPr="00FC2AA0" w:rsidRDefault="0028578A" w:rsidP="00E863D4">
            <w:pPr>
              <w:shd w:val="clear" w:color="auto" w:fill="FFFFFF"/>
            </w:pPr>
          </w:p>
        </w:tc>
      </w:tr>
    </w:tbl>
    <w:p w:rsidR="00FC2AA0" w:rsidRDefault="00FC2AA0" w:rsidP="00E863D4">
      <w:pPr>
        <w:shd w:val="clear" w:color="auto" w:fill="FFFFFF"/>
        <w:spacing w:before="254"/>
        <w:ind w:left="216" w:right="8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AA0">
        <w:rPr>
          <w:rFonts w:ascii="Times New Roman" w:eastAsia="Times New Roman" w:hAnsi="Times New Roman" w:cs="Times New Roman"/>
          <w:sz w:val="26"/>
          <w:szCs w:val="26"/>
        </w:rPr>
        <w:t>За последние пять лет наблюдается увеличение количества учеников учреждений дополнительного образования на 15%.</w:t>
      </w:r>
    </w:p>
    <w:p w:rsidR="0028578A" w:rsidRDefault="0028578A" w:rsidP="0028578A">
      <w:pPr>
        <w:shd w:val="clear" w:color="auto" w:fill="FFFFFF"/>
        <w:ind w:left="215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AA0" w:rsidRPr="00FC2AA0" w:rsidRDefault="00FC2AA0" w:rsidP="00E863D4">
      <w:pPr>
        <w:shd w:val="clear" w:color="auto" w:fill="FFFFFF"/>
        <w:ind w:left="2750"/>
      </w:pP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C2AA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образования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43"/>
      </w:tblGrid>
      <w:tr w:rsidR="00FC2AA0" w:rsidRPr="00FC2AA0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922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090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образования, способная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доступность </w:t>
            </w:r>
            <w:r w:rsidR="0028578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вариативность образовательных услуг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Нехватка учителей-предметников и молодых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в школах, а также педагогического состава дополнительного образования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28578A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и 10 общеобразовательных учреждений   имеют   возможности   вести обучение детей с ограниченными возможностями и детей-инвалидов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обеспечение материально-технической базы школ и наличие второй смены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      уровень       организации       и проведения ЕГЭ, подготовки к олимпиадам Всероссийского уровня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учреждений высшего образования 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возможности </w:t>
            </w: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дополнительного образования детей в сфере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    образовательно-промышленного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 работодателями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</w:pPr>
          </w:p>
        </w:tc>
      </w:tr>
      <w:tr w:rsidR="0096008A" w:rsidRPr="00FC2AA0" w:rsidTr="003704F6">
        <w:trPr>
          <w:trHeight w:hRule="exact" w:val="12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8A" w:rsidRPr="003704F6" w:rsidRDefault="003704F6" w:rsidP="0096008A">
            <w:pPr>
              <w:shd w:val="clear" w:color="auto" w:fill="FFFFFF"/>
              <w:ind w:right="26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государственных организаций среднего профессионального образования (Приморский индустриальный колледж, Колледж ДВФУ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8A" w:rsidRPr="00FC2AA0" w:rsidRDefault="0096008A" w:rsidP="00FC2A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AA0" w:rsidRPr="00FC2AA0" w:rsidTr="004D3A26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ind w:right="1138"/>
              <w:jc w:val="right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jc w:val="center"/>
            </w:pPr>
            <w:r w:rsidRPr="00FC2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FC2AA0" w:rsidRPr="00FC2AA0" w:rsidTr="004D3A26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D52302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4C54"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рофессиональной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ориентации обучающихся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отток вы</w:t>
            </w:r>
            <w:r w:rsid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пускников ВУЗов за пределы городского округа</w:t>
            </w:r>
          </w:p>
        </w:tc>
      </w:tr>
      <w:tr w:rsidR="00FC2AA0" w:rsidRPr="00FC2AA0" w:rsidTr="004D3A26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    доступности учреждений дополнительного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инвалидов    и лиц с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приток молодых кадров в учреждения 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ввиду отсутствия региональных пособий молодым специалистам</w:t>
            </w:r>
          </w:p>
        </w:tc>
      </w:tr>
      <w:tr w:rsidR="00FC2AA0" w:rsidRPr="00FC2AA0" w:rsidTr="004D3A26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734C54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участие в конкурсах 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 мастерства регионального и федерального уровн</w:t>
            </w:r>
            <w:r w:rsidR="00734C54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ind w:right="5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FC2AA0" w:rsidRPr="00FC2AA0" w:rsidTr="004D3A26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общеобразовательных учреждений с целью увеличения в количества мест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  <w:jc w:val="both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«Старение» и гендерный дисбаланс педагогического состава в образовательных учреждениях</w:t>
            </w:r>
          </w:p>
        </w:tc>
      </w:tr>
      <w:tr w:rsidR="00FC2AA0" w:rsidRPr="00FC2AA0" w:rsidTr="004D3A26">
        <w:trPr>
          <w:trHeight w:hRule="exact" w:val="6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FC2AA0" w:rsidRDefault="00FC2AA0" w:rsidP="00FC2AA0">
            <w:pPr>
              <w:shd w:val="clear" w:color="auto" w:fill="FFFFFF"/>
              <w:spacing w:line="274" w:lineRule="exact"/>
            </w:pP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привлекательности профессии педагога в образовательных учреждениях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AA0" w:rsidRPr="00D52302" w:rsidRDefault="00FC2AA0" w:rsidP="00FC2A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социальных сетей на имидж учителя </w:t>
            </w:r>
            <w:r w:rsidR="00D523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ценность образования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Наряду с материальными условиями состояние здоровья населения является прямым индикатором социально-экономического развития территории и фактором, определяющим качество «человеческого капитала».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оказанием медицинских услуг занимаются 4 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>государственных лечебно-профилактических организаций и 11 негосударственных</w:t>
      </w:r>
      <w:r w:rsidR="00D523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(далее – ЛПУ)</w:t>
      </w:r>
      <w:r w:rsidRPr="008A7E9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Услуги, предоставляемые частными медицинскими организациями, имеют высокий уровень востребованности у населения города, о чем свидетельствует ежегодное появление новых частных клиник. Широко распространены частные клиники-стоматологии, ежегодно открываются диагностические центры с привлечением врачей узких специальностей.</w:t>
      </w:r>
    </w:p>
    <w:p w:rsidR="008A7E95" w:rsidRP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В амбулаторно-поликлинических и больничных государственных учреждениях занято 147 врачей и 343 среднего медицинского персонала. С 2011 года полномочия в сфере здравоохранения были переданы на уровень субъекта, но муниципалитет остается заинтересованным в обеспечении больниц и поликлиник квалифицированными кадрами.</w:t>
      </w:r>
    </w:p>
    <w:p w:rsidR="008A7E95" w:rsidRDefault="008A7E95" w:rsidP="00D52302">
      <w:pPr>
        <w:shd w:val="clear" w:color="auto" w:fill="FFFFFF"/>
        <w:spacing w:line="274" w:lineRule="exact"/>
        <w:ind w:right="-6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работы ЛПУ является обеспечение максимального охвата населения профилактическими осмотрами, что дает возможность диагностировать социально-значимые заболевания на ранних этапах, активизировать работу по выявлению групп повышенного риска. Амбулаторно-поликлиническая помощь оказывается участковыми терапевтами и педиатрами на амбулаторном приеме и на дому. Функционируют дневные стационары в детской больнице и городской поликлинике. Больничные учреждения занимаются лечением не только горожан, но и жителей из близлежащих районов.</w:t>
      </w:r>
    </w:p>
    <w:p w:rsidR="00100B78" w:rsidRDefault="00100B78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8D2FB3" w:rsidRPr="008D2FB3">
        <w:rPr>
          <w:rFonts w:ascii="Times New Roman" w:eastAsia="Times New Roman" w:hAnsi="Times New Roman" w:cs="Times New Roman"/>
          <w:sz w:val="26"/>
          <w:szCs w:val="26"/>
        </w:rPr>
        <w:t>5.</w:t>
      </w:r>
    </w:p>
    <w:p w:rsidR="00D52302" w:rsidRDefault="00D52302" w:rsidP="00100B78">
      <w:pPr>
        <w:shd w:val="clear" w:color="auto" w:fill="FFFFFF"/>
        <w:spacing w:line="274" w:lineRule="exact"/>
        <w:ind w:left="216"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2302" w:rsidRPr="00D52302" w:rsidRDefault="00D52302" w:rsidP="00D52302">
      <w:pPr>
        <w:shd w:val="clear" w:color="auto" w:fill="FFFFFF"/>
        <w:spacing w:line="274" w:lineRule="exact"/>
        <w:ind w:right="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302">
        <w:rPr>
          <w:rFonts w:ascii="Times New Roman" w:hAnsi="Times New Roman" w:cs="Times New Roman"/>
          <w:b/>
          <w:sz w:val="26"/>
          <w:szCs w:val="26"/>
        </w:rPr>
        <w:t>Динамика наиболее распространенных заболеваний</w:t>
      </w:r>
    </w:p>
    <w:p w:rsidR="008A7E95" w:rsidRPr="008A7E95" w:rsidRDefault="008A7E95" w:rsidP="008A7E95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6"/>
        <w:gridCol w:w="1243"/>
        <w:gridCol w:w="1243"/>
        <w:gridCol w:w="1243"/>
      </w:tblGrid>
      <w:tr w:rsidR="008A7E95" w:rsidRPr="008A7E95" w:rsidTr="00D0070B">
        <w:trPr>
          <w:trHeight w:hRule="exact" w:val="44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  <w:spacing w:line="274" w:lineRule="exact"/>
              <w:ind w:left="72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Зарегистрировано</w:t>
            </w:r>
            <w:r w:rsidR="00D0070B"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r w:rsidR="00D0070B" w:rsidRPr="00100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0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случаев):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D523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A7E95" w:rsidRPr="008A7E95" w:rsidTr="00100B78">
        <w:trPr>
          <w:trHeight w:hRule="exact" w:val="287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931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BA3519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вирусные гепатиты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100B78">
        <w:trPr>
          <w:trHeight w:hRule="exact" w:val="565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  инфекции верхних дыхательных путей (ОРВИ)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8649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9480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9064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A7E95" w:rsidRPr="008A7E95" w:rsidTr="00100B78">
        <w:trPr>
          <w:trHeight w:hRule="exact" w:val="291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  <w:spacing w:line="274" w:lineRule="exact"/>
              <w:ind w:right="240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органов дыхания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сифилис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E95" w:rsidRPr="008A7E95" w:rsidTr="00BA3519">
        <w:trPr>
          <w:trHeight w:hRule="exact" w:val="28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гонорея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E95" w:rsidRPr="008A7E95" w:rsidTr="00BA3519">
        <w:trPr>
          <w:trHeight w:hRule="exact" w:val="288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8A7E95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ВИЧ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E95" w:rsidRPr="008A7E95" w:rsidTr="00BA3519">
        <w:trPr>
          <w:trHeight w:hRule="exact" w:val="293"/>
        </w:trPr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100B78" w:rsidRDefault="008A7E95" w:rsidP="00D0070B">
            <w:pPr>
              <w:shd w:val="clear" w:color="auto" w:fill="FFFFFF"/>
            </w:pPr>
            <w:r w:rsidRPr="00100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укусы животными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D52302" w:rsidRDefault="008A7E95" w:rsidP="008A7E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8A7E95" w:rsidRPr="00100B78" w:rsidRDefault="008A7E95" w:rsidP="008A7E95">
      <w:pPr>
        <w:shd w:val="clear" w:color="auto" w:fill="FFFFFF"/>
        <w:spacing w:before="254" w:line="274" w:lineRule="exact"/>
        <w:ind w:left="216" w:right="77" w:firstLine="710"/>
        <w:jc w:val="both"/>
        <w:rPr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t>В расчете на 100 тысяч жителей города заболеваемость за 2018 год составила 19364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. На высоком уровне остается заболеваемость острыми инфекциями верхних дыхательных путей – 88,7 % всех инфекционных заболеваний. На высоком уровне остается заболеваемость острыми кишечными инфекциями, в том числе неустановленной этиологии. </w:t>
      </w:r>
    </w:p>
    <w:p w:rsidR="008B32A2" w:rsidRDefault="008A7E95" w:rsidP="008A7E95">
      <w:pPr>
        <w:shd w:val="clear" w:color="auto" w:fill="FFFFFF"/>
        <w:spacing w:line="274" w:lineRule="exact"/>
        <w:ind w:left="216" w:right="82" w:firstLine="71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наблюдается снижение смертности населения. В 2018 году </w:t>
      </w:r>
      <w:r w:rsidRPr="00100B7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коэффициент смертности составил 14,9 промилле. Стабильным </w:t>
      </w:r>
      <w:r w:rsidRPr="00100B78">
        <w:rPr>
          <w:rFonts w:ascii="Times New Roman" w:eastAsia="Times New Roman" w:hAnsi="Times New Roman" w:cs="Times New Roman"/>
          <w:sz w:val="26"/>
          <w:szCs w:val="26"/>
        </w:rPr>
        <w:t>остается уровень младенческой смертности (в 2018 году 1 ребенок в возрасте до 1 года; в 2017 г. 5 детей до года), что во многом зависит от здоровья матери, диагностики развития плода и лечения новорожденных.</w:t>
      </w:r>
    </w:p>
    <w:p w:rsidR="008A7E95" w:rsidRDefault="008A7E95" w:rsidP="00D52302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8A7E95">
        <w:rPr>
          <w:rFonts w:ascii="Times New Roman" w:hAnsi="Times New Roman"/>
          <w:b/>
          <w:sz w:val="28"/>
        </w:rPr>
        <w:t xml:space="preserve">   </w:t>
      </w:r>
      <w:r w:rsidR="00100B78">
        <w:rPr>
          <w:rFonts w:ascii="Times New Roman" w:hAnsi="Times New Roman"/>
          <w:sz w:val="26"/>
          <w:szCs w:val="26"/>
        </w:rPr>
        <w:t xml:space="preserve"> </w:t>
      </w:r>
      <w:r w:rsidR="008D2FB3" w:rsidRPr="008D2FB3">
        <w:rPr>
          <w:rFonts w:ascii="Times New Roman" w:hAnsi="Times New Roman"/>
          <w:sz w:val="26"/>
          <w:szCs w:val="26"/>
        </w:rPr>
        <w:t>Таблица 6.</w:t>
      </w:r>
    </w:p>
    <w:p w:rsidR="00D52302" w:rsidRPr="00D52302" w:rsidRDefault="00D52302" w:rsidP="00D5230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02">
        <w:rPr>
          <w:rFonts w:ascii="Times New Roman" w:hAnsi="Times New Roman"/>
          <w:b/>
          <w:sz w:val="26"/>
          <w:szCs w:val="26"/>
        </w:rPr>
        <w:t>Структура причин смертности по основным классам болезней</w:t>
      </w:r>
    </w:p>
    <w:tbl>
      <w:tblPr>
        <w:tblW w:w="10453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614"/>
        <w:gridCol w:w="12"/>
        <w:gridCol w:w="574"/>
        <w:gridCol w:w="597"/>
        <w:gridCol w:w="15"/>
        <w:gridCol w:w="44"/>
        <w:gridCol w:w="53"/>
        <w:gridCol w:w="642"/>
        <w:gridCol w:w="680"/>
        <w:gridCol w:w="39"/>
        <w:gridCol w:w="31"/>
        <w:gridCol w:w="668"/>
        <w:gridCol w:w="573"/>
        <w:gridCol w:w="26"/>
        <w:gridCol w:w="571"/>
        <w:gridCol w:w="539"/>
        <w:gridCol w:w="139"/>
        <w:gridCol w:w="598"/>
        <w:gridCol w:w="538"/>
        <w:gridCol w:w="138"/>
        <w:gridCol w:w="571"/>
        <w:gridCol w:w="560"/>
        <w:gridCol w:w="1134"/>
      </w:tblGrid>
      <w:tr w:rsidR="00D52302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7E95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0C51D7">
              <w:rPr>
                <w:rFonts w:ascii="Times New Roman" w:eastAsia="Calibri" w:hAnsi="Times New Roman" w:cs="Times New Roman"/>
                <w:lang w:eastAsia="en-US"/>
              </w:rPr>
              <w:t>МКБ-10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2302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Целевой показатель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r w:rsidRPr="008D2FB3">
              <w:rPr>
                <w:rFonts w:ascii="Times New Roman" w:eastAsia="Calibri" w:hAnsi="Times New Roman" w:cs="Times New Roman"/>
                <w:lang w:eastAsia="en-US"/>
              </w:rPr>
              <w:t xml:space="preserve">1000 </w:t>
            </w:r>
            <w:r>
              <w:rPr>
                <w:rFonts w:ascii="Times New Roman" w:eastAsia="Calibri" w:hAnsi="Times New Roman" w:cs="Times New Roman"/>
                <w:lang w:eastAsia="en-US"/>
              </w:rPr>
              <w:t>жителей</w:t>
            </w:r>
          </w:p>
          <w:p w:rsidR="00D52302" w:rsidRPr="00D0070B" w:rsidRDefault="00D52302" w:rsidP="00D007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2019 год</w:t>
            </w:r>
          </w:p>
        </w:tc>
      </w:tr>
      <w:tr w:rsidR="00D52302" w:rsidRPr="000C51D7" w:rsidTr="00CF50AA">
        <w:trPr>
          <w:trHeight w:val="35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52767</w:t>
            </w: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52471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6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муж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жен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302" w:rsidRPr="000C51D7" w:rsidRDefault="00D52302" w:rsidP="008B32A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Изменение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B32A2">
            <w:pPr>
              <w:rPr>
                <w:rFonts w:ascii="Times New Roman" w:hAnsi="Times New Roman" w:cs="Times New Roman"/>
              </w:rPr>
            </w:pPr>
          </w:p>
        </w:tc>
      </w:tr>
      <w:tr w:rsidR="00D52302" w:rsidRPr="000C51D7" w:rsidTr="00CF50AA">
        <w:trPr>
          <w:trHeight w:val="174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302" w:rsidRPr="000C51D7" w:rsidRDefault="00D52302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i/>
                <w:lang w:eastAsia="en-US"/>
              </w:rPr>
              <w:t>%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302" w:rsidRPr="000C51D7" w:rsidRDefault="00D52302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системы кровообращения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407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52,1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50,1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49,9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D52302" w:rsidP="00D523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649,4</w:t>
            </w:r>
          </w:p>
        </w:tc>
      </w:tr>
      <w:tr w:rsidR="008A7E95" w:rsidRPr="000C51D7" w:rsidTr="00CF50AA">
        <w:trPr>
          <w:trHeight w:val="121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778,7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27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Новообразования</w:t>
            </w:r>
          </w:p>
          <w:p w:rsidR="008A7E95" w:rsidRPr="000C51D7" w:rsidRDefault="008A7E95" w:rsidP="005B7A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204,0</w:t>
            </w:r>
          </w:p>
        </w:tc>
      </w:tr>
      <w:tr w:rsidR="008A7E95" w:rsidRPr="000C51D7" w:rsidTr="00CF50AA">
        <w:trPr>
          <w:trHeight w:val="543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275,4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265,5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74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Внешние причины заболеваемости и смертности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+16,9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438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104,5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122,2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00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дыхания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30,4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8A7E95">
            <w:pPr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Болезни органов пищеварения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12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87,4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B78" w:rsidRDefault="00100B78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84,0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38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Инфекционные и паразитарные болезни 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8B32A2" w:rsidRP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1086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32,3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34,4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296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 xml:space="preserve">В т.ч. </w:t>
            </w:r>
            <w:r w:rsidRPr="000C51D7">
              <w:rPr>
                <w:rFonts w:ascii="Times New Roman" w:hAnsi="Times New Roman" w:cs="Times New Roman"/>
                <w:lang w:val="en-US"/>
              </w:rPr>
              <w:t>tbc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1,1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77,7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22,3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-32,9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</w:tr>
      <w:tr w:rsidR="008A7E95" w:rsidRPr="000C51D7" w:rsidTr="00CF50AA">
        <w:trPr>
          <w:trHeight w:val="415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17,0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11,4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95" w:rsidRPr="000C51D7" w:rsidTr="00CF50AA">
        <w:trPr>
          <w:trHeight w:val="545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>ДТП</w:t>
            </w:r>
          </w:p>
          <w:p w:rsidR="008A7E95" w:rsidRPr="000C51D7" w:rsidRDefault="008A7E95" w:rsidP="008A7E9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0C51D7">
              <w:rPr>
                <w:rFonts w:ascii="Times New Roman" w:eastAsia="Calibri" w:hAnsi="Times New Roman" w:cs="Times New Roman"/>
                <w:lang w:eastAsia="en-US"/>
              </w:rPr>
              <w:t xml:space="preserve">   - на 100 тыс</w:t>
            </w:r>
            <w:r w:rsidR="000C51D7">
              <w:rPr>
                <w:rFonts w:ascii="Times New Roman" w:eastAsia="Calibri" w:hAnsi="Times New Roman" w:cs="Times New Roman"/>
                <w:lang w:eastAsia="en-US"/>
              </w:rPr>
              <w:t>. жителей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6191">
              <w:rPr>
                <w:rFonts w:ascii="Times New Roman" w:eastAsia="Calibri" w:hAnsi="Times New Roman" w:cs="Times New Roman"/>
                <w:lang w:eastAsia="en-US"/>
              </w:rPr>
              <w:t>-50,0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E95" w:rsidRPr="00166191" w:rsidRDefault="008A7E95" w:rsidP="000C51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E95" w:rsidRPr="000C51D7" w:rsidTr="00CF50AA">
        <w:trPr>
          <w:trHeight w:val="34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  <w:r w:rsidRPr="000C51D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5" w:rsidRPr="000C51D7" w:rsidRDefault="008A7E95" w:rsidP="008A7E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E95" w:rsidRPr="000C51D7" w:rsidRDefault="008A7E95" w:rsidP="008A7E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C51D7">
        <w:rPr>
          <w:rFonts w:ascii="Times New Roman" w:hAnsi="Times New Roman" w:cs="Times New Roman"/>
        </w:rPr>
        <w:t xml:space="preserve">      </w:t>
      </w:r>
    </w:p>
    <w:p w:rsidR="008A7E95" w:rsidRPr="00166191" w:rsidRDefault="008A7E95" w:rsidP="007414B4">
      <w:pPr>
        <w:jc w:val="both"/>
        <w:rPr>
          <w:rFonts w:ascii="Times New Roman" w:hAnsi="Times New Roman"/>
          <w:b/>
          <w:sz w:val="26"/>
          <w:szCs w:val="26"/>
        </w:rPr>
      </w:pPr>
      <w:r w:rsidRPr="000C51D7">
        <w:rPr>
          <w:rFonts w:ascii="Times New Roman" w:hAnsi="Times New Roman" w:cs="Times New Roman"/>
          <w:b/>
        </w:rPr>
        <w:t xml:space="preserve">     </w:t>
      </w:r>
      <w:r w:rsidRPr="00166191">
        <w:rPr>
          <w:rFonts w:ascii="Times New Roman" w:hAnsi="Times New Roman"/>
          <w:b/>
          <w:sz w:val="26"/>
          <w:szCs w:val="26"/>
        </w:rPr>
        <w:t xml:space="preserve"> </w:t>
      </w:r>
      <w:r w:rsidRPr="00166191">
        <w:rPr>
          <w:rFonts w:ascii="Times New Roman" w:hAnsi="Times New Roman"/>
          <w:sz w:val="26"/>
          <w:szCs w:val="26"/>
        </w:rPr>
        <w:t xml:space="preserve">За 2018 год </w:t>
      </w:r>
      <w:r w:rsidR="005B7A62">
        <w:rPr>
          <w:rFonts w:ascii="Times New Roman" w:hAnsi="Times New Roman"/>
          <w:sz w:val="26"/>
          <w:szCs w:val="26"/>
        </w:rPr>
        <w:t xml:space="preserve">в городском округе </w:t>
      </w:r>
      <w:r w:rsidRPr="00166191">
        <w:rPr>
          <w:rFonts w:ascii="Times New Roman" w:hAnsi="Times New Roman"/>
          <w:sz w:val="26"/>
          <w:szCs w:val="26"/>
        </w:rPr>
        <w:t>отмечается снижение показателя смертности от болезней системы кровообращения на 0,2 %</w:t>
      </w:r>
      <w:r w:rsidRPr="00166191">
        <w:rPr>
          <w:rFonts w:ascii="Times New Roman" w:hAnsi="Times New Roman"/>
          <w:color w:val="666666"/>
          <w:sz w:val="26"/>
          <w:szCs w:val="26"/>
        </w:rPr>
        <w:t xml:space="preserve">, </w:t>
      </w:r>
      <w:r w:rsidRPr="00166191">
        <w:rPr>
          <w:rFonts w:ascii="Times New Roman" w:hAnsi="Times New Roman"/>
          <w:sz w:val="26"/>
          <w:szCs w:val="26"/>
        </w:rPr>
        <w:t xml:space="preserve">благодаря ежедневной работе специалистов амбулаторного и стационарного звена, преемственности в работе бригад скорой медицинской помощи и первичного сосудистого отделения. Среди умерших от болезней системы кровообращения 88,9 % </w:t>
      </w:r>
      <w:r w:rsidR="00166191" w:rsidRPr="00166191">
        <w:rPr>
          <w:rFonts w:ascii="Times New Roman" w:hAnsi="Times New Roman"/>
          <w:sz w:val="26"/>
          <w:szCs w:val="26"/>
        </w:rPr>
        <w:t>составляют лица</w:t>
      </w:r>
      <w:r w:rsidRPr="00166191">
        <w:rPr>
          <w:rFonts w:ascii="Times New Roman" w:hAnsi="Times New Roman"/>
          <w:sz w:val="26"/>
          <w:szCs w:val="26"/>
        </w:rPr>
        <w:t xml:space="preserve"> старше 65 лет.  </w:t>
      </w:r>
    </w:p>
    <w:p w:rsidR="00100B78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В 2019 году КГБУЗ «Арсеньевская городская больница» на 100% укомплектована участковыми врачами педиатрами (детское подразделение), на 72% участковыми врачами терапевтами (взрослое подразделение). Остается крайне низким процент укомплектованности врачами акушерами - гинекологами, врачами неонатологами и узкими специалистами. </w:t>
      </w:r>
    </w:p>
    <w:p w:rsidR="008A7E95" w:rsidRPr="00D0070B" w:rsidRDefault="00100B78" w:rsidP="007414B4">
      <w:pPr>
        <w:shd w:val="clear" w:color="auto" w:fill="FFFFFF"/>
        <w:spacing w:line="274" w:lineRule="exact"/>
        <w:ind w:right="-1" w:firstLine="710"/>
        <w:jc w:val="both"/>
        <w:rPr>
          <w:sz w:val="26"/>
          <w:szCs w:val="26"/>
          <w:highlight w:val="yellow"/>
        </w:rPr>
      </w:pPr>
      <w:r w:rsidRPr="00100B78">
        <w:rPr>
          <w:rFonts w:ascii="Times New Roman" w:eastAsia="Times New Roman" w:hAnsi="Times New Roman" w:cs="Times New Roman"/>
          <w:sz w:val="26"/>
          <w:szCs w:val="26"/>
        </w:rPr>
        <w:t xml:space="preserve">Требуются узкие специалисты, такие как врач-отоларинголог, врач-окулист, врач-рентгенолог, врач-невролог, врач-анестезиолог-реаниматолог, эндокринолог, онколог, психиатр, кардиолог детский и </w:t>
      </w:r>
      <w:r w:rsidR="008D2FB3" w:rsidRPr="00100B78">
        <w:rPr>
          <w:rFonts w:ascii="Times New Roman" w:eastAsia="Times New Roman" w:hAnsi="Times New Roman" w:cs="Times New Roman"/>
          <w:sz w:val="26"/>
          <w:szCs w:val="26"/>
        </w:rPr>
        <w:t>др.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 xml:space="preserve"> Наиболее востребованы врачи следующих специальностей: терапевт, стоматолог, травматолог-ортопед, хирург, акушер-гинеколог, 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рентгенолог, врач-инфекционист, невролог, </w:t>
      </w:r>
      <w:r w:rsidR="00D0070B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>онколог, психиатр</w:t>
      </w:r>
      <w:r w:rsidR="008A7E95" w:rsidRPr="00D007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="008A7E95" w:rsidRPr="00D0070B">
        <w:rPr>
          <w:rFonts w:ascii="Times New Roman" w:eastAsia="Times New Roman" w:hAnsi="Times New Roman" w:cs="Times New Roman"/>
          <w:sz w:val="26"/>
          <w:szCs w:val="26"/>
        </w:rPr>
        <w:t>отоларинголог.</w:t>
      </w:r>
    </w:p>
    <w:p w:rsidR="008A7E95" w:rsidRPr="008A7E95" w:rsidRDefault="008A7E95" w:rsidP="008A7E95">
      <w:pPr>
        <w:shd w:val="clear" w:color="auto" w:fill="FFFFFF"/>
        <w:spacing w:before="230"/>
        <w:ind w:left="2501"/>
      </w:pPr>
      <w:r w:rsidRPr="008A7E9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D007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E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системы здравоохранения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8A7E95" w:rsidRPr="008A7E95" w:rsidTr="008A7E95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60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ind w:left="355"/>
            </w:pPr>
            <w:r w:rsidRPr="008A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8A7E95" w:rsidRPr="008A7E95" w:rsidTr="008A7E95">
        <w:trPr>
          <w:trHeight w:hRule="exact" w:val="111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сектора здравоохранения,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стоматологии,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и лабораторных исследований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недостаток врачебных кадров, в том числе врачей узких специальностей</w:t>
            </w:r>
          </w:p>
        </w:tc>
      </w:tr>
      <w:tr w:rsidR="008A7E95" w:rsidRPr="008A7E95" w:rsidTr="008A7E95">
        <w:trPr>
          <w:trHeight w:hRule="exact" w:val="138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медицинской помощи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городского округа, </w:t>
            </w:r>
            <w:r w:rsidRPr="008A7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оказываемой государственными и частными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высокотехнологичного оборудования и как следствие вынужденная необходимость населения обращаться за </w:t>
            </w:r>
            <w:r w:rsidRPr="008A7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высокотехнологичной медицинской помощью </w:t>
            </w: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краевой центр или в другие регионы</w:t>
            </w:r>
          </w:p>
        </w:tc>
      </w:tr>
      <w:tr w:rsidR="008A7E95" w:rsidRPr="008A7E95" w:rsidTr="008A7E9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  <w:rPr>
                <w:highlight w:val="yellow"/>
              </w:rPr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врачей предпенсионного и пенсионного возраста</w:t>
            </w:r>
          </w:p>
        </w:tc>
      </w:tr>
      <w:tr w:rsidR="008A7E95" w:rsidRPr="008A7E95" w:rsidTr="008A7E95">
        <w:trPr>
          <w:trHeight w:hRule="exact" w:val="5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8" w:lineRule="exact"/>
              <w:jc w:val="both"/>
            </w:pPr>
            <w:r w:rsidRPr="008A7E9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пациенториентированности городского здравоохранения</w:t>
            </w:r>
          </w:p>
        </w:tc>
      </w:tr>
      <w:tr w:rsidR="008A7E95" w:rsidRPr="008A7E95" w:rsidTr="008A7E95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ind w:right="5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Невысокое качество медицинских услуг в городских поликлиниках за счет отсутствия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 методов диагностики и лечения</w:t>
            </w:r>
          </w:p>
        </w:tc>
      </w:tr>
      <w:tr w:rsidR="00FA37C3" w:rsidRPr="008A7E95" w:rsidTr="00FA37C3">
        <w:trPr>
          <w:trHeight w:hRule="exact" w:val="64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FA37C3" w:rsidRDefault="00FA37C3" w:rsidP="00FA37C3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Высокая изношенность основных фондов городской системы здравоохранения</w:t>
            </w:r>
          </w:p>
        </w:tc>
      </w:tr>
      <w:tr w:rsidR="00FA37C3" w:rsidRPr="008A7E95" w:rsidTr="00FA37C3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FA37C3" w:rsidRDefault="00FA37C3" w:rsidP="00FA37C3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7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Недостаточная обеспеченность койко-мест в городской больнице</w:t>
            </w:r>
          </w:p>
        </w:tc>
      </w:tr>
      <w:tr w:rsidR="008A7E95" w:rsidRPr="008A7E95" w:rsidTr="008A7E9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60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ind w:left="355"/>
            </w:pPr>
            <w:r w:rsidRPr="00AE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8A7E95" w:rsidRPr="008A7E95" w:rsidTr="008A7E9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жилья с целью     закрепления     специалистов     в государственных                      учреждениях здравоохранения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8" w:lineRule="exact"/>
              <w:ind w:right="5"/>
              <w:jc w:val="both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опытных специалистов в частные структуры</w:t>
            </w:r>
          </w:p>
        </w:tc>
      </w:tr>
      <w:tr w:rsidR="008A7E95" w:rsidRPr="008A7E95" w:rsidTr="008A7E95">
        <w:trPr>
          <w:trHeight w:hRule="exact" w:val="167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AE3310" w:rsidRDefault="008A7E95" w:rsidP="008A7E95">
            <w:pPr>
              <w:shd w:val="clear" w:color="auto" w:fill="FFFFFF"/>
              <w:spacing w:line="274" w:lineRule="exact"/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здорового образа жизни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E95" w:rsidRPr="008A7E95" w:rsidRDefault="008A7E95" w:rsidP="008A7E95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младенческой смертности, </w:t>
            </w:r>
            <w:r w:rsidRPr="00AE3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снижение репродуктивного здоровья граждан, 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перинатального</w:t>
            </w:r>
            <w:r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неонатального ухода беременных и новорожденных свидетельствует о потребности  в  перинатальном  центре  для</w:t>
            </w:r>
            <w:r w:rsidR="00AE3310" w:rsidRPr="00AE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AE33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округа</w:t>
            </w:r>
          </w:p>
        </w:tc>
      </w:tr>
      <w:tr w:rsidR="00FA37C3" w:rsidRPr="008A7E95" w:rsidTr="008A7E95">
        <w:trPr>
          <w:trHeight w:hRule="exact" w:val="167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многофункционального медицинского центра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7C3" w:rsidRPr="00AE3310" w:rsidRDefault="00FA37C3" w:rsidP="008A7E95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смертности населения в связи с отсутствием квалифицированных медицинских  кадров, современного медицинского </w:t>
            </w:r>
            <w:r w:rsidR="00CE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оборудования, недостаточной обеспеченностью койко-местами, высокой изношенностью основных фондов </w:t>
            </w:r>
          </w:p>
        </w:tc>
      </w:tr>
    </w:tbl>
    <w:p w:rsidR="009F40B4" w:rsidRDefault="00AD3E02">
      <w:pPr>
        <w:shd w:val="clear" w:color="auto" w:fill="FFFFFF"/>
        <w:spacing w:before="518" w:line="274" w:lineRule="exact"/>
        <w:ind w:left="20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0327C1" w:rsidRPr="00D25BB9" w:rsidRDefault="000327C1" w:rsidP="000327C1">
      <w:pPr>
        <w:shd w:val="clear" w:color="auto" w:fill="FFFFFF"/>
        <w:ind w:left="206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Молодежная политика 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5B7A62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решение актуальных проблем среди молодежи и осуществляется за счет объединения усилий всех заинтересованных структур города, работающих с детьми и молодежью.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В городе государственная молодёжная политика осуществляется в отношении молодых граждан в возрасте от 14 до 30 лет, которых на начало 2019 года насчитывается 8250 человек, что составляет 15,8% от общей численности населения города.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по работе с молодыми людьми по приоритетным направлениям позволит получить конкретные результаты: увеличение количества молодых людей, занимающихся волонтерской деятельностью, увеличение количества молодёжи, вовлеченной в проведение мероприятий и акций по гражданско-патриотическому воспитанию и здоровому образу жизни; увеличение количества молодежных общественных организаций.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 Ежегодно молодежь Арсеньева становится призёрами и победителями Всероссийских, региональных, краевых конкурсов, олимпиад, выставок, фестивалей, соревнований.</w:t>
      </w:r>
      <w:r w:rsidRPr="00D25BB9">
        <w:rPr>
          <w:sz w:val="26"/>
          <w:szCs w:val="26"/>
        </w:rPr>
        <w:t xml:space="preserve"> </w:t>
      </w:r>
    </w:p>
    <w:p w:rsidR="000327C1" w:rsidRPr="00D25BB9" w:rsidRDefault="000327C1" w:rsidP="000327C1">
      <w:pPr>
        <w:shd w:val="clear" w:color="auto" w:fill="FFFFFF"/>
        <w:ind w:left="206" w:right="1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Молодежная политика города основывается на принципах взаимодействия и сотрудничества с молодежными общественными организациями, такими как Корпус волонтеров, «Молодая гвардия Единой России», «Спецназ», с объединением байкеров «</w:t>
      </w:r>
      <w:r w:rsidR="00444372" w:rsidRPr="00D25BB9">
        <w:rPr>
          <w:rFonts w:ascii="Times New Roman" w:eastAsia="Times New Roman" w:hAnsi="Times New Roman" w:cs="Times New Roman"/>
          <w:sz w:val="26"/>
          <w:szCs w:val="26"/>
        </w:rPr>
        <w:t>Б’ Арс» и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другими.  На счету немало совместных, интересных и полезных дел – проведение экологических проектов и интеллектуальных игр, мероприятий по приобщению к здоровому образу жизни и спорту, патриотических конкурсов, игр КВН, акций. Например: фестиваль молодежных инициатив «Мы – Вместе»; молодежное шествие «Свеча Памяти»; городской молодежный проект «У нас на районе»; туристический слет среди студенческой и рабочей молодежи; ежегодный фестиваль водного туризма «Катаклизма»; мотофестиваль «От ноля восемьдесят»; фестиваль авторской песни «Первая линия»; военно-патриотические конкурсы «Защитник Отечества», «Воин России»; гражданско-патриотические акции «Георгиевская ленточка», «Мы – Граждане России», «Дальневосточная победа». </w:t>
      </w:r>
    </w:p>
    <w:p w:rsidR="000327C1" w:rsidRPr="00D25BB9" w:rsidRDefault="000327C1" w:rsidP="000327C1">
      <w:pPr>
        <w:shd w:val="clear" w:color="auto" w:fill="FFFFFF"/>
        <w:ind w:lef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молодёжной политики, позволяет комплексно осуществлять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lastRenderedPageBreak/>
        <w:t>необходимые мероприятия и наиболее рационально и адресно использовать финансовые, кадровые и организационные ресурсы, привлекать другие источники финансирование.</w:t>
      </w: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327C1" w:rsidRPr="00292CF8" w:rsidRDefault="000327C1" w:rsidP="000327C1">
      <w:pPr>
        <w:shd w:val="clear" w:color="auto" w:fill="FFFFFF"/>
        <w:ind w:left="232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292C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2C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развития молодежной политики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4"/>
        <w:gridCol w:w="4866"/>
      </w:tblGrid>
      <w:tr w:rsidR="000327C1" w:rsidRPr="00292CF8" w:rsidTr="00C16109">
        <w:trPr>
          <w:trHeight w:hRule="exact" w:val="41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0327C1" w:rsidRPr="00292CF8" w:rsidTr="005B7A62">
        <w:trPr>
          <w:trHeight w:hRule="exact" w:val="1405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молодых людей, вовлеченных     в     социально-значимую деятельность,  принимающих  участие  в добровольческой деятельности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Низкий уровень материально-технической базы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добровольческих инициатив молодёжи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B7A62"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деятельности военно-патриотических объединений</w:t>
            </w:r>
          </w:p>
        </w:tc>
      </w:tr>
      <w:tr w:rsidR="000327C1" w:rsidRPr="00292CF8" w:rsidTr="005B7A62">
        <w:trPr>
          <w:trHeight w:hRule="exact" w:val="166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   действующих     молодёжных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военно-патриотических        объединений,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людей, </w:t>
            </w:r>
            <w:r w:rsidRPr="00292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принимающих участие в мероприятиях по гражданско-патриотическому воспитанию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5B7A62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молодёжи о возможности организации своей жизни в обществе</w:t>
            </w: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7C1" w:rsidRPr="00292CF8" w:rsidRDefault="000327C1" w:rsidP="00C16109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86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детских      и      молодёжных общественных    объединений    города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C1" w:rsidRPr="00292CF8" w:rsidTr="00C16109">
        <w:trPr>
          <w:trHeight w:hRule="exact" w:val="29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292CF8" w:rsidTr="00C16109">
        <w:trPr>
          <w:trHeight w:hRule="exact" w:val="100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федеральных/региональных грантов для осуществления социальных проектов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54083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540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значительное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НКО, обладающих </w:t>
            </w: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компетенцией написания и осуществления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</w:p>
        </w:tc>
      </w:tr>
      <w:tr w:rsidR="000327C1" w:rsidRPr="00292CF8" w:rsidTr="00C16109">
        <w:trPr>
          <w:trHeight w:hRule="exact" w:val="862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C1610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   талантливой     молодёжи     в конкурсах, фестивалях, выставках различных уровней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292CF8" w:rsidRDefault="000327C1" w:rsidP="005B7A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Низкий уровень финансирования для участия в 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конкурсах, фестивалях, выставках </w:t>
            </w:r>
            <w:r w:rsidR="005B7A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2CF8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уровней</w:t>
            </w:r>
          </w:p>
        </w:tc>
      </w:tr>
    </w:tbl>
    <w:p w:rsidR="009F40B4" w:rsidRDefault="00AD3E02">
      <w:pPr>
        <w:shd w:val="clear" w:color="auto" w:fill="FFFFFF"/>
        <w:spacing w:before="566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0327C1" w:rsidRPr="00D25BB9" w:rsidRDefault="000327C1" w:rsidP="00444148">
      <w:pPr>
        <w:shd w:val="clear" w:color="auto" w:fill="FFFFFF"/>
        <w:ind w:firstLine="710"/>
        <w:jc w:val="both"/>
        <w:rPr>
          <w:rFonts w:eastAsia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Развитие здорового человека во многом определяется степенью его вовлеченности в занятия полноценной физической культурой и спортом. Состояние физической культуры в городе характеризуется устойчивыми спортивными традициями и </w:t>
      </w:r>
      <w:r w:rsidRPr="00D25BB9">
        <w:rPr>
          <w:rFonts w:ascii="Times New Roman" w:eastAsia="Times New Roman" w:hAnsi="Times New Roman" w:cs="Times New Roman"/>
          <w:spacing w:val="-1"/>
          <w:sz w:val="26"/>
          <w:szCs w:val="26"/>
        </w:rPr>
        <w:t>достижениями.</w:t>
      </w:r>
    </w:p>
    <w:p w:rsidR="000327C1" w:rsidRPr="00D25BB9" w:rsidRDefault="00554083" w:rsidP="0044414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Спортивная жизнь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городского округа насыщена мероприятиями различных уровней. Среди традиционных спортивных мероприятий города присутствуют такие, как: Зимняя и Летняя Спартакиада муниципальных образований Приморского края, Спартакиада Ветеранов спорта и Пенсионеров, Традиционные Всероссийские соревнования по лыжным гонкам «Лыжня России», «Кросс Нации», Краевой турнир по боксу памяти Героя Гражданской войны Г.М. Шевченко,</w:t>
      </w:r>
      <w:r w:rsidR="000327C1" w:rsidRPr="00D25BB9">
        <w:rPr>
          <w:rFonts w:ascii="Times New Roman" w:hAnsi="Times New Roman" w:cs="Times New Roman"/>
          <w:sz w:val="26"/>
          <w:szCs w:val="26"/>
        </w:rPr>
        <w:t xml:space="preserve"> традиционные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Краевые финальные спортивные игры школьников «Президентские спортивные состязания» и «Президентские Игры», Открытый Краевой турнир по тяжелой атлетике «Мемориал Заслуженного тренера России В.К.</w:t>
      </w:r>
      <w:r w:rsidR="00BC0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27C1" w:rsidRPr="00D25BB9">
        <w:rPr>
          <w:rFonts w:ascii="Times New Roman" w:eastAsia="Times New Roman" w:hAnsi="Times New Roman" w:cs="Times New Roman"/>
          <w:sz w:val="26"/>
          <w:szCs w:val="26"/>
        </w:rPr>
        <w:t>Толстого».</w:t>
      </w:r>
    </w:p>
    <w:p w:rsidR="000327C1" w:rsidRPr="00D25BB9" w:rsidRDefault="000327C1" w:rsidP="00444148">
      <w:pPr>
        <w:ind w:firstLine="710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Активно развивается на территории городского округа горнолыжный спорт. </w:t>
      </w:r>
      <w:r w:rsidRPr="00D25BB9">
        <w:rPr>
          <w:rFonts w:ascii="Times New Roman" w:hAnsi="Times New Roman" w:cs="Times New Roman"/>
          <w:sz w:val="26"/>
          <w:szCs w:val="26"/>
        </w:rPr>
        <w:t>В настоящее время горнолыжные трассы оборудованы оснежительной системой, что увеличило период функционирования базы и привлекло дополнительный поток туристов. База расположена в 5 км от г.</w:t>
      </w:r>
      <w:r w:rsidR="00BC08BA">
        <w:rPr>
          <w:rFonts w:ascii="Times New Roman" w:hAnsi="Times New Roman" w:cs="Times New Roman"/>
          <w:sz w:val="26"/>
          <w:szCs w:val="26"/>
        </w:rPr>
        <w:t xml:space="preserve"> </w:t>
      </w:r>
      <w:r w:rsidRPr="00D25BB9">
        <w:rPr>
          <w:rFonts w:ascii="Times New Roman" w:hAnsi="Times New Roman" w:cs="Times New Roman"/>
          <w:sz w:val="26"/>
          <w:szCs w:val="26"/>
        </w:rPr>
        <w:t>Арсеньева</w:t>
      </w:r>
      <w:r w:rsidRPr="00D25BB9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и является структурным подразделением Краевого государственного автономного учреждения «Краевая спортивная школа» при Департаменте по физической культуре и спорту Приморского края. </w:t>
      </w:r>
    </w:p>
    <w:p w:rsidR="000327C1" w:rsidRPr="00D25BB9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Спортивная инфраструктура города позволяет проводить соревнования краевого уровня, а расположение спорткомплексов в шаговой доступности друг от друга, делает проведении краевых Спартакиад более комфортным и удобным для организаторов и 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участников мероприятий. </w:t>
      </w:r>
    </w:p>
    <w:p w:rsidR="000327C1" w:rsidRDefault="000327C1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События в спортивной жизни г</w:t>
      </w:r>
      <w:r w:rsidR="00444148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являются стимулом для развития физической культуры и спорта среди горожан всех возрастов. Ежегодно проводится более 200 спортивно-массовых мероприятий. Доля населения, систематически занимающегося физкультурой и спортом, растет.</w:t>
      </w: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FB3" w:rsidRDefault="008D2FB3" w:rsidP="00444148">
      <w:pPr>
        <w:shd w:val="clear" w:color="auto" w:fill="FFFFFF"/>
        <w:spacing w:line="274" w:lineRule="exact"/>
        <w:ind w:right="77"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7.</w:t>
      </w:r>
    </w:p>
    <w:p w:rsid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4148">
        <w:rPr>
          <w:rFonts w:ascii="Times New Roman" w:eastAsia="Times New Roman" w:hAnsi="Times New Roman" w:cs="Times New Roman"/>
          <w:b/>
          <w:sz w:val="26"/>
          <w:szCs w:val="26"/>
        </w:rPr>
        <w:t>Динамика показателей физической культуры и спорта</w:t>
      </w:r>
    </w:p>
    <w:p w:rsidR="00444148" w:rsidRPr="00444148" w:rsidRDefault="00444148" w:rsidP="00444148">
      <w:pPr>
        <w:shd w:val="clear" w:color="auto" w:fill="FFFFFF"/>
        <w:spacing w:line="274" w:lineRule="exact"/>
        <w:ind w:right="77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p w:rsidR="000327C1" w:rsidRPr="006F4A10" w:rsidRDefault="000327C1" w:rsidP="00444148">
      <w:pPr>
        <w:spacing w:after="254" w:line="1" w:lineRule="exact"/>
        <w:ind w:firstLine="71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1138"/>
        <w:gridCol w:w="1138"/>
        <w:gridCol w:w="1138"/>
      </w:tblGrid>
      <w:tr w:rsidR="000327C1" w:rsidRPr="00E71312" w:rsidTr="00444148">
        <w:trPr>
          <w:trHeight w:hRule="exact" w:val="638"/>
          <w:jc w:val="center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</w:t>
            </w: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физической культурой и </w:t>
            </w: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в общей численности населения от 3 лет и старше</w:t>
            </w:r>
            <w:r w:rsidR="0044414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</w:t>
            </w:r>
          </w:p>
        </w:tc>
      </w:tr>
      <w:tr w:rsidR="000327C1" w:rsidRPr="00E71312" w:rsidTr="00444148">
        <w:trPr>
          <w:trHeight w:val="679"/>
          <w:jc w:val="center"/>
        </w:trPr>
        <w:tc>
          <w:tcPr>
            <w:tcW w:w="4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705955" w:rsidRDefault="000327C1" w:rsidP="00444148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0327C1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B9">
              <w:rPr>
                <w:rFonts w:ascii="Times New Roman" w:eastAsia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C1" w:rsidRPr="00D25BB9" w:rsidRDefault="00444148" w:rsidP="004A7EB9">
            <w:pPr>
              <w:shd w:val="clear" w:color="auto" w:fill="FFFFFF"/>
              <w:ind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40,32</w:t>
            </w:r>
          </w:p>
        </w:tc>
      </w:tr>
    </w:tbl>
    <w:p w:rsidR="000327C1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расположено 4 спортивных школы, которые осуществляют спортивную подготовку по 16 видам спорта с общей численностью спортсменов 1585 человек. 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6668532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«Спортивная школа «Восток» </w:t>
      </w:r>
      <w:bookmarkEnd w:id="0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хоккей с мячом, гиревой спорт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самбо, греко-римская борьба,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323 чел.</w:t>
      </w:r>
    </w:p>
    <w:p w:rsidR="000327C1" w:rsidRPr="00D25BB9" w:rsidRDefault="000327C1" w:rsidP="00444148">
      <w:pPr>
        <w:shd w:val="clear" w:color="auto" w:fill="FFFFFF"/>
        <w:ind w:right="7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«Полет» с отделениями: баскетбол, волейбол, мини-футбол, плавание, лыжные гонки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519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6673489"/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бюджетное учреждение «Спортивная школа «Юность» </w:t>
      </w:r>
      <w:bookmarkEnd w:id="1"/>
      <w:r w:rsidRPr="00D25BB9">
        <w:rPr>
          <w:rFonts w:ascii="Times New Roman" w:eastAsia="Times New Roman" w:hAnsi="Times New Roman" w:cs="Times New Roman"/>
          <w:sz w:val="26"/>
          <w:szCs w:val="26"/>
        </w:rPr>
        <w:t>с отделениями: футбол, легкая атлетика, волейбол, бокс, настольный теннис, шашки, шах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маты с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занимающихся 593 чел.</w:t>
      </w:r>
    </w:p>
    <w:p w:rsidR="000327C1" w:rsidRPr="00D25BB9" w:rsidRDefault="000327C1" w:rsidP="00444148">
      <w:pPr>
        <w:shd w:val="clear" w:color="auto" w:fill="FFFFFF"/>
        <w:ind w:left="142" w:right="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«Спортивная школа Олимпийского резерва «Богатырь»: тяжелая атлетика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, к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>оличество занимающихся 150 чел.</w:t>
      </w:r>
    </w:p>
    <w:p w:rsidR="000327C1" w:rsidRPr="00D25BB9" w:rsidRDefault="000327C1" w:rsidP="007414B4">
      <w:pPr>
        <w:shd w:val="clear" w:color="auto" w:fill="FFFFFF"/>
        <w:spacing w:line="274" w:lineRule="exact"/>
        <w:ind w:left="142" w:right="-1" w:firstLine="710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25BB9">
        <w:rPr>
          <w:rFonts w:ascii="Times New Roman" w:eastAsia="Times New Roman" w:hAnsi="Times New Roman" w:cs="Times New Roman"/>
          <w:sz w:val="26"/>
          <w:szCs w:val="26"/>
        </w:rPr>
        <w:t>Развитие спортивной инфраструктуры города, приведение спортивных учреждений в со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временный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вид, увеличение количества плоскостных сооружений на территории округа (в жилых дворах, в местах общего пользования), а также проведение спортивно-массовых мероприятий на высоком организационном </w:t>
      </w:r>
      <w:r w:rsidR="00D25BB9" w:rsidRPr="00D25BB9">
        <w:rPr>
          <w:rFonts w:ascii="Times New Roman" w:eastAsia="Times New Roman" w:hAnsi="Times New Roman" w:cs="Times New Roman"/>
          <w:sz w:val="26"/>
          <w:szCs w:val="26"/>
        </w:rPr>
        <w:t>уровне будет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содействовать вовлечению населения в занятия физической культурой и спортом. В рамках регионального проекта «Спорт – норма жизни» национального проекта «Демография» в октябре 2019 года завершится строительство плос</w:t>
      </w:r>
      <w:r w:rsidR="00D3279E">
        <w:rPr>
          <w:rFonts w:ascii="Times New Roman" w:eastAsia="Times New Roman" w:hAnsi="Times New Roman" w:cs="Times New Roman"/>
          <w:sz w:val="26"/>
          <w:szCs w:val="26"/>
        </w:rPr>
        <w:t>костных площадок на территории спортивных школ</w:t>
      </w:r>
      <w:r w:rsidRPr="00D25BB9">
        <w:rPr>
          <w:rFonts w:ascii="Times New Roman" w:eastAsia="Times New Roman" w:hAnsi="Times New Roman" w:cs="Times New Roman"/>
          <w:sz w:val="26"/>
          <w:szCs w:val="26"/>
        </w:rPr>
        <w:t xml:space="preserve"> «Восток» и «Юность».</w:t>
      </w:r>
    </w:p>
    <w:p w:rsidR="000327C1" w:rsidRPr="00D3279E" w:rsidRDefault="000327C1" w:rsidP="000327C1">
      <w:pPr>
        <w:shd w:val="clear" w:color="auto" w:fill="FFFFFF"/>
        <w:spacing w:before="235"/>
        <w:ind w:left="2712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D3279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физической культуры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0327C1" w:rsidRPr="006F4A10" w:rsidTr="00C16109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6F4A10" w:rsidRDefault="000327C1" w:rsidP="00C16109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F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27C1" w:rsidRPr="006F4A10" w:rsidTr="00C16109">
        <w:trPr>
          <w:trHeight w:hRule="exact" w:val="85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условий, в том числе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для ст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роительства спортивных объектов</w:t>
            </w:r>
          </w:p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финансирование.</w:t>
            </w:r>
          </w:p>
        </w:tc>
      </w:tr>
      <w:tr w:rsidR="000327C1" w:rsidRPr="006F4A10" w:rsidTr="00C16109">
        <w:trPr>
          <w:trHeight w:hRule="exact" w:val="15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активности населения к систематическим занятиям физической культурой и спортом, потребность в подвижном образе жизни, активном отдыхе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обеспеченности спортивными сооружениями, максимальная загрузка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спортивных сооружений</w:t>
            </w:r>
          </w:p>
        </w:tc>
      </w:tr>
      <w:tr w:rsidR="000327C1" w:rsidRPr="006F4A10" w:rsidTr="00D3279E">
        <w:trPr>
          <w:trHeight w:hRule="exact" w:val="137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 природный потенциал для развития зимних видов спорта: наличие горнолыжных и лыжных трасс в черте города, плотного снежного покрова до 4-5 месяцев в зимне-весенний сезон.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развитая инфраструктура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3E4AAF">
        <w:trPr>
          <w:trHeight w:hRule="exact" w:val="231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из 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Приморского края</w:t>
            </w: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регионального проекта «Спорт норма жизни»), направленных на приведение в нормативное состояние имеющейся спортивной инфраструктуры, находящейся в муниципальной собственности на условиях со финансирования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8D2FB3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 средств городского бюджета на со финансирование мероприятий в области </w:t>
            </w:r>
            <w:r w:rsidR="008D2F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0327C1" w:rsidRPr="006F4A10" w:rsidTr="00C16109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(O)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4D3A26">
            <w:pPr>
              <w:shd w:val="clear" w:color="auto" w:fill="FFFFFF"/>
              <w:ind w:left="355"/>
              <w:jc w:val="center"/>
              <w:rPr>
                <w:rFonts w:eastAsia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0327C1" w:rsidRPr="006F4A10" w:rsidTr="00C16109">
        <w:trPr>
          <w:trHeight w:hRule="exact" w:val="8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населения, систематически занимающегося</w:t>
            </w:r>
            <w:r w:rsidR="00D3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D327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Недостаточная обеспеченность спорт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 xml:space="preserve">ивными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сооружениями</w:t>
            </w:r>
          </w:p>
        </w:tc>
      </w:tr>
      <w:tr w:rsidR="000327C1" w:rsidRPr="006F4A10" w:rsidTr="00C16109">
        <w:trPr>
          <w:trHeight w:hRule="exact" w:val="129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горнолыжной и лыжной инфраструктуры, создание горнолыжного федерального центра кругло</w:t>
            </w:r>
            <w:r w:rsidR="00D3279E">
              <w:rPr>
                <w:rFonts w:ascii="Times New Roman" w:hAnsi="Times New Roman" w:cs="Times New Roman"/>
                <w:sz w:val="24"/>
                <w:szCs w:val="24"/>
              </w:rPr>
              <w:t>годичной подготовки спортсменов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945C1A" w:rsidP="00C161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C1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обеспеченности негосударственного сектора физической культуры и спорта квалифицированными кадрами.</w:t>
            </w:r>
          </w:p>
        </w:tc>
      </w:tr>
      <w:tr w:rsidR="000327C1" w:rsidRPr="006F4A10" w:rsidTr="00945C1A">
        <w:trPr>
          <w:trHeight w:hRule="exact" w:val="13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Развитие негосударственного сектора физической культуры и спорта.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7C1" w:rsidRPr="006F4A10" w:rsidTr="00C16109">
        <w:trPr>
          <w:trHeight w:hRule="exact" w:val="3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WT</w:t>
            </w:r>
          </w:p>
        </w:tc>
      </w:tr>
      <w:tr w:rsidR="000327C1" w:rsidRPr="006F4A10" w:rsidTr="00C16109">
        <w:trPr>
          <w:trHeight w:hRule="exact" w:val="171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природный потенциал для развития зимних видов спорта позволяет создать необходимые условия для развития лыжного спорта в городе; создать условия населению для активных занятий лыжными видами спорта; повысить спортивное мастерство Арсеньевских спортсменов; 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Слабо развитая инфраструктура отрасли физическая культура и спорт, низкий уровень обеспеченности спортивными сооружениями и максимальная загрузка имеющихся спортивных сооружений ограничивают возможности населения реализовывать потребность заниматься физической культурой и спортом.</w:t>
            </w:r>
          </w:p>
        </w:tc>
      </w:tr>
      <w:tr w:rsidR="000327C1" w:rsidRPr="006F4A10" w:rsidTr="00C16109">
        <w:trPr>
          <w:trHeight w:hRule="exact" w:val="5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WО</w:t>
            </w:r>
          </w:p>
        </w:tc>
      </w:tr>
      <w:tr w:rsidR="000327C1" w:rsidRPr="006F4A10" w:rsidTr="00C16109">
        <w:trPr>
          <w:trHeight w:hRule="exact" w:val="14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Необходимо поддержание функционирования имеющихся спортивных объектов, своевременное производство ремонта и реконструкции спортивных сооружений.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C1" w:rsidRPr="000327C1" w:rsidRDefault="000327C1" w:rsidP="00C16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привлекать государственные </w:t>
            </w:r>
            <w:r w:rsidR="00945C1A">
              <w:rPr>
                <w:rFonts w:ascii="Times New Roman" w:hAnsi="Times New Roman" w:cs="Times New Roman"/>
                <w:sz w:val="24"/>
                <w:szCs w:val="24"/>
              </w:rPr>
              <w:t xml:space="preserve">и частные </w:t>
            </w:r>
            <w:r w:rsidRPr="000327C1">
              <w:rPr>
                <w:rFonts w:ascii="Times New Roman" w:hAnsi="Times New Roman" w:cs="Times New Roman"/>
                <w:sz w:val="24"/>
                <w:szCs w:val="24"/>
              </w:rPr>
              <w:t>инвестиции для строительства спортивных сооружений, что позволит населению разных возрастных категорий систематически заниматься физической культурой и спортом, вести здоровый образ жизни.</w:t>
            </w:r>
          </w:p>
        </w:tc>
      </w:tr>
    </w:tbl>
    <w:p w:rsidR="000327C1" w:rsidRDefault="000327C1" w:rsidP="000327C1"/>
    <w:p w:rsidR="00D25BB9" w:rsidRDefault="00D25BB9" w:rsidP="000327C1"/>
    <w:p w:rsidR="009F40B4" w:rsidRDefault="00AD3E02" w:rsidP="00D25BB9">
      <w:pPr>
        <w:shd w:val="clear" w:color="auto" w:fill="FFFFFF"/>
        <w:spacing w:line="274" w:lineRule="exact"/>
        <w:ind w:left="21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Сфера культуры городского округа является одной из важных составляющих социальной инфраструктуры.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Сеть учреждений культуры и дополнительного образования в области искусств (далее – учреждения культуры) в городском округе составляют: 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учреждение досугового типа - муниципальное бюджетное учреждение культуры «Дворец культуры «Прогресс»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ДК «Прогресс»);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сетевые единицы общедоступных библиотек (из них 2 детские библиотеки), объединенные в муниципальное бюджетное учреждение культуры «Централизованная </w:t>
      </w:r>
      <w:r w:rsidR="000327C1"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библиотечная система имени В.К. </w:t>
      </w:r>
      <w:r w:rsidRPr="00A3018A">
        <w:rPr>
          <w:rFonts w:ascii="Times New Roman" w:hAnsi="Times New Roman" w:cs="Times New Roman"/>
          <w:sz w:val="26"/>
          <w:szCs w:val="26"/>
        </w:rPr>
        <w:t>Арсеньева»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ЦБС);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327C1" w:rsidRPr="00561E01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>учреждени</w:t>
      </w:r>
      <w:r w:rsidR="000327C1">
        <w:rPr>
          <w:rFonts w:ascii="Times New Roman" w:hAnsi="Times New Roman" w:cs="Times New Roman"/>
          <w:sz w:val="26"/>
          <w:szCs w:val="26"/>
        </w:rPr>
        <w:t>я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0327C1">
        <w:rPr>
          <w:rFonts w:ascii="Times New Roman" w:hAnsi="Times New Roman" w:cs="Times New Roman"/>
          <w:sz w:val="26"/>
          <w:szCs w:val="26"/>
        </w:rPr>
        <w:t xml:space="preserve"> в области искусств - </w:t>
      </w:r>
      <w:r w:rsidR="000327C1" w:rsidRPr="00A3018A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«Детская школа искусств» (далее - ДШИ)</w:t>
      </w:r>
      <w:r w:rsidR="000327C1">
        <w:rPr>
          <w:rFonts w:ascii="Times New Roman" w:hAnsi="Times New Roman" w:cs="Times New Roman"/>
          <w:sz w:val="26"/>
          <w:szCs w:val="26"/>
        </w:rPr>
        <w:t xml:space="preserve"> и </w:t>
      </w:r>
      <w:r w:rsidR="000327C1" w:rsidRPr="00A3018A">
        <w:rPr>
          <w:rFonts w:ascii="Times New Roman" w:hAnsi="Times New Roman" w:cs="Times New Roman"/>
          <w:sz w:val="26"/>
          <w:szCs w:val="26"/>
        </w:rPr>
        <w:t>Краевое государственное бюджетное учреждение дополнительного образования «Детская школа циркового искусс</w:t>
      </w:r>
      <w:r>
        <w:rPr>
          <w:rFonts w:ascii="Times New Roman" w:hAnsi="Times New Roman" w:cs="Times New Roman"/>
          <w:sz w:val="26"/>
          <w:szCs w:val="26"/>
        </w:rPr>
        <w:t>тва г. Арсеньев» (далее - ДШЦИ);</w:t>
      </w:r>
    </w:p>
    <w:p w:rsidR="00945C1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>
        <w:rPr>
          <w:rFonts w:ascii="Times New Roman" w:hAnsi="Times New Roman" w:cs="Times New Roman"/>
          <w:sz w:val="26"/>
          <w:szCs w:val="26"/>
        </w:rPr>
        <w:t>музей - ф</w:t>
      </w:r>
      <w:r w:rsidR="000327C1" w:rsidRPr="00A3018A">
        <w:rPr>
          <w:rFonts w:ascii="Times New Roman" w:hAnsi="Times New Roman" w:cs="Times New Roman"/>
          <w:sz w:val="26"/>
          <w:szCs w:val="26"/>
        </w:rPr>
        <w:t>илиал краевого государственного автономного учреждение культуры «Приморский государственный объединенный музей имени В.К. Арсеньева» в городе Арсеньеве (Музей истори</w:t>
      </w:r>
      <w:r>
        <w:rPr>
          <w:rFonts w:ascii="Times New Roman" w:hAnsi="Times New Roman" w:cs="Times New Roman"/>
          <w:sz w:val="26"/>
          <w:szCs w:val="26"/>
        </w:rPr>
        <w:t>и г. Арсеньева) (далее – Музей);</w:t>
      </w:r>
    </w:p>
    <w:p w:rsidR="000327C1" w:rsidRPr="00A3018A" w:rsidRDefault="00945C1A" w:rsidP="00945C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5305D0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0327C1" w:rsidRPr="00561E01">
        <w:rPr>
          <w:rFonts w:ascii="Times New Roman" w:hAnsi="Times New Roman" w:cs="Times New Roman"/>
          <w:sz w:val="26"/>
          <w:szCs w:val="26"/>
        </w:rPr>
        <w:t>кинотеатр</w:t>
      </w:r>
      <w:r w:rsidR="000327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327C1">
        <w:rPr>
          <w:rFonts w:ascii="Times New Roman" w:hAnsi="Times New Roman" w:cs="Times New Roman"/>
          <w:sz w:val="26"/>
          <w:szCs w:val="26"/>
        </w:rPr>
        <w:t xml:space="preserve">частное учреждение </w:t>
      </w:r>
      <w:r w:rsidR="000327C1" w:rsidRPr="00A3018A">
        <w:rPr>
          <w:rFonts w:ascii="Times New Roman" w:hAnsi="Times New Roman" w:cs="Times New Roman"/>
          <w:sz w:val="26"/>
          <w:szCs w:val="26"/>
        </w:rPr>
        <w:t>ООО «Новая волна» Кинотеатр «Космос» (далее – К/т «Космос»).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Доступность учреждений культуры оценивается посадочными местами, наличием библиотечного и музейного фондов: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2FB3" w:rsidRDefault="008D2FB3" w:rsidP="008D2FB3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8.</w:t>
      </w:r>
    </w:p>
    <w:p w:rsidR="00964CA3" w:rsidRPr="00964CA3" w:rsidRDefault="00964CA3" w:rsidP="00964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CA3">
        <w:rPr>
          <w:rFonts w:ascii="Times New Roman" w:hAnsi="Times New Roman" w:cs="Times New Roman"/>
          <w:b/>
          <w:sz w:val="26"/>
          <w:szCs w:val="26"/>
        </w:rPr>
        <w:t>Перечень объектов культуры городского округа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580"/>
        <w:gridCol w:w="2124"/>
        <w:gridCol w:w="1260"/>
        <w:gridCol w:w="2340"/>
        <w:gridCol w:w="1788"/>
      </w:tblGrid>
      <w:tr w:rsidR="00964CA3" w:rsidRPr="003E4AAF" w:rsidTr="004D3A26">
        <w:trPr>
          <w:trHeight w:val="5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Фактическая  вместимость</w:t>
            </w:r>
          </w:p>
        </w:tc>
      </w:tr>
      <w:tr w:rsidR="00964CA3" w:rsidRPr="003E4AAF" w:rsidTr="004D3A26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«Прогресс»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64CA3" w:rsidRPr="003E4AAF" w:rsidTr="004D3A26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Октябрьская, 28/2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120 157 документов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(из них 51147 – детские издания)</w:t>
            </w:r>
          </w:p>
        </w:tc>
      </w:tr>
      <w:tr w:rsidR="00964CA3" w:rsidRPr="003E4AAF" w:rsidTr="004D3A26">
        <w:trPr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Щербакова, 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8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ДШЦИ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(при проведении занятий в 2 смены)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3" w:rsidRPr="003E4AAF" w:rsidTr="004D3A26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Калининская,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127050</w:t>
            </w:r>
          </w:p>
        </w:tc>
      </w:tr>
      <w:tr w:rsidR="00964CA3" w:rsidRPr="003E4AAF" w:rsidTr="004D3A26">
        <w:trPr>
          <w:trHeight w:val="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ул. Ломоносова, 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3" w:rsidRPr="003E4AAF" w:rsidRDefault="00964CA3" w:rsidP="00C1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:rsidR="000327C1" w:rsidRPr="003E4AAF" w:rsidRDefault="000327C1" w:rsidP="000327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Все учреждения культуры </w:t>
      </w:r>
      <w:r w:rsidR="00B0019A" w:rsidRPr="00A3018A">
        <w:rPr>
          <w:rFonts w:ascii="Times New Roman" w:hAnsi="Times New Roman" w:cs="Times New Roman"/>
          <w:sz w:val="26"/>
          <w:szCs w:val="26"/>
        </w:rPr>
        <w:t>пользуются неизменной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популярностью не только у арсеньевцев, но и гостей города. В 2018 году число посещений составило: ДК «Прогресс» </w:t>
      </w:r>
      <w:r w:rsidRPr="005305D0">
        <w:rPr>
          <w:rFonts w:ascii="Times New Roman" w:hAnsi="Times New Roman" w:cs="Times New Roman"/>
          <w:sz w:val="26"/>
          <w:szCs w:val="26"/>
        </w:rPr>
        <w:t>- 192249 ед., ЦБС - 53</w:t>
      </w:r>
      <w:r>
        <w:rPr>
          <w:rFonts w:ascii="Times New Roman" w:hAnsi="Times New Roman" w:cs="Times New Roman"/>
          <w:sz w:val="26"/>
          <w:szCs w:val="26"/>
        </w:rPr>
        <w:t>052</w:t>
      </w:r>
      <w:r w:rsidRPr="005305D0">
        <w:rPr>
          <w:rFonts w:ascii="Times New Roman" w:hAnsi="Times New Roman" w:cs="Times New Roman"/>
          <w:sz w:val="26"/>
          <w:szCs w:val="26"/>
        </w:rPr>
        <w:t xml:space="preserve"> ед., </w:t>
      </w:r>
      <w:r w:rsidR="00964CA3">
        <w:rPr>
          <w:rFonts w:ascii="Times New Roman" w:hAnsi="Times New Roman" w:cs="Times New Roman"/>
          <w:sz w:val="26"/>
          <w:szCs w:val="26"/>
        </w:rPr>
        <w:t xml:space="preserve">кинотеатр </w:t>
      </w:r>
      <w:r w:rsidRPr="005305D0">
        <w:rPr>
          <w:rFonts w:ascii="Times New Roman" w:hAnsi="Times New Roman" w:cs="Times New Roman"/>
          <w:sz w:val="26"/>
          <w:szCs w:val="26"/>
        </w:rPr>
        <w:t>«Космос» - 72868 ед., Музей - 13156 ед.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Все учреждения культуры доступны для людей с ограниченными возможностями здоровья.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Работа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ДК «Прогресс»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направлена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на обеспечение жителей городского округа доступными культурно-досуговыми 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услугами, </w:t>
      </w:r>
      <w:r w:rsidR="00B0019A" w:rsidRPr="00964CA3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B0019A" w:rsidRPr="00A3018A">
        <w:rPr>
          <w:rFonts w:ascii="Times New Roman" w:hAnsi="Times New Roman" w:cs="Times New Roman"/>
          <w:sz w:val="26"/>
          <w:szCs w:val="26"/>
        </w:rPr>
        <w:t xml:space="preserve"> 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проведение культурно</w:t>
      </w:r>
      <w:r w:rsidRPr="00A3018A">
        <w:rPr>
          <w:rFonts w:ascii="Times New Roman" w:hAnsi="Times New Roman" w:cs="Times New Roman"/>
          <w:sz w:val="26"/>
          <w:szCs w:val="26"/>
        </w:rPr>
        <w:t xml:space="preserve">-массовых мероприятий различной тематической направленности, а </w:t>
      </w:r>
      <w:r w:rsidR="00B0019A" w:rsidRPr="00A3018A">
        <w:rPr>
          <w:rFonts w:ascii="Times New Roman" w:hAnsi="Times New Roman" w:cs="Times New Roman"/>
          <w:sz w:val="26"/>
          <w:szCs w:val="26"/>
        </w:rPr>
        <w:t>также создание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 деятельность клубных формирований. В течение года ДК «Прогресс» </w:t>
      </w:r>
      <w:r w:rsidR="00B0019A" w:rsidRPr="00A3018A">
        <w:rPr>
          <w:rFonts w:ascii="Times New Roman" w:hAnsi="Times New Roman" w:cs="Times New Roman"/>
          <w:sz w:val="26"/>
          <w:szCs w:val="26"/>
        </w:rPr>
        <w:t>проводит более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400</w:t>
      </w:r>
      <w:r w:rsidRPr="00964CA3">
        <w:rPr>
          <w:rFonts w:ascii="Times New Roman" w:hAnsi="Times New Roman" w:cs="Times New Roman"/>
          <w:sz w:val="26"/>
          <w:szCs w:val="26"/>
        </w:rPr>
        <w:t xml:space="preserve"> мероприятий для различных возрастных категорий, в них принимают участие около </w:t>
      </w:r>
      <w:r w:rsidRPr="00964CA3">
        <w:rPr>
          <w:rFonts w:ascii="Times New Roman" w:hAnsi="Times New Roman" w:cs="Times New Roman"/>
          <w:bCs/>
          <w:sz w:val="26"/>
          <w:szCs w:val="26"/>
        </w:rPr>
        <w:t>200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тыс.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Ежегодно на проведение социально-значимых мероприятий из городско</w:t>
      </w:r>
      <w:r w:rsidR="00964CA3">
        <w:rPr>
          <w:rFonts w:ascii="Times New Roman" w:hAnsi="Times New Roman" w:cs="Times New Roman"/>
          <w:sz w:val="26"/>
          <w:szCs w:val="26"/>
        </w:rPr>
        <w:t xml:space="preserve">го бюджета расходуется более 1 </w:t>
      </w:r>
      <w:r w:rsidRPr="00A3018A">
        <w:rPr>
          <w:rFonts w:ascii="Times New Roman" w:hAnsi="Times New Roman" w:cs="Times New Roman"/>
          <w:sz w:val="26"/>
          <w:szCs w:val="26"/>
        </w:rPr>
        <w:t xml:space="preserve">млн. руб. Наиболее </w:t>
      </w:r>
      <w:r w:rsidR="00964CA3">
        <w:rPr>
          <w:rFonts w:ascii="Times New Roman" w:hAnsi="Times New Roman" w:cs="Times New Roman"/>
          <w:sz w:val="26"/>
          <w:szCs w:val="26"/>
        </w:rPr>
        <w:t>значимые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них: Рождественский концерт, цикл мероприятий по военно-патриотическому воспитанию граждан: конкурсная программа «Российской Армии будущий солдат», торжественное   собрание и праздничный концерт в честь Дня защитника Отечества, День призывника; цикл мероприятий к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государственным, народно-календарным праздникам общественно значимым событиям: Масленица, праздничный концерт, посвященный Международному женскому  дню 8 Марта, торжественная церемония награждения к Дню работника культуры, цикл праздничных мероприятий, посвященных Дню Весны и Труда, Дню Победы в Великой Отечественной войне, Дню защиты детей, Дню России, Дню окончания Второй Мировой войны, Дню авиации, встречи с актерами российского кино в рамках Международного кинофестиваля «Меридианы Тихого»; Фестиваль уличного кино; цикл мероприятий, посвященных Дню города, Дню пожилого человека, Дню Приморского края, Дню матери России, фестиваль «Мелодии любимого кино»;  мероприятия в рамках декады инвалидов; цикл новогодних праздничных мероприятий;  мероприятия по реализации программ профилактической направленности. Для повышения социальной активности арсеньевцев пожилого возраста реализуется социально-значимый культурно-досуговый проект «Летние вечера в парке 50+». С целью сохранения и популяризации самобытной казачьей культуры в г. Арсеньеве уже восьмой год подряд проводится краевой фестиваль казачьей культуры «Любо». С большим успехом на протяжении пяти лет в городе проходит конкурс духовно-патриотической песни «Дальневосточная ярмарка хоров «За Веру и Отечество!».  </w:t>
      </w:r>
    </w:p>
    <w:p w:rsidR="000327C1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На платной основе проводится более половины от общего количества мероприятий. Полученные средства реинвестируются в развитие учреждения.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и проведении культурно-массовых мероприятий ДК «Прогресс»</w:t>
      </w:r>
      <w:r w:rsidRPr="00561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успешно сотрудничает с субъектами малого и среднего предпринимательства, зарегистрированными в сфере зрелищно-развлекательной деятельности.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Реализовать свои творческие способности, организовать полезный культурный досуг арсеньевские жители могут в </w:t>
      </w:r>
      <w:r w:rsidRPr="00964CA3">
        <w:rPr>
          <w:rFonts w:ascii="Times New Roman" w:hAnsi="Times New Roman" w:cs="Times New Roman"/>
          <w:bCs/>
          <w:sz w:val="26"/>
          <w:szCs w:val="26"/>
        </w:rPr>
        <w:t>43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клубных формированиях ДК «Прогресс», из которых </w:t>
      </w:r>
      <w:r w:rsidRPr="00964CA3">
        <w:rPr>
          <w:rFonts w:ascii="Times New Roman" w:hAnsi="Times New Roman" w:cs="Times New Roman"/>
          <w:bCs/>
          <w:sz w:val="26"/>
          <w:szCs w:val="26"/>
        </w:rPr>
        <w:t>10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имеют почетные звания «народный», «образцовый» и «заслуженный коллектив народного творчества». </w:t>
      </w:r>
    </w:p>
    <w:p w:rsidR="00964CA3" w:rsidRDefault="00444372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771D">
        <w:rPr>
          <w:rFonts w:ascii="Times New Roman" w:hAnsi="Times New Roman" w:cs="Times New Roman"/>
          <w:b/>
          <w:bCs/>
          <w:sz w:val="26"/>
          <w:szCs w:val="26"/>
        </w:rPr>
        <w:t xml:space="preserve">ЦБС </w:t>
      </w:r>
      <w:r w:rsidRPr="00444372">
        <w:rPr>
          <w:rFonts w:ascii="Times New Roman" w:hAnsi="Times New Roman" w:cs="Times New Roman"/>
          <w:bCs/>
          <w:sz w:val="26"/>
          <w:szCs w:val="26"/>
        </w:rPr>
        <w:t>обеспечивает</w:t>
      </w:r>
      <w:r w:rsidR="000327C1" w:rsidRPr="00444372">
        <w:rPr>
          <w:rFonts w:ascii="Times New Roman" w:hAnsi="Times New Roman" w:cs="Times New Roman"/>
          <w:sz w:val="26"/>
          <w:szCs w:val="26"/>
        </w:rPr>
        <w:t xml:space="preserve"> 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бесплатный свободный доступ к библиотечным фондам и справочно-поисковому аппарату, ориентирована на обслуживание всех социальных групп, предлагает хороший уровень проводимых мероприятий, укомплектована квалифицированными кадрами. Ежегодно выделяются средства бюджета городского округа на подписку и доставку периодической печати более 200 наименований.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 библиотеках ЦБС установлено новое библиотечное оборудование: стеллажи для книг, кафедры, стулья, офисная, мягкая мебель, компьютеры, оргтехника, оборудование для видеоконференцсвязи, звуковое оборудование, планетарный сканер. В здании Центральной городской и Центральной детской библиотек оборудованы зал электронных ресурсов, конференц-зал, читальный зал для детей и подростков, зал отраслевой и краеведческой литературы, ресурсный кабинет для обслуживания инвалидов, пространство для клубной работы с молодежью. Во всех библиотеках ЦБС подключена сеть Интернет. В двух библиотеках имеются зоны бесплатного беспроводного доступа в Интернет по технологии Wi-Fi. Ведется систематическое наполнение Электронного каталога. Поддерживается работа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ЦБС, активно работают библиотечные группы в социальных сетях: «ВК», «Одноклассники». Продолжается работа по наполнению собственных электронных баз данных библиотек.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4CA3">
        <w:rPr>
          <w:rFonts w:ascii="Times New Roman" w:hAnsi="Times New Roman" w:cs="Times New Roman"/>
          <w:bCs/>
          <w:sz w:val="26"/>
          <w:szCs w:val="26"/>
        </w:rPr>
        <w:t xml:space="preserve">Системой </w:t>
      </w:r>
      <w:r w:rsidRPr="000B771D">
        <w:rPr>
          <w:rFonts w:ascii="Times New Roman" w:hAnsi="Times New Roman" w:cs="Times New Roman"/>
          <w:b/>
          <w:bCs/>
          <w:sz w:val="26"/>
          <w:szCs w:val="26"/>
        </w:rPr>
        <w:t>дополнительного образования в области искусств в ДШИ и ДШЦИ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 xml:space="preserve">охвачено </w:t>
      </w:r>
      <w:r w:rsidR="00B0019A" w:rsidRPr="00A3018A">
        <w:rPr>
          <w:rFonts w:ascii="Times New Roman" w:hAnsi="Times New Roman" w:cs="Times New Roman"/>
          <w:sz w:val="26"/>
          <w:szCs w:val="26"/>
        </w:rPr>
        <w:t>более 600</w:t>
      </w:r>
      <w:r w:rsidRPr="00A3018A">
        <w:rPr>
          <w:rFonts w:ascii="Times New Roman" w:hAnsi="Times New Roman" w:cs="Times New Roman"/>
          <w:sz w:val="26"/>
          <w:szCs w:val="26"/>
        </w:rPr>
        <w:t xml:space="preserve"> детей. К</w:t>
      </w:r>
      <w:r w:rsidR="00964CA3">
        <w:rPr>
          <w:rFonts w:ascii="Times New Roman" w:hAnsi="Times New Roman" w:cs="Times New Roman"/>
          <w:sz w:val="26"/>
          <w:szCs w:val="26"/>
        </w:rPr>
        <w:t xml:space="preserve">ачество обучения высокое: 75% </w:t>
      </w:r>
      <w:r w:rsidRPr="00A3018A">
        <w:rPr>
          <w:rFonts w:ascii="Times New Roman" w:hAnsi="Times New Roman" w:cs="Times New Roman"/>
          <w:sz w:val="26"/>
          <w:szCs w:val="26"/>
        </w:rPr>
        <w:t>детей успевают на «4» и «5», ежегодно учащиеся занимают призовые места на международных и региональных конкурсах, фестивалях. Так в 2018 году 180 учащихся ДШИ и ДШЦИ стали победителями и призерами 38 конкурсов различного уровня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Учащиеся ДШИ и ДШЦИ активно участвуют в культурно-массовых мероприятиях: выступают в концертных программах, предоставляют свои работы на выставки. В 2018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>году на приобретение музыкальных инструментов и художественного инвентаря для Детской школы искусств выделен</w:t>
      </w:r>
      <w:r w:rsidR="00964CA3">
        <w:rPr>
          <w:rFonts w:ascii="Times New Roman" w:hAnsi="Times New Roman" w:cs="Times New Roman"/>
          <w:sz w:val="26"/>
          <w:szCs w:val="26"/>
        </w:rPr>
        <w:t>ы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из краевого бюджета субсиди</w:t>
      </w:r>
      <w:r w:rsidR="00964CA3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размере 1 169,053 тыс. рублей. Из бюджета городского округа на эти цели и</w:t>
      </w:r>
      <w:r w:rsidR="00964CA3">
        <w:rPr>
          <w:rFonts w:ascii="Times New Roman" w:hAnsi="Times New Roman" w:cs="Times New Roman"/>
          <w:sz w:val="26"/>
          <w:szCs w:val="26"/>
        </w:rPr>
        <w:t xml:space="preserve">зрасходовано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400 тыс. рублей. На </w:t>
      </w:r>
      <w:r w:rsidR="00964CA3">
        <w:rPr>
          <w:rFonts w:ascii="Times New Roman" w:hAnsi="Times New Roman" w:cs="Times New Roman"/>
          <w:sz w:val="26"/>
          <w:szCs w:val="26"/>
        </w:rPr>
        <w:t>бюджетные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средства приобретены концертные инструменты для оркестра русских народных инструментов.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Pr="00964CA3">
        <w:rPr>
          <w:rFonts w:ascii="Times New Roman" w:hAnsi="Times New Roman" w:cs="Times New Roman"/>
          <w:bCs/>
          <w:sz w:val="26"/>
          <w:szCs w:val="26"/>
        </w:rPr>
        <w:t>Детская школа искусств г. Арсеньева стала участником</w:t>
      </w:r>
      <w:r w:rsidRPr="00964CA3">
        <w:rPr>
          <w:rFonts w:ascii="Times New Roman" w:hAnsi="Times New Roman" w:cs="Times New Roman"/>
          <w:sz w:val="26"/>
          <w:szCs w:val="26"/>
        </w:rPr>
        <w:t xml:space="preserve"> </w:t>
      </w:r>
      <w:r w:rsidRPr="00964CA3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3018A">
        <w:rPr>
          <w:rFonts w:ascii="Times New Roman" w:hAnsi="Times New Roman" w:cs="Times New Roman"/>
          <w:sz w:val="26"/>
          <w:szCs w:val="26"/>
        </w:rPr>
        <w:t xml:space="preserve">. Цель проекта - обеспечение качественно нового уровня развития инфраструктуры культуры и создание условий для реализации творческого потенциала граждан. В рамках проекта школа </w:t>
      </w:r>
      <w:r w:rsidR="00964CA3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Pr="00A3018A">
        <w:rPr>
          <w:rFonts w:ascii="Times New Roman" w:hAnsi="Times New Roman" w:cs="Times New Roman"/>
          <w:sz w:val="26"/>
          <w:szCs w:val="26"/>
        </w:rPr>
        <w:t xml:space="preserve">улучшит материально-техническую базу.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Кроме хоровых станков, в школе искусств появится интерактивная панель - мультимедийное устройство для уроков по сложным музыкально-теоретическим дисциплинам, таким как сольфеджио.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Главное и долгожданное приобретение – концертный рояль стоимостью более 3 млн. рублей. Рояль будет изготовлен специально для арсеньевской школы с учетом особенностей концертного зала. Кроме того, в этом году парк музыкальных инструментов школы пополнит пианино, также отечественного производства.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Обновляется библиотека </w:t>
      </w:r>
      <w:r>
        <w:rPr>
          <w:rFonts w:ascii="Times New Roman" w:hAnsi="Times New Roman" w:cs="Times New Roman"/>
          <w:sz w:val="26"/>
          <w:szCs w:val="26"/>
        </w:rPr>
        <w:t xml:space="preserve">ДШИ </w:t>
      </w:r>
      <w:r w:rsidRPr="00A3018A">
        <w:rPr>
          <w:rFonts w:ascii="Times New Roman" w:hAnsi="Times New Roman" w:cs="Times New Roman"/>
          <w:sz w:val="26"/>
          <w:szCs w:val="26"/>
        </w:rPr>
        <w:t xml:space="preserve">– учебная литература уже стала поступать в школу.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Обновление ждет и концертный зал школы искусств: здесь будут установлены мягкие кресла, специально адаптированные для детей и соответствующие всем требованиям безопасности. </w:t>
      </w:r>
    </w:p>
    <w:p w:rsidR="000327C1" w:rsidRPr="00A3018A" w:rsidRDefault="000327C1" w:rsidP="000327C1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Таких масштабных </w:t>
      </w:r>
      <w:r w:rsidR="00D05834">
        <w:rPr>
          <w:rFonts w:ascii="Times New Roman" w:hAnsi="Times New Roman" w:cs="Times New Roman"/>
          <w:sz w:val="26"/>
          <w:szCs w:val="26"/>
        </w:rPr>
        <w:t>обновлений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это</w:t>
      </w:r>
      <w:r w:rsidR="00D05834">
        <w:rPr>
          <w:rFonts w:ascii="Times New Roman" w:hAnsi="Times New Roman" w:cs="Times New Roman"/>
          <w:sz w:val="26"/>
          <w:szCs w:val="26"/>
        </w:rPr>
        <w:t>м</w:t>
      </w:r>
      <w:r w:rsidRPr="00A3018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05834">
        <w:rPr>
          <w:rFonts w:ascii="Times New Roman" w:hAnsi="Times New Roman" w:cs="Times New Roman"/>
          <w:sz w:val="26"/>
          <w:szCs w:val="26"/>
        </w:rPr>
        <w:t>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не было давно. Всего на мероприятия в рамках нацпроекта «Культура» для Д</w:t>
      </w:r>
      <w:r>
        <w:rPr>
          <w:rFonts w:ascii="Times New Roman" w:hAnsi="Times New Roman" w:cs="Times New Roman"/>
          <w:sz w:val="26"/>
          <w:szCs w:val="26"/>
        </w:rPr>
        <w:t>ШИ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в 2019 году направленно более </w:t>
      </w:r>
      <w:r w:rsidRPr="00D05834">
        <w:rPr>
          <w:rFonts w:ascii="Times New Roman" w:hAnsi="Times New Roman" w:cs="Times New Roman"/>
          <w:bCs/>
          <w:sz w:val="26"/>
          <w:szCs w:val="26"/>
        </w:rPr>
        <w:t>4,2 млн. руб</w:t>
      </w:r>
      <w:r w:rsidR="00D05834" w:rsidRPr="00D05834">
        <w:rPr>
          <w:rFonts w:ascii="Times New Roman" w:hAnsi="Times New Roman" w:cs="Times New Roman"/>
          <w:bCs/>
          <w:sz w:val="26"/>
          <w:szCs w:val="26"/>
        </w:rPr>
        <w:t>.</w:t>
      </w:r>
      <w:r w:rsidRPr="00A3018A">
        <w:rPr>
          <w:rFonts w:ascii="Times New Roman" w:hAnsi="Times New Roman" w:cs="Times New Roman"/>
          <w:sz w:val="26"/>
          <w:szCs w:val="26"/>
        </w:rPr>
        <w:t xml:space="preserve"> – это средства федерального и краевого бюджета, софинансирование из бюджета города составит всего 10 тысяч рублей. 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Важной составляющей эстетического воспитания является организация и проведение городских и краевых конкурсов и фестивалей, которые популяризируют достижения талантливых жителей городского округа, пропагандируют здоровый образ жизни, поднимают престиж города и привлекают дополнительные средства.</w:t>
      </w:r>
    </w:p>
    <w:p w:rsidR="000327C1" w:rsidRPr="00A3018A" w:rsidRDefault="000327C1" w:rsidP="000327C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В 2018 году в целях популяризации циркового искусства, развития и укрепления творческих связей, расширения зрительской аудитории ДШЦИ организовало 17 цирковых представлений в Приморском крае, обслужено 2300 человек. Учащиеся ДШЦИ участвовали в двух Международных, в шести Всероссийских и пяти Дальневосточных конкурсах где стали Лауреатами I, II и III степени и Гран – при. Знаменательным событием для ДШЦИ </w:t>
      </w:r>
      <w:r w:rsidR="00444372" w:rsidRPr="00A3018A">
        <w:rPr>
          <w:rFonts w:ascii="Times New Roman" w:hAnsi="Times New Roman" w:cs="Times New Roman"/>
          <w:sz w:val="26"/>
          <w:szCs w:val="26"/>
        </w:rPr>
        <w:t>стало занесение</w:t>
      </w:r>
      <w:r w:rsidRPr="00A3018A">
        <w:rPr>
          <w:rFonts w:ascii="Times New Roman" w:hAnsi="Times New Roman" w:cs="Times New Roman"/>
          <w:sz w:val="26"/>
          <w:szCs w:val="26"/>
        </w:rPr>
        <w:t xml:space="preserve"> имени учащего Копейкина Богдана (эквилибрист на вольно висящей проволоке) в Книгу рекордов России.</w:t>
      </w:r>
    </w:p>
    <w:p w:rsidR="000327C1" w:rsidRPr="00A3018A" w:rsidRDefault="000327C1" w:rsidP="000327C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На территории города находится </w:t>
      </w:r>
      <w:r w:rsidRPr="00D05834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D05834">
        <w:rPr>
          <w:rFonts w:ascii="Times New Roman" w:hAnsi="Times New Roman" w:cs="Times New Roman"/>
          <w:bCs/>
          <w:spacing w:val="-1"/>
          <w:sz w:val="26"/>
          <w:szCs w:val="26"/>
        </w:rPr>
        <w:t>объектов культурного наследия</w:t>
      </w:r>
      <w:r w:rsidRPr="00D058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pacing w:val="-1"/>
          <w:sz w:val="26"/>
          <w:szCs w:val="26"/>
        </w:rPr>
        <w:t>регионального значения, в том числе: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дом, в котором жил Николай Иванович Сазыкин – лауреат Ленинской премии, Почетный гражданин города, Герой Социалистического Труда;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могила Николая Ивановича Сазыкина;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памятник В.К.Арсеньеву;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 xml:space="preserve">- стела на месте стоянки экспедиции В.К. Арсеньева; </w:t>
      </w:r>
    </w:p>
    <w:p w:rsidR="000327C1" w:rsidRPr="00A3018A" w:rsidRDefault="000327C1" w:rsidP="000327C1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color w:val="000000"/>
          <w:sz w:val="26"/>
          <w:szCs w:val="26"/>
        </w:rPr>
        <w:t>- памятник В.И. Ленину.</w:t>
      </w:r>
    </w:p>
    <w:p w:rsidR="000327C1" w:rsidRDefault="005442DA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культуры в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Арсеньеве </w:t>
      </w:r>
      <w:r>
        <w:rPr>
          <w:rFonts w:ascii="Times New Roman" w:hAnsi="Times New Roman" w:cs="Times New Roman"/>
          <w:sz w:val="26"/>
          <w:szCs w:val="26"/>
        </w:rPr>
        <w:t>направлено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сохранение самобытности территории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27C1" w:rsidRPr="00A3018A">
        <w:rPr>
          <w:rFonts w:ascii="Times New Roman" w:hAnsi="Times New Roman" w:cs="Times New Roman"/>
          <w:sz w:val="26"/>
          <w:szCs w:val="26"/>
        </w:rPr>
        <w:t xml:space="preserve"> на создание условий для равной доступности культурных благ, развития и реализации культурного и духовного потенциала горожан. </w:t>
      </w:r>
    </w:p>
    <w:p w:rsidR="00CD1058" w:rsidRDefault="00CD1058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D1058" w:rsidRPr="00A3018A" w:rsidRDefault="00CD1058" w:rsidP="000327C1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528" w:line="274" w:lineRule="exact"/>
        <w:ind w:left="216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  <w:lastRenderedPageBreak/>
        <w:t xml:space="preserve">1.1.7. </w:t>
      </w:r>
      <w:r w:rsidRPr="006158B8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 w:bidi="hi-IN"/>
        </w:rPr>
        <w:t>Туризм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line="274" w:lineRule="exact"/>
        <w:ind w:left="216" w:right="10" w:firstLine="710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Исторически сложившийся образ Арсеньева</w:t>
      </w:r>
      <w:r w:rsidR="007414B4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- легенда о дружбе великого путешественника и исследователя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Дальнего Востока В.К.Арсеньева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с местным </w:t>
      </w:r>
      <w:r w:rsidR="007414B4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аборигеном Дерсу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Узала, известна в России и за рубежом, а его современная история подтверждает статус уникальной территории – «города «Черных акул» и «спортивной столицы Приморья».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Туристы, как правило, предпочитают виды отдыха, вызывающие острые ощущения и оставляющие заметный эмоциональный след на достаточно долгое время.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Культура современного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Арсеньева выстроена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таким образом, что стала открытой для представителей других регионов. В городском округе накоплен большой опыт проведения культурных, спортивных и деловых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мероприятий, в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т.ч. всероссийского и международного масштабов, есть необходимые для этого ресурсы, подготовлена инфраструктура транспорта, связи, размещения и обслуживания. Эту инфраструктуру можно и </w:t>
      </w:r>
      <w:r w:rsidR="007414B4"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нужно использовать,</w:t>
      </w: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и развивать в интересах города.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Наличие туристской инфраструктуры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представлено следующими объектами: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- объекты экскурсионного туризма (в том числе Музей истории г. Арсеньева, </w:t>
      </w:r>
      <w:r w:rsidRPr="00C00830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архитектурный комплекс В.К.Арсеньеву</w:t>
      </w: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на сопке Увальной, памятники и памятные места);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объекты и мероприятия зрелищного туризма («Дворец культуры «Прогресс», Детская школа циркового искусства «Весёлая арена», кинотеатр «Космос», периодические объекты выставочной деятельности), соревнования по спидвею, мотокроссу;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религиозного и паломнического туризма (храмы - Благовещения Пресвятой Богородицы и Михайло-Архангельский);</w:t>
      </w:r>
    </w:p>
    <w:p w:rsidR="000F562A" w:rsidRPr="000F562A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 ресурсы познавательного туризма (Центр внешкольной работы, Детская школа искусств).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0F562A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Однако, основной туристический ресурс городского округа – наличие развитой сети 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спортивных сооружений следующих организаций: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«Спортивная школа «Полет»;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«Спортивная школа «Юность»;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«Спортивная школа олимпийского резерва «Богатырь»;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>Муниципальное бюджетное учреждение «Спортивная школа «Восток»;</w:t>
      </w:r>
    </w:p>
    <w:p w:rsidR="000F562A" w:rsidRPr="00566BE2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-</w:t>
      </w:r>
      <w:r w:rsidRPr="00566BE2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ab/>
        <w:t xml:space="preserve">Спортивный центр «Доджо». </w:t>
      </w:r>
    </w:p>
    <w:p w:rsidR="006158B8" w:rsidRPr="006158B8" w:rsidRDefault="000F562A" w:rsidP="000F562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8C6339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Кроме того, т</w:t>
      </w:r>
      <w:r w:rsidR="006158B8" w:rsidRPr="008C6339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уристическое пространство</w:t>
      </w:r>
      <w:r w:rsidR="006158B8"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 города составляют различного рода фестивали и мероприятия.</w:t>
      </w:r>
    </w:p>
    <w:p w:rsidR="006158B8" w:rsidRPr="006158B8" w:rsidRDefault="006158B8" w:rsidP="006158B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 xml:space="preserve">Краевой фестиваль казачьей культуры </w:t>
      </w:r>
      <w:r w:rsidRPr="006158B8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 w:bidi="hi-IN"/>
        </w:rPr>
        <w:t>«Любо»</w:t>
      </w:r>
      <w:r w:rsidRPr="006158B8"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  <w:t>. Фестиваль способствует формированию воззрения на культуру казачества как органичную часть общероссийской системы ценностей в области изучения и использования в современной практике исконных форм традиций народной художественной культуры казачества.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В краевом фестивале казачьей культуры «ЛЮБО!» принимают участие творческие коллективы, отдельные исполнители муниципальных образований Приморского края, представляющие </w:t>
      </w:r>
      <w:r w:rsidR="007414B4"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>различные жанры</w:t>
      </w:r>
      <w:r w:rsidRPr="006158B8">
        <w:rPr>
          <w:rFonts w:ascii="Times New Roman" w:eastAsia="NSimSun" w:hAnsi="Times New Roman" w:cs="Times New Roman"/>
          <w:b/>
          <w:bCs/>
          <w:iCs/>
          <w:kern w:val="2"/>
          <w:sz w:val="26"/>
          <w:szCs w:val="26"/>
          <w:lang w:eastAsia="zh-CN" w:bidi="hi-IN"/>
        </w:rPr>
        <w:t xml:space="preserve"> казачьего творчества: 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народные хоры и фольклорные коллективы, солисты и вокальные ансамбли, </w:t>
      </w:r>
      <w:r w:rsidR="007414B4"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инструменталисты и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ансамбли народных инструментов, песенно-танцевальные коллективы, хореографические коллективы, отдельные исполнители оригинального жанра, мастера декоративно-прикладного творчества</w:t>
      </w:r>
      <w:r w:rsidRPr="006158B8">
        <w:rPr>
          <w:rFonts w:ascii="Times New Roman" w:eastAsia="Times New Roman" w:hAnsi="Times New Roman" w:cs="Times New Roman"/>
          <w:iCs/>
          <w:kern w:val="2"/>
          <w:sz w:val="26"/>
          <w:szCs w:val="26"/>
          <w:lang w:eastAsia="zh-CN" w:bidi="hi-IN"/>
        </w:rPr>
        <w:t xml:space="preserve">. </w:t>
      </w:r>
    </w:p>
    <w:p w:rsidR="006158B8" w:rsidRPr="006158B8" w:rsidRDefault="006158B8" w:rsidP="006158B8">
      <w:pPr>
        <w:widowControl/>
        <w:suppressLineNumbers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Всероссийский день бега </w:t>
      </w:r>
      <w:r w:rsidRPr="000F562A">
        <w:rPr>
          <w:rFonts w:ascii="Times New Roman" w:eastAsia="NSimSun" w:hAnsi="Times New Roman" w:cs="Calibri"/>
          <w:b/>
          <w:kern w:val="2"/>
          <w:sz w:val="26"/>
          <w:szCs w:val="26"/>
          <w:lang w:eastAsia="zh-CN" w:bidi="hi-IN"/>
        </w:rPr>
        <w:t>«Кросс нации»</w:t>
      </w:r>
      <w:r w:rsidRPr="006158B8">
        <w:rPr>
          <w:rFonts w:ascii="Times New Roman" w:eastAsia="NSimSun" w:hAnsi="Times New Roman" w:cs="Calibri"/>
          <w:kern w:val="2"/>
          <w:sz w:val="26"/>
          <w:szCs w:val="26"/>
          <w:lang w:eastAsia="zh-CN" w:bidi="hi-IN"/>
        </w:rPr>
        <w:t xml:space="preserve"> - 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это сам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ое массовое и масштабное спортивное мероприятие на территории России, как по количеству участников, так и по географическому охвату. Он проводится ежегодно в сентябре, начиная с 2004 года. 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napToGrid w:val="0"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lastRenderedPageBreak/>
        <w:t xml:space="preserve">Краевая спартакиада молодёжи допризывного возраста </w:t>
      </w:r>
      <w:r w:rsidRPr="000F562A">
        <w:rPr>
          <w:rFonts w:ascii="Times New Roman" w:eastAsia="NSimSun" w:hAnsi="Times New Roman" w:cs="Times New Roman"/>
          <w:b/>
          <w:iCs/>
          <w:kern w:val="2"/>
          <w:sz w:val="26"/>
          <w:szCs w:val="26"/>
          <w:lang w:eastAsia="zh-CN" w:bidi="hi-IN"/>
        </w:rPr>
        <w:t>«Допризывник»</w:t>
      </w:r>
      <w:r w:rsidRPr="000F562A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>,</w:t>
      </w:r>
      <w:r w:rsidRPr="006158B8">
        <w:rPr>
          <w:rFonts w:ascii="Times New Roman" w:eastAsia="NSimSun" w:hAnsi="Times New Roman" w:cs="Times New Roman"/>
          <w:iCs/>
          <w:kern w:val="2"/>
          <w:sz w:val="26"/>
          <w:szCs w:val="26"/>
          <w:lang w:eastAsia="zh-CN" w:bidi="hi-IN"/>
        </w:rPr>
        <w:t xml:space="preserve"> проводится в целях патриотического воспитания молодёжи допризывного возраста Приморского края и пропаганды здорового образа. В течении четырех дней участники спартакиады состязаются в стрельбе из пневматической винтовки, беге 100 и 3000 м, силовой гимнастике, плавании, строевой подготовке, сборке и разборке автомата, метании гранаты, военизированной эстафете и прыжках в длину с места. </w:t>
      </w:r>
    </w:p>
    <w:p w:rsidR="006158B8" w:rsidRPr="006158B8" w:rsidRDefault="006158B8" w:rsidP="000F562A">
      <w:pPr>
        <w:widowControl/>
        <w:suppressAutoHyphens/>
        <w:autoSpaceDE/>
        <w:autoSpaceDN/>
        <w:adjustRightInd/>
        <w:ind w:left="87" w:right="86" w:firstLine="622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color w:val="000000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Развитию туристской отрасли на территории городского округа способствуют функционирующие предприятия туристской индустрии: гостиницы, базы отдыха, транспортные предприятия, предприятия общественного питания.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Городской округ в значительной степени можно рассматривать как экспериментальную площадку, на которой будут отрабатываться новые технологии в туризме. </w:t>
      </w:r>
    </w:p>
    <w:p w:rsidR="006158B8" w:rsidRPr="00C00830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C00830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Для формирования спортивно-оздоровительного комплекса необходима реализация трех инвестиционных проектов: </w:t>
      </w:r>
    </w:p>
    <w:p w:rsidR="006158B8" w:rsidRPr="00C47806" w:rsidRDefault="006158B8" w:rsidP="00C47806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C00830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горнолыжного комплекса на сопке «Обзорная»;</w:t>
      </w:r>
    </w:p>
    <w:p w:rsidR="006158B8" w:rsidRPr="00C00830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C00830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Создание музея авиации под открытым небом на базе НП «Дальневосточный музей авиации»;</w:t>
      </w:r>
    </w:p>
    <w:p w:rsidR="006158B8" w:rsidRPr="00C00830" w:rsidRDefault="006158B8" w:rsidP="006158B8">
      <w:pPr>
        <w:widowControl/>
        <w:numPr>
          <w:ilvl w:val="0"/>
          <w:numId w:val="40"/>
        </w:numPr>
        <w:tabs>
          <w:tab w:val="clear" w:pos="0"/>
          <w:tab w:val="num" w:pos="708"/>
        </w:tabs>
        <w:suppressAutoHyphens/>
        <w:autoSpaceDE/>
        <w:autoSpaceDN/>
        <w:adjustRightInd/>
        <w:ind w:left="360"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C00830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Строительство крытого тренировочного катка.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Можно выделить 4 основных территории. Эти территории обладают своеобразием природных ландшафтов, привлекательностью, в какой-то мере богатством архитектурного и историко-культурного наследия и, самое главное, наличием инфраструктуры туризма. Это предполагает следующие варианты их использования: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1) Сопка Обзорная, где в настоящее время размещена горнолыжная база; </w:t>
      </w:r>
    </w:p>
    <w:p w:rsidR="006158B8" w:rsidRPr="006158B8" w:rsidRDefault="00C47806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2</w:t>
      </w:r>
      <w:r w:rsidR="006158B8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) Территория Дальневосточного авиационного музея под открытым небом (рядом с </w:t>
      </w:r>
      <w:r w:rsidR="006158B8" w:rsidRPr="00C47806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АО ААК «Прогресс»).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4) Крытый тренировочный каток (физкультурно-спортивный центр «Восток»)</w:t>
      </w:r>
    </w:p>
    <w:p w:rsidR="005F7203" w:rsidRDefault="0015755C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</w:pPr>
      <w:r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«Якорным» проектом развития туризма на терри</w:t>
      </w:r>
      <w:r w:rsidR="005F7203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тории городского округа является </w:t>
      </w:r>
      <w:r w:rsidR="005F7203" w:rsidRPr="00C00830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«Создание горнолыжного комплекса на сопке «Обзорная», </w:t>
      </w:r>
      <w:r w:rsidR="005F7203" w:rsidRPr="008A297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история</w:t>
      </w:r>
      <w:r w:rsidR="005F7203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развития которого насчитывает более 45 лет.  Природные условия для развития горнолыжного спорта в Арсеньеве можно назвать одними из лучших в России. Однако, отсутствие инфраструктуры, в том числе современного </w:t>
      </w:r>
      <w:r w:rsidR="00D02EE2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кресельного подъемника, не позволяет использовать выгодные условия для развития зимних видов спорта, в том числе для </w:t>
      </w:r>
      <w:r w:rsidR="001675D1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развития </w:t>
      </w:r>
      <w:r w:rsidR="00D02EE2" w:rsidRPr="00CD105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туризма.</w:t>
      </w:r>
      <w:r w:rsidR="00D02EE2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 </w:t>
      </w:r>
    </w:p>
    <w:p w:rsidR="006158B8" w:rsidRPr="006158B8" w:rsidRDefault="005F7203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Д</w:t>
      </w: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ля</w:t>
      </w:r>
      <w:r w:rsidR="006158B8"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 создания полноценного туристического комплекса на территории городского округа планируется дальнейшее развитие еще двух функциональных туристско-рекреационных зон: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>1) Парковая зона «Аскольд» (лесной массив, теннисные корты);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2) Парковая зона «Восток» (зона аттракционов, «аквапарк» на территории бассейна и прилегающей к нему, детская площадка, зеленая зона).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color w:val="000000"/>
          <w:kern w:val="2"/>
          <w:sz w:val="26"/>
          <w:szCs w:val="26"/>
          <w:lang w:eastAsia="zh-CN" w:bidi="hi-IN"/>
        </w:rPr>
        <w:t xml:space="preserve">Туристическо - рекреационные зоны являются условно выделенными участками городской территории, которые обладают целым набором признаков, удовлетворяющих интересам туристов.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В настоящее время на развитие въездного и внутреннего туризма в городском округе влияет ряд негативных факторов таких, как: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1) структура туристского рынка смещена в сторону выездного туризма как направления, не требующего капиталовложений в туристскую инфраструктуру и создание туристского продукта. Городской округ имеет отрицательное сальдо по туристским потокам; 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2) недостаточный уровень развития туристкой инфраструктуры и недостаток разнообразия объектов туристского показа;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lastRenderedPageBreak/>
        <w:t>3) недостаточный уровень доступности к туристическим объектам, в т.ч. недостаточность туристских навигационных знаков;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4) негативное влияние сезонного фактора (лето – «мертвый» сезон);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5) низкий уровень маркетинга и рекламы рекреационно-туристических услуг городского округа, отсутствие продуманного комплекса информационных и представительских материалов о г.Арсеньеве, ассортимента сувениров.</w:t>
      </w:r>
    </w:p>
    <w:p w:rsidR="006158B8" w:rsidRPr="006158B8" w:rsidRDefault="006158B8" w:rsidP="006158B8">
      <w:pPr>
        <w:widowControl/>
        <w:suppressAutoHyphens/>
        <w:autoSpaceDE/>
        <w:autoSpaceDN/>
        <w:adjustRightInd/>
        <w:spacing w:before="350"/>
        <w:ind w:left="2813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val="en-US" w:eastAsia="zh-CN" w:bidi="hi-IN"/>
        </w:rPr>
        <w:t>SWOT</w:t>
      </w:r>
      <w:r w:rsidRPr="006158B8">
        <w:rPr>
          <w:rFonts w:ascii="Times New Roman" w:eastAsia="NSimSu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 xml:space="preserve"> </w:t>
      </w:r>
      <w:r w:rsidRPr="006158B8">
        <w:rPr>
          <w:rFonts w:ascii="Times New Roman" w:eastAsia="Times New Roman" w:hAnsi="Times New Roman" w:cs="Times New Roman"/>
          <w:b/>
          <w:bCs/>
          <w:spacing w:val="-2"/>
          <w:kern w:val="2"/>
          <w:sz w:val="24"/>
          <w:szCs w:val="24"/>
          <w:lang w:eastAsia="zh-CN" w:bidi="hi-IN"/>
        </w:rPr>
        <w:t>анализ развития туризма</w:t>
      </w:r>
    </w:p>
    <w:tbl>
      <w:tblPr>
        <w:tblW w:w="0" w:type="auto"/>
        <w:tblInd w:w="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037"/>
      </w:tblGrid>
      <w:tr w:rsidR="006158B8" w:rsidRPr="006158B8" w:rsidTr="007414B4">
        <w:trPr>
          <w:trHeight w:hRule="exact" w:val="29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(S)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Наличие инфраструктуры муниципальных учреждений 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физической культуры и спорта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материально-техническая база муниципальных учреждений</w:t>
            </w:r>
            <w:r w:rsid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обеспечивающих досуг населения</w:t>
            </w:r>
          </w:p>
        </w:tc>
      </w:tr>
      <w:tr w:rsidR="006158B8" w:rsidRPr="006158B8" w:rsidTr="007414B4">
        <w:trPr>
          <w:trHeight w:hRule="exact" w:val="1123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Наличие системы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проведения   культурно-   </w:t>
            </w:r>
            <w:r w:rsidR="000F562A"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массовых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мероприятий,      обеспечивающих досуг населения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Отсутствие единого информационного пространства в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 низкий уровень информационного сопровождения деятельности учреждений</w:t>
            </w:r>
          </w:p>
        </w:tc>
      </w:tr>
      <w:tr w:rsidR="006158B8" w:rsidRPr="006158B8" w:rsidTr="007414B4">
        <w:trPr>
          <w:trHeight w:hRule="exact" w:val="845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Наличие на территории города культурного и культурно-исторического наследия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Кадровый дефицит (кадровое старение в педагогических коллективах; отток кадров в учреждениях культурно-досугового типа)</w:t>
            </w:r>
          </w:p>
        </w:tc>
      </w:tr>
      <w:tr w:rsidR="006158B8" w:rsidRPr="006158B8" w:rsidTr="007414B4">
        <w:trPr>
          <w:trHeight w:hRule="exact" w:val="288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ind w:left="360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Возможности </w:t>
            </w: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hi-IN"/>
              </w:rPr>
              <w:t>(W)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ind w:left="355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6158B8" w:rsidRPr="006158B8" w:rsidTr="007414B4">
        <w:trPr>
          <w:trHeight w:hRule="exact" w:val="562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8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Развитие    частного    бизнеса    в    сфере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туризма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8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Недостаточное финансовое обеспечение муниципальных учреждений культуры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спорта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Сохранение и популяризация культурного </w:t>
            </w:r>
            <w:r w:rsidRPr="000F562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zh-CN" w:bidi="hi-IN"/>
              </w:rPr>
              <w:t xml:space="preserve">наследия народов Российской Федерации на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территории город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ского округа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Дефицит специалистов, способных осуществлять эффективный менеджмент и </w:t>
            </w:r>
            <w:r w:rsidRPr="000F562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zh-CN" w:bidi="hi-IN"/>
              </w:rPr>
              <w:t xml:space="preserve">коммерциализацию культурно-исторического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наследия города</w:t>
            </w:r>
          </w:p>
        </w:tc>
      </w:tr>
      <w:tr w:rsidR="006158B8" w:rsidRPr="006158B8" w:rsidTr="007414B4">
        <w:trPr>
          <w:trHeight w:hRule="exact" w:val="1114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Разработка         новых         туристических маршрутов, интеграция в региональную и межрегиональную        сеть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туристских маршрутов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0F562A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Недостаточный ассортимент культурных </w:t>
            </w:r>
            <w:r w:rsidR="000F562A"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 спортивных событий</w:t>
            </w:r>
          </w:p>
        </w:tc>
      </w:tr>
      <w:tr w:rsidR="006158B8" w:rsidRPr="006158B8" w:rsidTr="0038723E">
        <w:trPr>
          <w:trHeight w:hRule="exact" w:val="641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0F562A" w:rsidRDefault="006158B8" w:rsidP="000E0AC9">
            <w:pPr>
              <w:widowControl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Развитие   «рынка   впечатлений»   за   </w:t>
            </w:r>
            <w:r w:rsidR="000E0A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счет продвижения брендов города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0F562A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Отсутствие до конца сформированных проектов туристических дестинаций</w:t>
            </w:r>
          </w:p>
        </w:tc>
      </w:tr>
      <w:tr w:rsidR="006158B8" w:rsidRPr="006158B8" w:rsidTr="006158B8">
        <w:trPr>
          <w:trHeight w:hRule="exact" w:val="986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Liberation Serif" w:eastAsia="NSimSun" w:hAnsi="Liberation Serif" w:hint="eastAsia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8B8" w:rsidRPr="006158B8" w:rsidRDefault="006158B8" w:rsidP="006158B8">
            <w:pPr>
              <w:widowControl/>
              <w:suppressAutoHyphens/>
              <w:autoSpaceDE/>
              <w:autoSpaceDN/>
              <w:adjustRightInd/>
              <w:spacing w:line="274" w:lineRule="exact"/>
              <w:jc w:val="both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0F56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Низкая заинтересованность внутренних инвесторов в коммерциализации туристических проектов</w:t>
            </w:r>
          </w:p>
        </w:tc>
      </w:tr>
    </w:tbl>
    <w:p w:rsidR="00752288" w:rsidRDefault="00752288" w:rsidP="0044437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9F40B4" w:rsidRDefault="00AD3E02" w:rsidP="00444372">
      <w:pPr>
        <w:shd w:val="clear" w:color="auto" w:fill="FFFFFF"/>
        <w:spacing w:before="100" w:beforeAutospacing="1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Пространство, инфраструктура, природные ресурсы</w:t>
      </w:r>
    </w:p>
    <w:p w:rsidR="00F141D3" w:rsidRPr="00F141D3" w:rsidRDefault="00AD3E02">
      <w:pPr>
        <w:shd w:val="clear" w:color="auto" w:fill="FFFFFF"/>
        <w:spacing w:before="254" w:line="274" w:lineRule="exact"/>
        <w:ind w:left="216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C47806">
        <w:rPr>
          <w:rFonts w:ascii="Times New Roman" w:hAnsi="Times New Roman" w:cs="Times New Roman"/>
          <w:b/>
          <w:bCs/>
          <w:sz w:val="26"/>
          <w:szCs w:val="26"/>
        </w:rPr>
        <w:t xml:space="preserve">1.2.1. </w:t>
      </w:r>
      <w:r w:rsidR="00C47806" w:rsidRPr="00C47806">
        <w:rPr>
          <w:rFonts w:ascii="Times New Roman" w:eastAsia="Times New Roman" w:hAnsi="Times New Roman" w:cs="Times New Roman"/>
          <w:b/>
          <w:sz w:val="26"/>
          <w:szCs w:val="26"/>
        </w:rPr>
        <w:t>«Инвестиционная стратегия»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«Инвестиционная стратегия Арсеньевского городского округа определяет долгосрочные цели и ожидаемые результаты деятельности органов местного самоуправления совместно с предпринимательским сообществом и жителями городского округа по созданию благоприятного инвестиционного климата на его территории.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Целью Инвестиционной стратегии является активизация и стимулирование инвестиционного процесса на территории городского округа, содействие привлечению и эффективному использованию инвестиционных ресурсов для социально-экономического развития муниципалитета, и, как следствие, повышение уровня жизни населения.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Инвестиционная стратегия развития городского округа основывается на анализе конкурентных преимуществ и возможностей развития, а также внутренних и внешних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lastRenderedPageBreak/>
        <w:t>факторов, тормозящих его развитие. Оценка SWOT-анализа позволяет выявить «точки роста» и основные стратегические направления развития на предстоящую перспективу.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SWOT-анализ инвестиционного потенциала городского округа представлен в таблице:</w:t>
      </w:r>
    </w:p>
    <w:p w:rsidR="00C47806" w:rsidRPr="00C47806" w:rsidRDefault="00C47806" w:rsidP="00C47806">
      <w:pPr>
        <w:spacing w:line="36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SWOT </w:t>
      </w:r>
      <w:r w:rsidRPr="00C47806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инвестиционной деятельности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C47806" w:rsidRPr="00C47806" w:rsidTr="00C47806">
        <w:trPr>
          <w:trHeight w:hRule="exact" w:val="4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C47806" w:rsidRPr="00C47806" w:rsidTr="00C47806">
        <w:trPr>
          <w:trHeight w:hRule="exact" w:val="6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и климатические условия благоприятные для развития горнолыжного туризма и круглогодичных видов спорта разнообразной направленности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Монозависимость от градообразующих предприятий</w:t>
            </w:r>
          </w:p>
        </w:tc>
      </w:tr>
      <w:tr w:rsidR="00C47806" w:rsidRPr="00C47806" w:rsidTr="00C47806">
        <w:trPr>
          <w:trHeight w:hRule="exact" w:val="88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перечень культурно-массовых и событийных мероприятий различного масштаба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динамика численности населения</w:t>
            </w:r>
          </w:p>
        </w:tc>
      </w:tr>
      <w:tr w:rsidR="00C47806" w:rsidRPr="00C47806" w:rsidTr="00C47806">
        <w:trPr>
          <w:trHeight w:hRule="exact" w:val="69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ассортимент клубных формирований, музеев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дефицит</w:t>
            </w:r>
          </w:p>
        </w:tc>
      </w:tr>
      <w:tr w:rsidR="00C47806" w:rsidRPr="00C47806" w:rsidTr="00C47806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системы дополнительного образования, спорта, культуры и искусств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территории для реализации крупных инвестиционных проектов</w:t>
            </w:r>
          </w:p>
        </w:tc>
      </w:tr>
      <w:tr w:rsidR="00C47806" w:rsidRPr="00C47806" w:rsidTr="00C47806">
        <w:trPr>
          <w:trHeight w:hRule="exact" w:val="71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городе крупных предприятий и планов по их развитию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благоустройства водных объектов</w:t>
            </w:r>
          </w:p>
        </w:tc>
      </w:tr>
      <w:tr w:rsidR="00C47806" w:rsidRPr="00C47806" w:rsidTr="00C47806">
        <w:trPr>
          <w:trHeight w:hRule="exact" w:val="9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высококвалифицированных инженерно-технических кадров и возможность подготовки технических специалистов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Незаконченные проекты благоустройства парковых территорий и сети пешеходных маршрутов</w:t>
            </w:r>
          </w:p>
        </w:tc>
      </w:tr>
      <w:tr w:rsidR="00C47806" w:rsidRPr="00C47806" w:rsidTr="00C47806">
        <w:trPr>
          <w:trHeight w:hRule="exact" w:val="127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автомобильной трассы регионального значения и железнодорожного сообщения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 материально-техническая база многих объектов социальной сферы. Потребность в капитальном ремонте и/или реконструкции</w:t>
            </w:r>
          </w:p>
        </w:tc>
      </w:tr>
      <w:tr w:rsidR="00C47806" w:rsidRPr="00C47806" w:rsidTr="00C47806">
        <w:trPr>
          <w:trHeight w:hRule="exact" w:val="6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Сильное предпринимательское сообщество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обеспеченности объектами досуга и развлечений</w:t>
            </w:r>
          </w:p>
        </w:tc>
      </w:tr>
      <w:tr w:rsidR="00C47806" w:rsidRPr="00C47806" w:rsidTr="00C47806">
        <w:trPr>
          <w:trHeight w:hRule="exact" w:val="6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система мер поддержки малого и среднего предпринимательства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медицинских услуг государственных учреждений</w:t>
            </w:r>
          </w:p>
        </w:tc>
      </w:tr>
      <w:tr w:rsidR="00C47806" w:rsidRPr="00C47806" w:rsidTr="00C47806">
        <w:trPr>
          <w:trHeight w:hRule="exact" w:val="7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резидентов ТОР «Михайловский», возможность получения налоговых льгот и преференций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объем жилищного строительства</w:t>
            </w:r>
          </w:p>
        </w:tc>
      </w:tr>
      <w:tr w:rsidR="00C47806" w:rsidRPr="00C47806" w:rsidTr="00C47806">
        <w:trPr>
          <w:trHeight w:hRule="exact" w:val="9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дизайн-кода (единых требований к отделочным материалам фасадов, вывескам и рекламе)</w:t>
            </w:r>
          </w:p>
        </w:tc>
      </w:tr>
      <w:tr w:rsidR="00C47806" w:rsidRPr="00C47806" w:rsidTr="00C47806">
        <w:trPr>
          <w:trHeight w:hRule="exact"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рекреационного туризма и создание туристического горнолыжного кластера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Аварийное и неудовлетворительное состояние мостовых сооружений</w:t>
            </w:r>
          </w:p>
        </w:tc>
      </w:tr>
      <w:tr w:rsidR="00C47806" w:rsidRPr="00C47806" w:rsidTr="00C47806">
        <w:trPr>
          <w:trHeight w:hRule="exact" w:val="9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зеленного каркаса города (организация пеших туристических маршрутов и эко-троп)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обустройства тротуаров и отсутствие тротуаров в районах ИЖС</w:t>
            </w:r>
          </w:p>
        </w:tc>
      </w:tr>
      <w:tr w:rsidR="00C47806" w:rsidRPr="00C47806" w:rsidTr="00C47806">
        <w:trPr>
          <w:trHeight w:hRule="exact" w:val="1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субъектов МСП по программе импортозамещения для производства компонентов для градообразующих предприятий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освещения улиц и перекрестков в районах ИЖС</w:t>
            </w:r>
          </w:p>
        </w:tc>
      </w:tr>
      <w:tr w:rsidR="00C47806" w:rsidRPr="00C47806" w:rsidTr="00C47806">
        <w:trPr>
          <w:trHeight w:hRule="exact" w:val="99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новых образовательных программ на базе существующих образовательных учреждений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 тупиковая ветка не электрифицирована</w:t>
            </w:r>
          </w:p>
        </w:tc>
      </w:tr>
      <w:tr w:rsidR="00C47806" w:rsidRPr="00C47806" w:rsidTr="00C47806">
        <w:trPr>
          <w:trHeight w:hRule="exact"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объектов здравоохранения и реконструкции существующих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Удалённость от транспортных узлов</w:t>
            </w:r>
          </w:p>
        </w:tc>
      </w:tr>
      <w:tr w:rsidR="00C47806" w:rsidRPr="00C47806" w:rsidTr="00C47806">
        <w:trPr>
          <w:trHeight w:hRule="exact" w:val="7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спортивных объектов городского и регионального значения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федеральной автомобильной транспортной магистрали</w:t>
            </w:r>
          </w:p>
        </w:tc>
      </w:tr>
      <w:tr w:rsidR="00C47806" w:rsidRPr="00C47806" w:rsidTr="00C47806">
        <w:trPr>
          <w:trHeight w:hRule="exact" w:val="9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спортивно-развлекательного парка для взрослых и детей с созданием площадок для всесезонной активности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C47806" w:rsidRPr="00C47806" w:rsidTr="00C47806">
        <w:trPr>
          <w:trHeight w:hRule="exact" w:val="14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набережной и водных объектов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миграционного оттока молодежи в региональный центр, в развитые крупные города в виду ограниченности образовательной сферы</w:t>
            </w:r>
          </w:p>
        </w:tc>
      </w:tr>
      <w:tr w:rsidR="00C47806" w:rsidRPr="00C47806" w:rsidTr="00C47806">
        <w:trPr>
          <w:trHeight w:hRule="exact" w:val="71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современных образовательных учреждений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износа обслуживающей коммунально-бытовой инфраструктуры</w:t>
            </w:r>
          </w:p>
        </w:tc>
      </w:tr>
      <w:tr w:rsidR="00C47806" w:rsidRPr="00C47806" w:rsidTr="00C47806">
        <w:trPr>
          <w:trHeight w:hRule="exact" w:val="7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жилых домов различной типологии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 инвестиционной привлекательности</w:t>
            </w:r>
          </w:p>
        </w:tc>
      </w:tr>
      <w:tr w:rsidR="00C47806" w:rsidRPr="00C47806" w:rsidTr="00C47806">
        <w:trPr>
          <w:trHeight w:hRule="exact" w:val="71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 городских улиц и создание сети пешеходных маршрутов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трудовых ресурсов для реализации крупных инвестиционных проектов</w:t>
            </w:r>
          </w:p>
        </w:tc>
      </w:tr>
      <w:tr w:rsidR="00C47806" w:rsidRPr="00C47806" w:rsidTr="00C47806">
        <w:trPr>
          <w:trHeight w:hRule="exact" w:val="99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дизайн-кода и системы навигации для существующей застройки и нового строительства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Усиливающаяся межрегиональная и внутри региональная конкуренция среди городов за привлечение инвестиций</w:t>
            </w:r>
          </w:p>
        </w:tc>
      </w:tr>
      <w:tr w:rsidR="00C47806" w:rsidRPr="00C47806" w:rsidTr="00C47806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вело-пешеходной инфраструктуры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806" w:rsidRPr="00C47806" w:rsidTr="00C47806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существующих и строительство новых автодорог для увеличения пропускной способности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806" w:rsidRPr="00C47806" w:rsidTr="00C47806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приоритетным инвестиционным проектам на муниципальном и региональном уровнях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806" w:rsidRPr="00C47806" w:rsidTr="00C47806">
        <w:trPr>
          <w:trHeight w:hRule="exact" w:val="12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присоединения территории инвестиционного проекта к ТОР «Михайловский» для получения налоговых льгот и преференций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806" w:rsidRPr="00C47806" w:rsidTr="00C47806">
        <w:trPr>
          <w:trHeight w:hRule="exact" w:val="6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третичном секторе (услуги и сервисы, туризм и бизнес)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806" w:rsidRPr="00C47806" w:rsidTr="00C47806"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дополнительного финансирования за счет государственных программ и нацпроектов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806" w:rsidRPr="00C47806" w:rsidRDefault="00C47806" w:rsidP="00C47806">
      <w:pPr>
        <w:spacing w:line="360" w:lineRule="auto"/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стратегическими направлениями социально-экономического развития, с учетом SWOT-анализа, стратегической целью инвестиционного развития городского округа является создание максимально комфортных условий для старта и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ведения бизнеса на территории города, улучшение инвестиционного климата в муниципальном образовании, а также формирование эффективной системы привлечения инвестиций и сопровождения инвестиционных проектов, обеспечивающее создание новых рабочих мест, и достижение на этой основе устойчивого социально - экономического развития. 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Одним из важнейших факторов социально-экономического развития является благоприятный инвестиционный климат.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В 2018-2023 годах крупными и средними организациями городского округа на развитие экономики и социальной сферы за счет всех источников финансирования направлено более 11 млрд. рублей инвестиций в основной капитал.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Динамика инвестиционной активности и структуры инвестиций за 2018-2023 гг. представлена в таблице.</w:t>
      </w:r>
    </w:p>
    <w:p w:rsidR="00C47806" w:rsidRPr="00C47806" w:rsidRDefault="00C47806" w:rsidP="00C478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b/>
          <w:sz w:val="26"/>
          <w:szCs w:val="26"/>
        </w:rPr>
        <w:t>Динамика инвестиционной активности в городском округе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1"/>
        <w:gridCol w:w="931"/>
        <w:gridCol w:w="931"/>
        <w:gridCol w:w="931"/>
        <w:gridCol w:w="931"/>
        <w:gridCol w:w="931"/>
        <w:gridCol w:w="931"/>
        <w:gridCol w:w="13"/>
      </w:tblGrid>
      <w:tr w:rsidR="00C47806" w:rsidRPr="00C47806" w:rsidTr="00C47806">
        <w:trPr>
          <w:gridAfter w:val="1"/>
          <w:wAfter w:w="13" w:type="dxa"/>
          <w:trHeight w:val="320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C47806" w:rsidRPr="00C47806" w:rsidTr="00C47806">
        <w:trPr>
          <w:gridAfter w:val="1"/>
          <w:wAfter w:w="13" w:type="dxa"/>
          <w:trHeight w:val="371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инвестиций в основной капитал, млн. руб.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2400,4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3519,1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1160</w:t>
            </w: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2176,4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1042,9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1300,8</w:t>
            </w:r>
          </w:p>
        </w:tc>
      </w:tr>
      <w:tr w:rsidR="00C47806" w:rsidRPr="00C47806" w:rsidTr="00C47806">
        <w:trPr>
          <w:gridAfter w:val="1"/>
          <w:wAfter w:w="13" w:type="dxa"/>
          <w:trHeight w:val="421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 физического объема к предыдущему году, %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136,4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171,9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41,8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C47806" w:rsidRPr="00C47806" w:rsidTr="00C47806">
        <w:trPr>
          <w:gridAfter w:val="1"/>
          <w:wAfter w:w="13" w:type="dxa"/>
          <w:trHeight w:val="414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 объеме инвестиций края, %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C47806" w:rsidRPr="00C47806" w:rsidTr="00C47806">
        <w:trPr>
          <w:trHeight w:val="314"/>
        </w:trPr>
        <w:tc>
          <w:tcPr>
            <w:tcW w:w="9960" w:type="dxa"/>
            <w:gridSpan w:val="8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инвестиций по источникам финансирования, %</w:t>
            </w:r>
          </w:p>
        </w:tc>
      </w:tr>
      <w:tr w:rsidR="00C47806" w:rsidRPr="00C47806" w:rsidTr="00C47806">
        <w:trPr>
          <w:gridAfter w:val="1"/>
          <w:wAfter w:w="13" w:type="dxa"/>
          <w:trHeight w:val="309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- собственные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60,5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86,1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72,1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67,8</w:t>
            </w:r>
          </w:p>
        </w:tc>
      </w:tr>
      <w:tr w:rsidR="00C47806" w:rsidRPr="00C47806" w:rsidTr="00C47806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привлеченные, </w:t>
            </w:r>
          </w:p>
          <w:p w:rsidR="00C47806" w:rsidRPr="00C47806" w:rsidRDefault="00C47806" w:rsidP="00C47806">
            <w:pPr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т.ч. бюджетные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4,8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8,2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39,5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13,9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27,9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26,9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32,2</w:t>
            </w:r>
          </w:p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C47806" w:rsidRPr="00C47806" w:rsidTr="00C47806">
        <w:trPr>
          <w:trHeight w:val="272"/>
        </w:trPr>
        <w:tc>
          <w:tcPr>
            <w:tcW w:w="9960" w:type="dxa"/>
            <w:gridSpan w:val="8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инвестиций по видам основных фондов,%</w:t>
            </w:r>
          </w:p>
        </w:tc>
      </w:tr>
      <w:tr w:rsidR="00C47806" w:rsidRPr="00C47806" w:rsidTr="00C47806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- машины и оборудование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80,7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60,8</w:t>
            </w:r>
          </w:p>
        </w:tc>
      </w:tr>
      <w:tr w:rsidR="00C47806" w:rsidRPr="00C47806" w:rsidTr="00C47806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- здания и сооружения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50,4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C47806" w:rsidRPr="00C47806" w:rsidTr="00C47806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- объекты интеллектуальной собственности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C47806" w:rsidRPr="00C47806" w:rsidTr="00C47806">
        <w:trPr>
          <w:gridAfter w:val="1"/>
          <w:wAfter w:w="13" w:type="dxa"/>
          <w:trHeight w:val="124"/>
        </w:trPr>
        <w:tc>
          <w:tcPr>
            <w:tcW w:w="436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- прочие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C47806" w:rsidRPr="00C47806" w:rsidRDefault="00C47806" w:rsidP="00C47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806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</w:tbl>
    <w:p w:rsidR="00C47806" w:rsidRPr="00C47806" w:rsidRDefault="00C47806" w:rsidP="00C47806">
      <w:pPr>
        <w:spacing w:line="360" w:lineRule="auto"/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В 2018-2023 годы изменение объема инвестиций в основной капитал зависит от деятельности градообразующего предприятия и изменении приоритетов в инвестировании. Кроме того, значительный объем инвестиционных вложений приходится на малый бизнес и индивидуальное жилищное строительство, которые не учитываются в общем объеме инвестиций органами государственной статистики. 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В объеме инвестиций Приморского края доля городского округа на протяжении 2018-2023 годов колебалась в пределах 0,4 - 2,7%. При этом за данный период наблюдается тенденция увеличения в структуре инвестиций в основной капитал доли привлеченных (в основном, бюджетных) средств.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Основными источниками в структуре общего объема инвестиций крупных и средних организаций являются собственные средства организаций от 60% до 95%.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Крупными и средними организациями вложение инвестиций осуществляется в машины и оборудование, объекты интеллектуальной собственности, здания и сооружения.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 инвестиций в основной капитал в значительной мере зависит от реализации инвестиционных проектов на территории города. Особенностью небольшого города является тот факт, что на время реализации крупного инвестиционного проекта появляется скачок в строке показателя «объем инвестиций в основной капитал».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Инвестиционные проекты имеют одну общую цель – активное развитие Арсеньева и его превращение в экономически привлекательный город для постоянного и долговременного проживания населения и удержания высококвалифицированных кадров в различных сферах экономики территории. Здесь стоит отдельно отметить открытость бизнес-сообщества городского округа и его готовность вести взаимовыгодное сотрудничество с муниципалитетом. Инвестиционная привлекательность города может быть сформирована лишь при комплексном подходе к решению задач, то есть только при тесном взаимодействии органов власти и представителей бизнес-среды.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Актуальными направлениями для инвесторов на территории города остаются: развитие туристической, производственной, строительной деятельностей, городской, коммунальной и рыночной инфраструктуры.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Сегодня на территории города реализуется мероприятия Долгосрочного плана комплексного социально-экономического развития Арсеньевского городского округа на период до 2030 года. Данный план размещен в инвестиционном разделе официального сайта администрации городского округа и включает реализацию                       49 мероприятий на сумму 33 134,1 млн. рублей, в том числе средства: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федерального бюджета – 21 632,2 млн. руб. (65%);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консолидированный бюджет Приморского края – 7 738,1 млн. руб. (23%);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внебюджетные источники – 3 763,8 млн. руб. (12%).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по следующим направлениям: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Туризм - 6 объектов на сумму 8385,7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Промышленность - 3 объекта на сумму 2859,8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Жилье - 3 объекта на сумму 1586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Образование - 35 объектов на сумму 5120,5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Спорт - 6 объектов - 1772,1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Культура - 3 объекта - 606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Здравоохранение - 4 объекта - 2598,4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Экология - 1 объект - 200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Коммунальная инфраструктура - 14 объектов - 2534,3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Комфортная среда - 14 объектов - 1892,5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Транспортная инфраструктура и логистика - 2 мероприятия на сумму 5578,8 млн. руб.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Развитие рекреационно-туристического комплекса является одним из приоритетных направлений развития городского округа. 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Наиболее значимым проектом в данном направлении является проект «Создание современного круглогодичного семейного горнолыжного курорта «Арсеньев» с применением механизма «Дальневосточная концессия». Реализация проекта позволит создать новые инфраструктурные объекты, увеличить туристический поток, создать новые рабочие места, увеличить налоговые поступления во все уровни бюджета. 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В целях создания объектов притяжения, популяризации туризма, увеличения туристического потока: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в 2022 году реализованы инвестиционные проекты по благоустройству видовой площадки имени В.К. Арсеньева и Дерсу Узала на сопке Увальная и площади ДК «Прогресс». 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ежегодно проводятся следующие культурно-массовые мероприятия: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 xml:space="preserve">«улетный» фестиваль воздушных змеев «Небо на ладони», программа которого </w:t>
      </w:r>
      <w:r w:rsidRPr="00C47806">
        <w:rPr>
          <w:rFonts w:ascii="Times New Roman" w:eastAsia="Times New Roman" w:hAnsi="Times New Roman" w:cs="Times New Roman"/>
          <w:sz w:val="26"/>
          <w:szCs w:val="26"/>
        </w:rPr>
        <w:lastRenderedPageBreak/>
        <w:t>включает: запуск самых больших в Приморском крае воздушных змеев, показательные выступления парашютистов, мастер-классы, конкурсы, разнообразные творческие активности. Инициатор проведения фестиваля – НКО «Дальневосточный музей авиации» при поддержке администрации городского округа (18.05.2024 проведён).</w:t>
      </w:r>
    </w:p>
    <w:p w:rsidR="00C47806" w:rsidRPr="00C47806" w:rsidRDefault="00C47806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806">
        <w:rPr>
          <w:rFonts w:ascii="Times New Roman" w:eastAsia="Times New Roman" w:hAnsi="Times New Roman" w:cs="Times New Roman"/>
          <w:sz w:val="26"/>
          <w:szCs w:val="26"/>
        </w:rPr>
        <w:t>масштабный межмуниципальный фестиваль «Арсеньевская осень».</w:t>
      </w:r>
    </w:p>
    <w:p w:rsidR="009F40B4" w:rsidRDefault="00F141D3" w:rsidP="00AE49ED">
      <w:pPr>
        <w:shd w:val="clear" w:color="auto" w:fill="FFFFFF"/>
        <w:spacing w:before="254" w:line="274" w:lineRule="exact"/>
        <w:ind w:firstLine="709"/>
      </w:pPr>
      <w:r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Pr="00C47806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3E02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Дорожная сеть, транспорт, организация дорожного движения</w:t>
      </w:r>
    </w:p>
    <w:p w:rsidR="0082080E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Важным фактором жизнеобеспечения населения, способствующим стабильности социально-экономического развития городского округа, является развитие улично-дорожной сети, городского пассажирского транспорта и организации дорожного движения. Протяженность дорожной сети городского округа составляет 211,2 км, в том числе: с асфальтобетонным покрытием – 41,3 км, с покрытием переходного типа – гравийных – 169,9 км. Протяженность дорог общего пользования, не отвечающих нормативным требованиям, составляет 143,161 км (68 % от общей протяженности), что отрицательно сказывается на безопасности дорожного движения. 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>Одна из важнейших задач муниципалитета - ремонт и содержание дорожного покрытия. Неудовлетворительное состояние городских дорог и тротуаров является на данный момент очень серьезной проблемой.</w:t>
      </w:r>
    </w:p>
    <w:p w:rsidR="00C16109" w:rsidRPr="00444372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Недостаточный уровень содержания дорожной сети городского округа </w:t>
      </w:r>
      <w:r w:rsidR="0082080E" w:rsidRPr="0082080E">
        <w:rPr>
          <w:rFonts w:ascii="Times New Roman" w:eastAsia="Times New Roman" w:hAnsi="Times New Roman" w:cs="Times New Roman"/>
          <w:sz w:val="26"/>
          <w:szCs w:val="26"/>
        </w:rPr>
        <w:t>является одним из наиболее существенных инфраструктурных ограничений темпов социально-экономичес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кого развития городского округа и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приводит к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снижению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 xml:space="preserve"> благосостояния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444372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444372" w:rsidRDefault="00C16109" w:rsidP="00444372">
      <w:pPr>
        <w:shd w:val="clear" w:color="auto" w:fill="FFFFFF"/>
        <w:spacing w:line="274" w:lineRule="exact"/>
        <w:ind w:left="216" w:right="221"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FB3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442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2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109" w:rsidRPr="0082080E" w:rsidRDefault="0082080E" w:rsidP="0082080E">
      <w:pPr>
        <w:shd w:val="clear" w:color="auto" w:fill="FFFFFF"/>
        <w:spacing w:line="274" w:lineRule="exact"/>
        <w:ind w:right="221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80E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сети автомобильных дорог общего пользования и искусственных сооружений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985"/>
        <w:gridCol w:w="1137"/>
        <w:gridCol w:w="1086"/>
        <w:gridCol w:w="1229"/>
      </w:tblGrid>
      <w:tr w:rsidR="00C16109" w:rsidRPr="00C16109" w:rsidTr="00C16109">
        <w:trPr>
          <w:trHeight w:val="104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37" w:type="dxa"/>
            <w:gridSpan w:val="4"/>
            <w:shd w:val="clear" w:color="auto" w:fill="auto"/>
            <w:vAlign w:val="center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общего пользования местного значения,</w:t>
            </w:r>
            <w:r w:rsidR="00444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по техническим категориям дорог</w:t>
            </w:r>
          </w:p>
        </w:tc>
      </w:tr>
      <w:tr w:rsidR="00C16109" w:rsidRPr="00C16109" w:rsidTr="00C16109">
        <w:trPr>
          <w:trHeight w:val="419"/>
        </w:trPr>
        <w:tc>
          <w:tcPr>
            <w:tcW w:w="4219" w:type="dxa"/>
            <w:vMerge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16109" w:rsidRPr="00C16109" w:rsidTr="00C16109">
        <w:trPr>
          <w:trHeight w:val="611"/>
        </w:trPr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 всего,</w:t>
            </w:r>
          </w:p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16109" w:rsidRPr="00C16109" w:rsidTr="00C16109">
        <w:tc>
          <w:tcPr>
            <w:tcW w:w="421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асфальтобетонным покрытием,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C16109" w:rsidRPr="00C16109" w:rsidTr="00C16109">
        <w:trPr>
          <w:trHeight w:val="658"/>
        </w:trPr>
        <w:tc>
          <w:tcPr>
            <w:tcW w:w="4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покрытием переходного типа щебеночные, гравийные, км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</w:p>
        </w:tc>
      </w:tr>
      <w:tr w:rsidR="00C16109" w:rsidRPr="00C16109" w:rsidTr="00C16109">
        <w:trPr>
          <w:trHeight w:val="37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6 ед., 150,5 м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2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109" w:rsidRPr="00C16109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Основная доля автомобильных дорог городского округа имеет по одной полосе движения в каждом направлении, только 7,1 % их общей протяженности имеют </w:t>
      </w:r>
      <w:r w:rsidR="00C71ECD" w:rsidRPr="00B0019A">
        <w:rPr>
          <w:rFonts w:ascii="Times New Roman" w:eastAsia="Times New Roman" w:hAnsi="Times New Roman" w:cs="Times New Roman"/>
          <w:sz w:val="26"/>
          <w:szCs w:val="26"/>
        </w:rPr>
        <w:t>двух полосную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проезжую часть, что не позволяет обеспечить безопасное движение современных транспортных средств. 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улучшения характеристик текущего состояния автомобильных дорог общего пользования городского округа, а также комфортности проживания населения в городском округе необходимо увеличение протяженности дорог с асфальтобетонным покрытием (путем реконструкции дорог с гравийным покрытием), а также улучшение прочностных характеристик асфальтовых дорог по ул. Новикова и 9 Мая из-за увеличения в составе транспортных потоков доли автомобилей, осуществляющих перевозки тяжеловесных и крупногабаритных грузов.</w:t>
      </w:r>
    </w:p>
    <w:p w:rsidR="00C16109" w:rsidRPr="00B0019A" w:rsidRDefault="00C16109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 2018 года ведется плановая диагностика и паспортизация автомобильных дорог и искусственных сооружений на территории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. Данная работа позволит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получить полную, объективную и достоверную информацию о транспортно-эксплуатационном состоянии автомобильных дорог, условиях их работы и степени соответствия фактических потребительских свойств, параметров и характеристик требованиям автомобильных дорог общего пользования местного значения. 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подтвер</w:t>
      </w:r>
      <w:r w:rsidR="0082080E">
        <w:rPr>
          <w:rFonts w:ascii="Times New Roman" w:eastAsia="Times New Roman" w:hAnsi="Times New Roman" w:cs="Times New Roman"/>
          <w:sz w:val="26"/>
          <w:szCs w:val="26"/>
        </w:rPr>
        <w:t>дить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параметры характеристик состояния 18 объектов автомобильных дорог (протяженность 41,088 км) и 2 мостовых сооружений (протяженность 110 м).</w:t>
      </w:r>
    </w:p>
    <w:p w:rsidR="00C16109" w:rsidRPr="00B0019A" w:rsidRDefault="001F2DAD" w:rsidP="0082080E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городского округа «Об утверждении комплексной схемы организации дорожного движения Арсеньевского городского округа на период 2019 - 2033 годов» от 07.12.2018 № 822-па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утверждена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комплексная схема организации дорожного движения (далее - КСОДД АГО) на период 2019 - 2033 годов. </w:t>
      </w:r>
      <w:r>
        <w:rPr>
          <w:rFonts w:ascii="Times New Roman" w:eastAsia="Times New Roman" w:hAnsi="Times New Roman" w:cs="Times New Roman"/>
          <w:sz w:val="26"/>
          <w:szCs w:val="26"/>
        </w:rPr>
        <w:t>КСОДД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- это системный план мер организации дорожного движения, направленный на проведение единой государственной и муниципальной политики в области дорожного движения и обеспечения его безопасности в пределах полномочий местных исполнительных и распорядительных органов. В результате выполненной работы проанализировано текущее состояние транспортного комплекса городского округа, выявлены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основные проблемы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2DAD" w:rsidRDefault="00C16109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целях обеспечения надлежащего содержания автомобильных дорог городского округа, в соответствии с принятой Комплексной схемой организации дорожного движения на территории Арсеньевского городского округа на 2019-2035 годы и Ген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еральным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 застройки территории городского округа необходимо реализовать такие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как 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проведение паспортизации и инвентаризации автомобильных дорог местн</w:t>
      </w:r>
      <w:r>
        <w:rPr>
          <w:rFonts w:ascii="Times New Roman" w:eastAsia="Times New Roman" w:hAnsi="Times New Roman" w:cs="Times New Roman"/>
          <w:sz w:val="26"/>
          <w:szCs w:val="26"/>
        </w:rPr>
        <w:t>ого значения общего пользования;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инвентаризация с оценкой технического состояния автомобильных дорог и улиц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сроков и объёмов необходимой реконструкции или нового строительства автомобильных дорог и тротуаров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2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реконструкция, капитальный </w:t>
      </w:r>
      <w:r>
        <w:rPr>
          <w:rFonts w:ascii="Times New Roman" w:eastAsia="Times New Roman" w:hAnsi="Times New Roman" w:cs="Times New Roman"/>
          <w:sz w:val="26"/>
          <w:szCs w:val="26"/>
        </w:rPr>
        <w:t>и текущий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ремонт автомобильных дорог местного значения, включая проектно-изыскательные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размещение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дорожных 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>указателей на улицах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2DAD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создание инфраструктуры автосервиса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1F2DAD" w:rsidP="001F2DAD">
      <w:pPr>
        <w:shd w:val="clear" w:color="auto" w:fill="FFFFFF"/>
        <w:spacing w:line="274" w:lineRule="exact"/>
        <w:ind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совершенствование улично-дорожной сети городского округа с учётом реальных возможностей создания её основных элементов в новых экономических условиях путем строительства велодорожек, расширения парковочного пространства.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5 лет в городе отремонтировано 65,7 км автомобильных дорог общей площадью 192 983 </w:t>
      </w:r>
      <w:r w:rsidR="004D3A26" w:rsidRPr="00B0019A">
        <w:rPr>
          <w:rFonts w:ascii="Times New Roman" w:eastAsia="Times New Roman" w:hAnsi="Times New Roman" w:cs="Times New Roman"/>
          <w:sz w:val="26"/>
          <w:szCs w:val="26"/>
        </w:rPr>
        <w:t>кв. 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(в т.ч. тротуары). В 2020 году </w:t>
      </w:r>
      <w:r w:rsidRPr="00B0019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планируется отремонтировать 2,93 км автомобильных дорог. Вблизи общеобразовательных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учреждений нерегулируемые пешеходные переходы приведены в соответствие с требованиями ГОСТ Р (установлено дорожное ограждение, искусственные дорожные неровности, пешеходные светофоры Т.7). Проводятся мероприятия по обеспечению доступности улично-дорожной сети (тротуаров, пешеходных переходов) при их реконструкции, капитальном ремонте для </w:t>
      </w:r>
      <w:r w:rsidR="00444372" w:rsidRPr="00B0019A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групп населения.</w:t>
      </w:r>
    </w:p>
    <w:p w:rsidR="001F2DAD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Основным пассажирским транспортом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в городе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является автобус. Оказанием услуг по перевозке пассажиров в город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ском округе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занимаются 3 субъекта предпринимательской деятельности, имея 45 единицы подвижного состава при обслуживании 9 автобусных муниципальных маршрутов протяженностью 95,9 км.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Если рассматривать территориальную доступность остановочных пунктов для индивидуальной жилой застройки, то город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ими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охвачен практически полностью 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В городском округе наблюдается значительный уровень дублирования пассажирского транспорта. Пассажирская система по количеству маршрутов является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lastRenderedPageBreak/>
        <w:t>избыточной. Анализ интенсивностей движения и степени дублирования показал, что через некоторые сечения и остановочные пункты проходит 7 маршрутов с частотой более 25 рейсов в час. Такое количество подвижного состава, обслуживаемое остановочным пунктом, создает проблемы посадки/высадки пассажиров в транспортное средство нужного маршрута, вызывает затраты времени на ожидание подъезда единицы подвижного состава к остановочному пункту. Это явление увеличивает время рейса и снижает производительность транспортных средств, кроме этого ухудшается безопасность обслуживания пассажиров.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В сутки общественны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транспорт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перевозит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около 14 тысяч пассажиров. С учетом того, что население города составляет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1F2DAD" w:rsidRPr="00B0019A">
        <w:rPr>
          <w:rFonts w:ascii="Times New Roman" w:eastAsia="Times New Roman" w:hAnsi="Times New Roman" w:cs="Times New Roman"/>
          <w:sz w:val="26"/>
          <w:szCs w:val="26"/>
        </w:rPr>
        <w:t>52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тысяч, доля жителей, использующих общественный транспорт, составляет около 27%.</w:t>
      </w:r>
    </w:p>
    <w:p w:rsidR="00C16109" w:rsidRPr="00B0019A" w:rsidRDefault="001F2DAD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Данная ситуация обусловлена следующими</w:t>
      </w:r>
      <w:r w:rsidR="00C16109" w:rsidRPr="00B0019A">
        <w:rPr>
          <w:rFonts w:ascii="Times New Roman" w:eastAsia="Times New Roman" w:hAnsi="Times New Roman" w:cs="Times New Roman"/>
          <w:sz w:val="26"/>
          <w:szCs w:val="26"/>
        </w:rPr>
        <w:t xml:space="preserve"> факторами: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</w:r>
      <w:r w:rsidR="001F2DAD">
        <w:rPr>
          <w:rFonts w:ascii="Times New Roman" w:eastAsia="Times New Roman" w:hAnsi="Times New Roman" w:cs="Times New Roman"/>
          <w:sz w:val="26"/>
          <w:szCs w:val="26"/>
        </w:rPr>
        <w:t>Сравнительно небольшая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площадь городского округа, </w:t>
      </w:r>
      <w:r w:rsidR="001F2DAD">
        <w:rPr>
          <w:rFonts w:ascii="Times New Roman" w:eastAsia="Times New Roman" w:hAnsi="Times New Roman" w:cs="Times New Roman"/>
          <w:sz w:val="26"/>
          <w:szCs w:val="26"/>
        </w:rPr>
        <w:t>незначительные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расстояния между объектами притяжения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связи с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многие объекты притяжения находятся в шаговой доступности;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Высокий уровень автомобилизации. Большинство жителей города имеют в собственности автомобиль, часть семей имеет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более одного автомобиля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ab/>
        <w:t xml:space="preserve">Большое количество служебного транспорта. Основные промышленные градообразующие предприятия имеют свой служебный транспорт, который, в том числе, составляет конкуренцию личному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авто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транспорту.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С целью оценки загрузки транспортных средств в 2018 год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проведено выборочное обследование пассажиропотоков. По резуль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татам проведенного обследования установлено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значительная часть подвижного состава имеет низкий процент загрузки.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В ходе анализа статистики аварийности определены основные места концентрации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дорожно-транспортных происшествий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. Это улицы: Жуковского, Островского, Калининская, Ломоносова, Стахановская.</w:t>
      </w:r>
    </w:p>
    <w:p w:rsidR="00C16109" w:rsidRPr="00B0019A" w:rsidRDefault="00C16109" w:rsidP="00C16109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Спросом у горожан пользуются услуги такси. В Арсеньеве такую услугу предоставляют 5 компаний, в которых задействовано 85 единиц легкового транспорта. Спрос населения города на городские пассажирские перевозки полностью удовлетворяется частными перевозчиками, оказывающими </w:t>
      </w:r>
      <w:r w:rsidR="009D1093">
        <w:rPr>
          <w:rFonts w:ascii="Times New Roman" w:eastAsia="Times New Roman" w:hAnsi="Times New Roman" w:cs="Times New Roman"/>
          <w:sz w:val="26"/>
          <w:szCs w:val="26"/>
        </w:rPr>
        <w:t>данные виды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 xml:space="preserve"> услуг.</w:t>
      </w:r>
    </w:p>
    <w:p w:rsidR="00C16109" w:rsidRDefault="00C16109" w:rsidP="009D1093">
      <w:pPr>
        <w:shd w:val="clear" w:color="auto" w:fill="FFFFFF"/>
        <w:spacing w:line="274" w:lineRule="exact"/>
        <w:ind w:left="216" w:right="226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19A">
        <w:rPr>
          <w:rFonts w:ascii="Times New Roman" w:eastAsia="Times New Roman" w:hAnsi="Times New Roman" w:cs="Times New Roman"/>
          <w:sz w:val="26"/>
          <w:szCs w:val="26"/>
        </w:rPr>
        <w:t>Для увеличения пропускной способности и сохранения дорожного полотна ограничен</w:t>
      </w:r>
      <w:r w:rsidRPr="00C16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19A">
        <w:rPr>
          <w:rFonts w:ascii="Times New Roman" w:eastAsia="Times New Roman" w:hAnsi="Times New Roman" w:cs="Times New Roman"/>
          <w:sz w:val="26"/>
          <w:szCs w:val="26"/>
        </w:rPr>
        <w:t>въезд грузового транспорта в центральную часть города.</w:t>
      </w:r>
    </w:p>
    <w:p w:rsidR="009D1093" w:rsidRDefault="009D1093" w:rsidP="009D1093">
      <w:pPr>
        <w:spacing w:before="230"/>
      </w:pPr>
    </w:p>
    <w:p w:rsid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 xml:space="preserve">SWOT анализ в сфере </w:t>
      </w:r>
      <w:r>
        <w:rPr>
          <w:rFonts w:ascii="Times New Roman" w:hAnsi="Times New Roman" w:cs="Times New Roman"/>
          <w:b/>
          <w:sz w:val="26"/>
          <w:szCs w:val="26"/>
        </w:rPr>
        <w:t>дорожной сети</w:t>
      </w:r>
      <w:r w:rsidRPr="00B0102C">
        <w:rPr>
          <w:rFonts w:ascii="Times New Roman" w:hAnsi="Times New Roman" w:cs="Times New Roman"/>
          <w:b/>
          <w:sz w:val="26"/>
          <w:szCs w:val="26"/>
        </w:rPr>
        <w:t>, транспорт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0102C" w:rsidRPr="00B0102C" w:rsidRDefault="00B0102C" w:rsidP="00B010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2C">
        <w:rPr>
          <w:rFonts w:ascii="Times New Roman" w:hAnsi="Times New Roman" w:cs="Times New Roman"/>
          <w:b/>
          <w:sz w:val="26"/>
          <w:szCs w:val="26"/>
        </w:rPr>
        <w:t>организаци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0102C">
        <w:rPr>
          <w:rFonts w:ascii="Times New Roman" w:hAnsi="Times New Roman" w:cs="Times New Roman"/>
          <w:b/>
          <w:sz w:val="26"/>
          <w:szCs w:val="26"/>
        </w:rPr>
        <w:t xml:space="preserve"> дорожного движения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C16109" w:rsidRPr="00C16109" w:rsidTr="00C16109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C16109" w:rsidRPr="00C16109" w:rsidTr="00C16109">
        <w:trPr>
          <w:trHeight w:hRule="exact" w:val="84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444372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Компактность селитебной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 Арсеньевского городского округа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возможности комфортного и безопасного пешеходного движения в периферийных районах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маршрутной сетью городского пассажирского транспорта всех </w:t>
            </w:r>
            <w:r w:rsidR="001300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икрорайонов города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велосипедной инфраструктуры для развития </w:t>
            </w:r>
            <w:r w:rsidR="00C71ECD"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телодвижения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8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через город автотрассы регионального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общественного транспорта (автобусов) с низкопольными посадочными площадками</w:t>
            </w:r>
          </w:p>
        </w:tc>
      </w:tr>
      <w:tr w:rsidR="00C16109" w:rsidRPr="00C16109" w:rsidTr="00C16109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60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ind w:left="355"/>
            </w:pPr>
            <w:r w:rsidRPr="00C1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C16109" w:rsidRPr="00C16109" w:rsidTr="00C16109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 автотранспорта  на  экологичные виды топлива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интенсивности использования индивидуально транспорта и снижение спроса на общественный автотранспорт</w:t>
            </w:r>
          </w:p>
        </w:tc>
      </w:tr>
      <w:tr w:rsidR="00C16109" w:rsidRPr="00C16109" w:rsidTr="00C16109">
        <w:trPr>
          <w:trHeight w:hRule="exact" w:val="8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130057">
            <w:pPr>
              <w:shd w:val="clear" w:color="auto" w:fill="FFFFFF"/>
              <w:spacing w:line="274" w:lineRule="exact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подвижного состава пассажирского транспорта, в том числе с низкопольными посадочными площадками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Диспропорция между уровнем автомобилизации и темпами дорожного строительства</w:t>
            </w:r>
          </w:p>
        </w:tc>
      </w:tr>
      <w:tr w:rsidR="00C16109" w:rsidRPr="00C16109" w:rsidTr="00C16109">
        <w:trPr>
          <w:trHeight w:hRule="exact" w:val="11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ind w:left="58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качества дорожных работ на основе использования новых технологий и материалов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C16109" w:rsidRDefault="00C16109" w:rsidP="00C16109">
            <w:pPr>
              <w:shd w:val="clear" w:color="auto" w:fill="FFFFFF"/>
              <w:spacing w:line="274" w:lineRule="exact"/>
              <w:jc w:val="both"/>
            </w:pPr>
            <w:r w:rsidRPr="00C16109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Ограниченные финансовые возможности частных перевозчиков, препятствующие обновлению парка пассажирского автотранспорта</w:t>
            </w:r>
          </w:p>
        </w:tc>
      </w:tr>
    </w:tbl>
    <w:p w:rsidR="009F40B4" w:rsidRDefault="00AD3E02">
      <w:pPr>
        <w:shd w:val="clear" w:color="auto" w:fill="FFFFFF"/>
        <w:spacing w:before="586" w:line="298" w:lineRule="exact"/>
        <w:ind w:left="936" w:right="518" w:hanging="720"/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1.2.</w:t>
      </w:r>
      <w:r w:rsidR="00F141D3" w:rsidRPr="003F45C1">
        <w:rPr>
          <w:rFonts w:ascii="Times New Roman" w:hAnsi="Times New Roman" w:cs="Times New Roman"/>
          <w:b/>
          <w:bCs/>
          <w:spacing w:val="-1"/>
          <w:sz w:val="26"/>
          <w:szCs w:val="26"/>
        </w:rPr>
        <w:t>3</w:t>
      </w:r>
      <w:r w:rsidRPr="003F45C1">
        <w:rPr>
          <w:rFonts w:ascii="Times New Roman" w:hAnsi="Times New Roman" w:cs="Times New Roman"/>
          <w:b/>
          <w:bCs/>
          <w:spacing w:val="-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Энергетическая инфраструктура, жилищно-коммунальное хозяйство,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Электроснабжение потребителей городского округа осуществляется на напряжении 110 кВ от энергосистемы Приморского края. Распределение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электроэнергии осуществляется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на напряжении 6 кВ по сетям ОАО «Арсеньевэлектросервис», а также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путем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предоставлени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возможности присоединения к электрическим сетям. Ставки на технологическое присоединение утверждены </w:t>
      </w:r>
      <w:r w:rsidR="00BE7372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департаментом по тарифам Приморского края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для энергопринимающих устройств мощностью до 150 кВт. Для потребителей с мощностью более 150 кВт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тариф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рассчитывается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и утверждается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индивидуальн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 Все потребители получают электроэнергию по напряжению СН2, НН.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Теплоснабжение городского округа осуществляется как от централизованных источников тепла, так и от автономных источников. Централизованное теплоснабжение осуществляется в районах многоэтажной застройки, а также в местах расположения промышленных потребителей тепловой энергии. Индивидуальные источники тепловой энергии используются преимущественно в районах усадебной застройки.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Централизованное теплоснабжение всех групп потребителей (жилищный фонд, объекты социально-бытового и культурного назначения, а также промышленные объекты) производится 10 котельны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ми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 Наиболее крупными являются котельные, расположенные на ул. Смирнова, Щербакова и Таежная. На долю данных котельных приходит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ся 96 % всех тепловых нагрузок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городского округа. Суммарная установленная тепловая мощность составляет 284,8 Гкал/ч.  Подключенная тепловая нагрузка на нужды отопления и горячего водоснабжения составляет 123,87 Гкал/ч. Протяженность сетей в двухтрубном исчислении составляет 65,88 км, их них ветхие сети 48,25 км. За последние 5 лет проведена замена 7,5 км сетей, в том числе находящихся в ветхом состоянии.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Семь котельных в городском округе раб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отают на твердом топливе – угле, н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 одной котельной в качестве топлива используется мазут. Две котельные работают как на угле, так и на мазуте.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Водоснабжение для нужд населения и промышленных предприятий подается от четырех водозаборов, являющихся собственностью</w:t>
      </w:r>
      <w:r w:rsidRPr="00C16109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 xml:space="preserve"> городского округа</w:t>
      </w:r>
      <w:r w:rsidR="00712AB0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>, в том числе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поверхностный водозабор на реке Арсеньевка;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инфильтрационный водозабор на реке Арсеньевка;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водохранилище на реке Дачная;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скважины подземных вод (13 ед.), расположенные в черте городского округа.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Инфильтрационный водозабор на р. Арсеньевка</w:t>
      </w:r>
      <w:r w:rsidR="0060475E" w:rsidRPr="0060475E">
        <w:t xml:space="preserve">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для водоснабжения городского округа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не используе</w:t>
      </w:r>
      <w:r w:rsidR="0060475E" w:rsidRP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тся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в связи с несоответствием качества питьевой </w:t>
      </w:r>
      <w:r w:rsidR="0060475E"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воды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.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Ряд скважин законсервированы и находятся в резерве. Скважины подземных вод, расположенные в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зоне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городско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округа</w:t>
      </w:r>
      <w:r w:rsidR="0060475E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 договору аренды переданы на ответственное хранение, технически неисправны и в водоснабжении </w:t>
      </w:r>
      <w:r w:rsidR="00712AB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потребителей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города не участвуют. Также поверхностный водозабор на р. Арсеньевка передан теплоснабжающей организации для водоснабжения котельной и нужд гидрозолоудаления.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Водоснабжение всех потребителей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города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осуществляется только из водохранилища на р. Дачная. </w:t>
      </w:r>
      <w:r w:rsidR="00712AB0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уществующи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водопроводны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очистны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сооружени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я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не обеспечи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вают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поставку пить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евой воды с требуемым качеством, вода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из водохранилища на р. Дачная не соответствует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нормативным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показателям 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по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мутност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 и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цветност</w:t>
      </w:r>
      <w:r w:rsidR="00712AB0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и, установленным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 требованиями СанПиН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lastRenderedPageBreak/>
        <w:t>2.1.4.1074-01 «Питьевая вода. Гигиенические требования к качеству воды централизованных систем водоснабжения».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20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Протяженность сетей водоснабжения составляет 97,5 км, из них ветхие сети — 78,65 км. </w:t>
      </w:r>
      <w:r w:rsidR="00712AB0" w:rsidRPr="00712AB0">
        <w:rPr>
          <w:rFonts w:ascii="Times New Roman" w:eastAsia="SimSun" w:hAnsi="Times New Roman" w:cs="Mangal"/>
          <w:kern w:val="1"/>
          <w:sz w:val="25"/>
          <w:szCs w:val="25"/>
          <w:lang w:eastAsia="zh-CN" w:bidi="hi-IN"/>
        </w:rPr>
        <w:t xml:space="preserve">Все участки сетей имеют срок эксплуатации свыше 25 лет. 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 xml:space="preserve">Заменено за последние 5 лет 5,5 км сетей.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Распределительная сеть городского округа также включает одну насосную станцию II-го подъема и три подкачивающие насосные станции.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На территории городского </w:t>
      </w:r>
      <w:r w:rsidR="00380FA7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округа протяженность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сетей водоотведения составляет 55,1 км, из них ветхих 47,3 км. Срок службы сетей превышает 25 лет. З</w:t>
      </w:r>
      <w:r w:rsidRPr="00C16109">
        <w:rPr>
          <w:rFonts w:ascii="Times New Roman" w:eastAsia="SimSun" w:hAnsi="Times New Roman" w:cs="Mangal"/>
          <w:kern w:val="1"/>
          <w:sz w:val="25"/>
          <w:szCs w:val="25"/>
          <w:highlight w:val="white"/>
          <w:lang w:eastAsia="zh-CN" w:bidi="hi-IN"/>
        </w:rPr>
        <w:t>аменено за последние 5 лет 2,1 км сетей.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Застройка городского округа делится на три бассейна канализования: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первый бассейн охватывает центральную и восточную части городского округа; сточные воды этого бассейна собираются в коллекторы № 1, 2;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- второй бассейн охватывает западную часть городского округа; сточные воды этого бассейна собираются в коллектор №3;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- третий – охватывает южную часть городского округа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 его промышленные предприятия. С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точные воды от жилой застройки, </w:t>
      </w:r>
      <w:r w:rsidRPr="003F45C1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АО ААК «Прогресс» и АО «Аскольд»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собираются в коллекторы №№ 1, 2.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 коллекторам сточные воды собираются на канализационной насосной станции и по напорному коллектору перекачиваются на очистные сооружения.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В настоящее время сооружения представлены только набором устройств для механической очистки сточных вод (решетки, песколовки, первичные отстойники) и для обеззараживания осветленной сточной жидкости. В городском округе отсутствуют очистные сооружения канализации биологической очистки, обеспечивающие очистку сточных вод до нормативных показателей природоохранного законодательства.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 настоящее время городской округ не газифицирован, коммунальная инфраструктура газоснабжения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централизованное газоснабжение отсутству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ю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т. Население </w:t>
      </w:r>
      <w:r w:rsidR="001C0FDA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для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приготовления</w:t>
      </w:r>
      <w:r w:rsidR="008B4F34" w:rsidRPr="008B4F34">
        <w:t xml:space="preserve">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пищи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использует сжиженный газ в баллонах.</w:t>
      </w:r>
    </w:p>
    <w:p w:rsidR="00C16109" w:rsidRPr="00C16109" w:rsidRDefault="00C16109" w:rsidP="00C16109">
      <w:pPr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Генеральным планом 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застройки городского округа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предусмотрено централизованное газоснабжение потребителей по отводу от магистрального газопровода «Сахалин-Хабаровск-Владивосток», ввод в эксплуатацию которого произведен в 2011 году в рамках проекта создания в Восточной Сибири и на Дальнем Востоке Единой системы добычи, транспортировки газа и газоснабжения.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На территории Приморского края утверждена и реализуется </w:t>
      </w:r>
      <w:r w:rsidRPr="00533AB1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подпрограмма «Создание и развитие системы газоснабжения Приморского края» на 2013-2021 годы государственной программы Приморского края «Энергоэффективность, развитие газоснабжения и энергетики в Приморском крае</w:t>
      </w:r>
      <w:r w:rsidRPr="003F45C1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»</w:t>
      </w:r>
      <w:r w:rsidR="003F45C1" w:rsidRPr="003F45C1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3F45C1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предусматривающая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софинансирование мероприятий по газификации из регионального и местных бюджетов. 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Г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ородской округ планирует участие в указанной программе. </w:t>
      </w:r>
    </w:p>
    <w:p w:rsid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В настоящее время все объекты бюджетной сферы оснащены приборами учета энергоресурсов и воды. 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Текущее состояние коммунальной инфраструктуры сдерживает развитие городского округа. Износ инженерных сетей теплоснабжения составляет 88 %, электроснабжения — 48 %, водоснабжения — 90 %, водоотведения — 85,8%.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По состоянию на 01.01.201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9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жилищный фонд городского округа составляет 1 481,3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Основная доля жилых помещений приходится на частный жилфонд граждан — 93,4 %. По данным статистического отчета «Сведения о жилищном фонде» на территории городского округа расположено 5 143 жилых дома. Из них многоквартирных жилых домой 314, общей площадью 1 209,2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. На территории городского округа сохранились дома, построенные до 1945 года, их доля составляет 1,6 % от всего жилфонда г. Арсеньева. Наиболее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активно велось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 жилищн</w:t>
      </w:r>
      <w:r w:rsidR="008B4F34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ое строительство с 1946 по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1995 годы, доля построенного 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lastRenderedPageBreak/>
        <w:t xml:space="preserve">в эти годы жилья составляет большую часть жилищного фонда. За последние 5 лет введено жилых домов общей площадью 43,7 </w:t>
      </w:r>
      <w:r w:rsidR="00C71ECD"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тыс. кв.м</w:t>
      </w: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>С 2008 года в рамках Программы капитального ремонта многоквартирных жилых домов произведен ремонт в 122 домах. В течении последних двух лет проведен ремонт 15 кровель многоквартирных домов и произведен ремонт 3 лифтов.</w:t>
      </w: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  <w:t xml:space="preserve">Одна из существующих проблем в сфере ЖКХ — пассивность собственников в вопросах управления домом, большинство населения городского округа не имеет достаточной информации о своих управляющих компаниях. </w:t>
      </w:r>
    </w:p>
    <w:p w:rsidR="00B0019A" w:rsidRDefault="007A5640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Протяженность инвентаризированной городской магистральной ливневой канализации составляет 19</w:t>
      </w:r>
      <w:r w:rsidR="008B4F34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,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052 км. Всего колодцев - 524 шт. из них дожде приёмных - 315 и смотровых — 209 шт. Имеется четыре выпуска </w:t>
      </w:r>
      <w:r w:rsidR="006D082E"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 р.</w:t>
      </w:r>
      <w:r w:rsidRPr="007A5640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Дачная. Есть необходимость продолжения поиска, очистки и инвентаризации внутриквартальной дворовой ливневой канализации, а также строительства локальных очистных сооружений на выпусках и текущего содержания всех элементов ливневой канализации. В целом система ливневой канализации в удовлетворительном состоянии и выполняет свою функцию.</w:t>
      </w:r>
    </w:p>
    <w:p w:rsidR="008B4F34" w:rsidRPr="00C16109" w:rsidRDefault="008B4F34" w:rsidP="00C16109">
      <w:pPr>
        <w:tabs>
          <w:tab w:val="left" w:pos="720"/>
        </w:tabs>
        <w:suppressAutoHyphens/>
        <w:autoSpaceDE/>
        <w:autoSpaceDN/>
        <w:adjustRightInd/>
        <w:ind w:firstLine="708"/>
        <w:contextualSpacing/>
        <w:jc w:val="both"/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</w:pPr>
    </w:p>
    <w:p w:rsidR="00C16109" w:rsidRPr="00C16109" w:rsidRDefault="00C16109" w:rsidP="00C16109">
      <w:pPr>
        <w:tabs>
          <w:tab w:val="left" w:pos="720"/>
        </w:tabs>
        <w:suppressAutoHyphens/>
        <w:autoSpaceDE/>
        <w:autoSpaceDN/>
        <w:adjustRightInd/>
        <w:contextualSpacing/>
        <w:jc w:val="center"/>
        <w:rPr>
          <w:rFonts w:ascii="Times New Roman" w:eastAsia="SimSun" w:hAnsi="Times New Roman" w:cs="Mangal"/>
          <w:kern w:val="1"/>
          <w:sz w:val="26"/>
          <w:szCs w:val="26"/>
          <w:highlight w:val="white"/>
          <w:lang w:eastAsia="zh-CN" w:bidi="hi-IN"/>
        </w:rPr>
      </w:pP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val="en-US" w:eastAsia="zh-CN" w:bidi="hi-IN"/>
        </w:rPr>
        <w:t>SWOT</w:t>
      </w:r>
      <w:r w:rsidRPr="00C16109">
        <w:rPr>
          <w:rFonts w:ascii="Times New Roman" w:eastAsia="SimSun" w:hAnsi="Times New Roman" w:cs="Mangal"/>
          <w:b/>
          <w:bCs/>
          <w:kern w:val="1"/>
          <w:sz w:val="26"/>
          <w:szCs w:val="26"/>
          <w:highlight w:val="white"/>
          <w:lang w:eastAsia="zh-CN" w:bidi="hi-IN"/>
        </w:rPr>
        <w:t xml:space="preserve"> анализ в сфере энергетики и ЖКХ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C16109" w:rsidRPr="00C16109" w:rsidTr="00752288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Сильные стороны 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(S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8B4F3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Охват энергоресурсами всей территории городского округа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Изношенность коммунальных сетей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Доступность жилищно-коммунальных услуг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Неудовлетворительное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состояние очистных сооружений</w:t>
            </w:r>
          </w:p>
        </w:tc>
      </w:tr>
      <w:tr w:rsidR="008B4F34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F34" w:rsidRPr="00C16109" w:rsidRDefault="007B6EFB" w:rsidP="00C0428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Проведение ежегодного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текущего и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капитального ремонта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объектов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коммунальной </w:t>
            </w:r>
            <w:r w:rsidR="00C0428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инфраструктуры в рамках ремонтных программ энергоснабжающих организаций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F34" w:rsidRPr="00C16109" w:rsidRDefault="008B4F34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Несоответствие качества питьевой воды нормативным требованиям</w:t>
            </w:r>
          </w:p>
        </w:tc>
      </w:tr>
      <w:tr w:rsidR="007B6EFB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Создание товариществ собственников жилья (ТСЖ)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7B6EFB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Капитальный ремонт многоквартирных жилых домов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EFB" w:rsidRPr="00C16109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гидротехнических сооружений</w:t>
            </w:r>
          </w:p>
        </w:tc>
      </w:tr>
      <w:tr w:rsidR="00C16109" w:rsidRPr="00C16109" w:rsidTr="00752288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 xml:space="preserve">Возможность 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zh-CN" w:bidi="hi-IN"/>
              </w:rPr>
              <w:t>(W</w:t>
            </w: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109" w:rsidRPr="00112873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11287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C16109" w:rsidRPr="00C16109" w:rsidTr="007B6EFB"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Наличие свободных мощностей для подключения к сетям электроснабжения, водоснабжения, водоотведения и теплоснабжения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16109" w:rsidRPr="00C16109" w:rsidRDefault="00C16109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Пассивность населения в вопросах управления жильем</w:t>
            </w:r>
            <w:r w:rsid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, в том числе </w:t>
            </w:r>
            <w:r w:rsidR="006B43A4" w:rsidRPr="006B43A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вопросах установки индивидуальных приборов учета</w:t>
            </w:r>
          </w:p>
        </w:tc>
      </w:tr>
      <w:tr w:rsidR="00C16109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09" w:rsidRPr="00C16109" w:rsidRDefault="00130057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Повышение уровня 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благоустройства жилищного фонда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09" w:rsidRPr="00C16109" w:rsidRDefault="006B43A4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системы ливневой канализации</w:t>
            </w:r>
            <w:r w:rsidR="00C16109" w:rsidRPr="00C1610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7B6EFB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Переселение граждан из аварийного жилья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Износ многоквартирных жилых домов</w:t>
            </w:r>
          </w:p>
        </w:tc>
      </w:tr>
      <w:tr w:rsidR="007B6EFB" w:rsidRPr="00C16109" w:rsidTr="007B6EF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FB" w:rsidRDefault="00112873" w:rsidP="00C16109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Участие в реализации национального проекта «Жилье и городская среда»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B6EFB" w:rsidRDefault="00112873" w:rsidP="006B43A4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свободных электрических мощностей</w:t>
            </w:r>
          </w:p>
        </w:tc>
      </w:tr>
    </w:tbl>
    <w:p w:rsidR="009F40B4" w:rsidRDefault="00AD3E02">
      <w:pPr>
        <w:shd w:val="clear" w:color="auto" w:fill="FFFFFF"/>
        <w:spacing w:before="528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="0057650F" w:rsidRPr="0057650F">
        <w:rPr>
          <w:rFonts w:ascii="Times New Roman" w:hAnsi="Times New Roman" w:cs="Times New Roman"/>
          <w:b/>
          <w:bCs/>
          <w:strike/>
          <w:sz w:val="26"/>
          <w:szCs w:val="26"/>
          <w:highlight w:val="yellow"/>
        </w:rPr>
        <w:t>3.</w:t>
      </w:r>
      <w:r w:rsidR="00F141D3" w:rsidRPr="00F141D3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4</w:t>
      </w:r>
      <w:r w:rsidRPr="00F141D3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C16109" w:rsidRPr="00C16109" w:rsidRDefault="00C16109" w:rsidP="00B0019A">
      <w:pPr>
        <w:widowControl/>
        <w:autoSpaceDE/>
        <w:autoSpaceDN/>
        <w:adjustRightInd/>
        <w:ind w:firstLine="99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Общественные пространства – это важнейший элемент в жизни города и его жителей. Именно зоны общественного пространства формируют привлекательность городской среды. Здесь равноценно важна поддержка властей и внутренний запрос самого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городского сообщества. Собрать воедино все составляющие успеха общественного пространства непросто.</w:t>
      </w:r>
      <w:r w:rsidRPr="00C16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выполнении работ по комплексному благоустройству необходимо учитывать мнение жителей городского округа, сложившуюся инфраструктуру, а также требования обеспечения доступности для инвалидов и других маломобильных групп населения.</w:t>
      </w:r>
    </w:p>
    <w:p w:rsidR="00C16109" w:rsidRPr="00C16109" w:rsidRDefault="00C16109" w:rsidP="00B0019A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Думы городского округа 28</w:t>
      </w:r>
      <w:r w:rsidRPr="00C16109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161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декабря 2018 года приняты новые Правила по благоустройству территории города Арсеньева. Документ устанавливает единые требования к содержанию, уборке, озеленению и освещению городских территорий, благоустройству дворовых территорий, проведению аварийно-восстановительных работ и т.д. </w:t>
      </w:r>
    </w:p>
    <w:p w:rsidR="00C16109" w:rsidRPr="00C16109" w:rsidRDefault="00C16109" w:rsidP="00B0019A">
      <w:pPr>
        <w:widowControl/>
        <w:tabs>
          <w:tab w:val="left" w:pos="8041"/>
        </w:tabs>
        <w:autoSpaceDE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последние годы выполнены работы по комплексному благоустройству следующих мест массового отдыха населения: Комсомольская площадь, площадь Славы, площадь ДК «Прогресс», также выполнено благоустройство 19 дворовых территорий многоквартирных жилых домов.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В городе остается ряд проблем, которые требуют временных и материальных затрат. В условиях сложившейся застройки придомовые территории (дворовые территории) многоквартирных домов не имеют достаточного количества парковочных мест, малых архитектурных форм (урн, лавочек), дворовые проезды находятся в неудовлетворительном состоянии, автотранспорт жители нередко паркуют на газонах, на придомовых территориях с зелеными насаждениями и травянистым покровом. Кроме того, степень благоустроенности выражается в скудном освещении или его отсутствии, что напрямую связано с угрозой здоровью граждан (получение травм в ночное (темное) время суток).</w:t>
      </w:r>
    </w:p>
    <w:p w:rsidR="00C16109" w:rsidRPr="00C16109" w:rsidRDefault="00C16109" w:rsidP="00663CEF">
      <w:pPr>
        <w:tabs>
          <w:tab w:val="left" w:pos="8041"/>
        </w:tabs>
        <w:suppressAutoHyphens/>
        <w:autoSpaceDN/>
        <w:adjustRightInd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10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Комплексный подход к благоустройству наиболее посещаемых мест городского округа позволит восстановить уже имеющиеся рекреационные зоны.</w:t>
      </w:r>
    </w:p>
    <w:p w:rsidR="00752288" w:rsidRPr="00845092" w:rsidRDefault="00752288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C16109" w:rsidRPr="00C16109" w:rsidRDefault="00C16109" w:rsidP="00B0102C">
      <w:pPr>
        <w:widowControl/>
        <w:autoSpaceDE/>
        <w:autoSpaceDN/>
        <w:adjustRightInd/>
        <w:spacing w:line="276" w:lineRule="auto"/>
        <w:ind w:firstLine="993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val="en-US" w:eastAsia="en-US"/>
        </w:rPr>
        <w:t>SWOT</w:t>
      </w:r>
      <w:r w:rsidRPr="00C1610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анализ в сфере благоустройства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C16109" w:rsidRPr="00C16109" w:rsidTr="004D3A26">
        <w:trPr>
          <w:trHeight w:hRule="exact"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Сильные стороны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spacing w:line="276" w:lineRule="auto"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Слабые стороны (О)</w:t>
            </w:r>
          </w:p>
        </w:tc>
      </w:tr>
      <w:tr w:rsidR="00C16109" w:rsidRPr="00C16109" w:rsidTr="004D3A26">
        <w:trPr>
          <w:trHeight w:hRule="exact" w:val="79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   уровень   озеленения   центра   и других районов города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Неудовлетворительное состояние многих общественных пространств </w:t>
            </w:r>
          </w:p>
        </w:tc>
      </w:tr>
      <w:tr w:rsidR="00C16109" w:rsidRPr="00C16109" w:rsidTr="004D3A26">
        <w:trPr>
          <w:trHeight w:hRule="exact" w:val="56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Большое количество рекреационных зон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обустроенной набережной</w:t>
            </w:r>
          </w:p>
        </w:tc>
      </w:tr>
      <w:tr w:rsidR="00C16109" w:rsidRPr="00C16109" w:rsidTr="004D3A26">
        <w:trPr>
          <w:trHeight w:hRule="exact"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Возможности </w:t>
            </w: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109" w:rsidRPr="00130057" w:rsidRDefault="00C16109" w:rsidP="00C16109">
            <w:pPr>
              <w:widowControl/>
              <w:autoSpaceDE/>
              <w:autoSpaceDN/>
              <w:adjustRightInd/>
              <w:ind w:firstLine="99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Угрозы (Т)</w:t>
            </w:r>
          </w:p>
        </w:tc>
      </w:tr>
      <w:tr w:rsidR="00077548" w:rsidRPr="00C16109" w:rsidTr="004D3A26">
        <w:trPr>
          <w:trHeight w:hRule="exact" w:val="11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077548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муниципальных программ по улучшению городской среды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привлечением средств федерального бюджета, бюджета Приморского края, внебюджетных источников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5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Недостаточное финансирование мероприятий, направленных на формирование благоприятной экологической и эстетической городской среды</w:t>
            </w:r>
          </w:p>
        </w:tc>
      </w:tr>
      <w:tr w:rsidR="00077548" w:rsidRPr="00C16109" w:rsidTr="004D3A26">
        <w:trPr>
          <w:trHeight w:hRule="exact" w:val="1284"/>
        </w:trPr>
        <w:tc>
          <w:tcPr>
            <w:tcW w:w="479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Pr="00130057" w:rsidRDefault="00077548" w:rsidP="00C1610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0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Невыполнение условий получения и расходования субсидий из краевого бюджета на поддержку муниципальных программ формирования современной городской среды</w:t>
            </w:r>
          </w:p>
        </w:tc>
      </w:tr>
    </w:tbl>
    <w:p w:rsidR="009F40B4" w:rsidRDefault="00AD3E02" w:rsidP="004D3A26">
      <w:pPr>
        <w:shd w:val="clear" w:color="auto" w:fill="FFFFFF"/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="00F141D3" w:rsidRPr="003F45C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F45C1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 на территории гор</w:t>
      </w:r>
      <w:r w:rsidR="0092268E">
        <w:rPr>
          <w:rFonts w:ascii="Times New Roman" w:eastAsia="Times New Roman" w:hAnsi="Times New Roman" w:cs="Times New Roman"/>
          <w:sz w:val="26"/>
          <w:szCs w:val="26"/>
        </w:rPr>
        <w:t xml:space="preserve">одского округа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утверждены:</w:t>
      </w:r>
    </w:p>
    <w:p w:rsidR="00FB0535" w:rsidRDefault="001C0FDA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ноября 2012 года </w:t>
      </w:r>
      <w:r w:rsidR="00FB0535"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№ 20 Генеральный план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застройки городского округа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15 марта 2013 года</w:t>
      </w:r>
      <w:r w:rsidRPr="00FB0535">
        <w:t xml:space="preserve">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>муниципальным правовым актом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№ 30-МПА «Правила землепользования и застройки Арсеньевского городского округа»;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10 марта 2016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799 программа комплексного развития систем коммунальной инфраструктуры Арсеньевского городского округа; </w:t>
      </w:r>
    </w:p>
    <w:p w:rsidR="00FB0535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28 мая 2019 года </w:t>
      </w:r>
      <w:r w:rsidRPr="00FB053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№ 366-па муниципальная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программа комплексного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развития социальной инфраструктуры Арсеньевского городского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2019-2025 годы;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 xml:space="preserve">04 марта 2019 года </w:t>
      </w:r>
      <w:r w:rsidRPr="00FB0535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№ 142-</w:t>
      </w:r>
      <w:r w:rsidRPr="001C0FDA">
        <w:rPr>
          <w:rFonts w:ascii="Times New Roman" w:eastAsia="Calibri" w:hAnsi="Times New Roman" w:cs="Times New Roman"/>
          <w:sz w:val="26"/>
          <w:szCs w:val="26"/>
        </w:rPr>
        <w:t xml:space="preserve">па </w:t>
      </w:r>
      <w:r w:rsidR="001C0FDA" w:rsidRPr="001C0FDA">
        <w:rPr>
          <w:rFonts w:ascii="Times New Roman" w:eastAsia="Calibri" w:hAnsi="Times New Roman" w:cs="Times New Roman"/>
          <w:sz w:val="26"/>
          <w:szCs w:val="26"/>
        </w:rPr>
        <w:t>муниципальная программа комплексного развития транспортной инфраструктуры Арсеньевского городского округа Приморского края на 2019 - 2025 годы.</w:t>
      </w:r>
    </w:p>
    <w:p w:rsidR="001C0FDA" w:rsidRPr="001C0FDA" w:rsidRDefault="00FB0535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нормативные документы 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>позвол</w:t>
      </w:r>
      <w:r>
        <w:rPr>
          <w:rFonts w:ascii="Times New Roman" w:eastAsia="Times New Roman" w:hAnsi="Times New Roman" w:cs="Times New Roman"/>
          <w:sz w:val="26"/>
          <w:szCs w:val="26"/>
        </w:rPr>
        <w:t>яют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определить перспективы размещения объектов капитального строительства местного значения, в том числе объектов промышленности, сетей инженерной и транспортной инфраструктуры в границах городского округа, а также наметить градостроительные решения по развитию инженерно-транспортной и социальной инфраструктуры. </w:t>
      </w:r>
    </w:p>
    <w:p w:rsidR="001C0FDA" w:rsidRPr="001C0FDA" w:rsidRDefault="001C0FDA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 учетом изменений современных условий градостроительная до</w:t>
      </w:r>
      <w:r w:rsidR="00130057">
        <w:rPr>
          <w:rFonts w:ascii="Times New Roman" w:eastAsia="Times New Roman" w:hAnsi="Times New Roman" w:cs="Times New Roman"/>
          <w:sz w:val="26"/>
          <w:szCs w:val="26"/>
        </w:rPr>
        <w:t xml:space="preserve">кументация города постоянно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корректируется в соответствии с 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изменением требований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кодекса. </w:t>
      </w:r>
    </w:p>
    <w:p w:rsidR="001C0FDA" w:rsidRPr="001C0FDA" w:rsidRDefault="00FB0535" w:rsidP="004D3A2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установки минимально допустимого уровня обеспечения населения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объектами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объектами благоустройства территории и минимально допустимого уровня доступности таких объектов для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принят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муниципальный правовой акт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округа от</w:t>
      </w:r>
      <w:r w:rsidR="001C0FDA" w:rsidRPr="001C0FDA">
        <w:rPr>
          <w:rFonts w:ascii="Times New Roman" w:eastAsia="Times New Roman" w:hAnsi="Times New Roman" w:cs="Times New Roman"/>
          <w:sz w:val="26"/>
          <w:szCs w:val="26"/>
        </w:rPr>
        <w:t xml:space="preserve"> 05 февраля 2018 года № 35-МПА «О местных нормативах градостроительного проектирования в Арсеньевском городском округе».</w:t>
      </w:r>
    </w:p>
    <w:p w:rsidR="001C0FDA" w:rsidRPr="001C0FDA" w:rsidRDefault="001C0FDA" w:rsidP="004D3A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За период с 2013 по 201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годы разработаны, рассмотрены на публичных слушаниях и утверждены 8 проектов планировки и межевания</w:t>
      </w:r>
      <w:r w:rsidR="00FB0535">
        <w:rPr>
          <w:rFonts w:ascii="Times New Roman" w:eastAsia="Times New Roman" w:hAnsi="Times New Roman" w:cs="Times New Roman"/>
          <w:sz w:val="26"/>
          <w:szCs w:val="26"/>
        </w:rPr>
        <w:t xml:space="preserve"> земель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 округа: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1. Жилмассив "Восточный", утвержденный постановлением администрации Арсеньевского городского округа от 25 октября 2013 года № 887-па.</w:t>
      </w:r>
    </w:p>
    <w:p w:rsidR="001C0FDA" w:rsidRPr="001C0FDA" w:rsidRDefault="001C0FDA" w:rsidP="00FB053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2. Жилмассив «Кирзавод», утвержденный постановлением администрации Арсеньевского городского округа от 04 декабря 2013 года № 1014-па.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3. Жилмассив в районе ул. Пограничная, 25 лет Арсеньеву, Партизанская, утвержденный постановлением администрации Арсеньевского городского округа от 15 сентября 2014 </w:t>
      </w:r>
      <w:r w:rsidR="00FB0535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826-па.  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4. Жилмассив Дачный, утвержденный постановлением администрации Арсеньевского городского округа от 25 июня 2015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505-па. </w:t>
      </w:r>
    </w:p>
    <w:p w:rsidR="001C0FDA" w:rsidRPr="001C0FDA" w:rsidRDefault="001C0FDA" w:rsidP="00FB05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5. Жилмассив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ул. Южная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, расположенный вдоль ул.</w:t>
      </w:r>
      <w:r w:rsidR="00520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Новикова, утвержденный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26 октября 2015 года           № 791-па. </w:t>
      </w:r>
    </w:p>
    <w:p w:rsidR="001C0FDA" w:rsidRPr="001C0FDA" w:rsidRDefault="001C0FDA" w:rsidP="00FB0535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6.   Жилмассив по улице Осоковая, утвержденный постановлением администрации Арсеньевского городского округа от 28 июля 2016 года № 622-па. </w:t>
      </w:r>
    </w:p>
    <w:p w:rsidR="001C0FDA" w:rsidRPr="001C0FDA" w:rsidRDefault="001C0FDA" w:rsidP="00FB0535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7. Жилмассив «Кирзавод» в районе улицы Целинная, </w:t>
      </w:r>
      <w:r w:rsidR="00520D2E" w:rsidRPr="001C0FDA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28 июля 2016 года № 627-па.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FDA" w:rsidRPr="001C0FDA" w:rsidRDefault="001C0FDA" w:rsidP="00FB0535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8. Жилмассив «Интернат» (Западный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), утвержденный постановлением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Арсеньевского городского округа от 05 декабря 2016 года № 975-па. </w:t>
      </w:r>
    </w:p>
    <w:p w:rsidR="001C0FDA" w:rsidRPr="001C0FDA" w:rsidRDefault="001C0FDA" w:rsidP="00FB0535">
      <w:pPr>
        <w:shd w:val="clear" w:color="auto" w:fill="FFFFFF"/>
        <w:ind w:right="7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Разработка данных проектов дает возможность формировать земельные участки для предоставления гражданам, имеющим трех и более детей, в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целях индивидуального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строительства, 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также для получения разрешений на строительство объектов инженерной инфраструктуры.</w:t>
      </w:r>
    </w:p>
    <w:p w:rsidR="001C0FDA" w:rsidRPr="001C0FDA" w:rsidRDefault="001C0FDA" w:rsidP="00130057">
      <w:pPr>
        <w:tabs>
          <w:tab w:val="left" w:pos="70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В области содействия </w:t>
      </w:r>
      <w:r w:rsidR="00130057" w:rsidRPr="001C0FDA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развития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многоэтажного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жилищного строительства на территории городского округа сформированы земельные участки по следующим адресам:</w:t>
      </w:r>
    </w:p>
    <w:p w:rsidR="001C0FDA" w:rsidRDefault="001C0FDA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20D2E" w:rsidRDefault="00520D2E" w:rsidP="00520D2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7B3B" w:rsidRPr="004B7B3B" w:rsidRDefault="004B7B3B" w:rsidP="004B7B3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B3B">
        <w:rPr>
          <w:rFonts w:ascii="Times New Roman" w:eastAsia="Times New Roman" w:hAnsi="Times New Roman" w:cs="Times New Roman"/>
          <w:b/>
          <w:sz w:val="26"/>
          <w:szCs w:val="26"/>
        </w:rPr>
        <w:t>Перечень земельных участков для многоэтажного жилищного строительства на территории городского округа</w:t>
      </w:r>
    </w:p>
    <w:tbl>
      <w:tblPr>
        <w:tblW w:w="0" w:type="auto"/>
        <w:tblInd w:w="-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82"/>
        <w:gridCol w:w="2269"/>
        <w:gridCol w:w="1089"/>
        <w:gridCol w:w="3827"/>
      </w:tblGrid>
      <w:tr w:rsidR="001C0FDA" w:rsidRPr="001C0FDA" w:rsidTr="004D3A26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4D3A26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670FD9" w:rsidP="00670FD9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азрешённо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 использования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25:26:010303:1578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=2429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Мая,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25:26:010201:397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=2110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25:26:010201:45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жилую застройку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25:26:010201:385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=3500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 (в аренде)</w:t>
            </w:r>
          </w:p>
        </w:tc>
      </w:tr>
      <w:tr w:rsidR="00670FD9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D9" w:rsidRPr="001C0FDA" w:rsidRDefault="00670FD9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улиц Щербакова, Победы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4а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25:26:010306:88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Щербакова, 11а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25:26:010306:120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=2920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25:26:010306:91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=1963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25:26:010306:90          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=2075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домами многоэтажной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Горького, 11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25:26:010317:2507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=2664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застройки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360 м на запад от ориентира: ул. Кирзаводская, 10а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25:26:010205:314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=15900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380FA7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этажная</w:t>
            </w:r>
            <w:r w:rsidR="001C0FDA"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(под 45-кварт. дома для сирот  - 4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В-2 по ул. Садовая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Садовая, 12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25:26:010318:4625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=27765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многоэтажной застройки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 4 дома)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участки, планируемые под застройку многоквартирными жилыми домами (не сформированные)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В-1, В по ул. 25 лет Арсеньеву 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на один дом: примерн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 60 м на северо-восток от ориентира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(жилое здание). Адрес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иентира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: ул. 25 лет Арсеньеву, №15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Резервированный постановлением АГО от 06.04.2015 № 262-па  </w:t>
            </w:r>
          </w:p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2700 кв.м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Ж3.</w:t>
            </w:r>
          </w:p>
          <w:p w:rsidR="001C0FDA" w:rsidRPr="001C0FDA" w:rsidRDefault="001C0FDA" w:rsidP="001C0FDA">
            <w:pPr>
              <w:tabs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многоэтажными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18</w:t>
            </w:r>
          </w:p>
        </w:tc>
      </w:tr>
      <w:tr w:rsidR="001C0FDA" w:rsidRPr="001C0FDA" w:rsidTr="004D3A26">
        <w:trPr>
          <w:trHeight w:val="87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40 метрах на юго-восток от жилого здания № 19а по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пр. Горького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2400 кв.м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Ж2 - зона застройки среднеэтажными жилыми домами</w:t>
            </w:r>
          </w:p>
        </w:tc>
      </w:tr>
      <w:tr w:rsidR="004B7B3B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3B" w:rsidRPr="001C0FDA" w:rsidRDefault="004B7B3B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 Вокзала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 межеванию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1330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ОД1 - зона делового, общ. и коммерческого назначения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4B7B3B">
            <w:pPr>
              <w:widowControl/>
              <w:tabs>
                <w:tab w:val="left" w:pos="808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Северо-восточный квартал</w:t>
            </w:r>
          </w:p>
        </w:tc>
      </w:tr>
      <w:tr w:rsidR="001C0FDA" w:rsidRPr="001C0FDA" w:rsidTr="004D3A2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Кирзаводская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 63600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A" w:rsidRPr="001C0FDA" w:rsidRDefault="001C0FDA" w:rsidP="001C0FDA">
            <w:pPr>
              <w:widowControl/>
              <w:tabs>
                <w:tab w:val="left" w:pos="808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Ж2 - зона застройки среднеэтажными жилыми домами (под 15 домов)</w:t>
            </w:r>
          </w:p>
        </w:tc>
      </w:tr>
    </w:tbl>
    <w:p w:rsidR="001C0FDA" w:rsidRP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FDA" w:rsidRPr="001C0FDA" w:rsidRDefault="001C0FDA" w:rsidP="001C0FDA">
      <w:pPr>
        <w:shd w:val="clear" w:color="auto" w:fill="FFFFFF"/>
        <w:ind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За период с 2012 по 2018 годы введено в эксплуатацию 10 многоквартирных жилых домов жилой площадью 19,7 тыс. м2, индивидуальных жилых домов общей площадью 37,5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тыс. м</w:t>
      </w:r>
      <w:r w:rsidRPr="001C0F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C0FDA" w:rsidRPr="001C0FDA" w:rsidRDefault="001C0FDA" w:rsidP="0013005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Из социально значимых объектов введены в эксплуатацию: газовая котельная (1 очередь) </w:t>
      </w:r>
      <w:r w:rsidRPr="003F45C1">
        <w:rPr>
          <w:rFonts w:ascii="Times New Roman" w:eastAsia="Times New Roman" w:hAnsi="Times New Roman" w:cs="Times New Roman"/>
          <w:sz w:val="26"/>
          <w:szCs w:val="26"/>
        </w:rPr>
        <w:t>АО ААК «Прогресс»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мощностью 24 т/час, столярный цех по ул. Новикова, растворобетонный узел производительностью 25 м</w:t>
      </w:r>
      <w:r w:rsidRPr="0068081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/час, автозаправочная станция       № 77 по ул. Островского после реконструкции, универсальный рынок по ул. Островского, д.2/1, крытая 2-х уровневая стоянка по ул. Островского, производственн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ая база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818" w:rsidRPr="001C0FDA">
        <w:rPr>
          <w:rFonts w:ascii="Times New Roman" w:eastAsia="Times New Roman" w:hAnsi="Times New Roman" w:cs="Times New Roman"/>
          <w:sz w:val="26"/>
          <w:szCs w:val="26"/>
        </w:rPr>
        <w:t>наполнения сжиженным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 xml:space="preserve"> углеводородным газом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для коммунальных нужд.</w:t>
      </w:r>
    </w:p>
    <w:p w:rsidR="001C0FDA" w:rsidRPr="001C0FDA" w:rsidRDefault="001C0FDA" w:rsidP="00130057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городского округа </w:t>
      </w:r>
      <w:r w:rsidRPr="007176B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176B7" w:rsidRPr="007176B7">
        <w:rPr>
          <w:rFonts w:ascii="Times New Roman" w:eastAsia="Times New Roman" w:hAnsi="Times New Roman" w:cs="Times New Roman"/>
          <w:sz w:val="26"/>
          <w:szCs w:val="26"/>
        </w:rPr>
        <w:t xml:space="preserve">14.11.2019 </w:t>
      </w:r>
      <w:r w:rsidR="003F45C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176B7" w:rsidRPr="007176B7">
        <w:rPr>
          <w:rFonts w:ascii="Times New Roman" w:eastAsia="Times New Roman" w:hAnsi="Times New Roman" w:cs="Times New Roman"/>
          <w:sz w:val="26"/>
          <w:szCs w:val="26"/>
        </w:rPr>
        <w:t xml:space="preserve">831-па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утверждена муниципальная программа «Обеспечение доступным жильем и качественными услугами ЖКХ населения Арсеньевского городского округа», которая предусматривает: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содержание и ремонт муниципального жилищного фонда, в целях предупреждения его разрушения и продления срока службы;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повышени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качества услуг по водоснабжению и водоотведению;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пре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доставление молодым семьям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социальных выплат на приобретение (строительство) жилья </w:t>
      </w:r>
      <w:r w:rsidR="00130057" w:rsidRPr="001C0FDA">
        <w:rPr>
          <w:rFonts w:ascii="Times New Roman" w:eastAsia="Times New Roman" w:hAnsi="Times New Roman" w:cs="Times New Roman"/>
          <w:sz w:val="26"/>
          <w:szCs w:val="26"/>
        </w:rPr>
        <w:t>эконом класса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FDA" w:rsidRPr="001C0FDA" w:rsidRDefault="001C0FDA" w:rsidP="00680818">
      <w:pPr>
        <w:shd w:val="clear" w:color="auto" w:fill="FFFFFF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земельных участков инженерной инфраструктурой и проездами к земельным участкам, предоставленных гражданам, имеющим трех и более детей;</w:t>
      </w:r>
    </w:p>
    <w:p w:rsidR="001C0FDA" w:rsidRPr="001C0FDA" w:rsidRDefault="001C0FDA" w:rsidP="00680818">
      <w:pPr>
        <w:shd w:val="clear" w:color="auto" w:fill="FFFFFF"/>
        <w:tabs>
          <w:tab w:val="left" w:pos="720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- обеспечение жилыми помещениями детей сирот и детей, оставшихся без попечения родителей, лиц из числа детей-сирот и детей, оставшихся без попечения родителей.</w:t>
      </w:r>
    </w:p>
    <w:p w:rsidR="001C0FDA" w:rsidRPr="001C0FDA" w:rsidRDefault="001C0FDA" w:rsidP="00130057">
      <w:pPr>
        <w:shd w:val="clear" w:color="auto" w:fill="FFFFFF"/>
        <w:ind w:right="2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Согласно исчерпывающего перечня процедур в сфере жилищного</w:t>
      </w:r>
      <w:r w:rsidR="00F603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>строительства разработаны административные регламенты</w:t>
      </w:r>
      <w:r w:rsidR="00680818">
        <w:rPr>
          <w:rFonts w:ascii="Times New Roman" w:eastAsia="Times New Roman" w:hAnsi="Times New Roman" w:cs="Times New Roman"/>
          <w:sz w:val="26"/>
          <w:szCs w:val="26"/>
        </w:rPr>
        <w:t>, которые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размещены на официальном сайте администрации городского округа. 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Разрабатывается механизм получения комплексной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«Выдача разрешения на строительство», которая будет включать в </w:t>
      </w:r>
      <w:r w:rsidR="00F603E0" w:rsidRPr="001C0FDA">
        <w:rPr>
          <w:rFonts w:ascii="Times New Roman" w:eastAsia="Times New Roman" w:hAnsi="Times New Roman" w:cs="Times New Roman"/>
          <w:sz w:val="26"/>
          <w:szCs w:val="26"/>
        </w:rPr>
        <w:t>себя услуги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от получения земельного участка под строительство до получения разрешения на строительство.</w:t>
      </w:r>
    </w:p>
    <w:p w:rsidR="001C0FDA" w:rsidRPr="001C0FDA" w:rsidRDefault="001C0FDA" w:rsidP="00130057">
      <w:pPr>
        <w:shd w:val="clear" w:color="auto" w:fill="FFFFFF"/>
        <w:tabs>
          <w:tab w:val="left" w:pos="709"/>
        </w:tabs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sz w:val="26"/>
          <w:szCs w:val="26"/>
        </w:rPr>
        <w:t>В рассматриваемый период продолжена работа по созданию и ведению информационной системы обеспечения градостроительной деятельности.</w:t>
      </w:r>
    </w:p>
    <w:p w:rsidR="001C0FDA" w:rsidRPr="001C0FDA" w:rsidRDefault="001C0FDA" w:rsidP="001C0FDA">
      <w:pPr>
        <w:shd w:val="clear" w:color="auto" w:fill="FFFFFF"/>
        <w:spacing w:line="360" w:lineRule="auto"/>
        <w:ind w:left="470" w:right="2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жилищного строительства</w:t>
      </w:r>
    </w:p>
    <w:p w:rsidR="001C0FDA" w:rsidRPr="001C0FDA" w:rsidRDefault="001C0FDA" w:rsidP="001C0FDA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0FD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градостроительной</w:t>
      </w:r>
      <w:r w:rsidRPr="001C0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FD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деятельности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Сильные стороны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Слабые стороны (О)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Разработана        правовая        база   в области градостроительства в соответствии с действующим законодательством     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995B3C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Требуется корректировка Генерального плана городского округа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Ведется планомерная     работа     по     разработке проектов   планировки и проектов межевания   для   перспективного развития жилищного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666367" w:rsidP="00666367">
            <w:pPr>
              <w:ind w:right="22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Недостаточная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инженерной и транспортной инфраструктурой районов массовой жилой застройки  индивидуальными </w:t>
            </w:r>
            <w:r w:rsidR="001C0FDA"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жилыми домами </w:t>
            </w:r>
          </w:p>
        </w:tc>
      </w:tr>
      <w:tr w:rsidR="001C0FDA" w:rsidRPr="001C0FDA" w:rsidTr="008A7E95">
        <w:tc>
          <w:tcPr>
            <w:tcW w:w="5054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Возможности </w:t>
            </w: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(W)</w:t>
            </w:r>
          </w:p>
        </w:tc>
        <w:tc>
          <w:tcPr>
            <w:tcW w:w="4579" w:type="dxa"/>
          </w:tcPr>
          <w:p w:rsidR="001C0FDA" w:rsidRPr="001C0FDA" w:rsidRDefault="001C0FDA" w:rsidP="001C0FDA">
            <w:pPr>
              <w:spacing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Угрозы (Т)</w:t>
            </w:r>
          </w:p>
        </w:tc>
      </w:tr>
      <w:tr w:rsidR="001C0FDA" w:rsidRPr="001C0FDA" w:rsidTr="008A7E95">
        <w:tc>
          <w:tcPr>
            <w:tcW w:w="5054" w:type="dxa"/>
            <w:vMerge w:val="restart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Увеличение строительства многоквартирного жилья в городе за счёт участия в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федеральных и краевых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 программах «Обеспечение доступным жильем и качественными услугами ЖКХ населения Арсеньевского городского округа»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Отсутствие притока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молодых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кадров в области градостроительства</w:t>
            </w:r>
          </w:p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FDA" w:rsidRPr="001C0FDA" w:rsidTr="008A7E95">
        <w:tc>
          <w:tcPr>
            <w:tcW w:w="5054" w:type="dxa"/>
            <w:vMerge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9" w:type="dxa"/>
          </w:tcPr>
          <w:p w:rsidR="001C0FDA" w:rsidRPr="001C0FDA" w:rsidRDefault="001C0FDA" w:rsidP="001C0FDA">
            <w:pPr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FDA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Отсутствие в городе достаточного количества 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строительных механиз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ированных подрядных организаций,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663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1C0F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едостаточно развита строительная отрасль.</w:t>
            </w:r>
          </w:p>
        </w:tc>
      </w:tr>
    </w:tbl>
    <w:p w:rsidR="001C0FDA" w:rsidRDefault="001C0FDA" w:rsidP="001C0FDA">
      <w:pPr>
        <w:shd w:val="clear" w:color="auto" w:fill="FFFFFF"/>
        <w:spacing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0B4" w:rsidRPr="00BE4C83" w:rsidRDefault="00AD3E02" w:rsidP="00BE4C83">
      <w:pPr>
        <w:spacing w:before="523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1.2</w:t>
      </w:r>
      <w:r w:rsidRPr="003F45C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141D3" w:rsidRPr="003F45C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F45C1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4C83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Полезные ископаемые</w:t>
      </w:r>
    </w:p>
    <w:p w:rsidR="00666367" w:rsidRPr="00666367" w:rsidRDefault="00666367" w:rsidP="00666367">
      <w:pPr>
        <w:shd w:val="clear" w:color="auto" w:fill="FFFFFF"/>
        <w:ind w:left="926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</w:p>
    <w:p w:rsidR="00666367" w:rsidRPr="00666367" w:rsidRDefault="00666367" w:rsidP="006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ородской округ расположен в горном районе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долине реки Арсеньевка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. С западной стороны города протекает река Арсеньевка, с юго-восточной – проходят отроги горного хребта Сихотэ-Алиня, по южной части города с востока на запад протекает река Дачная, впадающая в реку Арсеньевка. Рельеф города равнинный. 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Природные условия города достаточно благоприятны для проживания и занятий разнообразной деятельностью.</w:t>
      </w:r>
      <w:r w:rsidRPr="006663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Минерально-сырьевая база городского округа представлена полезными ископаемыми, из нерудных встречаются: глина, песок, гравий, галька и каменистые материалы из гранитов и базальтов. Глина используется для производства кирпича, гравий и галька для дорожного и жилищного строительства. Каменистые осыпи сопки Обзорной и верховьев реки Дачной используются в качестве бута и щебня.</w:t>
      </w:r>
    </w:p>
    <w:p w:rsidR="00666367" w:rsidRPr="00666367" w:rsidRDefault="00666367" w:rsidP="00666367">
      <w:pPr>
        <w:shd w:val="clear" w:color="auto" w:fill="FFFFFF"/>
        <w:ind w:right="1" w:firstLine="709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образом, наличие полезных ископаемых дает возможность развития новых производств по их переработке.</w:t>
      </w: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Лесные ресурсы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Городские леса муниципального образования территориально расположены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в южной и юго-восточной частях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Городские леса в соответствии со статьей 7 ЗК РФ по целевому назначению относятся к землям населенных пунктов, границы которых регулируются 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Земельным кодексом (далее – ЗК</w:t>
      </w:r>
      <w:r w:rsidR="006161FB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РФ</w:t>
      </w:r>
      <w:r w:rsidR="005B061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>)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en-US"/>
        </w:rPr>
        <w:t xml:space="preserve"> и законодательством Российской Федерации о градостроительной деятельности (ст. 8 ЗК РФ).</w:t>
      </w:r>
    </w:p>
    <w:p w:rsidR="00666367" w:rsidRPr="00666367" w:rsidRDefault="00666367" w:rsidP="0066636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приказом Министерства природных ресурсов и экологии Российской Федерации от 18 августа 2014 года № 367 «Об утверждении Перечня лесорастительных зон Российской Федерации и Перечня лесных районов Российской Федерации»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городские леса на территории 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отнесены к З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оне хвойно-широколиственных лесов, Приамурско-Приморскому хвойно-широколиственному району.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Границы городских лесов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определены в соответствии с материалами землеустройства (генеральный план городского округа, правила землепользования и застройки, данные кадастрового учета). Общая площадь городских лесов составляет 274,8803 га</w:t>
      </w:r>
      <w:r w:rsidR="006161FB">
        <w:t xml:space="preserve">, </w:t>
      </w:r>
      <w:r w:rsidR="006161FB">
        <w:rPr>
          <w:rFonts w:ascii="Times New Roman" w:hAnsi="Times New Roman" w:cs="Times New Roman"/>
          <w:sz w:val="26"/>
          <w:szCs w:val="26"/>
        </w:rPr>
        <w:t>к</w:t>
      </w:r>
      <w:r w:rsidR="006161FB" w:rsidRPr="006161FB">
        <w:rPr>
          <w:rFonts w:ascii="Times New Roman" w:eastAsia="Times New Roman" w:hAnsi="Times New Roman" w:cs="Times New Roman"/>
          <w:color w:val="000000"/>
          <w:sz w:val="26"/>
          <w:szCs w:val="26"/>
        </w:rPr>
        <w:t>адастровый номер земельного участка 25:26:000000:1743.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при приведении статистических данных осуществляется округление площади до 0,1 га). </w:t>
      </w:r>
    </w:p>
    <w:p w:rsidR="00666367" w:rsidRPr="00666367" w:rsidRDefault="00666367" w:rsidP="00666367">
      <w:pPr>
        <w:widowControl/>
        <w:suppressAutoHyphens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5B0619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ботан лесохозяйственный регламент городских лесов городского округа на 2019-2029 </w:t>
      </w:r>
      <w:r w:rsidR="006161FB" w:rsidRPr="00666367">
        <w:rPr>
          <w:rFonts w:ascii="Times New Roman" w:eastAsia="Times New Roman" w:hAnsi="Times New Roman" w:cs="Times New Roman"/>
          <w:sz w:val="26"/>
          <w:szCs w:val="26"/>
        </w:rPr>
        <w:t>гг.</w:t>
      </w:r>
    </w:p>
    <w:p w:rsidR="00666367" w:rsidRPr="00666367" w:rsidRDefault="00666367" w:rsidP="00666367">
      <w:pPr>
        <w:suppressAutoHyphens/>
        <w:ind w:firstLine="7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Лесные земли городских лесов 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составляют 267,6 </w:t>
      </w:r>
      <w:r w:rsidR="007176B7" w:rsidRPr="00666367">
        <w:rPr>
          <w:rFonts w:ascii="Times New Roman" w:eastAsia="Times New Roman" w:hAnsi="Times New Roman" w:cs="Times New Roman"/>
          <w:sz w:val="26"/>
          <w:szCs w:val="26"/>
        </w:rPr>
        <w:t>га (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97,3% от общей площади городских лесов), в том числе покрытые лесной растительностью земли составляют 266,7 га (97% от общей площади городских лесов).</w:t>
      </w:r>
    </w:p>
    <w:p w:rsidR="00666367" w:rsidRPr="00666367" w:rsidRDefault="00666367" w:rsidP="00666367">
      <w:pPr>
        <w:widowControl/>
        <w:suppressAutoHyphens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Нелесные земли в составе городских лесов городского составляют 7,3 га (2,7%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от общей площади городских лесов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) и представлены дорогами и другими землями (линии электропередач).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Породный состав городских лесов достаточно разнообразен и представлен хвойно-широколиственными, твердолиственными и мелколиственными насаждениями. Хвойно-широколиственные насаждения представлены лесами с участием кедра корейского – 48,1 га (18% от площади земель, покрытых лесной растительностью).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Твердолиственные насаждения представлены дубовыми, площадь которых составляет 129,9 га (48,7%), ильмовыми – 9,7 га (3,6%). </w:t>
      </w:r>
      <w:r w:rsidR="006161FB"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Мягко лиственные</w:t>
      </w: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насаждения представлены липовыми лесами, площадь которых составляет 78,7 га (29,5%), насаждениями ивы древовидной – 0,3 га (0,2%).</w:t>
      </w:r>
      <w:r w:rsidRPr="00666367">
        <w:rPr>
          <w:rFonts w:eastAsia="Times New Roman"/>
          <w:color w:val="000000"/>
          <w:sz w:val="26"/>
          <w:szCs w:val="26"/>
        </w:rPr>
        <w:t xml:space="preserve"> 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В зависимости от возраста лесных насаждений и целей ухода осуществляются следующие виды рубок, проводимых в целях ухода за лесными насаждениями: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прочистки, направленные на регулирование густоты лесных насаждений и улучшение условий роста деревьев главной древесной породы, а также на продолжение формирования породного и качественного состава лесных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прореживания, направленные на создание благоприятных условий для правильного формирования стволов и крон лучших деревьев;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проходные рубки, направленные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на создание благоприятных условий роста лучших деревьев, увеличение их прироста, продолжение (завершение) формирования структуры насаждений;</w:t>
      </w:r>
    </w:p>
    <w:p w:rsidR="00666367" w:rsidRPr="00666367" w:rsidRDefault="00666367" w:rsidP="0066636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обновления, проводятся в перестойных, спелых и в утрачивающих целевые функции приспевающих древостоях с целью создания благоприятных условий для роста молодых перспективных деревьев, имеющихся в насаждении, появляющихся в связи с содействием возобновлению леса и проведением рубок ухода;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переформирования, проводятся в сформировавшихся средневозрастных и более старшего возраста древостоях с целью коренного изменения их состава, структуры, строения путем регулирования соотношения составляющих насаждение элементов леса и создания благоприятных условий роста деревьев целевых пород, поколений, ярусов;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- рубки единичных деревьев (в т.ч. семенников, выполнивших свою функцию), осуществляются при рубках осветления, прочистки либо как отдельное мероприятие, если не проводились при рубках осветления, прочистки.</w:t>
      </w:r>
    </w:p>
    <w:p w:rsidR="00666367" w:rsidRPr="00666367" w:rsidRDefault="00666367" w:rsidP="00666367">
      <w:pPr>
        <w:shd w:val="clear" w:color="auto" w:fill="FFFFFF"/>
        <w:ind w:right="221" w:firstLine="7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Сохранение лесов является гарантией сохранения биоразнообразия – одной из главных составляющих устойчивого развития окружающей среды, что наиболее актуально для муниципального образования.</w:t>
      </w:r>
    </w:p>
    <w:p w:rsidR="00666367" w:rsidRPr="00666367" w:rsidRDefault="00666367" w:rsidP="0066636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367" w:rsidRPr="00666367" w:rsidRDefault="00666367" w:rsidP="00666367">
      <w:pPr>
        <w:shd w:val="clear" w:color="auto" w:fill="FFFFFF"/>
        <w:spacing w:before="230"/>
        <w:ind w:left="92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Минерально-сырьевые ресурсы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Основные водные ресурсы города</w:t>
      </w:r>
      <w:r w:rsidRPr="00666367">
        <w:rPr>
          <w:rFonts w:ascii="Times New Roman" w:eastAsia="SimSun" w:hAnsi="Times New Roman" w:cs="Times New Roman"/>
          <w:sz w:val="26"/>
          <w:szCs w:val="26"/>
        </w:rPr>
        <w:t>: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– от действующих водозаборов, расположенных в северо-западной части города по существующей схеме. Вода р. Арсеньевки </w:t>
      </w:r>
      <w:r w:rsidR="006161FB">
        <w:rPr>
          <w:rFonts w:ascii="Times New Roman" w:eastAsia="SimSun" w:hAnsi="Times New Roman" w:cs="Times New Roman"/>
          <w:sz w:val="26"/>
          <w:szCs w:val="26"/>
        </w:rPr>
        <w:t>со</w:t>
      </w:r>
      <w:r w:rsidRPr="00666367">
        <w:rPr>
          <w:rFonts w:ascii="Times New Roman" w:eastAsia="SimSun" w:hAnsi="Times New Roman" w:cs="Times New Roman"/>
          <w:sz w:val="26"/>
          <w:szCs w:val="26"/>
        </w:rPr>
        <w:t>бирается насосами 1-го подъема и подается на очистные сооружения, реконструируемые и расширяемые на существующей площадке до производительности 20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/сутки;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– от водохранилища на р.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666367">
        <w:rPr>
          <w:rFonts w:ascii="Times New Roman" w:eastAsia="SimSun" w:hAnsi="Times New Roman" w:cs="Times New Roman"/>
          <w:sz w:val="26"/>
          <w:szCs w:val="26"/>
        </w:rPr>
        <w:t>Дачной вода самотеком поступа</w:t>
      </w:r>
      <w:r w:rsidR="006161FB">
        <w:rPr>
          <w:rFonts w:ascii="Times New Roman" w:eastAsia="SimSun" w:hAnsi="Times New Roman" w:cs="Times New Roman"/>
          <w:sz w:val="26"/>
          <w:szCs w:val="26"/>
        </w:rPr>
        <w:t>ет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на очистные сооружения, в районе плотины. Проектная производительность сооружения 31,5 тыс. </w:t>
      </w:r>
      <w:r w:rsidRPr="00666367">
        <w:rPr>
          <w:rFonts w:ascii="Times New Roman" w:eastAsia="SimSun" w:hAnsi="Times New Roman" w:cs="Times New Roman"/>
          <w:sz w:val="26"/>
          <w:szCs w:val="26"/>
        </w:rPr>
        <w:lastRenderedPageBreak/>
        <w:t>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>/сутки.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Сеть водопровода предусматривается</w:t>
      </w:r>
      <w:r w:rsidR="006161FB">
        <w:rPr>
          <w:rFonts w:ascii="Times New Roman" w:eastAsia="SimSun" w:hAnsi="Times New Roman" w:cs="Times New Roman"/>
          <w:sz w:val="26"/>
          <w:szCs w:val="26"/>
        </w:rPr>
        <w:t xml:space="preserve"> как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трехзонная. Нижняя зона охватывает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территории с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отметками 145-</w:t>
      </w:r>
      <w:smartTag w:uri="urn:schemas-microsoft-com:office:smarttags" w:element="metricconverter">
        <w:smartTagPr>
          <w:attr w:name="ProductID" w:val="18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180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Отметка дна ее существующих напорных резервуаров – </w:t>
      </w:r>
      <w:smartTag w:uri="urn:schemas-microsoft-com:office:smarttags" w:element="metricconverter">
        <w:smartTagPr>
          <w:attr w:name="ProductID" w:val="20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205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 районах одноэтажной застройки верхняя граница нижней зоны поднимается до отметки </w:t>
      </w:r>
      <w:smartTag w:uri="urn:schemas-microsoft-com:office:smarttags" w:element="metricconverter">
        <w:smartTagPr>
          <w:attr w:name="ProductID" w:val="19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190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 Средняя зона охватывает застройку на территории с отметками 180-</w:t>
      </w:r>
      <w:smartTag w:uri="urn:schemas-microsoft-com:office:smarttags" w:element="metricconverter">
        <w:smartTagPr>
          <w:attr w:name="ProductID" w:val="215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215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Верхняя зона охватывает застройку южной части города на территориях с отметками 215-</w:t>
      </w:r>
      <w:smartTag w:uri="urn:schemas-microsoft-com:office:smarttags" w:element="metricconverter">
        <w:smartTagPr>
          <w:attr w:name="ProductID" w:val="250 м"/>
        </w:smartTagPr>
        <w:r w:rsidRPr="00666367">
          <w:rPr>
            <w:rFonts w:ascii="Times New Roman" w:eastAsia="SimSun" w:hAnsi="Times New Roman" w:cs="Times New Roman"/>
            <w:sz w:val="26"/>
            <w:szCs w:val="26"/>
          </w:rPr>
          <w:t>250 м</w:t>
        </w:r>
      </w:smartTag>
      <w:r w:rsidRPr="00666367">
        <w:rPr>
          <w:rFonts w:ascii="Times New Roman" w:eastAsia="SimSun" w:hAnsi="Times New Roman" w:cs="Times New Roman"/>
          <w:sz w:val="26"/>
          <w:szCs w:val="26"/>
        </w:rPr>
        <w:t>.</w:t>
      </w:r>
    </w:p>
    <w:p w:rsidR="00666367" w:rsidRPr="00666367" w:rsidRDefault="00666367" w:rsidP="00666367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Общий объем резервуаров с учетом аварийных, пожарных и регулирующих емкостей ориентировочно принимается 50% от среднесуточных расходов и составит на расчетный срок – 30 тыс. м</w:t>
      </w:r>
      <w:r w:rsidRPr="00666367">
        <w:rPr>
          <w:rFonts w:ascii="Times New Roman" w:eastAsia="SimSun" w:hAnsi="Times New Roman" w:cs="Times New Roman"/>
          <w:sz w:val="26"/>
          <w:szCs w:val="26"/>
          <w:vertAlign w:val="superscript"/>
        </w:rPr>
        <w:t>3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. Водопроводная сеть функционирует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по кольцевой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системе и оборудуется пожарными гидрантами и водопроводной арматурой.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Для обеспечения необходимости напора для домов повышенной </w:t>
      </w:r>
      <w:r w:rsidR="006161FB" w:rsidRPr="00666367">
        <w:rPr>
          <w:rFonts w:ascii="Times New Roman" w:eastAsia="SimSun" w:hAnsi="Times New Roman" w:cs="Times New Roman"/>
          <w:sz w:val="26"/>
          <w:szCs w:val="26"/>
        </w:rPr>
        <w:t>этажности предусматриваются</w:t>
      </w:r>
      <w:r w:rsidRPr="00666367">
        <w:rPr>
          <w:rFonts w:ascii="Times New Roman" w:eastAsia="SimSun" w:hAnsi="Times New Roman" w:cs="Times New Roman"/>
          <w:sz w:val="26"/>
          <w:szCs w:val="26"/>
        </w:rPr>
        <w:t xml:space="preserve"> местные установки.</w:t>
      </w:r>
    </w:p>
    <w:p w:rsidR="00666367" w:rsidRPr="00666367" w:rsidRDefault="00666367" w:rsidP="006161F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66367">
        <w:rPr>
          <w:rFonts w:ascii="Times New Roman" w:eastAsia="SimSun" w:hAnsi="Times New Roman" w:cs="Times New Roman"/>
          <w:sz w:val="26"/>
          <w:szCs w:val="26"/>
        </w:rPr>
        <w:t>Имеющиеся в пределах города артезианские скважины, используемые для питьевого водоснабжения, сохраняются как резервные.</w:t>
      </w:r>
    </w:p>
    <w:p w:rsidR="00666367" w:rsidRPr="00666367" w:rsidRDefault="00666367" w:rsidP="00666367">
      <w:pPr>
        <w:shd w:val="clear" w:color="auto" w:fill="FFFFFF"/>
        <w:spacing w:before="235"/>
        <w:ind w:left="734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i/>
          <w:iCs/>
          <w:sz w:val="26"/>
          <w:szCs w:val="26"/>
        </w:rPr>
        <w:t>Экология</w:t>
      </w:r>
    </w:p>
    <w:p w:rsidR="00666367" w:rsidRPr="00666367" w:rsidRDefault="00666367" w:rsidP="00666367">
      <w:pPr>
        <w:shd w:val="clear" w:color="auto" w:fill="FFFFFF"/>
        <w:ind w:right="10" w:firstLine="734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Современные тенденции урбанизации проявляются не только в увеличении площадей городов и росте их населения, но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в увеличении роли самого города в жизни общества и его влияния на образ жизни людей. Современное понятие городской среды включает   в   себя   комплекс  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природных, природно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-антропогенных   и   социально-экономических факторов. Сегодня «городская жизнь» человека представляет собой совокупность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внутри жилищной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среды, искусственной среды вне жилища (предприятия, улицы, транспорт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), среды культурных ландшафтов (парков, садов, скверов и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>), естественной природной и социально-экономической среды.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Актуальным сегодня </w:t>
      </w:r>
      <w:r w:rsidR="0074791E">
        <w:rPr>
          <w:rFonts w:ascii="Times New Roman" w:eastAsia="Times New Roman" w:hAnsi="Times New Roman" w:cs="Times New Roman"/>
          <w:sz w:val="26"/>
          <w:szCs w:val="26"/>
        </w:rPr>
        <w:t>остается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вопрос соблюдения и поддержания экологической безопасности с целью сохранения природы и ее экосистем. Загрязнения окружающей среды в значительной мере определяются развитием промышленности и транспорта на территории города.</w:t>
      </w:r>
    </w:p>
    <w:p w:rsidR="00666367" w:rsidRPr="00666367" w:rsidRDefault="00666367" w:rsidP="0074791E">
      <w:pPr>
        <w:shd w:val="clear" w:color="auto" w:fill="FFFFFF"/>
        <w:ind w:right="1" w:firstLine="635"/>
        <w:jc w:val="both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Таким образом, важнейшим инструментом в формировании комфортного городского пространства является благополучная экологическая ситуация. В рамках реализации губернаторской программы «1000 дворов Приморья», муниципальной программы «Формирование современной городской среды Арсеньевского городского округа»</w:t>
      </w:r>
      <w:r w:rsidR="003F45C1">
        <w:rPr>
          <w:rFonts w:ascii="Times New Roman" w:eastAsia="Times New Roman" w:hAnsi="Times New Roman" w:cs="Times New Roman"/>
          <w:strike/>
          <w:sz w:val="26"/>
          <w:szCs w:val="26"/>
        </w:rPr>
        <w:t xml:space="preserve">, 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66367">
        <w:rPr>
          <w:rFonts w:ascii="Times New Roman" w:eastAsia="Times New Roman" w:hAnsi="Times New Roman" w:cs="Times New Roman"/>
          <w:sz w:val="26"/>
          <w:szCs w:val="26"/>
        </w:rPr>
        <w:t xml:space="preserve"> территории городского округа осуществляется благоустройство придомовых территорий многоквартирных домов, с устройством дорожного полотна, парковочных мест, детских, спортивных площадок, установка новых площадок для накопления твердых коммунальных отходов. Регулярно проводятся мероприятия по санитарной очистке территории. Ежегодно в городе высаживается множество саженцев декоративных, плодовых культур и кустарников. В озеленении активное участие принимает администрация города, предприятия, организации, учреждения образования, а также население города.</w:t>
      </w:r>
    </w:p>
    <w:p w:rsidR="00666367" w:rsidRPr="00666367" w:rsidRDefault="00666367" w:rsidP="0074791E">
      <w:pPr>
        <w:shd w:val="clear" w:color="auto" w:fill="FFFFFF"/>
        <w:ind w:right="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sz w:val="26"/>
          <w:szCs w:val="26"/>
        </w:rPr>
        <w:t>Ведется информационная работа с юридическими лицами и индивидуальными предпринимателями о необходимости заключения договоров со специализированной организацией ООО «Экоцентр» по раздельному накоплению отходов.</w:t>
      </w:r>
    </w:p>
    <w:p w:rsidR="00666367" w:rsidRDefault="00F37D6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округе</w:t>
      </w:r>
      <w:r w:rsidR="0074791E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полигон 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>О, включенный в территориальную схему обращения с отходами Приморского края. Местоположение полигона ТБО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Яковлевский район, </w:t>
      </w:r>
      <w:r w:rsidR="00666367" w:rsidRPr="0066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земельный участок с кадастровым номером 25:25:020802:370). Сбором, вывозом и размещением ТКО занимается предприятие ООО «Лидер». </w:t>
      </w:r>
    </w:p>
    <w:p w:rsidR="003F45C1" w:rsidRDefault="003F45C1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45C1" w:rsidRDefault="003F45C1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0102C" w:rsidRPr="00666367" w:rsidRDefault="00B0102C" w:rsidP="00F37D6C">
      <w:pPr>
        <w:widowControl/>
        <w:tabs>
          <w:tab w:val="left" w:pos="8080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0102C" w:rsidRDefault="00666367" w:rsidP="00B0102C">
      <w:pPr>
        <w:shd w:val="clear" w:color="auto" w:fill="FFFFFF"/>
        <w:ind w:left="124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lastRenderedPageBreak/>
        <w:t>SWOT</w:t>
      </w: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анализ в сфере природных ресурсов </w:t>
      </w:r>
    </w:p>
    <w:p w:rsidR="00666367" w:rsidRPr="00666367" w:rsidRDefault="00666367" w:rsidP="00B0102C">
      <w:pPr>
        <w:shd w:val="clear" w:color="auto" w:fill="FFFFFF"/>
        <w:ind w:left="1247"/>
        <w:jc w:val="center"/>
        <w:rPr>
          <w:rFonts w:eastAsia="Times New Roman"/>
          <w:sz w:val="26"/>
          <w:szCs w:val="26"/>
        </w:rPr>
      </w:pPr>
      <w:r w:rsidRPr="0066636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охраны окружающей среды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666367" w:rsidRPr="00666367" w:rsidTr="008011C4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666367" w:rsidRPr="00666367" w:rsidTr="008011C4">
        <w:trPr>
          <w:trHeight w:hRule="exact" w:val="128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    природных          месторождений глины, песка, гравия, гальки и каменистых материалов из гранитов и базальтов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доля сортировки отходов для последующей переработки</w:t>
            </w:r>
          </w:p>
        </w:tc>
      </w:tr>
      <w:tr w:rsidR="00666367" w:rsidRPr="00666367" w:rsidTr="008011C4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66636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666367" w:rsidRPr="00666367" w:rsidTr="008011C4">
        <w:trPr>
          <w:trHeight w:hRule="exact" w:val="128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     производств       на       основе использования   месторождений   полезных</w:t>
            </w:r>
            <w:r w:rsidR="00A9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36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67" w:rsidRPr="00666367" w:rsidRDefault="00666367" w:rsidP="00A946F5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Устаревшие данные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оценке и утверждении эксплуатационных </w:t>
            </w:r>
            <w:r w:rsidR="00A94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запасов</w:t>
            </w:r>
            <w:r w:rsidRPr="00666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городского округа</w:t>
            </w:r>
          </w:p>
        </w:tc>
      </w:tr>
    </w:tbl>
    <w:p w:rsidR="00666367" w:rsidRPr="00666367" w:rsidRDefault="00666367" w:rsidP="00666367">
      <w:pPr>
        <w:rPr>
          <w:rFonts w:eastAsia="Times New Roman"/>
        </w:rPr>
      </w:pPr>
    </w:p>
    <w:p w:rsidR="009F40B4" w:rsidRDefault="00783918">
      <w:pPr>
        <w:shd w:val="clear" w:color="auto" w:fill="FFFFFF"/>
        <w:spacing w:before="480"/>
        <w:ind w:left="29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AD3E0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.3. </w:t>
      </w:r>
      <w:r w:rsidR="00AD3E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9F40B4" w:rsidRPr="008124E2" w:rsidRDefault="00AD3E02">
      <w:pPr>
        <w:shd w:val="clear" w:color="auto" w:fill="FFFFFF"/>
        <w:spacing w:before="240"/>
        <w:ind w:left="139"/>
      </w:pPr>
      <w:r w:rsidRPr="008124E2">
        <w:rPr>
          <w:rFonts w:ascii="Times New Roman" w:hAnsi="Times New Roman" w:cs="Times New Roman"/>
          <w:b/>
          <w:bCs/>
          <w:sz w:val="26"/>
          <w:szCs w:val="26"/>
        </w:rPr>
        <w:t xml:space="preserve">1.3.1. </w:t>
      </w:r>
      <w:r w:rsidRPr="008124E2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F40B4" w:rsidRPr="00B0102C" w:rsidRDefault="00AD3E02" w:rsidP="004D3A26">
      <w:pPr>
        <w:shd w:val="clear" w:color="auto" w:fill="FFFFFF"/>
        <w:spacing w:before="62"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Основные экономические показатели </w:t>
      </w:r>
      <w:r w:rsidR="00130057" w:rsidRPr="00B0102C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 за последние 5 лет характеризуются положительной динамикой развития. Ежегодный объем инвестиций, направленный в модернизацию основных фондов 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101,5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 до 11</w:t>
      </w:r>
      <w:r w:rsidR="00EC022B"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9F40B4" w:rsidRPr="00B0102C" w:rsidRDefault="00A946F5" w:rsidP="004D3A26">
      <w:pPr>
        <w:shd w:val="clear" w:color="auto" w:fill="FFFFFF"/>
        <w:spacing w:line="274" w:lineRule="exact"/>
        <w:ind w:left="139" w:right="7" w:firstLine="538"/>
        <w:jc w:val="both"/>
        <w:rPr>
          <w:sz w:val="26"/>
          <w:szCs w:val="26"/>
          <w:highlight w:val="yellow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>С 2013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по 201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год валовой территориальный продукт (далее - ВТП) город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увеличился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2,4 раза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и в 201</w:t>
      </w:r>
      <w:r w:rsidR="00EC022B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8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составил </w:t>
      </w:r>
      <w:r w:rsidR="00B0102C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42,1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млрд. руб. Основной вклад в 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ВТП вносят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>обрабатывающие производства, организации</w:t>
      </w:r>
      <w:r w:rsidR="00AD3E02" w:rsidRPr="00B0102C">
        <w:rPr>
          <w:rFonts w:ascii="Times New Roman" w:eastAsia="Times New Roman" w:hAnsi="Times New Roman" w:cs="Times New Roman"/>
          <w:sz w:val="26"/>
          <w:szCs w:val="26"/>
        </w:rPr>
        <w:t xml:space="preserve"> торговли и общественного питания, </w:t>
      </w:r>
      <w:r w:rsidR="00E041EF" w:rsidRPr="00B0102C">
        <w:rPr>
          <w:rFonts w:ascii="Times New Roman" w:eastAsia="Times New Roman" w:hAnsi="Times New Roman" w:cs="Times New Roman"/>
          <w:sz w:val="26"/>
          <w:szCs w:val="26"/>
        </w:rPr>
        <w:t xml:space="preserve">транспорт и связь, строительство, производство и </w:t>
      </w:r>
      <w:r w:rsidR="00AD3E02" w:rsidRPr="00B0102C">
        <w:rPr>
          <w:rFonts w:ascii="Times New Roman" w:eastAsia="Times New Roman" w:hAnsi="Times New Roman" w:cs="Times New Roman"/>
          <w:spacing w:val="-1"/>
          <w:sz w:val="26"/>
          <w:szCs w:val="26"/>
        </w:rPr>
        <w:t>распределение электроэнергии, газа и воды, а также сфера услуг.</w:t>
      </w:r>
    </w:p>
    <w:p w:rsidR="003E4AAF" w:rsidRDefault="003E4AAF" w:rsidP="004D3A26">
      <w:pPr>
        <w:shd w:val="clear" w:color="auto" w:fill="FFFFFF"/>
        <w:spacing w:line="274" w:lineRule="exact"/>
        <w:ind w:right="7" w:firstLine="8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динамике с 2013 по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 наблюдается снижение среднесписочной численности, работающих на крупных и средних предприятиях и организациях. </w:t>
      </w:r>
    </w:p>
    <w:p w:rsidR="00520D2E" w:rsidRPr="003E4AAF" w:rsidRDefault="00520D2E" w:rsidP="00520D2E">
      <w:pPr>
        <w:shd w:val="clear" w:color="auto" w:fill="FFFFFF"/>
        <w:spacing w:before="259" w:line="274" w:lineRule="exact"/>
        <w:ind w:right="-68" w:firstLine="859"/>
        <w:jc w:val="right"/>
        <w:rPr>
          <w:rFonts w:eastAsia="Times New Roman"/>
          <w:sz w:val="26"/>
          <w:szCs w:val="26"/>
        </w:rPr>
      </w:pPr>
      <w:r w:rsidRPr="00B0102C">
        <w:rPr>
          <w:rFonts w:ascii="Times New Roman" w:eastAsia="Times New Roman" w:hAnsi="Times New Roman" w:cs="Times New Roman"/>
          <w:sz w:val="26"/>
          <w:szCs w:val="26"/>
        </w:rPr>
        <w:t>Таблица 1</w:t>
      </w:r>
      <w:r w:rsidR="00B0102C" w:rsidRPr="00B0102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10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790A" w:rsidRDefault="003E4AAF" w:rsidP="00D2790A">
      <w:pPr>
        <w:shd w:val="clear" w:color="auto" w:fill="FFFFFF"/>
        <w:spacing w:before="230" w:line="278" w:lineRule="exact"/>
        <w:ind w:right="-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Среднесписочная численность работающих на крупных и средних предприятиях и в организациях по </w:t>
      </w:r>
      <w:r w:rsidRPr="003E4AAF">
        <w:rPr>
          <w:rFonts w:ascii="Times New Roman" w:eastAsia="Times New Roman" w:hAnsi="Times New Roman" w:cs="Times New Roman"/>
          <w:b/>
          <w:bCs/>
          <w:sz w:val="26"/>
          <w:szCs w:val="26"/>
        </w:rPr>
        <w:t>видам экономической деятельности</w:t>
      </w:r>
    </w:p>
    <w:p w:rsidR="003E4AAF" w:rsidRPr="003E4AAF" w:rsidRDefault="003E4AAF" w:rsidP="00D2790A">
      <w:pPr>
        <w:shd w:val="clear" w:color="auto" w:fill="FFFFFF"/>
        <w:spacing w:before="230" w:line="278" w:lineRule="exact"/>
        <w:ind w:right="-68"/>
        <w:jc w:val="right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(человек)</w:t>
      </w:r>
    </w:p>
    <w:p w:rsidR="003E4AAF" w:rsidRPr="003E4AAF" w:rsidRDefault="003E4AAF" w:rsidP="003E4AAF">
      <w:pPr>
        <w:spacing w:after="182"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6"/>
        <w:gridCol w:w="931"/>
        <w:gridCol w:w="931"/>
        <w:gridCol w:w="926"/>
        <w:gridCol w:w="931"/>
        <w:gridCol w:w="931"/>
        <w:gridCol w:w="1125"/>
      </w:tblGrid>
      <w:tr w:rsidR="003E4AAF" w:rsidRPr="003E4AAF" w:rsidTr="004D3A26">
        <w:trPr>
          <w:trHeight w:hRule="exact" w:val="53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2013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2014 г.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2015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2016 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2017 г.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2018 г.</w:t>
            </w:r>
          </w:p>
        </w:tc>
      </w:tr>
      <w:tr w:rsidR="003E4AAF" w:rsidRPr="003E4AAF" w:rsidTr="004D3A26">
        <w:trPr>
          <w:trHeight w:hRule="exact" w:val="35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13987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видам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6754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7615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7273</w:t>
            </w:r>
          </w:p>
        </w:tc>
      </w:tr>
      <w:tr w:rsidR="003E4AAF" w:rsidRPr="003E4AAF" w:rsidTr="004D3A26">
        <w:trPr>
          <w:trHeight w:hRule="exact" w:val="645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Производство и распределение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3E4AAF" w:rsidRPr="003E4AAF" w:rsidTr="004D3A26">
        <w:trPr>
          <w:trHeight w:hRule="exact" w:val="84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ремонт автотранспортных средств,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мотоциклов, бытовых изделий и предметов личного пользования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4AAF" w:rsidRPr="003E4AAF" w:rsidTr="004D3A26">
        <w:trPr>
          <w:trHeight w:hRule="exact" w:val="29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деятельность и страхование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E4AAF" w:rsidRPr="003E4AAF" w:rsidTr="004D3A26">
        <w:trPr>
          <w:trHeight w:hRule="exact" w:val="56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 с недвижимым имуществом, аренда и предоставление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E4AAF" w:rsidRPr="003E4AAF" w:rsidTr="004D3A26">
        <w:trPr>
          <w:trHeight w:hRule="exact" w:val="92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управление и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военной безопасности;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социальное обеспечение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3E4AAF" w:rsidRPr="003E4AAF" w:rsidTr="004D3A26">
        <w:trPr>
          <w:trHeight w:hRule="exact" w:val="43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3E4AAF" w:rsidRPr="003E4AAF" w:rsidTr="004D3A26">
        <w:trPr>
          <w:trHeight w:hRule="exact" w:val="707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Здравоохранение и предоставление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3E4AAF" w:rsidRPr="003E4AAF" w:rsidTr="004D3A26">
        <w:trPr>
          <w:trHeight w:hRule="exact" w:val="70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Прочие виды экономической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3E4AAF" w:rsidRPr="003E4AAF" w:rsidRDefault="003E4AAF" w:rsidP="003E4AAF">
      <w:pPr>
        <w:shd w:val="clear" w:color="auto" w:fill="FFFFFF"/>
        <w:spacing w:line="274" w:lineRule="exact"/>
        <w:ind w:left="139"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4AAF" w:rsidRDefault="003E4AAF" w:rsidP="003E4AAF">
      <w:pPr>
        <w:shd w:val="clear" w:color="auto" w:fill="FFFFFF"/>
        <w:spacing w:line="274" w:lineRule="exact"/>
        <w:ind w:right="3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оценке до 20</w:t>
      </w:r>
      <w:r w:rsidR="002F3C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года в Арсеньеве прогнозируется дальнейшее уменьшение населения трудоспособного возраста (2018 год – 26,117 тыс. чел., 2024 год – 25,0 тыс. чел.). Также в прогнозируемый период ожидается сокращение количества трудовых ресурсов, занятых в экономике (2016 год – 37,085 тыс. чел., 2024 год – 36,3 тыс. чел.).</w:t>
      </w:r>
    </w:p>
    <w:p w:rsidR="00D2790A" w:rsidRPr="003E4AAF" w:rsidRDefault="00D2790A" w:rsidP="003E4AAF">
      <w:pPr>
        <w:shd w:val="clear" w:color="auto" w:fill="FFFFFF"/>
        <w:spacing w:line="274" w:lineRule="exact"/>
        <w:ind w:right="34" w:firstLine="710"/>
        <w:jc w:val="both"/>
        <w:rPr>
          <w:rFonts w:eastAsia="Times New Roman"/>
          <w:sz w:val="26"/>
          <w:szCs w:val="26"/>
        </w:rPr>
      </w:pPr>
    </w:p>
    <w:p w:rsidR="009C7719" w:rsidRPr="00130057" w:rsidRDefault="009C7719" w:rsidP="009C7719">
      <w:pPr>
        <w:shd w:val="clear" w:color="auto" w:fill="FFFFFF"/>
        <w:ind w:left="139"/>
        <w:rPr>
          <w:sz w:val="26"/>
          <w:szCs w:val="26"/>
        </w:rPr>
      </w:pPr>
      <w:r w:rsidRPr="00130057">
        <w:rPr>
          <w:rFonts w:ascii="Times New Roman" w:hAnsi="Times New Roman" w:cs="Times New Roman"/>
          <w:b/>
          <w:bCs/>
          <w:sz w:val="26"/>
          <w:szCs w:val="26"/>
        </w:rPr>
        <w:t xml:space="preserve">1.3.2. </w:t>
      </w:r>
      <w:r w:rsidRPr="00130057">
        <w:rPr>
          <w:rFonts w:ascii="Times New Roman" w:eastAsia="Times New Roman" w:hAnsi="Times New Roman" w:cs="Times New Roman"/>
          <w:b/>
          <w:bCs/>
          <w:sz w:val="26"/>
          <w:szCs w:val="26"/>
        </w:rPr>
        <w:t>Промышленность</w:t>
      </w:r>
    </w:p>
    <w:p w:rsidR="009C7719" w:rsidRPr="00E041EF" w:rsidRDefault="009C7719" w:rsidP="009C7719">
      <w:pPr>
        <w:spacing w:line="278" w:lineRule="exact"/>
        <w:ind w:left="139" w:firstLine="710"/>
        <w:jc w:val="both"/>
        <w:rPr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Городской округ является вторым в Приморском крае по объемам промышленного производства за 2018 год. Город обладает развитой многоотраслевой промышленностью, которая представлена разнообразием видов экономической деятельности, в том числе основные из них: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летательных аппаратов;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hAnsi="Times New Roman" w:cs="Times New Roman"/>
          <w:sz w:val="26"/>
          <w:szCs w:val="26"/>
        </w:rPr>
        <w:t>производство судовой арматуры;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пищевых продуктов;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напитков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полиграфическая деятельность;</w:t>
      </w:r>
    </w:p>
    <w:p w:rsidR="009C7719" w:rsidRPr="00E041EF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производство изделий из бетона, цемента и гипса;</w:t>
      </w:r>
    </w:p>
    <w:p w:rsidR="009C7719" w:rsidRPr="00B75FA0" w:rsidRDefault="009C7719" w:rsidP="009C7719">
      <w:pPr>
        <w:numPr>
          <w:ilvl w:val="0"/>
          <w:numId w:val="15"/>
        </w:numPr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производство готовых металлических изделий;</w:t>
      </w:r>
    </w:p>
    <w:p w:rsidR="009C7719" w:rsidRPr="00B75FA0" w:rsidRDefault="009C7719" w:rsidP="009C771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Промышленность в структуре экономики города занимает преобладающее место,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доля которой за 2018 год составляет 91%. Она представлена 3 крупными и средними предприятиями и 54 малыми предприятиями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75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На сегодняшний день в данной отрасли занято около трети трудоспособного населения города.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производства крупных и средних предприятий города за 5 лет вырос в действующих ценах в 2 раза и составил 35 948 млн. рублей. Главные причины значительного роста объемов производства связаны с увеличением объёма отгруженной продукции градообразующим предприятием ПАО ААК «ПРОГРЕСС». </w:t>
      </w:r>
    </w:p>
    <w:p w:rsidR="009C7719" w:rsidRPr="00B75FA0" w:rsidRDefault="009C7719" w:rsidP="009C7719">
      <w:pPr>
        <w:shd w:val="clear" w:color="auto" w:fill="FFFFFF"/>
        <w:spacing w:line="274" w:lineRule="exact"/>
        <w:ind w:right="5"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Ведущими промышленными предприятиями города на протяжении многих лет остаются </w:t>
      </w:r>
      <w:r w:rsidRPr="003F45C1">
        <w:rPr>
          <w:rFonts w:ascii="Times New Roman" w:eastAsia="Times New Roman" w:hAnsi="Times New Roman" w:cs="Times New Roman"/>
          <w:sz w:val="26"/>
          <w:szCs w:val="26"/>
        </w:rPr>
        <w:t>АО ААК «ПРОГРЕСС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 w:rsidRPr="003F45C1">
        <w:rPr>
          <w:rFonts w:ascii="Times New Roman" w:eastAsia="Times New Roman" w:hAnsi="Times New Roman" w:cs="Times New Roman"/>
          <w:sz w:val="26"/>
          <w:szCs w:val="26"/>
        </w:rPr>
        <w:t>АО «Аскольд».</w:t>
      </w:r>
      <w:r w:rsidRPr="00B75F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этих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предприятиях производится около 97% от общего объема промышленной продукции города. Данные предприятия во многом определяют устойчивое развитие экономики города, любые экономические колебания на которых приведут к колебаниям социально-экономического развития города.</w:t>
      </w:r>
    </w:p>
    <w:p w:rsidR="009C7719" w:rsidRPr="00B75FA0" w:rsidRDefault="009C7719" w:rsidP="009C7719">
      <w:pPr>
        <w:spacing w:line="274" w:lineRule="exact"/>
        <w:ind w:right="10" w:firstLine="70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В последние годы появились новые малые предприятия по производству строительных материалов, пищевой продукции.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В общем объеме промышленной продукции, производимой в Приморском крае, на долю Арсеньева в 2018 году приходится 13%. Объем выпускаемой продукции на                              1 работающего составляет 2609,7 тыс. рублей, первое место в крае. </w:t>
      </w:r>
    </w:p>
    <w:p w:rsidR="009C7719" w:rsidRPr="00E041EF" w:rsidRDefault="009C7719" w:rsidP="009C7719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  <w:highlight w:val="yellow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Экономический рост, в промышленном производстве, сегодня, и 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t xml:space="preserve">в перспективе должен представлять собой не столько количественный рост, столько качественные изменения. Должна меняться суть деятельности организаций. Во главе должно стоять не только производство продукции, а более сложная система действий, которая кроме производства включает в себя: продажи, ответы на новые технологические вызовы, </w:t>
      </w:r>
      <w:r w:rsidRPr="00E041EF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определение конкурентов и новые запросы потребителей. Нужно будет учиться действовать в новых рамках более жесткого конкурентного окружения и социального контроля.</w:t>
      </w:r>
    </w:p>
    <w:p w:rsidR="009C7719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sz w:val="26"/>
          <w:szCs w:val="26"/>
        </w:rPr>
        <w:t>Для удовлетворения требований рынка и решения вопроса подготовки квалифицированных кадров для предприятий города Арсеньева значимым инструментом является реализация проекта образовательно-промышленного кластера. В 2022 году планируется создание детского технопарка «Кванториум». Который будет являться основой для формирования квалифицированных кадров для промышленных предприятий.</w:t>
      </w:r>
    </w:p>
    <w:p w:rsidR="009C7719" w:rsidRDefault="009C7719" w:rsidP="009C7719">
      <w:pPr>
        <w:shd w:val="clear" w:color="auto" w:fill="FFFFFF"/>
        <w:spacing w:line="360" w:lineRule="auto"/>
        <w:ind w:left="2040" w:hanging="1632"/>
        <w:jc w:val="right"/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</w:pPr>
      <w:r w:rsidRPr="00D2790A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Таблица 12</w:t>
      </w:r>
    </w:p>
    <w:p w:rsidR="009C7719" w:rsidRPr="00045295" w:rsidRDefault="009C7719" w:rsidP="009C7719">
      <w:pPr>
        <w:shd w:val="clear" w:color="auto" w:fill="FFFFFF"/>
        <w:ind w:hanging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Динамика основных показателей развития промышленности городского округа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041E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за </w:t>
      </w:r>
      <w:r w:rsidRPr="00E041EF">
        <w:rPr>
          <w:rFonts w:ascii="Times New Roman" w:eastAsia="Times New Roman" w:hAnsi="Times New Roman" w:cs="Times New Roman"/>
          <w:b/>
          <w:bCs/>
          <w:sz w:val="26"/>
          <w:szCs w:val="26"/>
        </w:rPr>
        <w:t>2013-2018 годы по крупным и средним предприятиям</w:t>
      </w:r>
    </w:p>
    <w:p w:rsidR="009C7719" w:rsidRPr="000412B8" w:rsidRDefault="009C7719" w:rsidP="009C7719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992"/>
        <w:gridCol w:w="992"/>
        <w:gridCol w:w="993"/>
        <w:gridCol w:w="992"/>
        <w:gridCol w:w="992"/>
        <w:gridCol w:w="1134"/>
        <w:gridCol w:w="1276"/>
      </w:tblGrid>
      <w:tr w:rsidR="009C7719" w:rsidRPr="00B75FA0" w:rsidTr="004D3A26">
        <w:trPr>
          <w:trHeight w:hRule="exact" w:val="70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2014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2015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2016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2017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Темп роста за 5 лет, %</w:t>
            </w:r>
          </w:p>
        </w:tc>
      </w:tr>
      <w:tr w:rsidR="009C7719" w:rsidRPr="00B75FA0" w:rsidTr="004D3A26">
        <w:trPr>
          <w:trHeight w:hRule="exact" w:val="1122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     отгруженной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продукции, </w:t>
            </w:r>
          </w:p>
          <w:p w:rsidR="009C7719" w:rsidRPr="00B75FA0" w:rsidRDefault="009C7719" w:rsidP="007414B4">
            <w:pPr>
              <w:shd w:val="clear" w:color="auto" w:fill="FFFFFF"/>
              <w:spacing w:line="278" w:lineRule="exact"/>
            </w:pP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17 460,5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20 611,8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14 114,9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14 333,0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50059,5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35 948,0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9C7719" w:rsidRPr="00B75FA0" w:rsidTr="004D3A26">
        <w:trPr>
          <w:trHeight w:hRule="exact" w:val="113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работающих,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14 485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14 158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13 775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9C7719" w:rsidRPr="00B75FA0" w:rsidTr="004D3A26">
        <w:trPr>
          <w:trHeight w:hRule="exact" w:val="112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spacing w:line="274" w:lineRule="exact"/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</w:t>
            </w:r>
            <w:r w:rsidRPr="00B75F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заработная плата, </w:t>
            </w: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29 097,0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32 035,6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34 526,2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37 157,4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42760,1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45 743,1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75FA0" w:rsidRDefault="009C7719" w:rsidP="00741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</w:tr>
    </w:tbl>
    <w:p w:rsidR="009C7719" w:rsidRDefault="009C7719" w:rsidP="009C7719">
      <w:pPr>
        <w:shd w:val="clear" w:color="auto" w:fill="FFFFFF"/>
        <w:ind w:left="3119"/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</w:pPr>
    </w:p>
    <w:p w:rsidR="009C7719" w:rsidRDefault="009C7719" w:rsidP="009C77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412B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SWOT</w:t>
      </w:r>
      <w:r w:rsidRPr="00FB655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12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 в сфере промышленности</w:t>
      </w:r>
    </w:p>
    <w:p w:rsidR="009C7719" w:rsidRPr="000412B8" w:rsidRDefault="009C7719" w:rsidP="009C7719">
      <w:pPr>
        <w:shd w:val="clear" w:color="auto" w:fill="FFFFFF"/>
        <w:ind w:left="3119"/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0"/>
        <w:gridCol w:w="5193"/>
      </w:tblGrid>
      <w:tr w:rsidR="009C7719" w:rsidRPr="00BE4C83" w:rsidTr="004D3A26">
        <w:trPr>
          <w:trHeight w:hRule="exact" w:val="37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0412B8" w:rsidRDefault="009C7719" w:rsidP="007414B4">
            <w:pPr>
              <w:shd w:val="clear" w:color="auto" w:fill="FFFFFF"/>
              <w:jc w:val="center"/>
            </w:pPr>
            <w:r w:rsidRPr="0004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4D3A26">
        <w:trPr>
          <w:trHeight w:hRule="exact" w:val="168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объем промышленного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в общем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тгруженной продукции в городе позволяет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городскую 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инфраструктуру, обеспечивая значительные поступления в бюджет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Монозависимость от градообразующ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C7719" w:rsidRPr="00BE4C83" w:rsidTr="004D3A26">
        <w:trPr>
          <w:trHeight w:hRule="exact" w:val="16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на промышленных предприятиях составляет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% от численности работающих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 значительной степени снижает уровень безработицы в городском округе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5742F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F574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квалифицированных рабочих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старение населения</w:t>
            </w:r>
          </w:p>
        </w:tc>
      </w:tr>
      <w:tr w:rsidR="009C7719" w:rsidRPr="00BE4C83" w:rsidTr="004D3A26">
        <w:trPr>
          <w:trHeight w:hRule="exact" w:val="85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доля объема инвестиций в городском округе направлена на развитие промышленных предприятий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территории городского округа, </w:t>
            </w:r>
            <w:r w:rsidRPr="006739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инвестиционных площадок</w:t>
            </w:r>
          </w:p>
        </w:tc>
      </w:tr>
      <w:tr w:rsidR="009C7719" w:rsidRPr="00BE4C83" w:rsidTr="004D3A26">
        <w:trPr>
          <w:trHeight w:hRule="exact" w:val="1517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Ограниченный выбор инструментов в сфере создания благоприятного предпринимательского климата, в том числе  для крупных промышленных предприятий </w:t>
            </w: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Отток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квалифицированных кадров</w:t>
            </w:r>
            <w:r w:rsidRPr="00537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пределы городского округа</w:t>
            </w: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719" w:rsidRPr="00BE4C83" w:rsidTr="004D3A26">
        <w:trPr>
          <w:trHeight w:hRule="exact" w:val="5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D3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централизованных сетей газоснабжения</w:t>
            </w:r>
          </w:p>
        </w:tc>
      </w:tr>
      <w:tr w:rsidR="009C7719" w:rsidRPr="00BE4C83" w:rsidTr="004D3A26">
        <w:trPr>
          <w:trHeight w:hRule="exact" w:val="28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53793E" w:rsidRDefault="009C7719" w:rsidP="007414B4">
            <w:pPr>
              <w:shd w:val="clear" w:color="auto" w:fill="FFFFFF"/>
              <w:jc w:val="center"/>
            </w:pPr>
            <w:r w:rsidRPr="0053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4D3A26">
        <w:trPr>
          <w:trHeight w:hRule="exact" w:val="61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производств на территории городского округа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E5724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E5724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финансово-экономического состояния градообразующих предприятий</w:t>
            </w:r>
          </w:p>
        </w:tc>
      </w:tr>
      <w:tr w:rsidR="009C7719" w:rsidRPr="00BE4C83" w:rsidTr="004D3A26">
        <w:trPr>
          <w:trHeight w:hRule="exact" w:val="86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фондов за счет федеральных и краевых программ 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041EF" w:rsidRDefault="009C7719" w:rsidP="00741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41EF">
              <w:rPr>
                <w:rFonts w:ascii="Times New Roman" w:hAnsi="Times New Roman" w:cs="Times New Roman"/>
                <w:sz w:val="24"/>
                <w:szCs w:val="24"/>
              </w:rPr>
              <w:t>Снижение доходов бюджета городского округа в связи со снижением объемов производства промышленных предприятий</w:t>
            </w:r>
          </w:p>
        </w:tc>
      </w:tr>
      <w:tr w:rsidR="009C7719" w:rsidRPr="00BE4C83" w:rsidTr="004D3A26">
        <w:trPr>
          <w:trHeight w:hRule="exact" w:val="151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53793E" w:rsidRDefault="009C7719" w:rsidP="007414B4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Создание образовательно-промышленного </w:t>
            </w:r>
            <w:r w:rsidRPr="00903D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кластера, способствующего формированию навыков    у    молодежи,    востребованных</w:t>
            </w:r>
            <w:r w:rsidRPr="00FC2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работодателями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4D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 в связи с сокращением численности работников градообразующих предприятий</w:t>
            </w:r>
          </w:p>
        </w:tc>
      </w:tr>
      <w:tr w:rsidR="009C7719" w:rsidRPr="00BE4C83" w:rsidTr="004D3A26">
        <w:trPr>
          <w:trHeight w:hRule="exact" w:val="57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903D3D" w:rsidRDefault="009C7719" w:rsidP="007414B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3793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технопарка на базе промышленных предприятий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E74D29" w:rsidRDefault="009C7719" w:rsidP="007414B4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0B4" w:rsidRPr="00C71ECD" w:rsidRDefault="00AD3E02">
      <w:pPr>
        <w:shd w:val="clear" w:color="auto" w:fill="FFFFFF"/>
        <w:spacing w:before="605"/>
        <w:ind w:left="288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1.3.3.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Основным стратегическим ресурсом города является человеческий потенциал. Город Арсеньев характеризуется достаточно высоким уровнем трудового потенциала: доля населения в трудоспособном возрасте в общей численности населения города составляет 50%, что на 7 процентных пункта ниже аналогичного краевого</w:t>
      </w:r>
      <w:r w:rsidRPr="003E4AAF">
        <w:rPr>
          <w:rFonts w:eastAsia="Times New Roman"/>
          <w:sz w:val="26"/>
          <w:szCs w:val="26"/>
        </w:rPr>
        <w:t xml:space="preserve"> </w:t>
      </w:r>
      <w:r w:rsidRPr="003E4AA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показателя.</w:t>
      </w:r>
    </w:p>
    <w:p w:rsidR="00045295" w:rsidRDefault="00045295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D2790A" w:rsidRDefault="00D2790A" w:rsidP="003E4AAF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045295" w:rsidRDefault="00045295" w:rsidP="00045295">
      <w:pPr>
        <w:shd w:val="clear" w:color="auto" w:fill="FFFFFF"/>
        <w:spacing w:line="274" w:lineRule="exact"/>
        <w:ind w:firstLine="710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Таблица 13.</w:t>
      </w:r>
    </w:p>
    <w:p w:rsidR="00045295" w:rsidRPr="00045295" w:rsidRDefault="00045295" w:rsidP="00045295">
      <w:pPr>
        <w:shd w:val="clear" w:color="auto" w:fill="FFFFFF"/>
        <w:spacing w:line="274" w:lineRule="exact"/>
        <w:ind w:firstLine="710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Уровень трудового потенциала</w:t>
      </w:r>
    </w:p>
    <w:p w:rsidR="003E4AAF" w:rsidRPr="003E4AAF" w:rsidRDefault="003E4AAF" w:rsidP="003E4AAF">
      <w:pPr>
        <w:shd w:val="clear" w:color="auto" w:fill="FFFFFF"/>
        <w:spacing w:line="274" w:lineRule="exact"/>
        <w:ind w:firstLine="71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5"/>
        <w:gridCol w:w="1411"/>
        <w:gridCol w:w="1406"/>
        <w:gridCol w:w="1787"/>
      </w:tblGrid>
      <w:tr w:rsidR="00045295" w:rsidRPr="003E4AAF" w:rsidTr="003E4AAF">
        <w:trPr>
          <w:trHeight w:hRule="exact" w:val="57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24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Российская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right="10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4D3A26" w:rsidP="004D3A26">
            <w:pPr>
              <w:shd w:val="clear" w:color="auto" w:fill="FFFFFF"/>
              <w:spacing w:line="278" w:lineRule="exact"/>
              <w:ind w:left="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8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моложе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45295" w:rsidRPr="003E4AAF" w:rsidTr="003E4AAF">
        <w:trPr>
          <w:trHeight w:hRule="exact" w:val="5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15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5295" w:rsidRPr="003E4AAF" w:rsidTr="003E4AAF">
        <w:trPr>
          <w:trHeight w:hRule="exact" w:val="70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spacing w:line="274" w:lineRule="exact"/>
              <w:ind w:left="5" w:right="254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старше трудоспособного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 в общей численности населения, %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295" w:rsidRPr="003E4AAF" w:rsidRDefault="00045295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01" w:line="274" w:lineRule="exact"/>
        <w:ind w:right="38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Вместе с тем, в структуре населения города Арсеньева отмечается ежегодное сокращение численности населения в трудоспособном возрасте, вызванное вступлением в трудоспособный возраст группы лиц, родившихся в 1990-е годы, когда в городе наблюдалось снижение рождаемости, и выбытием многочисленных поколений, рожденных в послевоенные годы. Возрастает доля граждан старше трудоспособного возраста. По состоянию на конец 2018 года доля граждан данной возрастной категории в общей численности населения города составила 31,5%, тогда как средний показатель по Приморскому краю – 25,1%, по России – 25,4%.</w:t>
      </w:r>
    </w:p>
    <w:p w:rsid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Наряду с этим ежегодно сокращается и среднесписочная численность работников, занятых в организациях, не относящихся к субъектам малого предпринимательства. Ряд предприятий и организаций города были вынуждены оперативно проводить мероприятия по сокращению расходов, реструктуризации и оптимизации численности персонала, в том числе и за счет сокращения штата сотрудников. Наибольшее сокращение провели в </w:t>
      </w:r>
      <w:r w:rsidRPr="003F45C1">
        <w:rPr>
          <w:rFonts w:ascii="Times New Roman" w:eastAsia="Times New Roman" w:hAnsi="Times New Roman" w:cs="Times New Roman"/>
          <w:sz w:val="26"/>
          <w:szCs w:val="26"/>
        </w:rPr>
        <w:t>АО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ААК «Прогресс».</w:t>
      </w:r>
    </w:p>
    <w:p w:rsidR="003E4AAF" w:rsidRDefault="003E4AAF" w:rsidP="003E4AAF">
      <w:pPr>
        <w:shd w:val="clear" w:color="auto" w:fill="FFFFFF"/>
        <w:spacing w:line="274" w:lineRule="exact"/>
        <w:ind w:left="216"/>
        <w:rPr>
          <w:rFonts w:eastAsia="Times New Roman"/>
        </w:rPr>
      </w:pPr>
    </w:p>
    <w:p w:rsidR="00045295" w:rsidRPr="00045295" w:rsidRDefault="00045295" w:rsidP="00045295">
      <w:pPr>
        <w:shd w:val="clear" w:color="auto" w:fill="FFFFFF"/>
        <w:spacing w:line="274" w:lineRule="exact"/>
        <w:ind w:left="21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5295">
        <w:rPr>
          <w:rFonts w:ascii="Times New Roman" w:eastAsia="Times New Roman" w:hAnsi="Times New Roman" w:cs="Times New Roman"/>
          <w:sz w:val="26"/>
          <w:szCs w:val="26"/>
        </w:rPr>
        <w:t>Таблица 14.</w:t>
      </w:r>
    </w:p>
    <w:p w:rsidR="00045295" w:rsidRPr="00F60AEC" w:rsidRDefault="00045295" w:rsidP="00F60AEC">
      <w:pPr>
        <w:shd w:val="clear" w:color="auto" w:fill="FFFFFF"/>
        <w:spacing w:line="274" w:lineRule="exact"/>
        <w:ind w:left="21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</w:t>
      </w:r>
      <w:r w:rsidR="00F60AEC" w:rsidRPr="00F60AEC">
        <w:rPr>
          <w:rFonts w:ascii="Times New Roman" w:eastAsia="Times New Roman" w:hAnsi="Times New Roman" w:cs="Times New Roman"/>
          <w:b/>
          <w:sz w:val="26"/>
          <w:szCs w:val="26"/>
        </w:rPr>
        <w:t>трудовых показателей</w:t>
      </w:r>
    </w:p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51"/>
        <w:gridCol w:w="951"/>
        <w:gridCol w:w="951"/>
        <w:gridCol w:w="951"/>
        <w:gridCol w:w="951"/>
        <w:gridCol w:w="952"/>
      </w:tblGrid>
      <w:tr w:rsidR="003E4AAF" w:rsidRPr="003E4AAF" w:rsidTr="00563501">
        <w:trPr>
          <w:trHeight w:hRule="exact"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2013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трудоспособном возрасте,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28254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26439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26117</w:t>
            </w:r>
          </w:p>
        </w:tc>
      </w:tr>
      <w:tr w:rsidR="003E4AAF" w:rsidRPr="003E4AAF" w:rsidTr="00563501">
        <w:trPr>
          <w:trHeight w:hRule="exact" w:val="11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в трудоспособном возрасте 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общей численности населения,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Среднесписочная численность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 крупным и средним организациям, чел.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13666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13686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</w:tr>
      <w:tr w:rsidR="003E4AAF" w:rsidRPr="003E4AAF" w:rsidTr="00563501">
        <w:trPr>
          <w:trHeight w:hRule="exact" w:val="11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крупных и средних организаций,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29327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31862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34418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36991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42872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45762</w:t>
            </w:r>
          </w:p>
        </w:tc>
      </w:tr>
    </w:tbl>
    <w:p w:rsidR="003E4AAF" w:rsidRPr="003E4AAF" w:rsidRDefault="003E4AAF" w:rsidP="003E4AAF">
      <w:pPr>
        <w:shd w:val="clear" w:color="auto" w:fill="FFFFFF"/>
        <w:spacing w:before="110" w:line="278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Структура занятости работников по крупным и средним организациям города Арсеньева в разрезе видов экономической деятельности за 2018 год по отношению к уровню 2013 года претерпела следующие изменения:</w:t>
      </w:r>
    </w:p>
    <w:p w:rsidR="003E4AAF" w:rsidRPr="003E4AAF" w:rsidRDefault="003E4AAF" w:rsidP="003E4AAF">
      <w:pPr>
        <w:shd w:val="clear" w:color="auto" w:fill="FFFFFF"/>
        <w:tabs>
          <w:tab w:val="left" w:pos="0"/>
          <w:tab w:val="left" w:pos="792"/>
        </w:tabs>
        <w:spacing w:before="14" w:line="274" w:lineRule="exact"/>
        <w:ind w:right="38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- снизилась численность занятых в организациях по видам деятельности: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и распределение электроэнергии, газа и воды (на 42,2%)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гостиницы и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рестораны (на 25,9%), транспорт и связь (на 8,5%), операции с недвижимым имуществом (на 65</w:t>
      </w:r>
      <w:r w:rsidR="00130057" w:rsidRPr="003E4AAF">
        <w:rPr>
          <w:rFonts w:ascii="Times New Roman" w:eastAsia="Times New Roman" w:hAnsi="Times New Roman" w:cs="Times New Roman"/>
          <w:sz w:val="26"/>
          <w:szCs w:val="26"/>
        </w:rPr>
        <w:t>%), образование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(на 6,3%), здравоохранение и предоставление социальных услуг (на 9,4%);</w:t>
      </w:r>
    </w:p>
    <w:p w:rsidR="003E4AAF" w:rsidRPr="003E4AAF" w:rsidRDefault="003E4AAF" w:rsidP="003E4AAF">
      <w:pPr>
        <w:shd w:val="clear" w:color="auto" w:fill="FFFFFF"/>
        <w:tabs>
          <w:tab w:val="left" w:pos="792"/>
        </w:tabs>
        <w:spacing w:before="14" w:line="274" w:lineRule="exact"/>
        <w:ind w:right="38" w:firstLine="2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- произошло увеличение численности работников в организациях обрабатывающих производств (на 4,9%), государственном управлении, обеспечении военной безопасности, социальном обеспечении (на 2,9%).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Изменение экономической ситуации оказывает влияние на развитие ситуации на рынке труда города.</w:t>
      </w:r>
    </w:p>
    <w:p w:rsidR="003E4AAF" w:rsidRPr="003E4AAF" w:rsidRDefault="003E4AAF" w:rsidP="003E4AAF">
      <w:pPr>
        <w:shd w:val="clear" w:color="auto" w:fill="FFFFFF"/>
        <w:tabs>
          <w:tab w:val="left" w:pos="0"/>
        </w:tabs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городе Арсеньеве ситуация на рынке труда определяется экономической ситуацией на предприятиях города, снижением или повышением деловой активности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организаций всех форм собственности, осуществляющих свою деятельность на территории городского округа. Вместе с тем в здоровой рыночной экономике всегда присутствует поиск работы в связи с получением образования, изменением места жительства, выбора новой занятости с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улучшением условий труда и более высокой заработной платой.</w:t>
      </w:r>
    </w:p>
    <w:p w:rsidR="003E4AAF" w:rsidRPr="003E4AAF" w:rsidRDefault="003E4AAF" w:rsidP="003E4AAF">
      <w:pPr>
        <w:shd w:val="clear" w:color="auto" w:fill="FFFFFF"/>
        <w:spacing w:before="5"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ситуация на рынке труда города Арсеньева резко отличается </w:t>
      </w: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от кризисных 2009-2010 годов и считается более стабильной. Если в 2009 году уровень регистрируемой безработицы составлял 3,2%, то с 2011 года началась стабилизация на рынке труда и снижение уровня безработицы, который к концу 2018 года составил 1,2</w:t>
      </w:r>
      <w:r w:rsidR="008011C4"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>%.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По данным отделения КГБУ «Приморский центр занятости населения» в городе Арсеньев» на 1 января 2019 года на учете состояло 350 безработных, официально регистрируемый уровень безработицы составил 1,2%.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38" w:firstLine="701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Из общего числа безработных, состоящих на учете – 58,3% женщины, молодежь в возрасте 16-29 лет – 26,9%, инвалиды – 9,1%, граждане предпенсионного возраста -6,3%, впервые ищущие работу – 12,3%.</w:t>
      </w:r>
    </w:p>
    <w:p w:rsidR="003E4AAF" w:rsidRDefault="003E4AAF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структуре безработных, состоящих на учете в отделении «Приморского центра занятости населения» в городе </w:t>
      </w:r>
      <w:r w:rsidRPr="003E4AAF">
        <w:rPr>
          <w:rFonts w:ascii="Times New Roman" w:eastAsia="Times New Roman" w:hAnsi="Times New Roman" w:cs="Times New Roman"/>
          <w:sz w:val="26"/>
          <w:szCs w:val="26"/>
        </w:rPr>
        <w:t>Арсеньев, более 60% составляют лица, имеющие высшее образование и среднее профессиональное образование. Заявленная работодателями в службу занятости населения потребность в работниках по состоянию на начало 2019 года составила 401 человек, половина из них - потребность в рабочих профессиях. Напряженность на одну вакансию незанятых граждан на 1 января 2019 года составила 0,9 человека.</w:t>
      </w:r>
    </w:p>
    <w:p w:rsidR="00F60AEC" w:rsidRDefault="00F60AEC" w:rsidP="003E4AAF">
      <w:pPr>
        <w:shd w:val="clear" w:color="auto" w:fill="FFFFFF"/>
        <w:spacing w:line="274" w:lineRule="exact"/>
        <w:ind w:right="-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0AEC" w:rsidRPr="003E4AAF" w:rsidRDefault="00F60AEC" w:rsidP="00F60AEC">
      <w:pPr>
        <w:shd w:val="clear" w:color="auto" w:fill="FFFFFF"/>
        <w:spacing w:line="274" w:lineRule="exact"/>
        <w:ind w:right="-10" w:firstLine="709"/>
        <w:jc w:val="right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15.</w:t>
      </w:r>
    </w:p>
    <w:p w:rsidR="003E4AAF" w:rsidRPr="00F60AEC" w:rsidRDefault="003E4AAF" w:rsidP="003E4AAF">
      <w:pPr>
        <w:shd w:val="clear" w:color="auto" w:fill="FFFFFF"/>
        <w:spacing w:before="77"/>
        <w:ind w:left="154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Динамика безработицы</w:t>
      </w:r>
      <w:r w:rsidR="00F60AE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в городском округе</w:t>
      </w:r>
    </w:p>
    <w:p w:rsidR="003E4AAF" w:rsidRPr="003E4AAF" w:rsidRDefault="003E4AAF" w:rsidP="003E4AAF">
      <w:pPr>
        <w:shd w:val="clear" w:color="auto" w:fill="FFFFFF"/>
        <w:spacing w:before="77"/>
        <w:ind w:left="154"/>
        <w:jc w:val="center"/>
        <w:rPr>
          <w:rFonts w:eastAsia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304"/>
        <w:gridCol w:w="1304"/>
        <w:gridCol w:w="1304"/>
        <w:gridCol w:w="1304"/>
        <w:gridCol w:w="1304"/>
      </w:tblGrid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2014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2015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2016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2017 г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66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Численность безработных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года, человек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4AAF" w:rsidRPr="003E4AAF" w:rsidTr="003B3D05">
        <w:tc>
          <w:tcPr>
            <w:tcW w:w="3256" w:type="dxa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48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регистрируемой </w:t>
            </w: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безработицы, % на конец года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4" w:type="dxa"/>
          </w:tcPr>
          <w:p w:rsidR="003E4AAF" w:rsidRPr="003E4AAF" w:rsidRDefault="003E4AAF" w:rsidP="003E4AA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3E4AAF" w:rsidRPr="003E4AAF" w:rsidRDefault="003E4AAF" w:rsidP="003E4AAF">
      <w:pPr>
        <w:spacing w:after="96" w:line="1" w:lineRule="exact"/>
        <w:rPr>
          <w:rFonts w:ascii="Times New Roman" w:eastAsia="Times New Roman" w:hAnsi="Times New Roman" w:cs="Times New Roman"/>
          <w:color w:val="0000FF"/>
          <w:sz w:val="2"/>
          <w:szCs w:val="2"/>
        </w:rPr>
      </w:pPr>
    </w:p>
    <w:p w:rsidR="003E4AAF" w:rsidRPr="003E4AAF" w:rsidRDefault="003E4AAF" w:rsidP="003E4AAF">
      <w:pPr>
        <w:shd w:val="clear" w:color="auto" w:fill="FFFFFF"/>
        <w:spacing w:before="96"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составе зарегистрированных безработных граждан значительное количество составляют специалисты и служащие, а устойчивый спрос остается на рабочие профессии. Сложная ситуация с обеспечением медицинских учреждений врачами, средним и младшим медицинским персоналом. Потребность предприятий в работниках значительно превышает численность безработных.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Сравнительный анализ потребности в работниках и состава безработных в разрезе профессий показывает, что в городе Арсеньеве имеется структурная безработица – несоответствие между спросом на рабочую силу и ее предложением. Конечно, на рынке присутствует и цикличная безработица, вызванная спадом производства и другими причинами.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Основным инструментом для снижения напряженности на рынке труда города Арсеньева являются государственная программа «Содействие занятости населения Приморского края», включающая организацию оплачиваемых общественных работ и временного трудоустройства безработных граждан, испытывающих трудности в поисках работы, а также мероприятия активной политики содействия занятости населения: профессиональное обучение и переподготовка, в том числе граждан предпенсионного возраста, временное трудоустройство несовершеннолетних граждан, содействие самозанятости безработных граждан. Еще одной формой государственной поддержки самозанятости являются гранты на открытие собственного бизнеса. Также помощь гражданам в поиске работы оказывается посредством проведения круглых столов, ярмарок и мини-ярмарок вакансий и учебных рабочих мест.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-80" w:firstLine="710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В целях обеспечения соответствия предложения рабочей силы предъявляемому спросу органами службы занятости проводится профориентационная работа с учениками старших классов школ, направленная на помощь в выборе будущей сферы деятельности (профессии) с учетом ситуации на рынке труда. Кроме того, проводятся профориентационные мероприятия, направленные на повышение мотивации несовершеннолетних к труду и ориентирующие подростков на временную занятость в свободное от учебы время, а также информирование молодежи и подростков о ситуации на рынке труда, востребованных профессиях.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 xml:space="preserve">Центр занятости, администрация города постоянно отслеживают ситуацию на предприятиях города. В Центре занятости населения постоянно действует «горячая линия». </w:t>
      </w:r>
    </w:p>
    <w:p w:rsidR="003E4AAF" w:rsidRPr="003E4AAF" w:rsidRDefault="003E4AAF" w:rsidP="003E4AAF">
      <w:pPr>
        <w:shd w:val="clear" w:color="auto" w:fill="FFFFFF"/>
        <w:spacing w:line="274" w:lineRule="exact"/>
        <w:ind w:right="1" w:firstLine="709"/>
        <w:jc w:val="both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sz w:val="26"/>
          <w:szCs w:val="26"/>
        </w:rPr>
        <w:t>Развитие реального сектора экономики, малого и среднего предпринимательства будет способствовать созданию новых рабочих мест, привлечению трудовых ресурсов, что повлечет за собой рост стабильности экономики и благосостояния населения города Арсеньева.</w:t>
      </w:r>
    </w:p>
    <w:p w:rsidR="003E4AAF" w:rsidRPr="003E4AAF" w:rsidRDefault="003E4AAF" w:rsidP="003E4AAF">
      <w:pPr>
        <w:shd w:val="clear" w:color="auto" w:fill="FFFFFF"/>
        <w:ind w:left="3230"/>
        <w:rPr>
          <w:rFonts w:eastAsia="Times New Roman"/>
          <w:sz w:val="26"/>
          <w:szCs w:val="26"/>
        </w:rPr>
      </w:pP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3E4AA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анализ развития рынка труда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3E4AAF" w:rsidRPr="003E4AAF" w:rsidTr="00563501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Стабильно высокий банк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Дисбаланс спроса и предложения рабочей силы</w:t>
            </w:r>
          </w:p>
        </w:tc>
      </w:tr>
      <w:tr w:rsidR="003E4AAF" w:rsidRPr="003E4AAF" w:rsidTr="00563501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 низкий официальный уровень безработицы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заработной платы значительной части заявляемых работодателями вакансий</w:t>
            </w:r>
          </w:p>
        </w:tc>
      </w:tr>
      <w:tr w:rsidR="003E4AAF" w:rsidRPr="003E4AAF" w:rsidTr="00563501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при трудоустройстве отдельных категорий граждан</w:t>
            </w:r>
          </w:p>
        </w:tc>
      </w:tr>
      <w:tr w:rsidR="003E4AAF" w:rsidRPr="003E4AAF" w:rsidTr="00563501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60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ind w:left="355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3E4AAF" w:rsidRPr="003E4AAF" w:rsidTr="007250A6">
        <w:trPr>
          <w:trHeight w:hRule="exact" w:val="144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  востребованных  специалистов  за счет добровольного переселения в город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округ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соотечественников, проживающих    за    рубежом    в    рамках государственной программы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Противоречие между ожиданиями молодежи и востребованностью практических и </w:t>
            </w: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универсальных компетенций работодателями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труда</w:t>
            </w:r>
          </w:p>
        </w:tc>
      </w:tr>
      <w:tr w:rsidR="003E4AAF" w:rsidRPr="003E4AAF" w:rsidTr="00563501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7250A6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действующих и вновь организованных      предприятиях, ежемесячное</w:t>
            </w:r>
            <w:r w:rsidR="00725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работодателями вакансий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Низкая заработная плата в </w:t>
            </w: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сфере и внебюджетном секторе экономики не позволяет конкурировать городской экономике за квалифицированных специалистов с соседними регионами</w:t>
            </w:r>
          </w:p>
        </w:tc>
      </w:tr>
      <w:tr w:rsidR="003E4AAF" w:rsidRPr="003E4AAF" w:rsidTr="00563501">
        <w:trPr>
          <w:trHeight w:hRule="exact" w:val="57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AAF" w:rsidRPr="003E4AAF" w:rsidRDefault="003E4AAF" w:rsidP="003E4AAF">
            <w:pPr>
              <w:shd w:val="clear" w:color="auto" w:fill="FFFFFF"/>
              <w:spacing w:line="274" w:lineRule="exact"/>
              <w:ind w:right="5"/>
              <w:jc w:val="both"/>
              <w:rPr>
                <w:rFonts w:eastAsia="Times New Roman"/>
              </w:rPr>
            </w:pPr>
            <w:r w:rsidRPr="003E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численности населения, в том числе трудоспособного возраста</w:t>
            </w:r>
          </w:p>
        </w:tc>
      </w:tr>
    </w:tbl>
    <w:p w:rsidR="009F40B4" w:rsidRPr="00C71ECD" w:rsidRDefault="00AD3E02">
      <w:pPr>
        <w:shd w:val="clear" w:color="auto" w:fill="FFFFFF"/>
        <w:spacing w:before="523" w:line="274" w:lineRule="exact"/>
        <w:ind w:left="216"/>
      </w:pPr>
      <w:r w:rsidRPr="00C71ECD">
        <w:rPr>
          <w:rFonts w:ascii="Times New Roman" w:hAnsi="Times New Roman" w:cs="Times New Roman"/>
          <w:b/>
          <w:bCs/>
          <w:sz w:val="26"/>
          <w:szCs w:val="26"/>
        </w:rPr>
        <w:t xml:space="preserve">1.3.4. </w:t>
      </w:r>
      <w:r w:rsidRPr="00C71ECD"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C71ECD" w:rsidRPr="00130057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Развитие малого и среднего предпринимательства в </w:t>
      </w:r>
      <w:r w:rsidR="00FA0073" w:rsidRP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экономике города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является одним из важнейших факторов в формировании конкурентной среды. Развитие предпринимательства способствует снижению уровня безработицы и социальной напряженности в обществе, так как имеет большой потенциал для создания новых рабочих мест, </w:t>
      </w:r>
      <w:r w:rsidR="00FA0073">
        <w:rPr>
          <w:rFonts w:ascii="Times New Roman" w:eastAsia="Times New Roman" w:hAnsi="Times New Roman" w:cs="Times New Roman"/>
          <w:color w:val="00000A"/>
          <w:sz w:val="26"/>
          <w:szCs w:val="26"/>
        </w:rPr>
        <w:t>увеличению</w:t>
      </w:r>
      <w:r w:rsidRPr="0013005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налоговых поступлений в бюджеты всех уровней.</w:t>
      </w:r>
    </w:p>
    <w:p w:rsidR="00C71ECD" w:rsidRPr="00FA0073" w:rsidRDefault="00C71ECD" w:rsidP="00C71ECD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</w:t>
      </w:r>
      <w:r w:rsid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1 января 2019 года в городском округе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осуществляют деятельность 2024 субъект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предпринимательства. В сфере малого и среднего бизнеса занято более 6700 человек, что составляет 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7488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130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численности занятых в экономике города Арсеньева. Вклад предпринимательства в общий объем налоговых поступлений в бюджет города Арсеньева составляет более </w:t>
      </w:r>
      <w:r w:rsidR="00380FA7" w:rsidRPr="00380FA7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80FA7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C71ECD" w:rsidRPr="00FA0073" w:rsidRDefault="00C71ECD" w:rsidP="00FA0073">
      <w:pPr>
        <w:widowControl/>
        <w:autoSpaceDE/>
        <w:autoSpaceDN/>
        <w:adjustRightInd/>
        <w:spacing w:line="259" w:lineRule="auto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Таблица </w:t>
      </w:r>
      <w:r w:rsidR="00F60AEC" w:rsidRPr="00FA0073"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</w:p>
    <w:p w:rsidR="00FA0073" w:rsidRPr="00FA0073" w:rsidRDefault="00FA0073" w:rsidP="00FA0073">
      <w:pPr>
        <w:widowControl/>
        <w:autoSpaceDE/>
        <w:autoSpaceDN/>
        <w:adjustRightInd/>
        <w:spacing w:line="259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A00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Динамика показателей в сфере малого и среднего бизнеса</w:t>
      </w:r>
    </w:p>
    <w:tbl>
      <w:tblPr>
        <w:tblStyle w:val="TableGrid"/>
        <w:tblW w:w="9776" w:type="dxa"/>
        <w:tblInd w:w="-3" w:type="dxa"/>
        <w:tblCellMar>
          <w:top w:w="67" w:type="dxa"/>
          <w:left w:w="56" w:type="dxa"/>
          <w:right w:w="58" w:type="dxa"/>
        </w:tblCellMar>
        <w:tblLook w:val="04A0" w:firstRow="1" w:lastRow="0" w:firstColumn="1" w:lastColumn="0" w:noHBand="0" w:noVBand="1"/>
      </w:tblPr>
      <w:tblGrid>
        <w:gridCol w:w="4380"/>
        <w:gridCol w:w="992"/>
        <w:gridCol w:w="992"/>
        <w:gridCol w:w="850"/>
        <w:gridCol w:w="852"/>
        <w:gridCol w:w="850"/>
        <w:gridCol w:w="860"/>
      </w:tblGrid>
      <w:tr w:rsidR="00C71ECD" w:rsidRPr="00130057" w:rsidTr="003B3D05">
        <w:trPr>
          <w:trHeight w:val="38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FA0073" w:rsidP="00FA00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2013 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2014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2015 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2016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2017 г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2018 г</w:t>
            </w:r>
          </w:p>
        </w:tc>
      </w:tr>
      <w:tr w:rsidR="00C71ECD" w:rsidRPr="00130057" w:rsidTr="003B3D05">
        <w:trPr>
          <w:trHeight w:val="664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2135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2188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2138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2032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2024</w:t>
            </w:r>
          </w:p>
        </w:tc>
      </w:tr>
      <w:tr w:rsidR="00C71ECD" w:rsidRPr="00130057" w:rsidTr="003B3D05">
        <w:trPr>
          <w:trHeight w:val="26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 xml:space="preserve">Численность индивидуальных предпринимателей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sz w:val="24"/>
                <w:szCs w:val="22"/>
              </w:rPr>
              <w:t>1984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1687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1649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1582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1558</w:t>
            </w:r>
          </w:p>
        </w:tc>
      </w:tr>
      <w:tr w:rsidR="00C71ECD" w:rsidRPr="00130057" w:rsidTr="003B3D05">
        <w:trPr>
          <w:trHeight w:val="940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Доля занятых в сфере предпринимательства в общей</w:t>
            </w:r>
          </w:p>
          <w:p w:rsidR="00C71ECD" w:rsidRPr="0013005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A"/>
                <w:sz w:val="24"/>
                <w:szCs w:val="22"/>
              </w:rPr>
              <w:t>численности занятых в экономике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24,4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32,7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30057" w:rsidRDefault="00C71ECD" w:rsidP="00C71ECD">
            <w:pPr>
              <w:widowControl/>
              <w:autoSpaceDE/>
              <w:autoSpaceDN/>
              <w:adjustRightInd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13005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33,1</w:t>
            </w:r>
          </w:p>
        </w:tc>
      </w:tr>
    </w:tbl>
    <w:p w:rsidR="00C71ECD" w:rsidRPr="002F3C85" w:rsidRDefault="00C71ECD" w:rsidP="00C71ECD">
      <w:pPr>
        <w:widowControl/>
        <w:autoSpaceDE/>
        <w:autoSpaceDN/>
        <w:adjustRightInd/>
        <w:spacing w:line="249" w:lineRule="auto"/>
        <w:ind w:left="-15" w:right="6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Распределение количества субъектов малого и среднего предпринимательства по видам экономической деятельности остается практически неизменным. В отраслевой структуре малых и средних предприятий наибольшую долю занимает торговля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– 45%, 15% предоставляют сферу услуги, в части бытовых услуг, деятельность гостиниц и общественного питания, 8% - обрабатывающие производства, по</w:t>
      </w:r>
      <w:r w:rsidRPr="002F3C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7%- строительство,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транспорт и связь, 5% - представляют консультационные и бухгалтерские услуги, 5% - 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услуги, связанные с социально значимыми видами деятельности, 4% - деятельность по операциям с недвижимым имуществом и 4% - прочие отрасли. </w:t>
      </w:r>
    </w:p>
    <w:p w:rsidR="00C71ECD" w:rsidRPr="002F3C85" w:rsidRDefault="00C71ECD" w:rsidP="00C71ECD">
      <w:pPr>
        <w:widowControl/>
        <w:autoSpaceDE/>
        <w:autoSpaceDN/>
        <w:adjustRightInd/>
        <w:spacing w:after="26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Среднемесячная заработная плата работников в малом и среднем предпринимательстве по городу в 2018 году на одного работника составила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17 860 рублей. </w:t>
      </w:r>
      <w:r w:rsidRPr="002F3C85">
        <w:rPr>
          <w:rFonts w:ascii="Times New Roman" w:eastAsia="Times New Roman" w:hAnsi="Times New Roman" w:cs="Times New Roman"/>
          <w:color w:val="000000"/>
          <w:sz w:val="26"/>
          <w:szCs w:val="26"/>
        </w:rPr>
        <w:t>За этот же период 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49 556 тыс. рублей.</w:t>
      </w:r>
    </w:p>
    <w:p w:rsidR="00C71ECD" w:rsidRPr="00380FA7" w:rsidRDefault="00C71ECD" w:rsidP="00C71ECD">
      <w:pPr>
        <w:widowControl/>
        <w:autoSpaceDE/>
        <w:autoSpaceDN/>
        <w:adjustRightInd/>
        <w:spacing w:after="13" w:line="249" w:lineRule="auto"/>
        <w:ind w:left="652" w:right="2" w:hanging="10"/>
        <w:jc w:val="center"/>
        <w:rPr>
          <w:rFonts w:ascii="Times New Roman" w:eastAsia="Times New Roman" w:hAnsi="Times New Roman" w:cs="Times New Roman"/>
          <w:sz w:val="24"/>
          <w:szCs w:val="22"/>
        </w:rPr>
      </w:pPr>
      <w:r w:rsidRPr="00380FA7">
        <w:rPr>
          <w:rFonts w:ascii="Times New Roman" w:eastAsia="Times New Roman" w:hAnsi="Times New Roman" w:cs="Times New Roman"/>
          <w:b/>
          <w:sz w:val="24"/>
          <w:szCs w:val="22"/>
        </w:rPr>
        <w:t>SWOT анализ в сфере малого бизнеса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4820"/>
        <w:gridCol w:w="4876"/>
      </w:tblGrid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Сильные стороны (S)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Слабые стороны (W)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Увеличение числа новых рабочих мест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1137"/>
                <w:tab w:val="center" w:pos="1976"/>
                <w:tab w:val="center" w:pos="2753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квалификации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предпринимателей и персонала</w:t>
            </w:r>
          </w:p>
        </w:tc>
      </w:tr>
      <w:tr w:rsidR="00C71ECD" w:rsidRPr="00380FA7" w:rsidTr="00C71ECD">
        <w:trPr>
          <w:trHeight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Рост среднесписочной численности работников, занятых в малом и среднем бизнесе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Высокая концентрация субъектов малого предпринимательства в непроизводственной сфере</w:t>
            </w:r>
          </w:p>
        </w:tc>
      </w:tr>
      <w:tr w:rsidR="00C71ECD" w:rsidRPr="00380FA7" w:rsidTr="007250A6">
        <w:trPr>
          <w:trHeight w:val="1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Использование </w:t>
            </w:r>
            <w:r w:rsidR="007250A6" w:rsidRPr="007250A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программно-целевого метода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для развития и поддержки малого и среднего предпринимательства на уровне муниципального образования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tabs>
                <w:tab w:val="center" w:pos="955"/>
                <w:tab w:val="center" w:pos="1612"/>
                <w:tab w:val="center" w:pos="2207"/>
                <w:tab w:val="center" w:pos="3027"/>
                <w:tab w:val="center" w:pos="3790"/>
                <w:tab w:val="right" w:pos="4657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Низкий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уровень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заработной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платы</w:t>
            </w:r>
          </w:p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работников малых и средних организаций</w:t>
            </w:r>
          </w:p>
        </w:tc>
      </w:tr>
      <w:tr w:rsidR="00C71ECD" w:rsidRPr="00380FA7" w:rsidTr="00C71ECD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Возможности (O)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Угрозы (Т)</w:t>
            </w:r>
          </w:p>
        </w:tc>
      </w:tr>
      <w:tr w:rsidR="00C71ECD" w:rsidRPr="00380FA7" w:rsidTr="00C71ECD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Создание новых малых предприятий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Усиление глобальной и межрегиональной конкуренции</w:t>
            </w:r>
          </w:p>
        </w:tc>
      </w:tr>
      <w:tr w:rsidR="00C71ECD" w:rsidRPr="00380FA7" w:rsidTr="00C71ECD">
        <w:trPr>
          <w:trHeight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Предоставление малым и средним предприятиям на конкурсной основе муниципальных заказов на производство и поставку отдельных видов продукции и услуг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</w:t>
            </w:r>
          </w:p>
        </w:tc>
      </w:tr>
      <w:tr w:rsidR="00C71ECD" w:rsidRPr="00380FA7" w:rsidTr="00C71ECD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C71ECD" w:rsidP="00AD3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Вовлечение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ab/>
              <w:t>в</w:t>
            </w:r>
            <w:r w:rsidR="00AD32A1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>предпринимательскую деятельность незанятого населения, в том числе молодежи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380FA7" w:rsidRDefault="00AD32A1" w:rsidP="00C71EC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Деятельность</w:t>
            </w:r>
            <w:r w:rsidR="00C71ECD" w:rsidRPr="00380FA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малого и среднего предпринимательства в условиях высокой степени  конкуренции  со  стороны крупного бизнеса</w:t>
            </w:r>
          </w:p>
        </w:tc>
      </w:tr>
    </w:tbl>
    <w:p w:rsidR="00C71ECD" w:rsidRPr="00C71ECD" w:rsidRDefault="00C71ECD" w:rsidP="00C71ECD">
      <w:pPr>
        <w:keepNext/>
        <w:keepLines/>
        <w:widowControl/>
        <w:autoSpaceDE/>
        <w:autoSpaceDN/>
        <w:adjustRightInd/>
        <w:spacing w:after="10" w:line="249" w:lineRule="auto"/>
        <w:ind w:left="-5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</w:p>
    <w:p w:rsidR="009F40B4" w:rsidRPr="009B3148" w:rsidRDefault="00AD3E02" w:rsidP="009B3148">
      <w:pPr>
        <w:spacing w:before="571" w:line="274" w:lineRule="exact"/>
        <w:ind w:left="533"/>
      </w:pPr>
      <w:r w:rsidRPr="009B3148">
        <w:rPr>
          <w:rFonts w:ascii="Times New Roman" w:hAnsi="Times New Roman" w:cs="Times New Roman"/>
          <w:b/>
          <w:bCs/>
          <w:sz w:val="26"/>
          <w:szCs w:val="26"/>
        </w:rPr>
        <w:t xml:space="preserve">1.3.5. </w:t>
      </w:r>
      <w:r w:rsidRPr="009B3148">
        <w:rPr>
          <w:rFonts w:ascii="Times New Roman" w:eastAsia="Times New Roman" w:hAnsi="Times New Roman" w:cs="Times New Roman"/>
          <w:b/>
          <w:bCs/>
          <w:sz w:val="26"/>
          <w:szCs w:val="26"/>
        </w:rPr>
        <w:t>Торговля и услуги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Развитие потребительского рынка в городе Арсеньеве, как реального сектора экономики, происходит в условиях совершенствования и развития рыночных отношений, во взаимосвязи с ходом экономических реформ в стране, преобразованиями в сфере торговли в городе.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>Расширение сети предприятий торговли происходит как за счет строительства новых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объектов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так и реконструкции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 xml:space="preserve"> действующих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, перепрофилирования помещений и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ного функционального назначения,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при этом</w:t>
      </w:r>
      <w:r w:rsidR="006F6456" w:rsidRPr="006F6456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7D2DA9">
        <w:rPr>
          <w:rFonts w:ascii="Times New Roman" w:hAnsi="Times New Roman" w:cs="Times New Roman"/>
          <w:color w:val="00000A"/>
          <w:sz w:val="26"/>
          <w:szCs w:val="26"/>
        </w:rPr>
        <w:t>с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труктура меняется в сторону расширения сети крупных магазинов.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t>О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сновной направленностью данных объектов является организация магазинов складов, дискаунтеров, реализующих товары среднего класса.</w:t>
      </w:r>
    </w:p>
    <w:p w:rsidR="00C71ECD" w:rsidRPr="00C71ECD" w:rsidRDefault="00C71ECD" w:rsidP="003806AE">
      <w:pPr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color w:val="00000A"/>
          <w:sz w:val="26"/>
          <w:szCs w:val="26"/>
        </w:rPr>
        <w:t xml:space="preserve">Состояние розничной торговли определяют розничные торговые сети продовольственной и ценовой политики. Их высокая конкурентоспособность во многом определяется большим объемом закупок и получением от поставщиков больших скидок на товары. Наряду с развитием сетевого принципа организации торгового обслуживания продолжают работать магазины «шаговой доступности», хотя их открытие значительно </w:t>
      </w:r>
      <w:r w:rsidR="006F6456">
        <w:rPr>
          <w:rFonts w:ascii="Times New Roman" w:hAnsi="Times New Roman" w:cs="Times New Roman"/>
          <w:color w:val="00000A"/>
          <w:sz w:val="26"/>
          <w:szCs w:val="26"/>
        </w:rPr>
        <w:lastRenderedPageBreak/>
        <w:t>сократилось</w:t>
      </w:r>
      <w:r w:rsidRPr="00C71ECD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6F6456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6F6456">
        <w:rPr>
          <w:rFonts w:ascii="Times New Roman" w:hAnsi="Times New Roman" w:cs="Times New Roman"/>
          <w:sz w:val="26"/>
          <w:szCs w:val="26"/>
        </w:rPr>
        <w:t xml:space="preserve">на </w:t>
      </w:r>
      <w:r w:rsidRPr="00C71ECD">
        <w:rPr>
          <w:rFonts w:ascii="Times New Roman" w:hAnsi="Times New Roman" w:cs="Times New Roman"/>
          <w:sz w:val="26"/>
          <w:szCs w:val="26"/>
        </w:rPr>
        <w:t>01.01.2019 сеть торговых предприятий города насчитывала 587 ед. (в т.ч. 51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оптовая торговля, 32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1- стационарная розничная торговля, 215</w:t>
      </w:r>
      <w:r w:rsidR="006F6456">
        <w:rPr>
          <w:rFonts w:ascii="Times New Roman" w:hAnsi="Times New Roman" w:cs="Times New Roman"/>
          <w:sz w:val="26"/>
          <w:szCs w:val="26"/>
        </w:rPr>
        <w:t xml:space="preserve"> </w:t>
      </w:r>
      <w:r w:rsidRPr="00C71ECD">
        <w:rPr>
          <w:rFonts w:ascii="Times New Roman" w:hAnsi="Times New Roman" w:cs="Times New Roman"/>
          <w:sz w:val="26"/>
          <w:szCs w:val="26"/>
        </w:rPr>
        <w:t>- нестационарная мелкорозничная торговля</w:t>
      </w:r>
      <w:r w:rsidR="006F64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650F" w:rsidRDefault="0057650F" w:rsidP="003806AE">
      <w:pPr>
        <w:ind w:left="-15" w:right="65" w:firstLine="69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F45C1">
        <w:rPr>
          <w:rFonts w:ascii="Times New Roman" w:hAnsi="Times New Roman" w:cs="Times New Roman"/>
          <w:sz w:val="26"/>
          <w:szCs w:val="26"/>
        </w:rPr>
        <w:t>Общая торговая площадь розничных предприятий по городу составляет 74617 м2.  Норматив минимальной обеспеченности населения города площадью торговых объектов составляет 578 м2 на 1000 жителей, фактический уровень обеспеченности составля</w:t>
      </w:r>
      <w:r w:rsidR="003F45C1">
        <w:rPr>
          <w:rFonts w:ascii="Times New Roman" w:hAnsi="Times New Roman" w:cs="Times New Roman"/>
          <w:sz w:val="26"/>
          <w:szCs w:val="26"/>
        </w:rPr>
        <w:t>ет 1224 м2 (212 % к нормативу).</w:t>
      </w:r>
      <w:r w:rsidRPr="005765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Из них 37,9% торговых объектов приходится</w:t>
      </w:r>
      <w:r w:rsidR="006F6456">
        <w:rPr>
          <w:rFonts w:ascii="Times New Roman" w:hAnsi="Times New Roman" w:cs="Times New Roman"/>
          <w:sz w:val="26"/>
          <w:szCs w:val="26"/>
        </w:rPr>
        <w:t xml:space="preserve"> на продовольственные магазины, в том числе</w:t>
      </w:r>
      <w:r w:rsidRPr="00C71ECD">
        <w:rPr>
          <w:rFonts w:ascii="Times New Roman" w:hAnsi="Times New Roman" w:cs="Times New Roman"/>
          <w:sz w:val="26"/>
          <w:szCs w:val="26"/>
        </w:rPr>
        <w:t xml:space="preserve"> 16,5% </w:t>
      </w:r>
      <w:r w:rsidR="006F6456">
        <w:rPr>
          <w:rFonts w:ascii="Times New Roman" w:hAnsi="Times New Roman" w:cs="Times New Roman"/>
          <w:sz w:val="26"/>
          <w:szCs w:val="26"/>
        </w:rPr>
        <w:t>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площадь магазинов шаговой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71ECD">
        <w:rPr>
          <w:rFonts w:ascii="Times New Roman" w:hAnsi="Times New Roman" w:cs="Times New Roman"/>
          <w:sz w:val="26"/>
          <w:szCs w:val="26"/>
        </w:rPr>
        <w:t xml:space="preserve">специализированные, неспециализированные продовольственные, а также смешанного </w:t>
      </w:r>
      <w:r w:rsidR="002F3C85" w:rsidRPr="00C71ECD">
        <w:rPr>
          <w:rFonts w:ascii="Times New Roman" w:hAnsi="Times New Roman" w:cs="Times New Roman"/>
          <w:sz w:val="26"/>
          <w:szCs w:val="26"/>
        </w:rPr>
        <w:t>типа)</w:t>
      </w:r>
      <w:r w:rsidR="006F6456">
        <w:rPr>
          <w:rFonts w:ascii="Times New Roman" w:hAnsi="Times New Roman" w:cs="Times New Roman"/>
          <w:sz w:val="26"/>
          <w:szCs w:val="26"/>
        </w:rPr>
        <w:t>.</w:t>
      </w:r>
      <w:r w:rsidR="002F3C85" w:rsidRPr="00C71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По состоянию на 01.01.2019 в городе осуществляют деятельность 65 объектов общественного питания на 4909 посадочных мест. Из них</w:t>
      </w:r>
      <w:r w:rsidR="006F6456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открытая (общедоступная сеть) составляет 49 объектов, 16 объектов</w:t>
      </w:r>
      <w:r w:rsidR="006F6456">
        <w:rPr>
          <w:rFonts w:ascii="Times New Roman" w:hAnsi="Times New Roman" w:cs="Times New Roman"/>
          <w:sz w:val="26"/>
          <w:szCs w:val="26"/>
        </w:rPr>
        <w:t xml:space="preserve"> -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закрытая сеть общественного питания (предприятий, учебных заведений). 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 Бытовые услуги населению, как часть платных услуг, призваны созда</w:t>
      </w:r>
      <w:r w:rsidR="006F6456">
        <w:rPr>
          <w:rFonts w:ascii="Times New Roman" w:hAnsi="Times New Roman" w:cs="Times New Roman"/>
          <w:sz w:val="26"/>
          <w:szCs w:val="26"/>
        </w:rPr>
        <w:t>вать комфортные условия проживания</w:t>
      </w:r>
      <w:r w:rsidRPr="00C71ECD">
        <w:rPr>
          <w:rFonts w:ascii="Times New Roman" w:hAnsi="Times New Roman" w:cs="Times New Roman"/>
          <w:sz w:val="26"/>
          <w:szCs w:val="26"/>
        </w:rPr>
        <w:t xml:space="preserve"> за счет рационализации домашнего труда. На 01.01.2019 сеть предприятий бытового обслуживания насчитывала оценочно 220 объектов. На рынке городского округа представлен большой ассортимент услуг, удовлетворяющий спрос населения. Однако в течение длительного времени на территории городского округа отсутствуют услуги химчистки и стирки белья.</w:t>
      </w:r>
    </w:p>
    <w:p w:rsidR="0019785F" w:rsidRDefault="0019785F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C71ECD" w:rsidRDefault="00C71ECD" w:rsidP="003806AE">
      <w:pPr>
        <w:spacing w:line="259" w:lineRule="auto"/>
        <w:ind w:left="-15" w:right="65"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F6456">
        <w:rPr>
          <w:rFonts w:ascii="Times New Roman" w:hAnsi="Times New Roman" w:cs="Times New Roman"/>
          <w:sz w:val="26"/>
          <w:szCs w:val="26"/>
        </w:rPr>
        <w:t>17.</w:t>
      </w:r>
    </w:p>
    <w:p w:rsidR="006F6456" w:rsidRPr="006F6456" w:rsidRDefault="006F6456" w:rsidP="006F6456">
      <w:pPr>
        <w:spacing w:line="259" w:lineRule="auto"/>
        <w:ind w:left="-15" w:right="65" w:firstLine="6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456">
        <w:rPr>
          <w:rFonts w:ascii="Times New Roman" w:hAnsi="Times New Roman" w:cs="Times New Roman"/>
          <w:b/>
          <w:sz w:val="26"/>
          <w:szCs w:val="26"/>
        </w:rPr>
        <w:t>Динамика показателей потребительского рынка городского округа</w:t>
      </w:r>
    </w:p>
    <w:tbl>
      <w:tblPr>
        <w:tblStyle w:val="TableGrid"/>
        <w:tblW w:w="9846" w:type="dxa"/>
        <w:tblInd w:w="-3" w:type="dxa"/>
        <w:tblCellMar>
          <w:top w:w="67" w:type="dxa"/>
          <w:left w:w="58" w:type="dxa"/>
          <w:right w:w="54" w:type="dxa"/>
        </w:tblCellMar>
        <w:tblLook w:val="04A0" w:firstRow="1" w:lastRow="0" w:firstColumn="1" w:lastColumn="0" w:noHBand="0" w:noVBand="1"/>
      </w:tblPr>
      <w:tblGrid>
        <w:gridCol w:w="3436"/>
        <w:gridCol w:w="1064"/>
        <w:gridCol w:w="1050"/>
        <w:gridCol w:w="1066"/>
        <w:gridCol w:w="1050"/>
        <w:gridCol w:w="1090"/>
        <w:gridCol w:w="1090"/>
      </w:tblGrid>
      <w:tr w:rsidR="00C71ECD" w:rsidRPr="00C71ECD" w:rsidTr="00F71261">
        <w:trPr>
          <w:trHeight w:val="32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6F6456" w:rsidP="006F6456">
            <w:pPr>
              <w:spacing w:after="160"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2013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2014 г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2015 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2016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2017 г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2018г</w:t>
            </w:r>
          </w:p>
        </w:tc>
      </w:tr>
      <w:tr w:rsidR="00C71ECD" w:rsidRPr="00C71ECD" w:rsidTr="00F71261">
        <w:trPr>
          <w:trHeight w:val="106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орговли 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всего, млн. руб.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ECD" w:rsidRPr="006F6456" w:rsidRDefault="00C71ECD" w:rsidP="00380FA7">
            <w:pPr>
              <w:spacing w:line="259" w:lineRule="auto"/>
              <w:ind w:left="-15" w:right="431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в т.ч. крупные и средние предприятия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6261,3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868,5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6910,6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9635,1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782,4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360,9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*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471,4</w:t>
            </w:r>
          </w:p>
        </w:tc>
      </w:tr>
      <w:tr w:rsidR="00C71ECD" w:rsidRPr="00C71ECD" w:rsidTr="00F71261">
        <w:trPr>
          <w:trHeight w:val="789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бщественного питания, тыс. руб.</w:t>
            </w:r>
          </w:p>
          <w:p w:rsidR="00C71ECD" w:rsidRPr="006F6456" w:rsidRDefault="00C71ECD" w:rsidP="006F6456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в т.ч. крупны</w:t>
            </w:r>
            <w:r w:rsidR="006F6456">
              <w:rPr>
                <w:rFonts w:ascii="Times New Roman" w:hAnsi="Times New Roman" w:cs="Times New Roman"/>
                <w:sz w:val="24"/>
                <w:szCs w:val="24"/>
              </w:rPr>
              <w:t>ми и средними организациями</w:t>
            </w: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19785F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85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</w:t>
            </w:r>
          </w:p>
          <w:p w:rsidR="00C71ECD" w:rsidRPr="006F6456" w:rsidRDefault="006F6456" w:rsidP="006F6456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предприятий розничной торговли,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531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общественного питания,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1ECD" w:rsidRPr="00C71ECD" w:rsidTr="00F71261">
        <w:trPr>
          <w:trHeight w:val="664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объектов бытового обслуживания населения, ед.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ECD" w:rsidRPr="006F6456" w:rsidRDefault="00C71ECD" w:rsidP="00380FA7">
            <w:pPr>
              <w:spacing w:line="259" w:lineRule="auto"/>
              <w:ind w:left="-15" w:right="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F71261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C71ECD" w:rsidRPr="00C71ECD" w:rsidRDefault="00F71261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период до 2030 года сохраняется тенденция </w:t>
      </w:r>
      <w:r>
        <w:rPr>
          <w:rFonts w:ascii="Times New Roman" w:hAnsi="Times New Roman" w:cs="Times New Roman"/>
          <w:sz w:val="26"/>
          <w:szCs w:val="26"/>
        </w:rPr>
        <w:t>роста количества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региональных и межрегиональных торговых сетей</w:t>
      </w:r>
      <w:r>
        <w:rPr>
          <w:rFonts w:ascii="Times New Roman" w:hAnsi="Times New Roman" w:cs="Times New Roman"/>
          <w:sz w:val="26"/>
          <w:szCs w:val="26"/>
        </w:rPr>
        <w:t xml:space="preserve"> в городе</w:t>
      </w:r>
      <w:r w:rsidR="00C71ECD" w:rsidRPr="00C71ECD">
        <w:rPr>
          <w:rFonts w:ascii="Times New Roman" w:hAnsi="Times New Roman" w:cs="Times New Roman"/>
          <w:sz w:val="26"/>
          <w:szCs w:val="26"/>
        </w:rPr>
        <w:t>. В целях обеспечения конкурентоспособности местных товаров с высокой себестоимостью по сравнению с товарами, поступающими из центральной России, КНР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C71ECD" w:rsidRPr="00C71ECD">
        <w:rPr>
          <w:rFonts w:ascii="Times New Roman" w:hAnsi="Times New Roman" w:cs="Times New Roman"/>
          <w:sz w:val="26"/>
          <w:szCs w:val="26"/>
        </w:rPr>
        <w:t xml:space="preserve"> получит дальнейшее развитие нестационарная торговая сеть за счет предоставления мест для реализации товаров местным (Арсеньевским) товаропроизводителям. Продолжится процесс интеграции торговых предприятий с предприятиями общественного питания, банками. Получит развитие создание торгово- </w:t>
      </w:r>
      <w:r w:rsidR="00C71ECD" w:rsidRPr="00C71ECD">
        <w:rPr>
          <w:rFonts w:ascii="Times New Roman" w:hAnsi="Times New Roman" w:cs="Times New Roman"/>
          <w:sz w:val="26"/>
          <w:szCs w:val="26"/>
        </w:rPr>
        <w:lastRenderedPageBreak/>
        <w:t>промышленных кластеров - цехов по производству готовых кулинарных блюд, кондитерских изделий, реализующих продукцию через розничные торговые сети, предприятия быстрого питания (пит стопы).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Развитие конкурентной среды в городе будет </w:t>
      </w:r>
      <w:r w:rsidR="00F71261">
        <w:rPr>
          <w:rFonts w:ascii="Times New Roman" w:hAnsi="Times New Roman" w:cs="Times New Roman"/>
          <w:sz w:val="26"/>
          <w:szCs w:val="26"/>
        </w:rPr>
        <w:t xml:space="preserve">осуществляться </w:t>
      </w:r>
      <w:r w:rsidRPr="00C71ECD">
        <w:rPr>
          <w:rFonts w:ascii="Times New Roman" w:hAnsi="Times New Roman" w:cs="Times New Roman"/>
          <w:sz w:val="26"/>
          <w:szCs w:val="26"/>
        </w:rPr>
        <w:t>в соответствии с тенденциями, характерными для индустриально развитых стран, где рынки в сфере розничной торговли и услуг имеют двухуровневую структуру: слой мелких неассоциированных фирм и слой крупных сетевых структур.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 xml:space="preserve">В условиях жесткой конкуренции </w:t>
      </w:r>
      <w:r w:rsidR="003806AE" w:rsidRPr="00C71ECD">
        <w:rPr>
          <w:rFonts w:ascii="Times New Roman" w:hAnsi="Times New Roman" w:cs="Times New Roman"/>
          <w:sz w:val="26"/>
          <w:szCs w:val="26"/>
        </w:rPr>
        <w:t>возросла роль</w:t>
      </w:r>
      <w:r w:rsidRPr="00C71ECD">
        <w:rPr>
          <w:rFonts w:ascii="Times New Roman" w:hAnsi="Times New Roman" w:cs="Times New Roman"/>
          <w:sz w:val="26"/>
          <w:szCs w:val="26"/>
        </w:rPr>
        <w:t xml:space="preserve"> инноваций в развитии и обеспечении устойчивой конкурентоспособности бизнеса на потребительском рынке.       Доля электронной торговли в перспективе до 2030 года может достигнуть 20-30%. В настоящее время на территории города имеют оф</w:t>
      </w:r>
      <w:r w:rsidR="00F71261">
        <w:rPr>
          <w:rFonts w:ascii="Times New Roman" w:hAnsi="Times New Roman" w:cs="Times New Roman"/>
          <w:sz w:val="26"/>
          <w:szCs w:val="26"/>
        </w:rPr>
        <w:t>исы более 10 интернет- компаний,</w:t>
      </w:r>
      <w:r w:rsidRPr="00C71ECD">
        <w:rPr>
          <w:rFonts w:ascii="Times New Roman" w:hAnsi="Times New Roman" w:cs="Times New Roman"/>
          <w:sz w:val="26"/>
          <w:szCs w:val="26"/>
        </w:rPr>
        <w:t xml:space="preserve"> </w:t>
      </w:r>
      <w:r w:rsidR="00F71261">
        <w:rPr>
          <w:rFonts w:ascii="Times New Roman" w:hAnsi="Times New Roman" w:cs="Times New Roman"/>
          <w:sz w:val="26"/>
          <w:szCs w:val="26"/>
        </w:rPr>
        <w:t>в</w:t>
      </w:r>
      <w:r w:rsidRPr="00C71ECD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3806AE" w:rsidRPr="00C71ECD">
        <w:rPr>
          <w:rFonts w:ascii="Times New Roman" w:hAnsi="Times New Roman" w:cs="Times New Roman"/>
          <w:sz w:val="26"/>
          <w:szCs w:val="26"/>
        </w:rPr>
        <w:t>чем главными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направлениями развития должны стать усовершенствование торговых площадей современных форматов, внедрение прогрессивных логистических систем, применение автоматизированных складов.</w:t>
      </w:r>
    </w:p>
    <w:p w:rsidR="00C71ECD" w:rsidRPr="00C71ECD" w:rsidRDefault="00C71ECD" w:rsidP="003806AE">
      <w:pPr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В структуре де</w:t>
      </w:r>
      <w:r w:rsidR="00F71261">
        <w:rPr>
          <w:rFonts w:ascii="Times New Roman" w:hAnsi="Times New Roman" w:cs="Times New Roman"/>
          <w:sz w:val="26"/>
          <w:szCs w:val="26"/>
        </w:rPr>
        <w:t>нежных расходов городского населения про</w:t>
      </w:r>
      <w:r w:rsidRPr="00C71ECD">
        <w:rPr>
          <w:rFonts w:ascii="Times New Roman" w:hAnsi="Times New Roman" w:cs="Times New Roman"/>
          <w:sz w:val="26"/>
          <w:szCs w:val="26"/>
        </w:rPr>
        <w:t>изойдет относительное сокращение доли покупки товаров и увеличение доли расходов на услуги.</w:t>
      </w:r>
    </w:p>
    <w:p w:rsidR="00C71ECD" w:rsidRPr="00C71ECD" w:rsidRDefault="00C71ECD" w:rsidP="003806AE">
      <w:pPr>
        <w:spacing w:after="266"/>
        <w:ind w:left="-15" w:right="6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Емкость рынка бытовых услуг во многом будет определяться увеличивающимся количеством товаров длительного пользования у населения, требующих соответствующего расширения сферы технического обслуживания. Так, в период до 2030 года существенно возрастет число компьютеров, бытовых электронных приборов, автомобилей в пользовании у населения, в связи с чем соответственно возрастет потребность в развитии сети предприятий по ремонту и техобслуживанию бытовой техники, легковых автомобилей.</w:t>
      </w:r>
    </w:p>
    <w:p w:rsidR="00C71ECD" w:rsidRPr="00F71261" w:rsidRDefault="00C71ECD" w:rsidP="00C71ECD">
      <w:pPr>
        <w:spacing w:after="13"/>
        <w:ind w:left="652" w:right="3" w:hanging="10"/>
        <w:jc w:val="center"/>
        <w:rPr>
          <w:rFonts w:ascii="Times New Roman" w:hAnsi="Times New Roman" w:cs="Times New Roman"/>
          <w:sz w:val="26"/>
          <w:szCs w:val="26"/>
        </w:rPr>
      </w:pPr>
      <w:r w:rsidRPr="00F71261">
        <w:rPr>
          <w:rFonts w:ascii="Times New Roman" w:hAnsi="Times New Roman" w:cs="Times New Roman"/>
          <w:b/>
          <w:sz w:val="26"/>
          <w:szCs w:val="26"/>
        </w:rPr>
        <w:t>SWOT</w:t>
      </w:r>
      <w:r w:rsidR="003806AE" w:rsidRPr="00F7126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71261">
        <w:rPr>
          <w:rFonts w:ascii="Times New Roman" w:hAnsi="Times New Roman" w:cs="Times New Roman"/>
          <w:b/>
          <w:sz w:val="26"/>
          <w:szCs w:val="26"/>
        </w:rPr>
        <w:t>анализ в сфере торговли и услуг</w:t>
      </w:r>
    </w:p>
    <w:tbl>
      <w:tblPr>
        <w:tblStyle w:val="TableGrid"/>
        <w:tblW w:w="9696" w:type="dxa"/>
        <w:tblInd w:w="-2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394"/>
        <w:gridCol w:w="5302"/>
      </w:tblGrid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(S)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(W)</w:t>
            </w:r>
          </w:p>
        </w:tc>
      </w:tr>
      <w:tr w:rsidR="00C71ECD" w:rsidRPr="00F71261" w:rsidTr="00C71ECD">
        <w:trPr>
          <w:trHeight w:val="11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Высокая насыщенность ассортимента реализуемой на рынке продукции разной ценовой политики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инфраструктура сферы потребительского рынка в части современного дизайна и благоустройства прилегающих территорий, отсутствия парковок и 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вело парковок</w:t>
            </w:r>
          </w:p>
        </w:tc>
      </w:tr>
      <w:tr w:rsidR="00C71ECD" w:rsidRPr="00F71261" w:rsidTr="00C71ECD">
        <w:trPr>
          <w:trHeight w:val="13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Крупные магазины достаточно равномерно распределены по территории города (территориальная доступность товаров и услуг во всех районах города)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предприятий сферы потребительского рынка, приспособленных для маломобильных групп населения (пандусы, каляс</w:t>
            </w:r>
            <w:r w:rsidR="003806AE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опарковки и т.д.)</w:t>
            </w:r>
          </w:p>
        </w:tc>
      </w:tr>
      <w:tr w:rsidR="00C71ECD" w:rsidRPr="00F71261" w:rsidTr="00C71ECD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Развитость магазинов «у дома»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представлены на рынке брендовые торговые сети по реализации промышленных изделий </w:t>
            </w:r>
          </w:p>
        </w:tc>
      </w:tr>
      <w:tr w:rsidR="00C71ECD" w:rsidRPr="00F71261" w:rsidTr="00C71ECD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(O)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b/>
                <w:sz w:val="24"/>
                <w:szCs w:val="24"/>
              </w:rPr>
              <w:t>Угрозы (Т)</w:t>
            </w:r>
          </w:p>
        </w:tc>
      </w:tr>
      <w:tr w:rsidR="00C71ECD" w:rsidRPr="00F71261" w:rsidTr="00C71ECD">
        <w:trPr>
          <w:trHeight w:val="83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C71ECD" w:rsidP="00C71ECD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сетевой электронной торговли (в т.ч. товаров бывших в употреблении)</w:t>
            </w:r>
            <w:r w:rsidR="00F7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261">
              <w:rPr>
                <w:rFonts w:ascii="Times New Roman" w:hAnsi="Times New Roman" w:cs="Times New Roman"/>
                <w:sz w:val="24"/>
                <w:szCs w:val="24"/>
              </w:rPr>
              <w:t xml:space="preserve">  что способствует повышению конкурентоспособности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D" w:rsidRPr="00F71261" w:rsidRDefault="00F71261" w:rsidP="00F71261">
            <w:pPr>
              <w:tabs>
                <w:tab w:val="center" w:pos="1291"/>
                <w:tab w:val="center" w:pos="2368"/>
                <w:tab w:val="center" w:pos="3386"/>
                <w:tab w:val="center" w:pos="3795"/>
                <w:tab w:val="center" w:pos="4144"/>
                <w:tab w:val="right" w:pos="50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рын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71ECD" w:rsidRPr="00F71261">
              <w:rPr>
                <w:rFonts w:ascii="Times New Roman" w:hAnsi="Times New Roman" w:cs="Times New Roman"/>
                <w:sz w:val="24"/>
                <w:szCs w:val="24"/>
              </w:rPr>
              <w:t>низкокачественной продукции</w:t>
            </w:r>
          </w:p>
        </w:tc>
      </w:tr>
    </w:tbl>
    <w:p w:rsidR="003B3D05" w:rsidRDefault="00C71ECD" w:rsidP="003B3D0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1ECD">
        <w:rPr>
          <w:rFonts w:ascii="Times New Roman" w:hAnsi="Times New Roman" w:cs="Times New Roman"/>
          <w:sz w:val="26"/>
          <w:szCs w:val="26"/>
        </w:rPr>
        <w:t>Для последних 5 лет характерно снижение темпов роста товарооборота в сопоставимых ценах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связано с недостаточным платежеспособным спросом и недостатком финансовых ресурсов у населения, которые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в свою очередь, обусловлены сокращением объема производства на градообразующих </w:t>
      </w:r>
      <w:r w:rsidR="00380FA7" w:rsidRPr="00C71ECD">
        <w:rPr>
          <w:rFonts w:ascii="Times New Roman" w:hAnsi="Times New Roman" w:cs="Times New Roman"/>
          <w:sz w:val="26"/>
          <w:szCs w:val="26"/>
        </w:rPr>
        <w:t>предприятиях и</w:t>
      </w:r>
      <w:r w:rsidRPr="00C71ECD">
        <w:rPr>
          <w:rFonts w:ascii="Times New Roman" w:hAnsi="Times New Roman" w:cs="Times New Roman"/>
          <w:sz w:val="26"/>
          <w:szCs w:val="26"/>
        </w:rPr>
        <w:t xml:space="preserve"> девальвацией </w:t>
      </w:r>
      <w:r w:rsidRPr="00C71ECD">
        <w:rPr>
          <w:rFonts w:ascii="Times New Roman" w:hAnsi="Times New Roman" w:cs="Times New Roman"/>
          <w:sz w:val="26"/>
          <w:szCs w:val="26"/>
        </w:rPr>
        <w:lastRenderedPageBreak/>
        <w:t>рубля. Среди населения наблюдается те</w:t>
      </w:r>
      <w:r w:rsidR="00F71261">
        <w:rPr>
          <w:rFonts w:ascii="Times New Roman" w:hAnsi="Times New Roman" w:cs="Times New Roman"/>
          <w:sz w:val="26"/>
          <w:szCs w:val="26"/>
        </w:rPr>
        <w:t>нденция к экономии, приобретению товаров низше</w:t>
      </w:r>
      <w:r w:rsidRPr="00C71ECD">
        <w:rPr>
          <w:rFonts w:ascii="Times New Roman" w:hAnsi="Times New Roman" w:cs="Times New Roman"/>
          <w:sz w:val="26"/>
          <w:szCs w:val="26"/>
        </w:rPr>
        <w:t xml:space="preserve">го класса, невзирая на </w:t>
      </w:r>
      <w:r w:rsidR="00F71261">
        <w:rPr>
          <w:rFonts w:ascii="Times New Roman" w:hAnsi="Times New Roman" w:cs="Times New Roman"/>
          <w:sz w:val="26"/>
          <w:szCs w:val="26"/>
        </w:rPr>
        <w:t xml:space="preserve">его </w:t>
      </w:r>
      <w:r w:rsidRPr="00C71ECD">
        <w:rPr>
          <w:rFonts w:ascii="Times New Roman" w:hAnsi="Times New Roman" w:cs="Times New Roman"/>
          <w:sz w:val="26"/>
          <w:szCs w:val="26"/>
        </w:rPr>
        <w:t>качество</w:t>
      </w:r>
      <w:r w:rsidR="00F71261">
        <w:rPr>
          <w:rFonts w:ascii="Times New Roman" w:hAnsi="Times New Roman" w:cs="Times New Roman"/>
          <w:sz w:val="26"/>
          <w:szCs w:val="26"/>
        </w:rPr>
        <w:t>,</w:t>
      </w:r>
      <w:r w:rsidRPr="00C71ECD">
        <w:rPr>
          <w:rFonts w:ascii="Times New Roman" w:hAnsi="Times New Roman" w:cs="Times New Roman"/>
          <w:sz w:val="26"/>
          <w:szCs w:val="26"/>
        </w:rPr>
        <w:t xml:space="preserve"> что влечет за собой снижение уровня жизни </w:t>
      </w:r>
      <w:r w:rsidR="00F71261">
        <w:rPr>
          <w:rFonts w:ascii="Times New Roman" w:hAnsi="Times New Roman" w:cs="Times New Roman"/>
          <w:sz w:val="26"/>
          <w:szCs w:val="26"/>
        </w:rPr>
        <w:t>населения.</w:t>
      </w:r>
      <w:r w:rsidRPr="00554905">
        <w:rPr>
          <w:szCs w:val="24"/>
        </w:rPr>
        <w:br/>
      </w:r>
    </w:p>
    <w:p w:rsidR="009C7719" w:rsidRPr="003806AE" w:rsidRDefault="009C7719" w:rsidP="003B3D05">
      <w:pPr>
        <w:spacing w:before="100" w:beforeAutospacing="1" w:after="100" w:afterAutospacing="1"/>
        <w:jc w:val="both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1.3.6.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Сельскохозяйственная сфера городского округа представлена </w:t>
      </w:r>
      <w:r w:rsidR="007176B7" w:rsidRPr="00877B8D">
        <w:rPr>
          <w:rFonts w:ascii="Times New Roman" w:eastAsia="Times New Roman" w:hAnsi="Times New Roman" w:cs="Times New Roman"/>
          <w:sz w:val="26"/>
          <w:szCs w:val="26"/>
        </w:rPr>
        <w:t>микропредприяти</w:t>
      </w:r>
      <w:r w:rsidR="007176B7" w:rsidRPr="007176B7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7B8D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 «Глория-Н», основной вид деятельности которых </w:t>
      </w:r>
      <w:r w:rsidR="003F45C1">
        <w:rPr>
          <w:rFonts w:ascii="Times New Roman" w:eastAsia="Times New Roman" w:hAnsi="Times New Roman" w:cs="Times New Roman"/>
          <w:sz w:val="26"/>
          <w:szCs w:val="26"/>
        </w:rPr>
        <w:t>растениеводство.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Основную массу сельхозпродукции производит население города для собственных нужд в личных подсобных хозяйствах и садоводческих обществах. Горожане имеют возможность реализовывать выращенную продукцию на рынках и ярмарках. В настоящее время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ab/>
        <w:t>функционирует 5 торговых площадок вблизи торговых объектов, организована торговая площадка по закупке сельскохозяйственной продукции у населения.</w:t>
      </w:r>
    </w:p>
    <w:p w:rsidR="0019785F" w:rsidRDefault="0019785F" w:rsidP="003B3D05">
      <w:pPr>
        <w:shd w:val="clear" w:color="auto" w:fill="FFFFFF"/>
        <w:spacing w:line="274" w:lineRule="exact"/>
        <w:ind w:right="-10"/>
        <w:rPr>
          <w:rFonts w:ascii="Times New Roman" w:hAnsi="Times New Roman" w:cs="Times New Roman"/>
          <w:sz w:val="26"/>
          <w:szCs w:val="26"/>
        </w:rPr>
      </w:pPr>
    </w:p>
    <w:p w:rsidR="009C7719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hAnsi="Times New Roman" w:cs="Times New Roman"/>
          <w:sz w:val="26"/>
          <w:szCs w:val="26"/>
        </w:rPr>
      </w:pPr>
      <w:r w:rsidRPr="0019785F">
        <w:rPr>
          <w:rFonts w:ascii="Times New Roman" w:hAnsi="Times New Roman" w:cs="Times New Roman"/>
          <w:sz w:val="26"/>
          <w:szCs w:val="26"/>
        </w:rPr>
        <w:t>Таблица 18</w:t>
      </w:r>
      <w:r w:rsidR="0019785F">
        <w:rPr>
          <w:rFonts w:ascii="Times New Roman" w:hAnsi="Times New Roman" w:cs="Times New Roman"/>
          <w:sz w:val="26"/>
          <w:szCs w:val="26"/>
        </w:rPr>
        <w:t>.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 xml:space="preserve">Динамика производства сельскохозяйственной продукции </w:t>
      </w:r>
    </w:p>
    <w:p w:rsidR="0019785F" w:rsidRPr="003B3D05" w:rsidRDefault="0019785F" w:rsidP="0019785F">
      <w:pPr>
        <w:shd w:val="clear" w:color="auto" w:fill="FFFFFF"/>
        <w:spacing w:line="274" w:lineRule="exact"/>
        <w:ind w:left="10" w:right="-10" w:firstLine="69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D05">
        <w:rPr>
          <w:rFonts w:ascii="Times New Roman" w:eastAsia="Times New Roman" w:hAnsi="Times New Roman" w:cs="Times New Roman"/>
          <w:b/>
          <w:sz w:val="26"/>
          <w:szCs w:val="26"/>
        </w:rPr>
        <w:t>в городском округе</w:t>
      </w: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524" w:type="dxa"/>
        <w:tblInd w:w="10" w:type="dxa"/>
        <w:tblLook w:val="04A0" w:firstRow="1" w:lastRow="0" w:firstColumn="1" w:lastColumn="0" w:noHBand="0" w:noVBand="1"/>
      </w:tblPr>
      <w:tblGrid>
        <w:gridCol w:w="4036"/>
        <w:gridCol w:w="756"/>
        <w:gridCol w:w="723"/>
        <w:gridCol w:w="723"/>
        <w:gridCol w:w="722"/>
        <w:gridCol w:w="723"/>
        <w:gridCol w:w="723"/>
        <w:gridCol w:w="1118"/>
      </w:tblGrid>
      <w:tr w:rsidR="009C7719" w:rsidRPr="00B75FA0" w:rsidTr="007414B4">
        <w:trPr>
          <w:trHeight w:val="813"/>
        </w:trPr>
        <w:tc>
          <w:tcPr>
            <w:tcW w:w="403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2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3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  <w:vAlign w:val="center"/>
          </w:tcPr>
          <w:p w:rsidR="009C7719" w:rsidRPr="00B75FA0" w:rsidRDefault="009C7719" w:rsidP="007414B4">
            <w:pPr>
              <w:spacing w:line="274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в % 2018 к 2013</w:t>
            </w:r>
          </w:p>
        </w:tc>
      </w:tr>
      <w:tr w:rsidR="009C7719" w:rsidRPr="00B75FA0" w:rsidTr="003B3D05">
        <w:trPr>
          <w:trHeight w:val="714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4669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9C7719" w:rsidRPr="00B75FA0" w:rsidTr="003B3D05">
        <w:trPr>
          <w:trHeight w:val="682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C7719" w:rsidRPr="00B75FA0" w:rsidTr="003B3D05">
        <w:trPr>
          <w:trHeight w:val="706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</w:t>
            </w:r>
          </w:p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C7719" w:rsidRPr="00B75FA0" w:rsidTr="003B3D05">
        <w:trPr>
          <w:trHeight w:val="418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9C7719" w:rsidRPr="00B75FA0" w:rsidTr="003B3D05">
        <w:trPr>
          <w:trHeight w:val="410"/>
        </w:trPr>
        <w:tc>
          <w:tcPr>
            <w:tcW w:w="403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56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22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723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18" w:type="dxa"/>
          </w:tcPr>
          <w:p w:rsidR="009C7719" w:rsidRPr="00B75FA0" w:rsidRDefault="009C7719" w:rsidP="007414B4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FA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</w:tbl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B75FA0" w:rsidRDefault="009C7719" w:rsidP="009C7719">
      <w:pPr>
        <w:shd w:val="clear" w:color="auto" w:fill="FFFFFF"/>
        <w:spacing w:line="274" w:lineRule="exact"/>
        <w:ind w:left="10" w:right="-10" w:firstLine="699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sz w:val="26"/>
          <w:szCs w:val="26"/>
        </w:rPr>
        <w:t>Территория Приморского края является зоной рискованного земледелия из-за частых возвратов холодов весной, недостатка влаги и периодически повторяющейся засухи летом. Это способствует отсутствию стабильности ежегодных объемов производства сельскохозяйственной продукции.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Снижение объемов производства сельхозпродукции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происходит в результате увеличения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на рынке сельскохозяйственных товаров более дешевой</w:t>
      </w:r>
      <w:r w:rsidRPr="00860F14">
        <w:rPr>
          <w:rFonts w:ascii="Times New Roman" w:eastAsia="Times New Roman" w:hAnsi="Times New Roman" w:cs="Times New Roman"/>
          <w:sz w:val="26"/>
          <w:szCs w:val="26"/>
        </w:rPr>
        <w:t xml:space="preserve"> продукции низкого качества китайского производства.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C7719" w:rsidRPr="00B75FA0" w:rsidRDefault="009C7719" w:rsidP="009C7719">
      <w:pPr>
        <w:shd w:val="clear" w:color="auto" w:fill="FFFFFF"/>
        <w:ind w:left="291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C7719" w:rsidRPr="0019785F" w:rsidRDefault="009C7719" w:rsidP="009C7719">
      <w:pPr>
        <w:shd w:val="clear" w:color="auto" w:fill="FFFFFF"/>
        <w:ind w:left="2914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>SWOT</w:t>
      </w:r>
      <w:r w:rsidRPr="0019785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78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в сфере сельского хозяйства</w:t>
      </w:r>
    </w:p>
    <w:p w:rsidR="009C7719" w:rsidRPr="002C03F9" w:rsidRDefault="009C7719" w:rsidP="009C7719">
      <w:pPr>
        <w:shd w:val="clear" w:color="auto" w:fill="FFFFFF"/>
        <w:ind w:left="2914"/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253"/>
      </w:tblGrid>
      <w:tr w:rsidR="009C7719" w:rsidRPr="00BE4C83" w:rsidTr="007414B4">
        <w:trPr>
          <w:trHeight w:hRule="exact" w:val="375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C7719" w:rsidRPr="00BE4C83" w:rsidTr="007414B4">
        <w:trPr>
          <w:trHeight w:hRule="exact" w:val="89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      количество       земельных ресурсов    для    развития    садоводства и огородничества населением города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F75A87" w:rsidRDefault="009C7719" w:rsidP="007414B4">
            <w:pPr>
              <w:shd w:val="clear" w:color="auto" w:fill="FFFFFF"/>
              <w:spacing w:line="274" w:lineRule="exact"/>
              <w:jc w:val="both"/>
            </w:pPr>
            <w:r w:rsidRPr="00F7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 сельскохозяйственного назначения </w:t>
            </w:r>
          </w:p>
        </w:tc>
      </w:tr>
      <w:tr w:rsidR="009C7719" w:rsidRPr="00BE4C83" w:rsidTr="007414B4">
        <w:trPr>
          <w:trHeight w:hRule="exact" w:val="114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сельскохозяйственных круглогодичных ярмарок для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BE4C83" w:rsidRDefault="009C7719" w:rsidP="007414B4">
            <w:pPr>
              <w:shd w:val="clear" w:color="auto" w:fill="FFFFFF"/>
              <w:spacing w:line="274" w:lineRule="exact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рынках города сельскохозяйственной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качества</w:t>
            </w: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китайского производства</w:t>
            </w:r>
          </w:p>
        </w:tc>
      </w:tr>
      <w:tr w:rsidR="009C7719" w:rsidRPr="00BE4C83" w:rsidTr="007414B4">
        <w:trPr>
          <w:trHeight w:hRule="exact" w:val="57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2C03F9" w:rsidRDefault="009C7719" w:rsidP="007414B4">
            <w:pPr>
              <w:shd w:val="clear" w:color="auto" w:fill="FFFFFF"/>
              <w:spacing w:line="274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Сбалансированность спроса и предложения сельскохозяйственной продукции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719" w:rsidRPr="00BE4C83" w:rsidRDefault="009C7719" w:rsidP="007414B4">
            <w:pPr>
              <w:shd w:val="clear" w:color="auto" w:fill="FFFFFF"/>
              <w:rPr>
                <w:highlight w:val="yellow"/>
              </w:rPr>
            </w:pPr>
          </w:p>
        </w:tc>
      </w:tr>
      <w:tr w:rsidR="009C7719" w:rsidRPr="00BE4C83" w:rsidTr="007414B4">
        <w:trPr>
          <w:trHeight w:hRule="exact" w:val="289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jc w:val="center"/>
            </w:pPr>
            <w:r w:rsidRPr="002C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C7719" w:rsidRPr="00BE4C83" w:rsidTr="007414B4">
        <w:trPr>
          <w:trHeight w:hRule="exact" w:val="830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</w:pPr>
            <w:r w:rsidRPr="002C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малых форм хозяйствования при условии государственной поддержки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19" w:rsidRPr="002C03F9" w:rsidRDefault="009C7719" w:rsidP="007414B4">
            <w:pPr>
              <w:shd w:val="clear" w:color="auto" w:fill="FFFFFF"/>
              <w:spacing w:line="278" w:lineRule="exact"/>
              <w:jc w:val="both"/>
            </w:pPr>
            <w:r w:rsidRPr="00517CA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неустойчивость отрасли, обусловленная климатическими условиями</w:t>
            </w:r>
          </w:p>
        </w:tc>
      </w:tr>
    </w:tbl>
    <w:p w:rsidR="0019785F" w:rsidRDefault="0019785F" w:rsidP="009C7719">
      <w:pPr>
        <w:spacing w:line="274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C7719" w:rsidRPr="00267F66" w:rsidRDefault="009C7719" w:rsidP="009C7719">
      <w:pPr>
        <w:spacing w:line="274" w:lineRule="exact"/>
        <w:rPr>
          <w:highlight w:val="yellow"/>
        </w:rPr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1.3.7. </w:t>
      </w:r>
      <w:r w:rsidR="00267F66" w:rsidRPr="003F45C1"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стратегия</w:t>
      </w:r>
    </w:p>
    <w:p w:rsidR="009C7719" w:rsidRPr="00267F66" w:rsidRDefault="009C7719" w:rsidP="009C7719">
      <w:pPr>
        <w:shd w:val="clear" w:color="auto" w:fill="FFFFFF"/>
        <w:spacing w:line="274" w:lineRule="exact"/>
        <w:ind w:firstLine="710"/>
        <w:jc w:val="both"/>
        <w:rPr>
          <w:rFonts w:ascii="Times New Roman" w:eastAsia="Times New Roman" w:hAnsi="Times New Roman" w:cs="Times New Roman"/>
          <w:strike/>
          <w:sz w:val="26"/>
          <w:szCs w:val="26"/>
          <w:highlight w:val="yellow"/>
        </w:rPr>
      </w:pPr>
    </w:p>
    <w:p w:rsidR="00807F1E" w:rsidRPr="003F45C1" w:rsidRDefault="003F45C1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1E" w:rsidRPr="003F45C1">
        <w:rPr>
          <w:rFonts w:ascii="Times New Roman" w:eastAsia="Times New Roman" w:hAnsi="Times New Roman" w:cs="Times New Roman"/>
          <w:sz w:val="26"/>
          <w:szCs w:val="26"/>
        </w:rPr>
        <w:t>«Инвестиционная стратегия Арсеньевского городского округа определяет долгосрочные цели и ожидаемые результаты деятельности органов местного самоуправления совместно с предпринимательским сообществом и жителями городского округа по созданию благоприятного инвестиционного климата на его территории.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Целью Инвестиционной стратегии является активизация и стимулирование инвестиционного процесса на территории городского округа, содействие привлечению и эффективному использованию инвестиционных ресурсов для социально-экономического развития муниципалитета, и, как следствие, повышение уровня жизни населения.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Инвестиционная стратегия развития городского округа основывается на анализе конкурентных преимуществ и возможностей развития, а также внутренних и внешних факторов, тормозящих его развитие. Оценка SWOT-анализа позволяет выявить «точки роста» и основные стратегические направления развития на предстоящую перспективу.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SWOT-анализ инвестиционного потенциала городского округа представлен в таблице: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7F1E" w:rsidRPr="003F45C1" w:rsidRDefault="00807F1E" w:rsidP="003F45C1">
      <w:pPr>
        <w:ind w:firstLine="61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SWOT </w:t>
      </w:r>
      <w:r w:rsidRPr="003F45C1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инвестиционной деятельности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807F1E" w:rsidRPr="003F45C1" w:rsidTr="006D42BB">
        <w:trPr>
          <w:trHeight w:hRule="exact" w:val="4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807F1E" w:rsidRPr="003F45C1" w:rsidTr="006D42BB">
        <w:trPr>
          <w:trHeight w:hRule="exact" w:val="6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и климатические условия благоприятные для развития горнолыжного туризма и круглогодичных видов спорта разнообразной направленности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Монозависимость от градообразующих предприятий</w:t>
            </w:r>
          </w:p>
        </w:tc>
      </w:tr>
      <w:tr w:rsidR="00807F1E" w:rsidRPr="003F45C1" w:rsidTr="006D42BB">
        <w:trPr>
          <w:trHeight w:hRule="exact" w:val="88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перечень культурно-массовых и событийных мероприятий различного масштаба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динамика численности населения</w:t>
            </w:r>
          </w:p>
        </w:tc>
      </w:tr>
      <w:tr w:rsidR="00807F1E" w:rsidRPr="003F45C1" w:rsidTr="006D42BB">
        <w:trPr>
          <w:trHeight w:hRule="exact" w:val="69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ассортимент клубных формирований, музеев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дефицит</w:t>
            </w:r>
          </w:p>
        </w:tc>
      </w:tr>
      <w:tr w:rsidR="00807F1E" w:rsidRPr="003F45C1" w:rsidTr="006D42BB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системы дополнительного образования, спорта, культуры и искусств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территории для реализации крупных инвестиционных проектов</w:t>
            </w:r>
          </w:p>
        </w:tc>
      </w:tr>
      <w:tr w:rsidR="00807F1E" w:rsidRPr="003F45C1" w:rsidTr="006D42BB">
        <w:trPr>
          <w:trHeight w:hRule="exact" w:val="71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городе крупных предприятий и планов по их развитию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благоустройства водных объектов</w:t>
            </w:r>
          </w:p>
        </w:tc>
      </w:tr>
      <w:tr w:rsidR="00807F1E" w:rsidRPr="00267F66" w:rsidTr="006D42BB">
        <w:trPr>
          <w:trHeight w:hRule="exact" w:val="9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высококвалифицированных инженерно-технических кадров и возможность подготовки технических специалистов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Незаконченные проекты благоустройства парковых территорий и сети пешеходных маршрутов</w:t>
            </w:r>
          </w:p>
        </w:tc>
      </w:tr>
      <w:tr w:rsidR="00807F1E" w:rsidRPr="00267F66" w:rsidTr="006D42BB">
        <w:trPr>
          <w:trHeight w:hRule="exact" w:val="127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автомобильной трассы регионального значения и железнодорожного сообщения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 материально-техническая база многих объектов социальной сферы. Потребность в капитальном ремонте и/или реконструкции</w:t>
            </w:r>
          </w:p>
        </w:tc>
      </w:tr>
      <w:tr w:rsidR="00807F1E" w:rsidRPr="00267F66" w:rsidTr="006D42BB">
        <w:trPr>
          <w:trHeight w:hRule="exact" w:val="69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Сильное предпринимательское сообщество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обеспеченности объектами досуга и развлечений</w:t>
            </w:r>
          </w:p>
        </w:tc>
      </w:tr>
      <w:tr w:rsidR="00807F1E" w:rsidRPr="00267F66" w:rsidTr="006D42BB">
        <w:trPr>
          <w:trHeight w:hRule="exact" w:val="6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система мер поддержки малого и среднего предпринимательства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медицинских услуг государственных учреждений</w:t>
            </w:r>
          </w:p>
        </w:tc>
      </w:tr>
      <w:tr w:rsidR="00807F1E" w:rsidRPr="00267F66" w:rsidTr="006D42BB">
        <w:trPr>
          <w:trHeight w:hRule="exact" w:val="7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резидентов ТОР «Михайловский», возможность получения налоговых льгот и преференций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объем жилищного строительства</w:t>
            </w:r>
          </w:p>
        </w:tc>
      </w:tr>
      <w:tr w:rsidR="00807F1E" w:rsidRPr="00267F66" w:rsidTr="006D42BB">
        <w:trPr>
          <w:trHeight w:hRule="exact" w:val="9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дизайн-кода (единых требований к отделочным материалам фасадов, вывескам и рекламе)</w:t>
            </w:r>
          </w:p>
        </w:tc>
      </w:tr>
      <w:tr w:rsidR="00807F1E" w:rsidRPr="00267F66" w:rsidTr="006D42BB">
        <w:trPr>
          <w:trHeight w:hRule="exact"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рекреационного туризма и создание туристического горнолыжного кластера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Аварийное и неудовлетворительное состояние мостовых сооружений</w:t>
            </w:r>
          </w:p>
        </w:tc>
      </w:tr>
      <w:tr w:rsidR="00807F1E" w:rsidRPr="00267F66" w:rsidTr="006D42BB">
        <w:trPr>
          <w:trHeight w:hRule="exact" w:val="9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зеленного каркаса города (организация пеших туристических маршрутов и эко-троп)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обустройства тротуаров и отсутствие тротуаров в районах ИЖС</w:t>
            </w:r>
          </w:p>
        </w:tc>
      </w:tr>
      <w:tr w:rsidR="00807F1E" w:rsidRPr="00267F66" w:rsidTr="006D42BB">
        <w:trPr>
          <w:trHeight w:hRule="exact" w:val="1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субъектов МСП по программе импортозамещения для производства компонентов для градообразующих предприятий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освещения улиц и перекрестков в районах ИЖС</w:t>
            </w:r>
          </w:p>
        </w:tc>
      </w:tr>
      <w:tr w:rsidR="00807F1E" w:rsidRPr="00267F66" w:rsidTr="006D42BB">
        <w:trPr>
          <w:trHeight w:hRule="exact" w:val="99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образовательных программ на базе существующих образовательных учреждений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 тупиковая ветка не электрифицирована</w:t>
            </w:r>
          </w:p>
        </w:tc>
      </w:tr>
      <w:tr w:rsidR="00807F1E" w:rsidRPr="00267F66" w:rsidTr="006D42BB">
        <w:trPr>
          <w:trHeight w:hRule="exact"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объектов здравоохранения и реконструкции существующих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Удалённость от транспортных узлов</w:t>
            </w:r>
          </w:p>
        </w:tc>
      </w:tr>
      <w:tr w:rsidR="00807F1E" w:rsidRPr="00267F66" w:rsidTr="006D42BB">
        <w:trPr>
          <w:trHeight w:hRule="exact" w:val="7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спортивных объектов городского и регионального значения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федеральной автомобильной транспортной магистрали</w:t>
            </w:r>
          </w:p>
        </w:tc>
      </w:tr>
      <w:tr w:rsidR="00807F1E" w:rsidRPr="00267F66" w:rsidTr="006D42BB">
        <w:trPr>
          <w:trHeight w:hRule="exact" w:val="9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спортивно-развлекательного парка для взрослых и детей с созданием площадок для всесезонной активности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807F1E" w:rsidRPr="00267F66" w:rsidTr="006D42BB">
        <w:trPr>
          <w:trHeight w:hRule="exact" w:val="14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набережной и водных объектов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миграционного оттока молодежи в региональный центр, в развитые крупные города в виду ограниченности образовательной сферы</w:t>
            </w:r>
          </w:p>
        </w:tc>
      </w:tr>
      <w:tr w:rsidR="00807F1E" w:rsidRPr="00267F66" w:rsidTr="006D42BB">
        <w:trPr>
          <w:trHeight w:hRule="exact" w:val="71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современных образовательных учреждений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износа обслуживающей коммунально-бытовой инфраструктуры</w:t>
            </w:r>
          </w:p>
        </w:tc>
      </w:tr>
      <w:tr w:rsidR="00807F1E" w:rsidRPr="00267F66" w:rsidTr="006D42BB">
        <w:trPr>
          <w:trHeight w:hRule="exact" w:val="7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жилых домов различной типологии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 инвестиционной привлекательности</w:t>
            </w:r>
          </w:p>
        </w:tc>
      </w:tr>
      <w:tr w:rsidR="00807F1E" w:rsidRPr="00267F66" w:rsidTr="006D42BB">
        <w:trPr>
          <w:trHeight w:hRule="exact" w:val="71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 городских улиц и создание сети пешеходных маршрутов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трудовых ресурсов для реализации крупных инвестиционных проектов</w:t>
            </w:r>
          </w:p>
        </w:tc>
      </w:tr>
      <w:tr w:rsidR="00807F1E" w:rsidRPr="00267F66" w:rsidTr="006D42BB">
        <w:trPr>
          <w:trHeight w:hRule="exact" w:val="99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дизайн-кода и системы навигации для существующей застройки и нового строительства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Усиливающаяся межрегиональная и внутри региональная конкуренция среди городов за привлечение инвестиций</w:t>
            </w:r>
          </w:p>
        </w:tc>
      </w:tr>
      <w:tr w:rsidR="00807F1E" w:rsidRPr="00267F66" w:rsidTr="006D42BB">
        <w:trPr>
          <w:trHeight w:hRule="exact" w:val="4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вело-пешеходной инфраструктуры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7F1E" w:rsidRPr="00267F66" w:rsidTr="006D42BB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существующих и строительство новых автодорог для увеличения пропускной способности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7F1E" w:rsidRPr="00267F66" w:rsidTr="006D42BB"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приоритетным инвестиционным проектам на муниципальном и региональном уровнях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7F1E" w:rsidRPr="00267F66" w:rsidTr="006D42BB">
        <w:trPr>
          <w:trHeight w:hRule="exact" w:val="12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присоединения территории инвестиционного проекта к ТОР «Михайловский» для получения налоговых льгот и преференций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7F1E" w:rsidRPr="00267F66" w:rsidTr="006D42BB">
        <w:trPr>
          <w:trHeight w:hRule="exact" w:val="6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третичном секторе (услуги и сервисы, туризм и бизнес)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7F1E" w:rsidRPr="00267F66" w:rsidTr="006D42BB"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3F45C1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дополнительного финансирования за счет государственных программ и нацпроектов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F1E" w:rsidRPr="00267F66" w:rsidRDefault="00807F1E" w:rsidP="003F45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07F1E" w:rsidRPr="00267F66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стратегическими направлениями социально-экономического развития, с учетом SWOT-анализа, стратегической целью инвестиционного развития городского округа является создание максимально комфортных условий для старта и ведения бизнеса на территории города, улучшение инвестиционного климата в муниципальном образовании, а также формирование эффективной системы привлечения инвестиций и сопровождения инвестиционных проектов, обеспечивающее создание новых рабочих мест, и достижение на этой основе устойчивого социально - экономического развития. 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Одним из важнейших факторов социально-экономического развития является благоприятный инвестиционный климат.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В 2018-2023 годах крупными и средними организациями городского округа на развитие экономики и социальной сферы за счет всех источников финансирования направлено более 11 млрд. рублей инвестиций в основной капитал.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Динамика инвестиционной активности и структуры инвестиций за 2018-2023 гг. представлена в таблице.</w:t>
      </w:r>
    </w:p>
    <w:p w:rsidR="00FE2E6D" w:rsidRPr="00FE2E6D" w:rsidRDefault="00FE2E6D" w:rsidP="00FE2E6D">
      <w:pPr>
        <w:ind w:firstLine="6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2E6D">
        <w:rPr>
          <w:rFonts w:ascii="Times New Roman" w:eastAsia="Times New Roman" w:hAnsi="Times New Roman" w:cs="Times New Roman"/>
          <w:sz w:val="26"/>
          <w:szCs w:val="26"/>
        </w:rPr>
        <w:t>Таблица 19.</w:t>
      </w:r>
    </w:p>
    <w:p w:rsidR="00807F1E" w:rsidRPr="003F45C1" w:rsidRDefault="00807F1E" w:rsidP="00FE2E6D">
      <w:pPr>
        <w:ind w:firstLine="6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b/>
          <w:sz w:val="26"/>
          <w:szCs w:val="26"/>
        </w:rPr>
        <w:t>Динамика инвестиционной активности в городском округе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22"/>
        <w:tblW w:w="9960" w:type="dxa"/>
        <w:shd w:val="clear" w:color="auto" w:fill="FFFFFF"/>
        <w:tblLook w:val="04A0" w:firstRow="1" w:lastRow="0" w:firstColumn="1" w:lastColumn="0" w:noHBand="0" w:noVBand="1"/>
      </w:tblPr>
      <w:tblGrid>
        <w:gridCol w:w="4361"/>
        <w:gridCol w:w="931"/>
        <w:gridCol w:w="931"/>
        <w:gridCol w:w="931"/>
        <w:gridCol w:w="931"/>
        <w:gridCol w:w="931"/>
        <w:gridCol w:w="931"/>
        <w:gridCol w:w="13"/>
      </w:tblGrid>
      <w:tr w:rsidR="00807F1E" w:rsidRPr="003F45C1" w:rsidTr="006D42BB">
        <w:trPr>
          <w:gridAfter w:val="1"/>
          <w:wAfter w:w="13" w:type="dxa"/>
          <w:trHeight w:val="320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807F1E" w:rsidRPr="003F45C1" w:rsidTr="006D42BB">
        <w:trPr>
          <w:gridAfter w:val="1"/>
          <w:wAfter w:w="13" w:type="dxa"/>
          <w:trHeight w:val="371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Объем инвестиций в основной капитал, млн. руб.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2400,4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3519,1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1160</w:t>
            </w: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2176,4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1042,9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1300,8</w:t>
            </w:r>
          </w:p>
        </w:tc>
      </w:tr>
      <w:tr w:rsidR="00807F1E" w:rsidRPr="003F45C1" w:rsidTr="006D42BB">
        <w:trPr>
          <w:gridAfter w:val="1"/>
          <w:wAfter w:w="13" w:type="dxa"/>
          <w:trHeight w:val="421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объема к предыдущему году, %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136,4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171,9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41,8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807F1E" w:rsidRPr="003F45C1" w:rsidTr="006D42BB">
        <w:trPr>
          <w:gridAfter w:val="1"/>
          <w:wAfter w:w="13" w:type="dxa"/>
          <w:trHeight w:val="414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Доля в объеме инвестиций края, %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807F1E" w:rsidRPr="003F45C1" w:rsidTr="006D42BB">
        <w:trPr>
          <w:trHeight w:val="314"/>
        </w:trPr>
        <w:tc>
          <w:tcPr>
            <w:tcW w:w="9960" w:type="dxa"/>
            <w:gridSpan w:val="8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Структура инвестиций по источникам финансирования, %</w:t>
            </w:r>
          </w:p>
        </w:tc>
      </w:tr>
      <w:tr w:rsidR="00807F1E" w:rsidRPr="003F45C1" w:rsidTr="006D42BB">
        <w:trPr>
          <w:gridAfter w:val="1"/>
          <w:wAfter w:w="13" w:type="dxa"/>
          <w:trHeight w:val="309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- собственные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60,5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86,1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72,1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</w:tr>
      <w:tr w:rsidR="00807F1E" w:rsidRPr="003F45C1" w:rsidTr="006D42BB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привлеченные, </w:t>
            </w:r>
          </w:p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i/>
                <w:sz w:val="26"/>
                <w:szCs w:val="26"/>
              </w:rPr>
              <w:t>в т.ч. бюджетные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</w:tr>
      <w:tr w:rsidR="00807F1E" w:rsidRPr="003F45C1" w:rsidTr="006D42BB">
        <w:trPr>
          <w:trHeight w:val="272"/>
        </w:trPr>
        <w:tc>
          <w:tcPr>
            <w:tcW w:w="9960" w:type="dxa"/>
            <w:gridSpan w:val="8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Структура инвестиций по видам основных фондов,%</w:t>
            </w:r>
          </w:p>
        </w:tc>
      </w:tr>
      <w:tr w:rsidR="00807F1E" w:rsidRPr="003F45C1" w:rsidTr="006D42BB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- машины и оборудование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80,7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60,8</w:t>
            </w:r>
          </w:p>
        </w:tc>
      </w:tr>
      <w:tr w:rsidR="00807F1E" w:rsidRPr="003F45C1" w:rsidTr="006D42BB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- здания и сооружения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50,4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807F1E" w:rsidRPr="003F45C1" w:rsidTr="006D42BB">
        <w:trPr>
          <w:gridAfter w:val="1"/>
          <w:wAfter w:w="13" w:type="dxa"/>
          <w:trHeight w:val="272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- объекты интеллектуальной собственности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807F1E" w:rsidRPr="003F45C1" w:rsidTr="006D42BB">
        <w:trPr>
          <w:gridAfter w:val="1"/>
          <w:wAfter w:w="13" w:type="dxa"/>
          <w:trHeight w:val="124"/>
        </w:trPr>
        <w:tc>
          <w:tcPr>
            <w:tcW w:w="436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ind w:firstLine="6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- прочие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7F1E" w:rsidRPr="003F45C1" w:rsidRDefault="00807F1E" w:rsidP="003F4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C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</w:tbl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В 2018-2023 годы изменение объема инвестиций в основной капитал зависит от деятельности градообразующего предприятия и изменении приоритетов в инвестировании. Кроме того, значительный объем инвестиционных вложений приходится на малый бизнес и индивидуальное жилищное строительство, которые не учитываются в общем объеме инвестиций органами государственной статистики. 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В объеме инвестиций Приморского края доля городского округа на протяжении 2018-2023 годов колебалась в пределах 0,4 - 2,7%. При этом за данный период наблюдается тенденция увеличения в структуре инвестиций в основной капитал доли привлеченных (в основном, бюджетных) средств.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Основными источниками в структуре общего объема инвестиций крупных и средних организаций являются собственные средства организаций от 60% до 95%.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Крупными и средними организациями вложение инвестиций осуществляется в машины и оборудование, объекты интеллектуальной собственности, здания и сооружения.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Объем инвестиций в основной капитал в значительной мере зависит от реализации инвестиционных проектов на территории города. Особенностью небольшого города является тот факт, что на время реализации крупного инвестиционного проекта появляется скачок в строке показателя «объем инвестиций в основной капитал».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Инвестиционные проекты имеют одну общую цель – активное развитие Арсеньева и его превращение в экономически привлекательный город для постоянного и долговременного проживания населения и удержания высококвалифицированных кадров в различных сферах экономики территории. Здесь стоит отдельно отметить открытость бизнес-сообщества городского округа и его готовность вести взаимовыгодное сотрудничество с муниципалитетом. Инвестиционная привлекательность города может быть сформирована лишь при комплексном подходе к решению задач, то есть только при тесном взаимодействии органов власти и представителей бизнес-среды.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Актуальными направлениями для инвесторов на территории города остаются: развитие туристической, производственной, строительной деятельностей, городской, коммунальной и рыночной инфраструктуры.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Сегодня на территории города реализуется мероприятия Долгосрочного плана комплексного социально-экономического развития Арсеньевского городского округа на период до 2030 года. Данный план размещен в инвестиционном разделе официального сайта администрации городского округа и включает реализацию                       49 мероприятий на сумму 33 134,1 млн. рублей, в том числе средства: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федерального бюджета – 21 632,2 млн. руб. (65%);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консолидированный бюджет Приморского края – 7 738,1 млн. руб. (23%);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внебюджетные источники – 3 763,8 млн. руб. (12%).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по следующим направлениям: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Туризм - 6 объектов на сумму 8385,7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Промышленность - 3 объекта на сумму 2859,8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Жилье - 3 объекта на сумму 1586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Образование - 35 объектов на сумму 5120,5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Спорт - 6 объектов - 1772,1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Культура - 3 объекта - 606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Здравоохранение - 4 объекта - 2598,4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Экология - 1 объект - 200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Коммунальная инфраструктура - 14 объектов - 2534,3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Комфортная среда - 14 объектов - 1892,5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Транспортная инфраструктура и логистика - 2 мероприятия на сумму 5578,8 млн. руб.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Развитие рекреационно-туристического комплекса является одним из приоритетных направлений развития городского округа. 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Наиболее значимым проектом в данном направлении является проект «Создание современного круглогодичного семейного горнолыжного курорта «Арсеньев» с применением механизма «Дальневосточная концессия». Реализация проекта позволит создать новые инфраструктурные объекты, увеличить туристический поток, создать новые рабочие места, увеличить налоговые поступления во все уровни бюджета. 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В целях создания объектов притяжения, популяризации туризма, увеличения туристического потока: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 xml:space="preserve">в 2022 году реализованы инвестиционные проекты по благоустройству видовой площадки имени В.К. Арсеньева и Дерсу Узала на сопке Увальная и площади ДК «Прогресс». 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ежегодно проводятся следующие культурно-массовые мероприятия:</w:t>
      </w:r>
    </w:p>
    <w:p w:rsidR="00807F1E" w:rsidRPr="003F45C1" w:rsidRDefault="00807F1E" w:rsidP="003F45C1">
      <w:pPr>
        <w:ind w:firstLine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«улетный» фестиваль воздушных змеев «Небо на ладони», программа которого включает: запуск самых больших в Приморском крае воздушных змеев, показательные выступления парашютистов, мастер-классы, конкурсы, разнообразные творческие активности. Инициатор проведения фестиваля – НКО «Дальневосточный музей авиации» при поддержке администрации городского округа (18.05.2024 проведён).</w:t>
      </w:r>
    </w:p>
    <w:p w:rsidR="00807F1E" w:rsidRDefault="00807F1E" w:rsidP="003F45C1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5C1">
        <w:rPr>
          <w:rFonts w:ascii="Times New Roman" w:eastAsia="Times New Roman" w:hAnsi="Times New Roman" w:cs="Times New Roman"/>
          <w:sz w:val="26"/>
          <w:szCs w:val="26"/>
        </w:rPr>
        <w:t>масштабный межмуниципальный фестиваль «Арсеньевская осень».</w:t>
      </w:r>
    </w:p>
    <w:p w:rsidR="009F40B4" w:rsidRPr="00BE4C83" w:rsidRDefault="00807F1E">
      <w:pPr>
        <w:shd w:val="clear" w:color="auto" w:fill="FFFFFF"/>
        <w:spacing w:before="523" w:line="274" w:lineRule="exact"/>
        <w:ind w:left="216"/>
        <w:rPr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3E02"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.3.8. </w:t>
      </w:r>
      <w:r w:rsidR="00AD3E02"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Финансовый капитал</w:t>
      </w:r>
    </w:p>
    <w:p w:rsidR="00EA3AE0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Рынок банковских услуг на территории города представлен </w:t>
      </w:r>
      <w:r w:rsidR="008011C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структурными подразделениями крупных кредитных организаций, предлагающих широкий спектр банковских услуг для населения и бизнеса. Обеспеченность населения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кредитными организациями составляет 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>2,</w:t>
      </w:r>
      <w:r w:rsidR="00EA3AE0" w:rsidRPr="00EA3AE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офис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3A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на 10000 жителей.</w:t>
      </w:r>
    </w:p>
    <w:p w:rsidR="009F40B4" w:rsidRPr="00BE4C83" w:rsidRDefault="00AD3E02" w:rsidP="00EA3AE0">
      <w:pPr>
        <w:shd w:val="clear" w:color="auto" w:fill="FFFFFF"/>
        <w:spacing w:line="274" w:lineRule="exact"/>
        <w:ind w:right="216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Количество филиалов и дополнительных офисов, размещенных в </w:t>
      </w:r>
      <w:r w:rsidR="00F34102"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>Арсеньеве</w:t>
      </w:r>
      <w:r w:rsidRPr="00A417C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снижается в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рамках дигитализации банков (мобильный, цифровой банкинг) направленной на уменьшение роли фронт-офисов. Новые финансовые технологии позволяют клиентам удаленных и небольших территорий, таким как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, пользоваться услугами крупных финансовых организаций, действующих в крупных городах.</w:t>
      </w:r>
    </w:p>
    <w:p w:rsidR="009F40B4" w:rsidRPr="00BE4C83" w:rsidRDefault="00AD3E02">
      <w:pPr>
        <w:shd w:val="clear" w:color="auto" w:fill="FFFFFF"/>
        <w:spacing w:line="274" w:lineRule="exact"/>
        <w:ind w:left="216" w:right="221" w:firstLine="710"/>
        <w:jc w:val="both"/>
        <w:rPr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Финансовое положение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как муниципального образования за последние пять лет оставалось стабильно, объем доходов увеличился на</w:t>
      </w:r>
      <w:r w:rsidRPr="00A41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%. Рост обеспечен за счет увеличения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на 62%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 поступлений из вышестоящих бюджетов. В результате доля собственных доходов снизилась с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 xml:space="preserve">% до </w:t>
      </w:r>
      <w:r w:rsidR="004B0AA1" w:rsidRPr="004B0AA1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4B0AA1">
        <w:rPr>
          <w:rFonts w:ascii="Times New Roman" w:eastAsia="Times New Roman" w:hAnsi="Times New Roman" w:cs="Times New Roman"/>
          <w:sz w:val="26"/>
          <w:szCs w:val="26"/>
        </w:rPr>
        <w:t>% в общем объеме доходов бюджета.</w:t>
      </w:r>
    </w:p>
    <w:p w:rsidR="009F40B4" w:rsidRPr="00A417CD" w:rsidRDefault="00AD3E02" w:rsidP="00F34102">
      <w:pPr>
        <w:spacing w:line="274" w:lineRule="exact"/>
        <w:ind w:left="216" w:right="226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Изменение структуры доходов связано с изменениями законодательства, а также увеличением участия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в реализации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федеральных и региональных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программ.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0D70F4">
        <w:rPr>
          <w:rFonts w:ascii="Times New Roman" w:eastAsia="Times New Roman" w:hAnsi="Times New Roman" w:cs="Times New Roman"/>
          <w:sz w:val="26"/>
          <w:szCs w:val="26"/>
        </w:rPr>
        <w:t>Основными доходными источниками собственных доходов остаются налог на доходы физических лиц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71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>%), налог на имущество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3,1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 xml:space="preserve">единый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налог вмененный доход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6,7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%), </w:t>
      </w:r>
      <w:r w:rsidR="000D70F4">
        <w:rPr>
          <w:rFonts w:ascii="Times New Roman" w:eastAsia="Times New Roman" w:hAnsi="Times New Roman" w:cs="Times New Roman"/>
          <w:sz w:val="26"/>
          <w:szCs w:val="26"/>
        </w:rPr>
        <w:t>земельный налог (</w:t>
      </w:r>
      <w:r w:rsidR="000D70F4" w:rsidRPr="009B619E">
        <w:rPr>
          <w:rFonts w:ascii="Times New Roman" w:eastAsia="Times New Roman" w:hAnsi="Times New Roman" w:cs="Times New Roman"/>
          <w:sz w:val="26"/>
          <w:szCs w:val="26"/>
        </w:rPr>
        <w:t>6,6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D70F4" w:rsidRPr="000D70F4">
        <w:rPr>
          <w:rFonts w:ascii="Times New Roman" w:eastAsia="Times New Roman" w:hAnsi="Times New Roman" w:cs="Times New Roman"/>
          <w:sz w:val="26"/>
          <w:szCs w:val="26"/>
        </w:rPr>
        <w:t>сокращением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имущественной базы доход от продажи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снизился </w:t>
      </w:r>
      <w:r w:rsidR="006C3136">
        <w:rPr>
          <w:rFonts w:ascii="Times New Roman" w:eastAsia="Times New Roman" w:hAnsi="Times New Roman" w:cs="Times New Roman"/>
          <w:sz w:val="26"/>
          <w:szCs w:val="26"/>
        </w:rPr>
        <w:t>с 2014 года</w:t>
      </w:r>
      <w:r w:rsidRPr="000D70F4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лет в </w:t>
      </w:r>
      <w:r w:rsidR="006C3136" w:rsidRPr="006C3136">
        <w:rPr>
          <w:rFonts w:ascii="Times New Roman" w:eastAsia="Times New Roman" w:hAnsi="Times New Roman" w:cs="Times New Roman"/>
          <w:sz w:val="26"/>
          <w:szCs w:val="26"/>
        </w:rPr>
        <w:t>3,2</w:t>
      </w:r>
      <w:r w:rsidRPr="006C3136">
        <w:rPr>
          <w:rFonts w:ascii="Times New Roman" w:eastAsia="Times New Roman" w:hAnsi="Times New Roman" w:cs="Times New Roman"/>
          <w:sz w:val="26"/>
          <w:szCs w:val="26"/>
        </w:rPr>
        <w:t xml:space="preserve"> раза.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  <w:highlight w:val="yellow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>Бюджет город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имеет традиционно социальный характер. Более половины расходов бюджета </w:t>
      </w:r>
      <w:r w:rsidR="009B619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67,7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на содержание и развитие социальной сферы. Основной отраслью социальной сферы является образование. Расходы на образование занимают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8</w:t>
      </w:r>
      <w:r w:rsidR="009B619E" w:rsidRPr="009B619E">
        <w:rPr>
          <w:rFonts w:ascii="Times New Roman" w:eastAsia="Times New Roman" w:hAnsi="Times New Roman" w:cs="Times New Roman"/>
          <w:sz w:val="26"/>
          <w:szCs w:val="26"/>
        </w:rPr>
        <w:t>6,3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>от объема расходов на социальную сферу.</w:t>
      </w:r>
    </w:p>
    <w:p w:rsidR="009F40B4" w:rsidRPr="00A417CD" w:rsidRDefault="00AD3E02">
      <w:pPr>
        <w:shd w:val="clear" w:color="auto" w:fill="FFFFFF"/>
        <w:spacing w:line="274" w:lineRule="exact"/>
        <w:ind w:left="216" w:right="221" w:firstLine="710"/>
        <w:jc w:val="both"/>
        <w:rPr>
          <w:sz w:val="26"/>
          <w:szCs w:val="26"/>
        </w:rPr>
      </w:pP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В качестве основного фактора, препятствующего стабильному финансовому положению 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городского окру</w:t>
      </w:r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34102" w:rsidRPr="00A417C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17CD">
        <w:rPr>
          <w:rFonts w:ascii="Times New Roman" w:eastAsia="Times New Roman" w:hAnsi="Times New Roman" w:cs="Times New Roman"/>
          <w:sz w:val="26"/>
          <w:szCs w:val="26"/>
        </w:rPr>
        <w:t xml:space="preserve">, следует назвать </w:t>
      </w:r>
      <w:r w:rsidR="00A417CD" w:rsidRPr="00A417CD">
        <w:rPr>
          <w:rFonts w:ascii="Times New Roman" w:eastAsia="Times New Roman" w:hAnsi="Times New Roman" w:cs="Times New Roman"/>
          <w:sz w:val="26"/>
          <w:szCs w:val="26"/>
        </w:rPr>
        <w:t>монозависимость от градообразующих предприятий</w:t>
      </w:r>
    </w:p>
    <w:p w:rsidR="009F40B4" w:rsidRPr="00A417CD" w:rsidRDefault="00AD3E02">
      <w:pPr>
        <w:shd w:val="clear" w:color="auto" w:fill="FFFFFF"/>
        <w:spacing w:before="235"/>
        <w:ind w:left="3206"/>
        <w:rPr>
          <w:sz w:val="26"/>
          <w:szCs w:val="26"/>
        </w:rPr>
      </w:pPr>
      <w:r w:rsidRPr="00A417CD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lastRenderedPageBreak/>
        <w:t xml:space="preserve">SWOT </w:t>
      </w:r>
      <w:r w:rsidRPr="00A417C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анализ финансового капитала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1"/>
      </w:tblGrid>
      <w:tr w:rsidR="009F40B4" w:rsidRPr="00BE4C83" w:rsidTr="003B3D05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10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ind w:left="706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Развитая банковская система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left="72"/>
            </w:pP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Дефицит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округа</w:t>
            </w:r>
          </w:p>
        </w:tc>
      </w:tr>
      <w:tr w:rsidR="009F40B4" w:rsidRPr="00BE4C83" w:rsidTr="003B3D05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Стабильный рынок услуг финансово-кредитных организаций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firstLine="72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Зависимость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 финансовой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из бюджета субъекта РФ</w:t>
            </w:r>
          </w:p>
        </w:tc>
      </w:tr>
      <w:tr w:rsidR="009F40B4" w:rsidRPr="00BE4C83" w:rsidTr="003B3D05">
        <w:trPr>
          <w:trHeight w:hRule="exact" w:val="19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потенц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 экономического развития: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темпы роста объемов промышленного производства, розничного товарооборота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зависимости бюджета город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региональных и федеральных трансфертов вследствие недостаточности собственных доходных источников, высокой доли теневой экономики, а также текущих условий межбюджетных отношений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Значительный потенциал малого предпринимательства: активное 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услуг и общественного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торговли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Недостаточность доходов местного бюджета,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ограничивающая возможность органов местного самоуправления выполнения </w:t>
            </w:r>
            <w:r w:rsidRPr="00F3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возложенных полномочий на должном уровне</w:t>
            </w:r>
          </w:p>
        </w:tc>
      </w:tr>
      <w:tr w:rsidR="009F40B4" w:rsidRPr="00BE4C83" w:rsidTr="003B3D05">
        <w:trPr>
          <w:trHeight w:hRule="exact" w:val="13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E20A89">
            <w:pPr>
              <w:shd w:val="clear" w:color="auto" w:fill="FFFFFF"/>
              <w:spacing w:line="274" w:lineRule="exact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дальнейшего роста экономики, развития инфраструктуры при реализации крупных инвестиционных проектов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Ограниченные возможности бюджетного финансирования мероприятий по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модернизации экономики: более 70% в общей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расходов бюджета приходится на социальн</w:t>
            </w:r>
            <w:r w:rsid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ую сферу</w:t>
            </w:r>
          </w:p>
        </w:tc>
      </w:tr>
      <w:tr w:rsidR="009F40B4" w:rsidRPr="00BE4C83" w:rsidTr="003B3D05">
        <w:trPr>
          <w:trHeight w:hRule="exact" w:val="16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spacing w:line="274" w:lineRule="exact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Системное использование организациями и физическими лицами несовершенства федерального законодательства для </w:t>
            </w:r>
            <w:r w:rsidRPr="00F3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применения схем ухода от налогообложения, намеренного создания убытков от финансово-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деятельности городских предприятий, являющихся структурными подразделениями крупных корпораций, от политики головных организаций</w:t>
            </w:r>
          </w:p>
        </w:tc>
      </w:tr>
      <w:tr w:rsidR="009F40B4" w:rsidRPr="00BE4C83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>
            <w:pPr>
              <w:shd w:val="clear" w:color="auto" w:fill="FFFFFF"/>
              <w:spacing w:line="274" w:lineRule="exact"/>
              <w:ind w:hanging="5"/>
              <w:jc w:val="both"/>
            </w:pP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земельных участков, </w:t>
            </w:r>
            <w:r w:rsidR="00F34102"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341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обустроенных необходимой инженерной инфраструктурой, в том числе для комплексной жилой застройки</w:t>
            </w:r>
          </w:p>
        </w:tc>
      </w:tr>
      <w:tr w:rsidR="009F40B4" w:rsidRPr="00BE4C83" w:rsidTr="003B3D05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F34102" w:rsidRDefault="00AD3E02" w:rsidP="00F34102">
            <w:pPr>
              <w:shd w:val="clear" w:color="auto" w:fill="FFFFFF"/>
              <w:ind w:firstLine="52"/>
              <w:jc w:val="center"/>
            </w:pPr>
            <w:r w:rsidRPr="00F3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RPr="00BE4C83" w:rsidTr="003B3D05">
        <w:trPr>
          <w:trHeight w:hRule="exact" w:val="16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налогооблагаемой базы за счет создания новых и модернизации действующих производств, повышения инвестиционной привлекательности территории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A417CD">
            <w:pPr>
              <w:shd w:val="clear" w:color="auto" w:fill="FFFFFF"/>
              <w:spacing w:line="274" w:lineRule="exact"/>
              <w:ind w:firstLine="72"/>
              <w:jc w:val="both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Нестабильность налогового и бюджетного законодательства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сохранение действующего уровня централизации финансовых ресурсов на верхних уровнях бюджетной системы страны</w:t>
            </w:r>
          </w:p>
        </w:tc>
      </w:tr>
      <w:tr w:rsidR="009F40B4" w:rsidRPr="00BE4C83" w:rsidTr="003B3D05">
        <w:trPr>
          <w:trHeight w:hRule="exact" w:val="194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E20A89">
            <w:pPr>
              <w:shd w:val="clear" w:color="auto" w:fill="FFFFFF"/>
              <w:spacing w:line="274" w:lineRule="exact"/>
              <w:rPr>
                <w:highlight w:val="yellow"/>
              </w:rPr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внешних и внутренних инвестиций для преодоления накопленных разрывов в инфраструктурном и социальном развитии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>
            <w:pPr>
              <w:shd w:val="clear" w:color="auto" w:fill="FFFFFF"/>
              <w:spacing w:line="274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глобальных финансовых, инвестиционных и социальных рисков на </w:t>
            </w:r>
            <w:r w:rsidRPr="00601E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заданном горизонте планирования, что может </w:t>
            </w: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к ослаблению финансового потенциала экономики города вследствие ухудшения экономического положения предприятий и малого бизнеса</w:t>
            </w:r>
          </w:p>
        </w:tc>
      </w:tr>
      <w:tr w:rsidR="009F40B4" w:rsidRPr="00BE4C83" w:rsidTr="003B3D05">
        <w:trPr>
          <w:trHeight w:hRule="exact" w:val="203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A417CD" w:rsidRDefault="00AD3E02" w:rsidP="00E20A89">
            <w:pPr>
              <w:shd w:val="clear" w:color="auto" w:fill="FFFFFF"/>
              <w:spacing w:line="278" w:lineRule="exact"/>
            </w:pP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налоговой базы за</w:t>
            </w:r>
            <w:r w:rsidR="00E2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введения в оборот свободных земельных</w:t>
            </w:r>
            <w:r w:rsidR="00A417CD" w:rsidRPr="00A4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AD3E02" w:rsidP="00601EA9">
            <w:pPr>
              <w:shd w:val="clear" w:color="auto" w:fill="FFFFFF"/>
              <w:spacing w:line="278" w:lineRule="exact"/>
              <w:ind w:hanging="5"/>
              <w:jc w:val="both"/>
              <w:rPr>
                <w:highlight w:val="yellow"/>
              </w:rPr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 внутренних инвестиций, в том числе для качественного обновления</w:t>
            </w:r>
            <w:r w:rsidR="00601EA9">
              <w:t xml:space="preserve"> </w:t>
            </w:r>
            <w:r w:rsidR="00601EA9"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эксплуатируемых предприятиями ЖКХ, что может привести к резкому возрастанию издержек, связанных с содержанием и текущим ремонтом водопроводных, канализационных и тепловых сетей</w:t>
            </w:r>
          </w:p>
        </w:tc>
      </w:tr>
      <w:tr w:rsidR="009F40B4" w:rsidTr="003B3D05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инвестиций, привлекаемых за счет федеральных целевых программ, ориентированных на улучшение городской среды обитания</w:t>
            </w:r>
          </w:p>
        </w:tc>
      </w:tr>
      <w:tr w:rsidR="009F40B4" w:rsidTr="003B3D05">
        <w:trPr>
          <w:trHeight w:hRule="exact" w:val="142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BE4C83" w:rsidRDefault="009F40B4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601EA9" w:rsidRDefault="00AD3E02">
            <w:pPr>
              <w:shd w:val="clear" w:color="auto" w:fill="FFFFFF"/>
              <w:spacing w:line="274" w:lineRule="exact"/>
              <w:jc w:val="both"/>
            </w:pPr>
            <w:r w:rsidRPr="00601EA9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необходимости финансового обеспечения жизненно важных социальных расходов при недостаточности доходных источников может привести к росту дефицита бюджета и муниципального долга города</w:t>
            </w:r>
          </w:p>
        </w:tc>
      </w:tr>
    </w:tbl>
    <w:p w:rsidR="009F40B4" w:rsidRPr="003806AE" w:rsidRDefault="00AD3E02" w:rsidP="003806AE">
      <w:pPr>
        <w:spacing w:before="547" w:line="274" w:lineRule="exact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1.3.9.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4A6927" w:rsidRDefault="004A6927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9B619E" w:rsidRDefault="00AD3E02" w:rsidP="009B619E">
      <w:pPr>
        <w:shd w:val="clear" w:color="auto" w:fill="FFFFFF"/>
        <w:tabs>
          <w:tab w:val="left" w:pos="9498"/>
        </w:tabs>
        <w:spacing w:line="274" w:lineRule="exact"/>
        <w:ind w:right="216" w:firstLine="709"/>
        <w:jc w:val="both"/>
        <w:rPr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Межмуниципальное сотрудничество подразумевает способы взаимодействия муниципальных образований в целях повышения эффективности решения вопросов местного значения. </w:t>
      </w: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>ежмуниципальное сотрудничество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в сфере образования, культуры и спорта.</w:t>
      </w:r>
    </w:p>
    <w:p w:rsidR="009B619E" w:rsidRPr="009B619E" w:rsidRDefault="009B619E" w:rsidP="009B619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Преподаватели городского округа принима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активное участие в образовательных событиях Приморского края. Руководители образовательных учреждений и их заместители обуч</w:t>
      </w:r>
      <w:r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 по программам повышения квалификации на бюджетной основе по проблемам управления образовательной организацией, повышению эффективности и качества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52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межмуниципальных конкурсах участвуют </w:t>
      </w:r>
      <w:r w:rsidRPr="009B619E">
        <w:rPr>
          <w:rFonts w:ascii="Times New Roman" w:eastAsia="Times New Roman" w:hAnsi="Times New Roman" w:cs="Times New Roman"/>
          <w:sz w:val="26"/>
          <w:szCs w:val="26"/>
        </w:rPr>
        <w:t xml:space="preserve">воспитанники детских садов, школ и учреждений дополнительного образования. г. Арсеньева, Анучинского, Яковлевского, Кировского и Кавалеровского муниципальных районов. </w:t>
      </w:r>
    </w:p>
    <w:p w:rsid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619E">
        <w:rPr>
          <w:rFonts w:ascii="Times New Roman" w:eastAsia="Times New Roman" w:hAnsi="Times New Roman" w:cs="Times New Roman"/>
          <w:sz w:val="26"/>
          <w:szCs w:val="26"/>
        </w:rPr>
        <w:t>Взаимодействие с муниципальными образованиями Приморского края также осуществлялось в ходе подготовки и участия в спортивных соревнованиях.</w:t>
      </w:r>
    </w:p>
    <w:p w:rsidR="000701A4" w:rsidRDefault="000701A4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Экономические связи муниципальных образований создают условия для более полного использования преимуществ территориального разделения труда, эффективного решения проблем в экономической, социальной, этнокультурной, экологической и других сферах. </w:t>
      </w:r>
    </w:p>
    <w:p w:rsidR="009B619E" w:rsidRPr="009B619E" w:rsidRDefault="009B619E" w:rsidP="009B619E">
      <w:pPr>
        <w:widowControl/>
        <w:suppressAutoHyphens/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22" w:rsidRDefault="00AD3E02" w:rsidP="00E74B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  <w:lang w:val="en-US"/>
        </w:rPr>
        <w:t>SWOT</w:t>
      </w:r>
      <w:r w:rsidRPr="00E74B2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анализ в сфере </w:t>
      </w:r>
      <w:r w:rsidR="00E74B22"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межмуниципальных, межрегиональных </w:t>
      </w:r>
    </w:p>
    <w:p w:rsidR="009F40B4" w:rsidRPr="00E74B22" w:rsidRDefault="00E74B22" w:rsidP="00E74B22">
      <w:pPr>
        <w:shd w:val="clear" w:color="auto" w:fill="FFFFFF"/>
        <w:jc w:val="center"/>
        <w:rPr>
          <w:sz w:val="26"/>
          <w:szCs w:val="26"/>
          <w:highlight w:val="yellow"/>
        </w:rPr>
      </w:pPr>
      <w:r w:rsidRPr="00E74B2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 международных связей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92"/>
      </w:tblGrid>
      <w:tr w:rsidR="009F40B4" w:rsidRPr="00BE4C83"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 (О)</w:t>
            </w:r>
          </w:p>
        </w:tc>
      </w:tr>
      <w:tr w:rsidR="009F40B4" w:rsidRPr="00BE4C83">
        <w:trPr>
          <w:trHeight w:hRule="exact" w:val="8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E74B22" w:rsidP="00E74B22">
            <w:pPr>
              <w:shd w:val="clear" w:color="auto" w:fill="FFFFFF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межмуниципальных связей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  <w:ind w:right="5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финансовой и организационной основы для развития межмуниципальной агломерации</w:t>
            </w:r>
          </w:p>
        </w:tc>
      </w:tr>
      <w:tr w:rsidR="009F40B4" w:rsidRPr="00BE4C83" w:rsidTr="00E74B22">
        <w:trPr>
          <w:trHeight w:hRule="exact" w:val="116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0701A4" w:rsidRDefault="00070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1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решения вопросов местного значения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Ограниченность ресурсов для участия в мероприятиях по </w:t>
            </w:r>
            <w:r w:rsidR="00E74B22"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укреплению межмуниципальных, развитию межрегиональных и международных связей</w:t>
            </w:r>
          </w:p>
        </w:tc>
      </w:tr>
      <w:tr w:rsidR="009F40B4" w:rsidRPr="00BE4C83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</w:t>
            </w: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(W)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>
            <w:pPr>
              <w:shd w:val="clear" w:color="auto" w:fill="FFFFFF"/>
              <w:jc w:val="center"/>
            </w:pPr>
            <w:r w:rsidRPr="00E7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 (Т)</w:t>
            </w:r>
          </w:p>
        </w:tc>
      </w:tr>
      <w:tr w:rsidR="009F40B4" w:rsidTr="00E74B22">
        <w:trPr>
          <w:trHeight w:hRule="exact" w:val="100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 соглашений в рамках Федерального закона №179-ФЗ «Об основах приграничного сотрудничества»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B4" w:rsidRPr="00E74B22" w:rsidRDefault="00AD3E02" w:rsidP="00E74B22">
            <w:pPr>
              <w:shd w:val="clear" w:color="auto" w:fill="FFFFFF"/>
              <w:spacing w:line="274" w:lineRule="exact"/>
            </w:pPr>
            <w:r w:rsidRPr="00E74B2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готовность местных товаропроизводителей к условиям международной конкуренции</w:t>
            </w:r>
          </w:p>
        </w:tc>
      </w:tr>
    </w:tbl>
    <w:p w:rsidR="009F40B4" w:rsidRDefault="00AD3E02" w:rsidP="00FB3C12">
      <w:pPr>
        <w:shd w:val="clear" w:color="auto" w:fill="FFFFFF"/>
        <w:spacing w:before="1042" w:line="322" w:lineRule="exact"/>
        <w:ind w:right="55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ПРИОРИТЕТЫ, ЦЕЛИ И ЗАДАЧИ СОЦИАЛЬНО-</w:t>
      </w:r>
      <w:r w:rsidR="004C14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ЭКОНОМИЧЕСКОГО РАЗВИТИЯ ГОРОД</w:t>
      </w:r>
      <w:r w:rsidR="00FB3C1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СКОГО ОКРУГА</w:t>
      </w:r>
    </w:p>
    <w:p w:rsidR="009F40B4" w:rsidRDefault="00AD3E02" w:rsidP="003B3D05">
      <w:pPr>
        <w:shd w:val="clear" w:color="auto" w:fill="FFFFFF"/>
        <w:spacing w:before="226"/>
        <w:ind w:right="29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Сценарии развития на период до 2030 года</w:t>
      </w:r>
    </w:p>
    <w:p w:rsidR="009F40B4" w:rsidRPr="002F3C85" w:rsidRDefault="00AD3E02" w:rsidP="003806AE">
      <w:pPr>
        <w:shd w:val="clear" w:color="auto" w:fill="FFFFFF"/>
        <w:spacing w:before="67"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условиях неопределенности будущего целеполагание необходимо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сконцентрировать на способности трансформации, адаптации и выживания в различных,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том числе и стрессовых, условиях. Цели будущего должны измеряться в благополучии горожан (которое зависит от их здоровья, безопасности); в качественном управлении процессами и организациями; в создании комфортного пространства, инфраструктуры и сохранении экосистемы.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Так как целеполагание не может быть основано только лишь на позитивных тенденциях, характеристиках и ожиданиях, то ниже представлены несколько возможных вариантов развития.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1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Первый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– целевой. Он основан на максимальном раскрытии потенциала стратегического развития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, эффективном использовании человеческого капитала, сбалансированном развитии территорий, реализации новых подходов к управлению.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Второй сценарий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– умеренно-оптимистичный. Он предполагает повышение эффективности использования всех видов ресурсов, масштабную активизацию инвестиционных и инновационно-технологических факторов развития.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Третий сценарий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консервативный. Он основан на предположении об инерционном развитии экономики на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фоне неблагоприятных внешних условий.</w:t>
      </w:r>
    </w:p>
    <w:p w:rsidR="009F40B4" w:rsidRPr="002F3C85" w:rsidRDefault="00AE6E2F">
      <w:pPr>
        <w:shd w:val="clear" w:color="auto" w:fill="FFFFFF"/>
        <w:spacing w:line="274" w:lineRule="exact"/>
        <w:ind w:left="216" w:righ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Городской округ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перспективе концентрирует свое развитие вокруг </w:t>
      </w:r>
      <w:r w:rsidR="00AD3E02"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следующих приоритетов: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сохранение человеческого капитала;</w:t>
      </w:r>
    </w:p>
    <w:p w:rsidR="009F40B4" w:rsidRPr="002F3C85" w:rsidRDefault="00AD3E02" w:rsidP="00AD3E02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274" w:lineRule="exact"/>
        <w:ind w:left="216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создание комфортного пространства для развития человеческого капитала;</w:t>
      </w:r>
    </w:p>
    <w:p w:rsidR="009F40B4" w:rsidRPr="002F3C85" w:rsidRDefault="004C148F">
      <w:pPr>
        <w:shd w:val="clear" w:color="auto" w:fill="FFFFFF"/>
        <w:tabs>
          <w:tab w:val="left" w:pos="490"/>
        </w:tabs>
        <w:spacing w:line="274" w:lineRule="exact"/>
        <w:ind w:left="216" w:right="2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t>создание экономических отношений и общественных институтов, при которых</w:t>
      </w:r>
      <w:r w:rsidR="00AD3E02" w:rsidRPr="002F3C85">
        <w:rPr>
          <w:rFonts w:ascii="Times New Roman" w:eastAsia="Times New Roman" w:hAnsi="Times New Roman" w:cs="Times New Roman"/>
          <w:sz w:val="26"/>
          <w:szCs w:val="26"/>
        </w:rPr>
        <w:br/>
        <w:t>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В разрезе трех стратегических приоритетов цели желаемого будущего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определены исходя из основных потребностей населения города: экологически чистый, безопасный, удобный, уютный, зеленый город с наличием благоустроенных городских пространств, создающих позитивные настроения среди горожан. Важными элементами удобного и современного города являются: развитая транспортная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система, пешеходные зоны, а так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же равномерность развития инфраструктуры (мест досуга, мест занятий спортом) на всей территории муниципального образования. Запрос населения на предпочтительную общественную атмосферу, условия работы и личностного роста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выражается в достойном заработке, в возможности продвижения по карьерной лестнице, в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наличии интересной работы, доступного жилья, социально ответственной власти, а также в интересных общегородских событиях, ассоциирующихся с творческими жителями города.</w:t>
      </w:r>
    </w:p>
    <w:p w:rsidR="009F40B4" w:rsidRPr="002F3C85" w:rsidRDefault="00AD3E02" w:rsidP="003806AE">
      <w:pPr>
        <w:shd w:val="clear" w:color="auto" w:fill="FFFFFF"/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Ожидаемые результаты </w:t>
      </w:r>
      <w:r w:rsidRPr="002F3C8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 2030 году </w:t>
      </w:r>
      <w:r w:rsidRPr="002F3C85">
        <w:rPr>
          <w:rFonts w:ascii="Times New Roman" w:eastAsia="Times New Roman" w:hAnsi="Times New Roman" w:cs="Times New Roman"/>
          <w:spacing w:val="-1"/>
          <w:sz w:val="26"/>
          <w:szCs w:val="26"/>
        </w:rPr>
        <w:t>по приоритетам описаны следующим образом:</w:t>
      </w:r>
    </w:p>
    <w:p w:rsidR="009F40B4" w:rsidRPr="002F3C85" w:rsidRDefault="00AD3E02" w:rsidP="003806AE">
      <w:pPr>
        <w:shd w:val="clear" w:color="auto" w:fill="FFFFFF"/>
        <w:tabs>
          <w:tab w:val="left" w:pos="163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F3C8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Сохранение человеческого капитала.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Арсеньевцы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- активные, позитивно настроенные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люди, любящие свой город, ответственные, образованные, здоровые, ценящие тишину,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размеренность жизни и свое время. Молодежь восприимчива к новым идеям, готова поддержать и реализовывать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новшества во всех сферах жизни, творчески способная и креативная.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Жители города с богатой историей и сильной идентичностью способны к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генерированию и реализации идей, проектов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во всех сферах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жизни. Гражданское общество миролюбиво, проявляет социальную активность в вопросах благоустройства.</w:t>
      </w:r>
    </w:p>
    <w:p w:rsidR="004C148F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sz w:val="26"/>
          <w:szCs w:val="26"/>
        </w:rPr>
        <w:t>-</w:t>
      </w:r>
      <w:r w:rsidRPr="002F3C85">
        <w:rPr>
          <w:rFonts w:ascii="Times New Roman" w:hAnsi="Times New Roman" w:cs="Times New Roman"/>
          <w:sz w:val="26"/>
          <w:szCs w:val="26"/>
        </w:rPr>
        <w:tab/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комфортного пространства для развития человеческого капитала.</w:t>
      </w:r>
      <w:r w:rsidR="004C14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Качество жизни, работы и отдыха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поддерживается, исходя из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сформировавшихся особенностей самобытности, уклада жизни и экономической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деятельности населения. Городская среда безопасна, сохраняет здоровье и продлевает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жизнь. Высокое качество городской среды обеспечено за счет сохранения парковых зон города, которые имеют шаговую доступность от жилья и работы.</w:t>
      </w:r>
    </w:p>
    <w:p w:rsidR="009F40B4" w:rsidRPr="002F3C85" w:rsidRDefault="00AD3E02" w:rsidP="003806AE">
      <w:pPr>
        <w:shd w:val="clear" w:color="auto" w:fill="FFFFFF"/>
        <w:tabs>
          <w:tab w:val="left" w:pos="278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Сохраняются историко-культурные и средовые объекты, улучшено состояние природных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>условий, в том числе с учетом экологических стандарто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В городе компактно и комфортно</w:t>
      </w:r>
      <w:r w:rsidR="004C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размещено жилье и работа. Городская транспортная система интегрирована с приоритетом развития общественного транспорта.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Состояние окружающей среды соответствует экологическим стандартам. В городе работает система очистных сооружений, модернизирована система водоснабжения. Коммунальная и инженерная инфраструктура обеспечивает текущие потребности и создает возможности для появления новых социально- экономических объектов в различных частях города.</w:t>
      </w:r>
    </w:p>
    <w:p w:rsidR="00AE6E2F" w:rsidRPr="002F3C85" w:rsidRDefault="00AE6E2F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F40B4" w:rsidRPr="002F3C85" w:rsidRDefault="00AD3E02" w:rsidP="003806AE">
      <w:pPr>
        <w:shd w:val="clear" w:color="auto" w:fill="FFFFFF"/>
        <w:spacing w:line="274" w:lineRule="exact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экономических отношений и общественных институтов, при которых человеческий капитал востребован экономикой и может успешно функционировать.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Основу экономики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Арсеньева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составляют модернизированные промышленные предприятия, малое предпринимательство, индустрия гостеприимства, туризм. Действует сбалансированная система взаимодействия муниципальной власти, бизнеса и общества. </w:t>
      </w:r>
      <w:r w:rsidR="00AE6E2F" w:rsidRPr="002F3C85">
        <w:rPr>
          <w:rFonts w:ascii="Times New Roman" w:eastAsia="Times New Roman" w:hAnsi="Times New Roman" w:cs="Times New Roman"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sz w:val="26"/>
          <w:szCs w:val="26"/>
        </w:rPr>
        <w:t xml:space="preserve"> привлекателен для размещения обрабатывающих производств за счет невысокой цены на земельные ресурсы и имеющейся квалифицированной недорогой рабочей силы. На рынке труда универсальные специалисты, способные адаптироваться к внешним вызовам и стремящиеся к самореализации. </w:t>
      </w:r>
    </w:p>
    <w:p w:rsidR="009F40B4" w:rsidRPr="002F3C85" w:rsidRDefault="00AD3E02" w:rsidP="003806AE">
      <w:pPr>
        <w:shd w:val="clear" w:color="auto" w:fill="FFFFFF"/>
        <w:spacing w:line="274" w:lineRule="exact"/>
        <w:ind w:right="2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Стратегия направлена на достижение в 2030 году цели: </w:t>
      </w:r>
      <w:r w:rsidR="00AE6E2F"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Арсеньев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–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города, обеспечивающий им высокое качество жизни, широкие возможности развития, безопасность; город с открытой властью, где интересно и комфортно жить каждый день.</w:t>
      </w:r>
    </w:p>
    <w:p w:rsidR="009F40B4" w:rsidRPr="002F3C85" w:rsidRDefault="00AD3E02" w:rsidP="003806AE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eastAsia="Times New Roman" w:hAnsi="Times New Roman" w:cs="Times New Roman"/>
          <w:sz w:val="26"/>
          <w:szCs w:val="26"/>
        </w:rPr>
        <w:t>Поставленная цель раскрывается через систему стратегических приоритетов, сформированных на основе выявленных конкурентных преимуществ и «точек роста» в экономической и социальной сферах. Кроме того, учтены цели и задачи, а также приоритеты развития региона.</w:t>
      </w:r>
    </w:p>
    <w:p w:rsidR="009F40B4" w:rsidRPr="002F3C85" w:rsidRDefault="00AD3E02">
      <w:pPr>
        <w:shd w:val="clear" w:color="auto" w:fill="FFFFFF"/>
        <w:spacing w:before="466"/>
        <w:ind w:right="29"/>
        <w:jc w:val="center"/>
        <w:rPr>
          <w:rFonts w:ascii="Times New Roman" w:hAnsi="Times New Roman" w:cs="Times New Roman"/>
          <w:sz w:val="26"/>
          <w:szCs w:val="26"/>
        </w:rPr>
      </w:pPr>
      <w:r w:rsidRPr="002F3C8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</w:t>
      </w:r>
      <w:r w:rsidRPr="002F3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Сохранение человеческого капитала</w:t>
      </w:r>
    </w:p>
    <w:p w:rsidR="009F40B4" w:rsidRPr="00D10EBF" w:rsidRDefault="00AD3E02">
      <w:pPr>
        <w:shd w:val="clear" w:color="auto" w:fill="FFFFFF"/>
        <w:spacing w:before="240"/>
        <w:rPr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2.2.1. </w:t>
      </w:r>
      <w:r w:rsidRPr="00D10EB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Демографическая политика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воспроизводства населения и привлечения миграционных потоков. Система здравоохранения, образования и социальной защиты должна обеспечивать достойные, современные стандарты жизни, развивая личный потенциал граждан. При этом должны быть решены следующие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563501" w:rsidRPr="00563501" w:rsidRDefault="00563501" w:rsidP="00563501">
      <w:pPr>
        <w:shd w:val="clear" w:color="auto" w:fill="FFFFFF"/>
        <w:tabs>
          <w:tab w:val="left" w:pos="960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стабилизация численности населения города, в т.ч. за счет миграционных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процессов;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для проживания;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сохранение и укрепление здоровья населения, формирование здорового образа жизни;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 по сокращению смертности граждан трудоспособного возраста,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предотвратимых потерь здоровья;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повышение миграционной привлекательности города Арсеньева;</w:t>
      </w:r>
    </w:p>
    <w:p w:rsidR="00987E4E" w:rsidRDefault="00563501" w:rsidP="00B40CCF">
      <w:p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повышение уровня социальной и материальной поддержки семей с детьми;</w:t>
      </w:r>
    </w:p>
    <w:p w:rsidR="00563501" w:rsidRPr="00563501" w:rsidRDefault="00563501" w:rsidP="00B40CCF">
      <w:p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- создание условий для успешной реализации профессионального, 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ворческого,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инновационного потенциала молодежи.</w:t>
      </w:r>
    </w:p>
    <w:p w:rsidR="00563501" w:rsidRPr="00563501" w:rsidRDefault="00563501" w:rsidP="00563501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6350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направлениями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по стабилизации демографической ситуации в городе Арсеньеве являются:</w:t>
      </w:r>
    </w:p>
    <w:p w:rsidR="00563501" w:rsidRPr="00563501" w:rsidRDefault="00563501" w:rsidP="00563501">
      <w:pPr>
        <w:shd w:val="clear" w:color="auto" w:fill="FFFFFF"/>
        <w:tabs>
          <w:tab w:val="left" w:pos="859"/>
        </w:tabs>
        <w:spacing w:line="274" w:lineRule="exact"/>
        <w:ind w:left="720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укрепление здоровья населения, формирование здорового образа жизни;</w:t>
      </w:r>
    </w:p>
    <w:p w:rsidR="00563501" w:rsidRPr="00563501" w:rsidRDefault="00563501" w:rsidP="00563501">
      <w:pPr>
        <w:shd w:val="clear" w:color="auto" w:fill="FFFFFF"/>
        <w:tabs>
          <w:tab w:val="left" w:pos="1003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ориентация системы общественных и личностных ценностей на семью,</w:t>
      </w:r>
      <w:r w:rsidR="00B40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состоящую из родителей с несколькими детьми;</w:t>
      </w:r>
    </w:p>
    <w:p w:rsidR="00563501" w:rsidRPr="00563501" w:rsidRDefault="00563501" w:rsidP="00563501">
      <w:pPr>
        <w:shd w:val="clear" w:color="auto" w:fill="FFFFFF"/>
        <w:tabs>
          <w:tab w:val="left" w:pos="941"/>
        </w:tabs>
        <w:spacing w:line="274" w:lineRule="exact"/>
        <w:ind w:right="10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обеспечение молодежи рабочими местами с достойным уровнем заработной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платы;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населения комфортными условиями проживания;</w:t>
      </w:r>
    </w:p>
    <w:p w:rsidR="00563501" w:rsidRPr="00ED02F4" w:rsidRDefault="00563501" w:rsidP="00563501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и укрепление института семьи.</w:t>
      </w:r>
    </w:p>
    <w:p w:rsidR="00ED02F4" w:rsidRPr="00563501" w:rsidRDefault="00ED02F4" w:rsidP="00B40CCF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563501" w:rsidRPr="00563501" w:rsidRDefault="00563501" w:rsidP="00ED02F4">
      <w:pPr>
        <w:shd w:val="clear" w:color="auto" w:fill="FFFFFF"/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снижение смертности населения, прежде всего в трудоспособном возрасте;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ab/>
        <w:t>- повышение   рождаемости   за   счет   стимулирования   рождения   второго и последующих детей;</w:t>
      </w:r>
    </w:p>
    <w:p w:rsid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стабилизация миграционного притока путем создания условий для комфортной жизнедеятельности семей, имеющих детей.</w:t>
      </w:r>
    </w:p>
    <w:p w:rsidR="00FD2BB2" w:rsidRDefault="00FD2BB2" w:rsidP="00563501">
      <w:pPr>
        <w:shd w:val="clear" w:color="auto" w:fill="FFFFFF"/>
        <w:tabs>
          <w:tab w:val="left" w:pos="0"/>
        </w:tabs>
        <w:spacing w:line="274" w:lineRule="exact"/>
        <w:ind w:left="10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7F8" w:rsidRPr="00E94920" w:rsidRDefault="005D67F8" w:rsidP="005D67F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left="10" w:firstLine="69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sz w:val="26"/>
          <w:szCs w:val="26"/>
        </w:rPr>
        <w:t>Таблица 20.</w:t>
      </w:r>
    </w:p>
    <w:p w:rsidR="005D67F8" w:rsidRPr="00E94920" w:rsidRDefault="005D67F8" w:rsidP="005D67F8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Целевые показатели демографической ситуации в городском округе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30"/>
        <w:gridCol w:w="830"/>
        <w:gridCol w:w="850"/>
        <w:gridCol w:w="850"/>
        <w:gridCol w:w="851"/>
        <w:gridCol w:w="751"/>
        <w:gridCol w:w="850"/>
        <w:gridCol w:w="709"/>
      </w:tblGrid>
      <w:tr w:rsidR="005D67F8" w:rsidRPr="00E94920" w:rsidTr="006D42BB">
        <w:trPr>
          <w:trHeight w:val="38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ind w:firstLine="67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Единицы </w:t>
            </w:r>
            <w:r w:rsidRPr="00E9492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65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 годам</w:t>
            </w:r>
          </w:p>
        </w:tc>
      </w:tr>
      <w:tr w:rsidR="005D67F8" w:rsidRPr="00E94920" w:rsidTr="006D42BB">
        <w:trPr>
          <w:trHeight w:hRule="exact" w:val="38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 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67F8" w:rsidRPr="00E94920" w:rsidTr="006D42BB">
        <w:trPr>
          <w:trHeight w:val="8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52361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52128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49705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49433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47496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47161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46923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49900</w:t>
            </w:r>
          </w:p>
        </w:tc>
      </w:tr>
      <w:tr w:rsidR="005D67F8" w:rsidRPr="00E94920" w:rsidTr="006D42BB">
        <w:trPr>
          <w:trHeight w:val="11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моложе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трудоспособного возраста   в общей</w:t>
            </w:r>
            <w:r w:rsidRPr="00E94920">
              <w:rPr>
                <w:rFonts w:eastAsia="Times New Roman"/>
              </w:rPr>
              <w:t xml:space="preserve"> </w:t>
            </w: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D67F8" w:rsidRPr="00E94920" w:rsidTr="006D42BB">
        <w:trPr>
          <w:trHeight w:val="1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  населения трудоспособного возраста   в общей</w:t>
            </w:r>
            <w:r w:rsidRPr="00E94920">
              <w:rPr>
                <w:rFonts w:eastAsia="Times New Roman"/>
              </w:rPr>
              <w:t xml:space="preserve"> </w:t>
            </w: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5D67F8" w:rsidRPr="00E94920" w:rsidTr="006D42BB">
        <w:trPr>
          <w:trHeight w:val="11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    населения</w:t>
            </w:r>
            <w:r w:rsidRPr="00E94920">
              <w:rPr>
                <w:rFonts w:eastAsia="Times New Roman"/>
              </w:rPr>
              <w:t xml:space="preserve"> </w:t>
            </w: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трудоспособного возраста   в общей</w:t>
            </w:r>
            <w:r w:rsidRPr="00E94920">
              <w:rPr>
                <w:rFonts w:eastAsia="Times New Roman"/>
              </w:rPr>
              <w:t xml:space="preserve"> </w:t>
            </w: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D67F8" w:rsidRPr="00E94920" w:rsidTr="006D42BB">
        <w:trPr>
          <w:trHeight w:val="6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     (убыль)</w:t>
            </w:r>
            <w:r w:rsidRPr="00E94920">
              <w:rPr>
                <w:rFonts w:eastAsia="Times New Roman"/>
              </w:rPr>
              <w:t xml:space="preserve"> </w:t>
            </w: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-228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-649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-419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-406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-290</w:t>
            </w:r>
          </w:p>
        </w:tc>
      </w:tr>
      <w:tr w:rsidR="005D67F8" w:rsidRPr="00E94920" w:rsidTr="006D42BB">
        <w:trPr>
          <w:trHeight w:val="6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Коэффициент миграционного </w:t>
            </w:r>
          </w:p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прироста (к предыдущему году)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чел на 1000</w:t>
            </w: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насел.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-18,6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</w:t>
            </w: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D67F8" w:rsidRPr="00E94920" w:rsidTr="006D42BB">
        <w:trPr>
          <w:trHeight w:hRule="exact" w:val="9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7F8" w:rsidRPr="005D67F8" w:rsidTr="006D42BB">
        <w:trPr>
          <w:trHeight w:hRule="exact" w:val="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Общая смертность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на 1000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  <w:p w:rsidR="005D67F8" w:rsidRPr="00E94920" w:rsidRDefault="005D67F8" w:rsidP="005D67F8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населения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E94920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F8" w:rsidRPr="005D67F8" w:rsidRDefault="005D67F8" w:rsidP="005D6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5D67F8" w:rsidRPr="005D67F8" w:rsidRDefault="005D67F8" w:rsidP="005D67F8">
      <w:pPr>
        <w:spacing w:line="360" w:lineRule="auto"/>
        <w:ind w:firstLine="6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D67F8">
        <w:rPr>
          <w:rFonts w:ascii="Times New Roman" w:eastAsia="Times New Roman" w:hAnsi="Times New Roman" w:cs="Times New Roman"/>
          <w:sz w:val="26"/>
          <w:szCs w:val="26"/>
        </w:rPr>
        <w:t>«.</w:t>
      </w:r>
    </w:p>
    <w:p w:rsidR="005D67F8" w:rsidRDefault="005D67F8" w:rsidP="0030304D">
      <w:pPr>
        <w:shd w:val="clear" w:color="auto" w:fill="FFFFFF"/>
        <w:ind w:left="11"/>
        <w:rPr>
          <w:rFonts w:ascii="Times New Roman" w:hAnsi="Times New Roman" w:cs="Times New Roman"/>
          <w:b/>
          <w:bCs/>
          <w:sz w:val="26"/>
          <w:szCs w:val="26"/>
        </w:rPr>
      </w:pPr>
    </w:p>
    <w:p w:rsidR="00AE6E2F" w:rsidRPr="00AE6E2F" w:rsidRDefault="00AE6E2F" w:rsidP="0030304D">
      <w:pPr>
        <w:shd w:val="clear" w:color="auto" w:fill="FFFFFF"/>
        <w:ind w:left="11"/>
        <w:rPr>
          <w:sz w:val="26"/>
          <w:szCs w:val="26"/>
        </w:rPr>
      </w:pPr>
      <w:r w:rsidRPr="00AE6E2F">
        <w:rPr>
          <w:rFonts w:ascii="Times New Roman" w:hAnsi="Times New Roman" w:cs="Times New Roman"/>
          <w:b/>
          <w:bCs/>
          <w:sz w:val="26"/>
          <w:szCs w:val="26"/>
        </w:rPr>
        <w:t xml:space="preserve">2.2.2.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Образование</w:t>
      </w:r>
    </w:p>
    <w:p w:rsidR="00AE6E2F" w:rsidRPr="00AE6E2F" w:rsidRDefault="00AE6E2F" w:rsidP="00B40CCF">
      <w:pPr>
        <w:shd w:val="clear" w:color="auto" w:fill="FFFFFF"/>
        <w:spacing w:before="62"/>
        <w:ind w:left="10" w:right="132" w:firstLine="71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для развития экономики система образования должна способствовать мотивации граждан к саморазвитию и получению знаний, а также к получению высокой квалификации в выбранной профессии.</w:t>
      </w:r>
    </w:p>
    <w:p w:rsidR="00AE6E2F" w:rsidRPr="00AE6E2F" w:rsidRDefault="00AE6E2F" w:rsidP="003806AE">
      <w:pPr>
        <w:shd w:val="clear" w:color="auto" w:fill="FFFFFF"/>
        <w:ind w:left="720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6E2F" w:rsidRPr="00AE6E2F" w:rsidRDefault="00AE6E2F" w:rsidP="003806AE">
      <w:pPr>
        <w:shd w:val="clear" w:color="auto" w:fill="FFFFFF"/>
        <w:tabs>
          <w:tab w:val="left" w:pos="955"/>
        </w:tabs>
        <w:ind w:right="5"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гибкой системы непрерывного образования, способствующей развитию человеческого потенциала и повышению конкурентоспособности, обеспечивающей текущие и перспективные потребности социально-экономического развития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благоприятных условий воспитания и обучения детей в дошкольных и общеобразовательных учреждениях городского округа;</w:t>
      </w:r>
    </w:p>
    <w:p w:rsidR="00AE6E2F" w:rsidRPr="00AE6E2F" w:rsidRDefault="00AE6E2F" w:rsidP="003806AE">
      <w:pPr>
        <w:numPr>
          <w:ilvl w:val="0"/>
          <w:numId w:val="19"/>
        </w:num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финансово-экономических механизмов, обеспечивающих равный доступ населения городского округа к услугам дошкольного, общего и дополнительного образования; модернизация образовательных программ в системах дошкольного и общего образования детей, направленных на получение современного качественного образования;</w:t>
      </w:r>
    </w:p>
    <w:p w:rsidR="00AE6E2F" w:rsidRPr="00AE6E2F" w:rsidRDefault="00AE6E2F" w:rsidP="003806AE">
      <w:pPr>
        <w:shd w:val="clear" w:color="auto" w:fill="FFFFFF"/>
        <w:tabs>
          <w:tab w:val="left" w:pos="974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модернизация содержания, механизмов и технологий общего образования,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совершенствование образовательной среды для обеспечения готовности детей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эффективной системы дополнительного образования детей и молодежи, 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комплекса мер по привлечению и закреплению молодых специалистов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в системе образования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AE6E2F" w:rsidRPr="00AE6E2F" w:rsidRDefault="00AE6E2F" w:rsidP="003806AE">
      <w:pPr>
        <w:shd w:val="clear" w:color="auto" w:fill="FFFFFF"/>
        <w:tabs>
          <w:tab w:val="left" w:pos="1090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и исполнения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муниципальных функций в сфере образования городского округа; обеспечение эффективного управления муниципальными финансами в сфере образования городского округа, обеспечение эффективного управления кадровыми ресурсами;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отдыха и оздоровления детей в каникулярное время;</w:t>
      </w:r>
    </w:p>
    <w:p w:rsidR="00ED02F4" w:rsidRPr="00ED02F4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безопасного и комфортного пребывания в муниципальных </w:t>
      </w:r>
      <w:r w:rsidRPr="00AE6E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образовательных учреждениях, в том числе через развитие материально-технической базы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учреждений; 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воспитанников и обучающихся, работников муниципальных образовательных учреждений города во время их трудовой и учебной деятельности путем повышения безопасности зданий, сооружений муниципальных образовательных учреждений города; устранение рисков разрушения зданий муниципальных образовательных учреждений;</w:t>
      </w:r>
    </w:p>
    <w:p w:rsidR="00AE6E2F" w:rsidRPr="00AE6E2F" w:rsidRDefault="00AE6E2F" w:rsidP="003806AE">
      <w:pPr>
        <w:shd w:val="clear" w:color="auto" w:fill="FFFFFF"/>
        <w:ind w:firstLine="720"/>
        <w:jc w:val="both"/>
        <w:rPr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AE6E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работы по развитию сферы образования являются: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и осуществление образовательной деятельности в соответствии с требованиями федеральных государственных образовательных стандартов;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внедрение профессиональных стандартов для педагогических работников;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повышение уровня профессиональной компетентности педагогов, привлечение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lastRenderedPageBreak/>
        <w:t>молодых специалистов в образовательные организации;</w:t>
      </w:r>
    </w:p>
    <w:p w:rsidR="00AE6E2F" w:rsidRPr="00AE6E2F" w:rsidRDefault="00AE6E2F" w:rsidP="003806AE">
      <w:pPr>
        <w:shd w:val="clear" w:color="auto" w:fill="FFFFFF"/>
        <w:tabs>
          <w:tab w:val="left" w:pos="946"/>
        </w:tabs>
        <w:ind w:firstLine="720"/>
        <w:jc w:val="both"/>
        <w:rPr>
          <w:sz w:val="26"/>
          <w:szCs w:val="26"/>
        </w:rPr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создание условий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 xml:space="preserve"> для привлечения и формирования в системе образования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лучших педагогических кадров;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выявление и поддержка одаренных детей и талантливой молодежи;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процессов информатизации в образовательных организациях;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поддержка и развитие инклюзивного образования;</w:t>
      </w:r>
    </w:p>
    <w:p w:rsidR="00AE6E2F" w:rsidRPr="00AE6E2F" w:rsidRDefault="00AE6E2F" w:rsidP="003806AE">
      <w:pPr>
        <w:numPr>
          <w:ilvl w:val="0"/>
          <w:numId w:val="9"/>
        </w:numPr>
        <w:shd w:val="clear" w:color="auto" w:fill="FFFFFF"/>
        <w:tabs>
          <w:tab w:val="left" w:pos="859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развитие воспитательного потенциала образовательных организаций;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выбора детьми и молодежью программ дополнительного образования по различным направлен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иям</w:t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6E2F" w:rsidRPr="00AE6E2F" w:rsidRDefault="00AE6E2F" w:rsidP="003806AE">
      <w:pPr>
        <w:numPr>
          <w:ilvl w:val="0"/>
          <w:numId w:val="20"/>
        </w:num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E2F">
        <w:rPr>
          <w:rFonts w:ascii="Times New Roman" w:eastAsia="Times New Roman" w:hAnsi="Times New Roman" w:cs="Times New Roman"/>
          <w:sz w:val="26"/>
          <w:szCs w:val="26"/>
        </w:rPr>
        <w:t>организация взаимодействия горожан и власти по повышению качества дошкольного, школьного и дополнительного образования.</w:t>
      </w:r>
    </w:p>
    <w:p w:rsidR="00054F47" w:rsidRDefault="00AE6E2F" w:rsidP="003806AE">
      <w:pPr>
        <w:shd w:val="clear" w:color="auto" w:fill="FFFFFF"/>
        <w:tabs>
          <w:tab w:val="left" w:pos="859"/>
        </w:tabs>
        <w:ind w:left="720"/>
      </w:pPr>
      <w:r w:rsidRPr="00AE6E2F">
        <w:rPr>
          <w:rFonts w:ascii="Times New Roman" w:hAnsi="Times New Roman" w:cs="Times New Roman"/>
          <w:sz w:val="26"/>
          <w:szCs w:val="26"/>
        </w:rPr>
        <w:t>-</w:t>
      </w:r>
      <w:r w:rsidRPr="00AE6E2F">
        <w:rPr>
          <w:rFonts w:ascii="Times New Roman" w:hAnsi="Times New Roman" w:cs="Times New Roman"/>
          <w:sz w:val="26"/>
          <w:szCs w:val="26"/>
        </w:rPr>
        <w:tab/>
      </w:r>
      <w:r w:rsidRPr="00AE6E2F">
        <w:rPr>
          <w:rFonts w:ascii="Times New Roman" w:eastAsia="Times New Roman" w:hAnsi="Times New Roman" w:cs="Times New Roman"/>
          <w:sz w:val="26"/>
          <w:szCs w:val="26"/>
        </w:rPr>
        <w:t>переход обучения в одну смену.</w:t>
      </w:r>
      <w:r w:rsidR="00054F47" w:rsidRPr="00054F47">
        <w:t xml:space="preserve"> </w:t>
      </w:r>
    </w:p>
    <w:p w:rsidR="00E94920" w:rsidRPr="00E94920" w:rsidRDefault="00E94920" w:rsidP="00E94920">
      <w:pPr>
        <w:spacing w:line="360" w:lineRule="auto"/>
        <w:ind w:firstLine="6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sz w:val="26"/>
          <w:szCs w:val="26"/>
        </w:rPr>
        <w:t>Таблица 21.</w:t>
      </w:r>
    </w:p>
    <w:p w:rsidR="00E94920" w:rsidRPr="00E94920" w:rsidRDefault="00E94920" w:rsidP="00E94920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по развитию образования</w:t>
      </w:r>
    </w:p>
    <w:tbl>
      <w:tblPr>
        <w:tblW w:w="1045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28"/>
        <w:gridCol w:w="1253"/>
        <w:gridCol w:w="873"/>
        <w:gridCol w:w="992"/>
        <w:gridCol w:w="899"/>
        <w:gridCol w:w="8"/>
      </w:tblGrid>
      <w:tr w:rsidR="00E94920" w:rsidRPr="00E94920" w:rsidTr="0006236E">
        <w:trPr>
          <w:gridAfter w:val="1"/>
          <w:wAfter w:w="8" w:type="dxa"/>
          <w:trHeight w:hRule="exact" w:val="618"/>
        </w:trPr>
        <w:tc>
          <w:tcPr>
            <w:tcW w:w="6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920" w:rsidRPr="00E94920" w:rsidRDefault="00E94920" w:rsidP="00E94920">
            <w:pPr>
              <w:shd w:val="clear" w:color="auto" w:fill="FFFFFF"/>
              <w:spacing w:line="274" w:lineRule="exact"/>
              <w:ind w:firstLine="67"/>
              <w:rPr>
                <w:rFonts w:eastAsia="Times New Roman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  <w:r w:rsidRPr="00E949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  <w:p w:rsidR="00E94920" w:rsidRPr="00E94920" w:rsidRDefault="00E94920" w:rsidP="00E94920">
            <w:pPr>
              <w:spacing w:line="256" w:lineRule="auto"/>
              <w:rPr>
                <w:rFonts w:eastAsia="Times New Roman"/>
              </w:rPr>
            </w:pPr>
          </w:p>
          <w:p w:rsidR="00E94920" w:rsidRPr="00E94920" w:rsidRDefault="00E94920" w:rsidP="00E94920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hd w:val="clear" w:color="auto" w:fill="FFFFFF"/>
              <w:spacing w:line="274" w:lineRule="exact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 годам</w:t>
            </w:r>
          </w:p>
        </w:tc>
      </w:tr>
      <w:tr w:rsidR="00E94920" w:rsidRPr="00E94920" w:rsidTr="0006236E">
        <w:trPr>
          <w:trHeight w:hRule="exact" w:val="384"/>
        </w:trPr>
        <w:tc>
          <w:tcPr>
            <w:tcW w:w="6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pacing w:line="256" w:lineRule="auto"/>
              <w:rPr>
                <w:rFonts w:eastAsia="Times New Roman"/>
              </w:rPr>
            </w:pPr>
          </w:p>
          <w:p w:rsidR="00E94920" w:rsidRPr="00E94920" w:rsidRDefault="00E94920" w:rsidP="00E94920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E94920" w:rsidRPr="00E94920" w:rsidTr="0006236E">
        <w:trPr>
          <w:trHeight w:hRule="exact" w:val="68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занимающихся в первую смену к общему числу учащихся общеобразовательных организаций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E94920">
              <w:rPr>
                <w:rFonts w:eastAsia="Times New Roman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86,4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94920" w:rsidRPr="00E94920" w:rsidTr="0006236E">
        <w:trPr>
          <w:trHeight w:hRule="exact" w:val="85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в общей численности детей в городском округе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4920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E94920" w:rsidRPr="00E94920" w:rsidTr="0006236E">
        <w:trPr>
          <w:trHeight w:hRule="exact" w:val="12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2 мес. до 7 лет, охваченных дошкольным образованием, в общей численности детей в возрасте от 2 мес. до 7 лет, нуждающихся в получении места в дошкольной организации в текущем учебном году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4920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94920" w:rsidRPr="00E94920" w:rsidTr="0006236E">
        <w:trPr>
          <w:trHeight w:hRule="exact" w:val="4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победителей конкурсов и олимпиад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20" w:rsidRPr="00E94920" w:rsidRDefault="00E94920" w:rsidP="00E94920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0" w:rsidRPr="00E94920" w:rsidRDefault="00E94920" w:rsidP="00E949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49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</w:tr>
    </w:tbl>
    <w:p w:rsidR="00E94920" w:rsidRDefault="00E94920" w:rsidP="003806AE">
      <w:pPr>
        <w:shd w:val="clear" w:color="auto" w:fill="FFFFFF"/>
        <w:tabs>
          <w:tab w:val="left" w:pos="859"/>
        </w:tabs>
        <w:ind w:left="720"/>
      </w:pPr>
    </w:p>
    <w:p w:rsidR="00AE6E2F" w:rsidRPr="00AE6E2F" w:rsidRDefault="00054F47" w:rsidP="00054F47">
      <w:pPr>
        <w:shd w:val="clear" w:color="auto" w:fill="FFFFFF"/>
        <w:tabs>
          <w:tab w:val="left" w:pos="859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920">
        <w:rPr>
          <w:rFonts w:ascii="Times New Roman" w:hAnsi="Times New Roman" w:cs="Times New Roman"/>
          <w:sz w:val="26"/>
          <w:szCs w:val="26"/>
        </w:rPr>
        <w:t>В рамках реализации стратегии развития социальной инфраструктуры планируется</w:t>
      </w:r>
      <w:r w:rsidRPr="00E94920">
        <w:t xml:space="preserve"> </w:t>
      </w:r>
      <w:r w:rsidRPr="00E94920">
        <w:rPr>
          <w:rFonts w:ascii="Times New Roman" w:hAnsi="Times New Roman" w:cs="Times New Roman"/>
          <w:sz w:val="26"/>
          <w:szCs w:val="26"/>
        </w:rPr>
        <w:t>ремонт</w:t>
      </w:r>
      <w:r w:rsidRPr="00E94920">
        <w:rPr>
          <w:rFonts w:ascii="Times New Roman" w:eastAsia="Times New Roman" w:hAnsi="Times New Roman" w:cs="Times New Roman"/>
          <w:sz w:val="26"/>
          <w:szCs w:val="26"/>
        </w:rPr>
        <w:t>, благоустройство дошкольных и школьных образовательных учреждений, и учреждений дополнительного образования;</w:t>
      </w:r>
      <w:r w:rsidRPr="00E94920">
        <w:t xml:space="preserve"> </w:t>
      </w:r>
      <w:r w:rsidRPr="00E94920">
        <w:rPr>
          <w:rFonts w:ascii="Times New Roman" w:eastAsia="Times New Roman" w:hAnsi="Times New Roman" w:cs="Times New Roman"/>
          <w:sz w:val="26"/>
          <w:szCs w:val="26"/>
        </w:rPr>
        <w:t>выполнение инженерных изысканий, подготовка проектной документации и капитальный ремонт (реконструкция), включая благоустройство территории здания, расположенного по адресу: г.Арсеньев, ул. Жуковского,9 (под создание образовательного центра по дополнительному образованию).</w:t>
      </w:r>
    </w:p>
    <w:p w:rsidR="00ED02F4" w:rsidRDefault="00ED02F4">
      <w:pPr>
        <w:shd w:val="clear" w:color="auto" w:fill="FFFFFF"/>
        <w:ind w:left="5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Здравоохранение</w:t>
      </w:r>
    </w:p>
    <w:p w:rsidR="009F40B4" w:rsidRPr="00A85D7A" w:rsidRDefault="00AD3E02" w:rsidP="00ED02F4">
      <w:pPr>
        <w:shd w:val="clear" w:color="auto" w:fill="FFFFFF"/>
        <w:spacing w:before="62" w:line="274" w:lineRule="exact"/>
        <w:ind w:left="5" w:right="34" w:firstLine="704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Несмотря на передачу полномочий системы здравоохранения на региональный уровень, одной из важнейших задач органов местного самоуправления является повышение качества и доступности медицинской помощи, от которой зависит здоровье горожан, сохранение кадров для экономики города и снижение естественной убыли населения. Местные органы власти способствуют решению острого дефицита кадров и </w:t>
      </w: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повышению укомплектованности медицинским персоналом организаций здравоохранения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путем предоставления жилья.</w:t>
      </w:r>
    </w:p>
    <w:p w:rsidR="009F40B4" w:rsidRPr="00A85D7A" w:rsidRDefault="00AD3E02" w:rsidP="00A85D7A">
      <w:pPr>
        <w:spacing w:line="274" w:lineRule="exact"/>
        <w:ind w:left="5" w:right="34" w:firstLine="854"/>
        <w:jc w:val="both"/>
      </w:pPr>
      <w:r w:rsidRPr="00ED02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A85D7A" w:rsidRPr="00ED02F4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в сфере здравоохранения является развитие 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здоровье сберег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D02F4" w:rsidRPr="00ED02F4">
        <w:rPr>
          <w:rFonts w:ascii="Times New Roman" w:eastAsia="Times New Roman" w:hAnsi="Times New Roman" w:cs="Times New Roman"/>
          <w:sz w:val="26"/>
          <w:szCs w:val="26"/>
        </w:rPr>
        <w:t>ющей</w:t>
      </w:r>
      <w:r w:rsidRPr="00ED02F4">
        <w:rPr>
          <w:rFonts w:ascii="Times New Roman" w:eastAsia="Times New Roman" w:hAnsi="Times New Roman" w:cs="Times New Roman"/>
          <w:sz w:val="26"/>
          <w:szCs w:val="26"/>
        </w:rPr>
        <w:t xml:space="preserve"> среды</w:t>
      </w:r>
      <w:r w:rsidRPr="00A85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0B4" w:rsidRPr="00A85D7A" w:rsidRDefault="00AD3E02" w:rsidP="00A85D7A">
      <w:pPr>
        <w:shd w:val="clear" w:color="auto" w:fill="FFFFFF"/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A85D7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A85D7A" w:rsidRDefault="00AD3E02" w:rsidP="00A85D7A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повышение качества услуг системы здравоохранения в городе;</w:t>
      </w:r>
    </w:p>
    <w:p w:rsidR="009F40B4" w:rsidRPr="00A85D7A" w:rsidRDefault="00AD3E02" w:rsidP="00A85D7A">
      <w:pPr>
        <w:shd w:val="clear" w:color="auto" w:fill="FFFFFF"/>
        <w:tabs>
          <w:tab w:val="left" w:pos="941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мотивация граждан к сохранению, профилактике, сбережению собственного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здоровья и снижению социальных и индивидуальных рисков;</w:t>
      </w:r>
    </w:p>
    <w:p w:rsidR="009F40B4" w:rsidRPr="00A85D7A" w:rsidRDefault="00AD3E02" w:rsidP="00A85D7A">
      <w:pPr>
        <w:shd w:val="clear" w:color="auto" w:fill="FFFFFF"/>
        <w:tabs>
          <w:tab w:val="left" w:pos="1003"/>
        </w:tabs>
        <w:spacing w:line="274" w:lineRule="exact"/>
        <w:ind w:left="5" w:right="43" w:firstLine="710"/>
        <w:jc w:val="both"/>
        <w:rPr>
          <w:sz w:val="26"/>
          <w:szCs w:val="26"/>
        </w:rPr>
      </w:pPr>
      <w:r w:rsidRPr="00A85D7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85D7A">
        <w:rPr>
          <w:rFonts w:ascii="Times New Roman" w:hAnsi="Times New Roman" w:cs="Times New Roman"/>
          <w:sz w:val="26"/>
          <w:szCs w:val="26"/>
        </w:rPr>
        <w:tab/>
      </w:r>
      <w:r w:rsidR="00ED02F4">
        <w:rPr>
          <w:rFonts w:ascii="Times New Roman" w:eastAsia="Times New Roman" w:hAnsi="Times New Roman" w:cs="Times New Roman"/>
          <w:sz w:val="26"/>
          <w:szCs w:val="26"/>
        </w:rPr>
        <w:t>информационная ко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мпания по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охране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здоровья, повышение охвата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>населения города диспансеризацией;</w:t>
      </w:r>
    </w:p>
    <w:p w:rsidR="009F40B4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A85D7A">
        <w:rPr>
          <w:rFonts w:ascii="Times New Roman" w:eastAsia="Times New Roman" w:hAnsi="Times New Roman" w:cs="Times New Roman"/>
          <w:sz w:val="26"/>
          <w:szCs w:val="26"/>
        </w:rPr>
        <w:t>развитие городской среды,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направленной на охрану</w:t>
      </w:r>
      <w:r w:rsidRPr="00A85D7A">
        <w:rPr>
          <w:rFonts w:ascii="Times New Roman" w:eastAsia="Times New Roman" w:hAnsi="Times New Roman" w:cs="Times New Roman"/>
          <w:sz w:val="26"/>
          <w:szCs w:val="26"/>
        </w:rPr>
        <w:t xml:space="preserve"> здоровья;</w:t>
      </w:r>
    </w:p>
    <w:p w:rsidR="00A85D7A" w:rsidRPr="00A85D7A" w:rsidRDefault="00AD3E02" w:rsidP="00A85D7A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D7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укомплектованность системы здравоохранения квалифицированными кадрами. </w:t>
      </w:r>
    </w:p>
    <w:p w:rsidR="009F40B4" w:rsidRPr="008A7E95" w:rsidRDefault="00AD3E02" w:rsidP="00ED02F4">
      <w:p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работы в области здравоохранения:</w:t>
      </w:r>
    </w:p>
    <w:p w:rsidR="009F40B4" w:rsidRPr="008A7E95" w:rsidRDefault="00AD3E02">
      <w:pPr>
        <w:shd w:val="clear" w:color="auto" w:fill="FFFFFF"/>
        <w:tabs>
          <w:tab w:val="left" w:pos="989"/>
        </w:tabs>
        <w:spacing w:line="274" w:lineRule="exact"/>
        <w:ind w:left="5" w:right="38" w:firstLine="710"/>
        <w:jc w:val="both"/>
        <w:rPr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образовательных программ в учебных заведениях города по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повышению медицинской грамотности;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экологических мероприятий, направленных на контроль качества воздуха, воды, соблюдения мер экологической безопасности на производстве и транспорте, повышение качества безопасности продуктов питания;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3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организация общественных пространств, в том числе, пешеходных зон, зон отдыха, зон физической активности, доступных для маломобильных граждан;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5" w:right="4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проведение социальных кампаний, направленных на популяризацию сохранения здоровья и здорового образа жизни;</w:t>
      </w:r>
    </w:p>
    <w:p w:rsidR="009F40B4" w:rsidRPr="008A7E95" w:rsidRDefault="00AD3E02" w:rsidP="00AD3E02">
      <w:pPr>
        <w:numPr>
          <w:ilvl w:val="0"/>
          <w:numId w:val="9"/>
        </w:numPr>
        <w:shd w:val="clear" w:color="auto" w:fill="FFFFFF"/>
        <w:tabs>
          <w:tab w:val="left" w:pos="854"/>
        </w:tabs>
        <w:spacing w:line="274" w:lineRule="exact"/>
        <w:ind w:left="715"/>
        <w:rPr>
          <w:rFonts w:ascii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развитие частного бизнеса в области здравоохранения;</w:t>
      </w:r>
    </w:p>
    <w:p w:rsidR="009F40B4" w:rsidRDefault="00AD3E02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hAnsi="Times New Roman" w:cs="Times New Roman"/>
          <w:sz w:val="26"/>
          <w:szCs w:val="26"/>
        </w:rPr>
        <w:t>-</w:t>
      </w:r>
      <w:r w:rsidRPr="008A7E95">
        <w:rPr>
          <w:rFonts w:ascii="Times New Roman" w:hAnsi="Times New Roman" w:cs="Times New Roman"/>
          <w:sz w:val="26"/>
          <w:szCs w:val="26"/>
        </w:rPr>
        <w:tab/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привлечение кадров в государственные медицинские учреждения, через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жилья </w:t>
      </w:r>
      <w:r w:rsidR="00ED02F4">
        <w:rPr>
          <w:rFonts w:ascii="Times New Roman" w:eastAsia="Times New Roman" w:hAnsi="Times New Roman" w:cs="Times New Roman"/>
          <w:sz w:val="26"/>
          <w:szCs w:val="26"/>
        </w:rPr>
        <w:t>работникам учреждений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 xml:space="preserve"> здравоохранения, мест в дошкольных и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учреждениях для закрепления специалистов в город</w:t>
      </w:r>
      <w:r w:rsidR="00A85D7A" w:rsidRPr="008A7E95">
        <w:rPr>
          <w:rFonts w:ascii="Times New Roman" w:eastAsia="Times New Roman" w:hAnsi="Times New Roman" w:cs="Times New Roman"/>
          <w:sz w:val="26"/>
          <w:szCs w:val="26"/>
        </w:rPr>
        <w:t>ском округе</w:t>
      </w:r>
      <w:r w:rsidRPr="008A7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2F4" w:rsidRPr="008A7E95" w:rsidRDefault="00ED02F4" w:rsidP="00ED02F4">
      <w:pPr>
        <w:shd w:val="clear" w:color="auto" w:fill="FFFFFF"/>
        <w:tabs>
          <w:tab w:val="left" w:pos="1008"/>
        </w:tabs>
        <w:spacing w:line="274" w:lineRule="exact"/>
        <w:ind w:left="5" w:right="38" w:firstLine="710"/>
        <w:jc w:val="both"/>
        <w:rPr>
          <w:sz w:val="26"/>
          <w:szCs w:val="26"/>
        </w:rPr>
      </w:pPr>
    </w:p>
    <w:p w:rsidR="009F40B4" w:rsidRPr="008A7E95" w:rsidRDefault="00AD3E02" w:rsidP="00ED02F4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Default="00AD3E02">
      <w:pPr>
        <w:shd w:val="clear" w:color="auto" w:fill="FFFFFF"/>
        <w:spacing w:line="274" w:lineRule="exact"/>
        <w:ind w:left="5" w:right="43" w:firstLine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E95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медицинской помощи, улучшение здоровья населения и увеличение ожидаемой продолжительности жизни граждан, повышение укомплектованности медицинским персоналом организаций здравоохранения.</w:t>
      </w:r>
    </w:p>
    <w:p w:rsidR="00ED02F4" w:rsidRDefault="00ED02F4">
      <w:pPr>
        <w:shd w:val="clear" w:color="auto" w:fill="FFFFFF"/>
        <w:spacing w:line="274" w:lineRule="exact"/>
        <w:ind w:left="5" w:right="43" w:firstLine="538"/>
        <w:jc w:val="both"/>
        <w:rPr>
          <w:sz w:val="26"/>
          <w:szCs w:val="26"/>
        </w:rPr>
      </w:pPr>
    </w:p>
    <w:p w:rsidR="00305441" w:rsidRPr="00305441" w:rsidRDefault="00E931CD" w:rsidP="00305441">
      <w:pPr>
        <w:shd w:val="clear" w:color="auto" w:fill="FFFFFF"/>
        <w:ind w:left="730"/>
        <w:jc w:val="right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Таблица 2</w:t>
      </w:r>
      <w:r w:rsidR="00E94920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2</w:t>
      </w:r>
      <w:r w:rsidR="00305441" w:rsidRPr="00305441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.</w:t>
      </w:r>
    </w:p>
    <w:p w:rsidR="009F40B4" w:rsidRPr="00ED02F4" w:rsidRDefault="008A7E95">
      <w:pPr>
        <w:shd w:val="clear" w:color="auto" w:fill="FFFFFF"/>
        <w:ind w:left="730"/>
        <w:rPr>
          <w:sz w:val="26"/>
          <w:szCs w:val="26"/>
        </w:rPr>
      </w:pPr>
      <w:r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Ц</w:t>
      </w:r>
      <w:r w:rsidR="00AD3E02" w:rsidRPr="00ED02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елевые показатели</w:t>
      </w:r>
      <w:r w:rsidR="0030544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развития здравоохранения в городском округе</w:t>
      </w:r>
    </w:p>
    <w:tbl>
      <w:tblPr>
        <w:tblW w:w="1032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1253"/>
        <w:gridCol w:w="965"/>
        <w:gridCol w:w="902"/>
        <w:gridCol w:w="850"/>
        <w:gridCol w:w="850"/>
        <w:gridCol w:w="797"/>
        <w:gridCol w:w="802"/>
        <w:gridCol w:w="929"/>
        <w:gridCol w:w="993"/>
      </w:tblGrid>
      <w:tr w:rsidR="003870D7" w:rsidRPr="00AE6E2F" w:rsidTr="008A7E95">
        <w:trPr>
          <w:trHeight w:hRule="exact" w:val="39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jc w:val="center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  <w:ind w:firstLine="67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ind w:left="48" w:right="48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3870D7" w:rsidRPr="00AE6E2F" w:rsidTr="008A7E95">
        <w:trPr>
          <w:trHeight w:hRule="exact" w:val="384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/>
          <w:p w:rsidR="003870D7" w:rsidRPr="003870D7" w:rsidRDefault="003870D7"/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CB02D0" w:rsidRDefault="003870D7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2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B43D8B" w:rsidRDefault="003870D7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28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870D7" w:rsidRPr="00AE6E2F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 w:rsidP="003870D7">
            <w:pPr>
              <w:shd w:val="clear" w:color="auto" w:fill="FFFFFF"/>
              <w:spacing w:line="274" w:lineRule="exact"/>
              <w:ind w:right="-45"/>
            </w:pPr>
            <w:r w:rsidRPr="00387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Обеспеченность </w:t>
            </w: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врачебными кадрами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3870D7" w:rsidRDefault="003870D7">
            <w:pPr>
              <w:shd w:val="clear" w:color="auto" w:fill="FFFFFF"/>
              <w:spacing w:line="274" w:lineRule="exact"/>
            </w:pPr>
            <w:r w:rsidRPr="00387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чел. на 10</w:t>
            </w:r>
          </w:p>
          <w:p w:rsidR="003870D7" w:rsidRPr="003870D7" w:rsidRDefault="003870D7">
            <w:pPr>
              <w:shd w:val="clear" w:color="auto" w:fill="FFFFFF"/>
              <w:spacing w:line="274" w:lineRule="exact"/>
              <w:ind w:firstLine="302"/>
            </w:pPr>
            <w:r w:rsidRPr="0038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3870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63210A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0D7" w:rsidRPr="00DA46E5" w:rsidRDefault="0063210A" w:rsidP="0038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210A" w:rsidTr="003870D7">
        <w:trPr>
          <w:trHeight w:hRule="exact" w:val="121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CB02D0" w:rsidRDefault="0063210A" w:rsidP="0063210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медицинским персоналом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чел. на 10</w:t>
            </w:r>
          </w:p>
          <w:p w:rsidR="0063210A" w:rsidRPr="00CB02D0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6321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тыс. населения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63210A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0A" w:rsidRPr="00DA46E5" w:rsidRDefault="0063210A" w:rsidP="006321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5441" w:rsidRDefault="00305441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Молодежная политика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D10EBF">
        <w:rPr>
          <w:rFonts w:ascii="Times New Roman" w:hAnsi="Times New Roman" w:cs="Times New Roman"/>
          <w:sz w:val="26"/>
          <w:szCs w:val="26"/>
        </w:rPr>
        <w:t>создание условий для эффективной самореализации молодежи и включения их в процессы развития город</w:t>
      </w:r>
      <w:r w:rsidR="00305441">
        <w:rPr>
          <w:rFonts w:ascii="Times New Roman" w:hAnsi="Times New Roman" w:cs="Times New Roman"/>
          <w:sz w:val="26"/>
          <w:szCs w:val="26"/>
        </w:rPr>
        <w:t>ского округа</w:t>
      </w:r>
      <w:r w:rsidRPr="00D10EBF">
        <w:rPr>
          <w:rFonts w:ascii="Times New Roman" w:hAnsi="Times New Roman" w:cs="Times New Roman"/>
          <w:sz w:val="26"/>
          <w:szCs w:val="26"/>
        </w:rPr>
        <w:t>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молодежной добровольческой (волонтерской) деятельности;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условий для духовно-нравственного становления, патриотического воспитания, развития толерантности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создание условий для развития различных форм интеллектуального, творческого и физического развития, поддержка способной,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установки на здоровый образ жизни и профилактика асоциальных проявлений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поддержка и укрепление института молодой семьи;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lastRenderedPageBreak/>
        <w:t>включение молодежи в деятельность органов власти всех уровней и общественно-политическую жизнь;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молодёжной информационной среды.</w:t>
      </w:r>
    </w:p>
    <w:p w:rsidR="00F0044D" w:rsidRPr="00D10EBF" w:rsidRDefault="00F0044D" w:rsidP="003806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D10EBF">
        <w:rPr>
          <w:rFonts w:ascii="Times New Roman" w:hAnsi="Times New Roman" w:cs="Times New Roman"/>
          <w:sz w:val="26"/>
          <w:szCs w:val="26"/>
        </w:rPr>
        <w:t>работы с молодежью являются: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вовлечение молодёжи в волонтерскую деятельность;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гражданско-патриотическое воспитание;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формирование системы поддержки инициативной и талантливой молодёжи;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социализация молодёжи, нуждающейся в особой защите государства, вовлечение молодёжи в здоровый образ жизни и занятия спортом, популяризация культуры безопасности в молодёжной среде;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поддержка молодых семей;</w:t>
      </w:r>
    </w:p>
    <w:p w:rsidR="00F0044D" w:rsidRPr="00D10EBF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молодёжное самоуправление, взаимодействие с молодёжными организациями; </w:t>
      </w:r>
    </w:p>
    <w:p w:rsidR="00F0044D" w:rsidRPr="00D22D81" w:rsidRDefault="00F0044D" w:rsidP="003806AE">
      <w:pPr>
        <w:widowControl/>
        <w:numPr>
          <w:ilvl w:val="0"/>
          <w:numId w:val="15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молодёжные медиа, информационное обеспечение молодёжи.</w:t>
      </w:r>
      <w:r w:rsidRPr="00D10E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2D81" w:rsidRDefault="00D22D81" w:rsidP="00D22D8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2D81" w:rsidRPr="00D22D81" w:rsidRDefault="00D22D81" w:rsidP="00D22D8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 w:rsidRPr="00D22D81">
        <w:rPr>
          <w:rFonts w:ascii="Times New Roman" w:hAnsi="Times New Roman" w:cs="Times New Roman"/>
          <w:bCs/>
          <w:sz w:val="26"/>
          <w:szCs w:val="26"/>
        </w:rPr>
        <w:t>Таблица 2</w:t>
      </w:r>
      <w:r w:rsidR="00E94920">
        <w:rPr>
          <w:rFonts w:ascii="Times New Roman" w:hAnsi="Times New Roman" w:cs="Times New Roman"/>
          <w:bCs/>
          <w:sz w:val="26"/>
          <w:szCs w:val="26"/>
        </w:rPr>
        <w:t>3</w:t>
      </w:r>
      <w:r w:rsidRPr="00D22D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0044D" w:rsidRPr="00D10EBF" w:rsidRDefault="00F0044D" w:rsidP="00F0044D">
      <w:pPr>
        <w:jc w:val="center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</w:t>
      </w:r>
      <w:r w:rsidR="00D22D81">
        <w:rPr>
          <w:rFonts w:ascii="Times New Roman" w:hAnsi="Times New Roman" w:cs="Times New Roman"/>
          <w:b/>
          <w:bCs/>
          <w:sz w:val="26"/>
          <w:szCs w:val="26"/>
        </w:rPr>
        <w:t xml:space="preserve"> в молодежной политике</w:t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1276"/>
        <w:gridCol w:w="850"/>
        <w:gridCol w:w="854"/>
        <w:gridCol w:w="850"/>
        <w:gridCol w:w="797"/>
        <w:gridCol w:w="802"/>
        <w:gridCol w:w="922"/>
      </w:tblGrid>
      <w:tr w:rsidR="00D22D81" w:rsidRPr="0074759F" w:rsidTr="007414B4">
        <w:trPr>
          <w:trHeight w:hRule="exact" w:val="250"/>
        </w:trPr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4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D22D81" w:rsidRPr="0074759F" w:rsidTr="007414B4">
        <w:trPr>
          <w:trHeight w:hRule="exact" w:val="432"/>
        </w:trPr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D81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0044D" w:rsidRPr="0074759F" w:rsidTr="00F0044D">
        <w:trPr>
          <w:trHeight w:hRule="exact" w:val="975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044D" w:rsidRPr="0074759F" w:rsidTr="00F0044D">
        <w:trPr>
          <w:trHeight w:hRule="exact" w:val="11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задействованных в мероприятиях по гражданско-патриотическому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F0044D" w:rsidRPr="0074759F" w:rsidTr="00D22D81">
        <w:trPr>
          <w:trHeight w:hRule="exact" w:val="173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конкурсов, конференций, фестивалей, мероприятий по развитию творческого и   физического потенциала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F0044D" w:rsidRPr="0074759F" w:rsidTr="00D22D81">
        <w:trPr>
          <w:trHeight w:hRule="exact" w:val="1999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F0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</w:t>
            </w:r>
          </w:p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акций, направленных на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жизни, акций профилактической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0044D" w:rsidRPr="0074759F" w:rsidTr="00D22D81">
        <w:trPr>
          <w:trHeight w:hRule="exact" w:val="156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задействованных в мероприятиях </w:t>
            </w:r>
            <w:r w:rsidR="00D22D81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молодежных общественных организаций и объединений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D22D81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44D" w:rsidRPr="00D22D8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D22D81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44D" w:rsidRPr="005D67F8" w:rsidRDefault="00F0044D" w:rsidP="00D2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F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</w:tbl>
    <w:p w:rsidR="00D22D81" w:rsidRDefault="00D22D81" w:rsidP="00D22D81">
      <w:pPr>
        <w:shd w:val="clear" w:color="auto" w:fill="FFFFFF"/>
        <w:ind w:left="1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D22D81" w:rsidRDefault="00D22D81" w:rsidP="00D22D81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0044D" w:rsidRPr="00D10EBF" w:rsidRDefault="00F0044D" w:rsidP="00D22D81">
      <w:pPr>
        <w:shd w:val="clear" w:color="auto" w:fill="FFFFFF"/>
        <w:spacing w:line="274" w:lineRule="exact"/>
        <w:ind w:left="11" w:right="159" w:firstLine="720"/>
        <w:jc w:val="both"/>
        <w:rPr>
          <w:rFonts w:eastAsia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Цель: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на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краевых, всероссийских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и международных соревнованиях, а также успешное проведение на территории городского </w:t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округа массовых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lastRenderedPageBreak/>
        <w:t>физкультурных и спортивных мероприятий среди всех возрастных групп населения, в том числе среди лиц с ограниченными возможностями.</w:t>
      </w:r>
    </w:p>
    <w:p w:rsidR="00F0044D" w:rsidRPr="00D10EBF" w:rsidRDefault="00F0044D" w:rsidP="00F0044D">
      <w:pPr>
        <w:shd w:val="clear" w:color="auto" w:fill="FFFFFF"/>
        <w:spacing w:line="274" w:lineRule="exact"/>
        <w:ind w:left="730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Достижение поставленной цели предполагает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044D" w:rsidRPr="00D10EBF" w:rsidRDefault="00F0044D" w:rsidP="00F0044D">
      <w:pPr>
        <w:shd w:val="clear" w:color="auto" w:fill="FFFFFF"/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1. Повышение мотивации граждан к регулярным занятиям физической культурой и спортом и ведению здорового образа жизни;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2. Развитие и модернизация инфраструктуры и материально-технической базы в отрасли физической культуры и спорта;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3.  Проведение на высоком организационном уровне краевых и городских спортивных мероприятий;</w:t>
      </w:r>
    </w:p>
    <w:p w:rsidR="00D22D81" w:rsidRPr="00D10EBF" w:rsidRDefault="00F0044D" w:rsidP="00D22D81">
      <w:pPr>
        <w:shd w:val="clear" w:color="auto" w:fill="FFFFFF"/>
        <w:tabs>
          <w:tab w:val="left" w:pos="955"/>
        </w:tabs>
        <w:spacing w:line="274" w:lineRule="exact"/>
        <w:ind w:right="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4. Обеспечение успешного выступления спортсменов на крупнейших всероссийских и краевых спортивных соревнованиях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5. Увеличение доли граждан, систематически занимающихся физической культурой и спортом, к 2024 г. до </w:t>
      </w:r>
      <w:r w:rsidR="005D67F8">
        <w:rPr>
          <w:rFonts w:ascii="Times New Roman" w:eastAsia="Times New Roman" w:hAnsi="Times New Roman" w:cs="Times New Roman"/>
          <w:sz w:val="26"/>
          <w:szCs w:val="26"/>
        </w:rPr>
        <w:t>66%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, к 2030 г. </w:t>
      </w:r>
      <w:r w:rsidR="00E931C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7F8">
        <w:rPr>
          <w:rFonts w:ascii="Times New Roman" w:eastAsia="Times New Roman" w:hAnsi="Times New Roman" w:cs="Times New Roman"/>
          <w:sz w:val="26"/>
          <w:szCs w:val="26"/>
        </w:rPr>
        <w:t>70%</w:t>
      </w:r>
    </w:p>
    <w:p w:rsidR="00F0044D" w:rsidRPr="00D10EBF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6. Обеспечение доступа социально ориентированных некоммерческих организаций к предоставлению услуг в рамках региональных программ в области физической культуры и массового спорта;</w:t>
      </w:r>
    </w:p>
    <w:p w:rsidR="00F0044D" w:rsidRDefault="00F0044D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7. Реализация Всероссийского физкультурно-спортивного комплекса "Готов к труду и обороне" (ГТО)</w:t>
      </w:r>
      <w:r w:rsidR="00D22D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D81" w:rsidRPr="00D10EBF" w:rsidRDefault="00D22D81" w:rsidP="00F0044D">
      <w:pPr>
        <w:shd w:val="clear" w:color="auto" w:fill="FFFFFF"/>
        <w:tabs>
          <w:tab w:val="left" w:pos="955"/>
        </w:tabs>
        <w:spacing w:line="274" w:lineRule="exact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044D" w:rsidRPr="00D10EBF" w:rsidRDefault="00F0044D" w:rsidP="00F0044D">
      <w:pPr>
        <w:shd w:val="clear" w:color="auto" w:fill="FFFFFF"/>
        <w:tabs>
          <w:tab w:val="left" w:pos="859"/>
        </w:tabs>
        <w:spacing w:line="274" w:lineRule="exact"/>
        <w:ind w:firstLine="85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Приоритетные направления</w:t>
      </w:r>
      <w:r w:rsidRPr="00D10EB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работы по развитию физической культуры и спорта: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и проведения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F23EF8" wp14:editId="3266818B">
            <wp:extent cx="21337" cy="27432"/>
            <wp:effectExtent l="0" t="0" r="0" b="0"/>
            <wp:docPr id="8" name="Picture 3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0" name="Picture 320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 xml:space="preserve">физкультурных муниципальных мероприятий, краевых спортивных соревнований;  </w:t>
      </w:r>
    </w:p>
    <w:p w:rsidR="00F0044D" w:rsidRPr="00D10EBF" w:rsidRDefault="00F0044D" w:rsidP="00F0044D">
      <w:pPr>
        <w:spacing w:after="17"/>
        <w:ind w:right="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 xml:space="preserve">- популяризация и развитие массового спорта, с привлечением максимально </w:t>
      </w:r>
      <w:r w:rsidRPr="00D10E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475FC" wp14:editId="71AEF8C5">
            <wp:extent cx="6096" cy="9144"/>
            <wp:effectExtent l="0" t="0" r="0" b="0"/>
            <wp:docPr id="9" name="Picture 1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" name="Picture 134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EBF">
        <w:rPr>
          <w:rFonts w:ascii="Times New Roman" w:hAnsi="Times New Roman" w:cs="Times New Roman"/>
          <w:sz w:val="26"/>
          <w:szCs w:val="26"/>
        </w:rPr>
        <w:t>возможного количества жителей городского округа к систематическим занятиям физической культурой и спортом, направленных на улучшение состояния здоровья</w:t>
      </w:r>
      <w:r w:rsidR="00D22D81">
        <w:rPr>
          <w:rFonts w:ascii="Times New Roman" w:hAnsi="Times New Roman" w:cs="Times New Roman"/>
          <w:sz w:val="26"/>
          <w:szCs w:val="26"/>
        </w:rPr>
        <w:t>, физического совершенствования;</w:t>
      </w:r>
      <w:r w:rsidRPr="00D10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Pr="00D10EBF" w:rsidRDefault="00F0044D" w:rsidP="00F0044D">
      <w:pPr>
        <w:spacing w:after="17"/>
        <w:ind w:left="-6" w:right="198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 увеличение численности занимающихся на этапах спортивной подготовки, повышение результативности спортсменов, а также формирование устойчивой и эффективной системы</w:t>
      </w:r>
      <w:r w:rsidR="00D22D81">
        <w:rPr>
          <w:rFonts w:ascii="Times New Roman" w:hAnsi="Times New Roman" w:cs="Times New Roman"/>
          <w:sz w:val="26"/>
          <w:szCs w:val="26"/>
        </w:rPr>
        <w:t xml:space="preserve"> подготовки спортивного резерва;</w:t>
      </w:r>
    </w:p>
    <w:p w:rsidR="00F0044D" w:rsidRDefault="00F0044D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- улучшение здоровья и продолжительности жизни населения.</w:t>
      </w:r>
    </w:p>
    <w:p w:rsidR="00D22D81" w:rsidRPr="00D10EBF" w:rsidRDefault="00D22D81" w:rsidP="00F0044D">
      <w:pPr>
        <w:shd w:val="clear" w:color="auto" w:fill="FFFFFF"/>
        <w:tabs>
          <w:tab w:val="left" w:pos="682"/>
        </w:tabs>
        <w:ind w:left="53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40B4" w:rsidRPr="00D10EBF" w:rsidRDefault="00AD3E02" w:rsidP="00D22D81">
      <w:pPr>
        <w:shd w:val="clear" w:color="auto" w:fill="FFFFFF"/>
        <w:spacing w:line="274" w:lineRule="exact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F0044D" w:rsidRPr="00D10EBF" w:rsidRDefault="00F0044D" w:rsidP="00F0044D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0EBF">
        <w:rPr>
          <w:sz w:val="26"/>
          <w:szCs w:val="26"/>
        </w:rPr>
        <w:t xml:space="preserve">Реализация Стратегии позволит </w:t>
      </w:r>
      <w:r w:rsidR="00D22D81">
        <w:rPr>
          <w:sz w:val="26"/>
          <w:szCs w:val="26"/>
        </w:rPr>
        <w:t>к 2030 году</w:t>
      </w:r>
      <w:r w:rsidRPr="00D10EBF">
        <w:rPr>
          <w:sz w:val="26"/>
          <w:szCs w:val="26"/>
        </w:rPr>
        <w:t xml:space="preserve"> создать условия, обеспечивающие возможность населению города систематически заниматься физической культурой и спортом, повысить конкурентоспособность спортсменов на краевых, всероссийских и международных соревнованиях, а также успешно проводить на территории городского округа краевые физкультурные и спортивные мероприятия, увеличить долю граждан, систематически занимающихся физической культурой и спортом, в общей численности населения в возрасте 3 - 79 лет с 40,2% в 2018 г. до 55% к концу 2030 г.; увелич</w:t>
      </w:r>
      <w:r w:rsidR="00D22D81">
        <w:rPr>
          <w:sz w:val="26"/>
          <w:szCs w:val="26"/>
        </w:rPr>
        <w:t>ить</w:t>
      </w:r>
      <w:r w:rsidRPr="00D10EBF">
        <w:rPr>
          <w:sz w:val="26"/>
          <w:szCs w:val="26"/>
        </w:rPr>
        <w:t xml:space="preserve">  количеств</w:t>
      </w:r>
      <w:r w:rsidR="00D22D81">
        <w:rPr>
          <w:sz w:val="26"/>
          <w:szCs w:val="26"/>
        </w:rPr>
        <w:t xml:space="preserve">о спортивных сооружений </w:t>
      </w:r>
      <w:r w:rsidRPr="00D10EBF">
        <w:rPr>
          <w:sz w:val="26"/>
          <w:szCs w:val="26"/>
        </w:rPr>
        <w:t xml:space="preserve">с 67 единиц в 2018 г. до </w:t>
      </w:r>
      <w:r w:rsidR="00A96C79" w:rsidRPr="00E94920">
        <w:rPr>
          <w:sz w:val="26"/>
          <w:szCs w:val="26"/>
        </w:rPr>
        <w:t>132</w:t>
      </w:r>
      <w:r w:rsidR="00A96C79">
        <w:rPr>
          <w:sz w:val="26"/>
          <w:szCs w:val="26"/>
        </w:rPr>
        <w:t xml:space="preserve"> </w:t>
      </w:r>
      <w:r w:rsidRPr="00D10EBF">
        <w:rPr>
          <w:sz w:val="26"/>
          <w:szCs w:val="26"/>
        </w:rPr>
        <w:t>единицы к концу 2030 г.</w:t>
      </w:r>
    </w:p>
    <w:p w:rsidR="00F0044D" w:rsidRDefault="00F0044D" w:rsidP="00F0044D">
      <w:pPr>
        <w:shd w:val="clear" w:color="auto" w:fill="FFFFFF"/>
        <w:ind w:left="3634"/>
        <w:jc w:val="both"/>
        <w:rPr>
          <w:rFonts w:eastAsia="Times New Roman"/>
          <w:sz w:val="26"/>
          <w:szCs w:val="26"/>
        </w:rPr>
      </w:pPr>
    </w:p>
    <w:p w:rsidR="00A96C79" w:rsidRPr="00E94920" w:rsidRDefault="00A96C79" w:rsidP="00A96C79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bCs/>
          <w:sz w:val="26"/>
          <w:szCs w:val="26"/>
        </w:rPr>
        <w:t>Таблица 2</w:t>
      </w:r>
      <w:r w:rsidR="00E94920" w:rsidRPr="00E9492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E9492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96C79" w:rsidRPr="00E94920" w:rsidRDefault="00A96C79" w:rsidP="00A96C79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по развитию физической культуры и спорта</w:t>
      </w:r>
    </w:p>
    <w:tbl>
      <w:tblPr>
        <w:tblW w:w="100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4"/>
        <w:gridCol w:w="795"/>
        <w:gridCol w:w="795"/>
        <w:gridCol w:w="678"/>
        <w:gridCol w:w="755"/>
        <w:gridCol w:w="766"/>
        <w:gridCol w:w="795"/>
        <w:gridCol w:w="675"/>
        <w:gridCol w:w="630"/>
        <w:gridCol w:w="570"/>
      </w:tblGrid>
      <w:tr w:rsidR="00A96C79" w:rsidRPr="00E94920" w:rsidTr="006D42BB">
        <w:tc>
          <w:tcPr>
            <w:tcW w:w="3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arial, sans-serif" w:eastAsia="PT Astra Serif" w:hAnsi="arial, sans-serif" w:cs="PT Astra Serif"/>
                <w:kern w:val="3"/>
                <w:sz w:val="22"/>
                <w:szCs w:val="22"/>
                <w:shd w:val="clear" w:color="auto" w:fill="FFFFFF"/>
              </w:rPr>
            </w:pPr>
          </w:p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Показатели</w:t>
            </w:r>
          </w:p>
          <w:p w:rsidR="00A96C79" w:rsidRPr="00E94920" w:rsidRDefault="00A96C79" w:rsidP="00A96C79">
            <w:pPr>
              <w:suppressAutoHyphens/>
              <w:autoSpaceDE/>
              <w:adjustRightInd/>
              <w:spacing w:line="274" w:lineRule="atLeast"/>
              <w:jc w:val="center"/>
              <w:rPr>
                <w:rFonts w:ascii="arial, sans-serif" w:eastAsia="PT Astra Serif" w:hAnsi="arial, sans-serif" w:cs="PT Astra Serif"/>
                <w:kern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Факт</w:t>
            </w:r>
          </w:p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2018</w:t>
            </w:r>
          </w:p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arial, sans-serif" w:eastAsia="PT Astra Serif" w:hAnsi="arial, sans-serif" w:cs="PT Astra Serif"/>
                <w:kern w:val="3"/>
                <w:sz w:val="22"/>
                <w:szCs w:val="22"/>
              </w:rPr>
            </w:pPr>
          </w:p>
        </w:tc>
        <w:tc>
          <w:tcPr>
            <w:tcW w:w="566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A96C79" w:rsidRPr="00E94920" w:rsidTr="006D42BB">
        <w:tc>
          <w:tcPr>
            <w:tcW w:w="3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arial, sans-serif" w:eastAsia="PT Astra Serif" w:hAnsi="arial, sans-serif" w:cs="PT Astra Serif"/>
                <w:kern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arial, sans-serif" w:eastAsia="PT Astra Serif" w:hAnsi="arial, sans-serif" w:cs="PT Astra Serif"/>
                <w:kern w:val="3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2019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2020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2021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2030</w:t>
            </w:r>
          </w:p>
        </w:tc>
      </w:tr>
      <w:tr w:rsidR="00A96C79" w:rsidRPr="00E94920" w:rsidTr="006D42BB">
        <w:tc>
          <w:tcPr>
            <w:tcW w:w="35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Количество проведенных на территории АГО городских, краевых, всероссийских физкультурных и спортивных мероприятий, ед.</w:t>
            </w:r>
          </w:p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lastRenderedPageBreak/>
              <w:t>200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210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220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230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240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250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260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270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300</w:t>
            </w:r>
          </w:p>
        </w:tc>
      </w:tr>
      <w:tr w:rsidR="00A96C79" w:rsidRPr="00E94920" w:rsidTr="006D42BB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Уровень</w:t>
            </w:r>
          </w:p>
          <w:p w:rsidR="00A96C79" w:rsidRPr="00E94920" w:rsidRDefault="00A96C79" w:rsidP="00A96C79">
            <w:pPr>
              <w:suppressAutoHyphens/>
              <w:autoSpaceDE/>
              <w:adjustRightInd/>
              <w:ind w:right="346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b/>
                <w:bCs/>
                <w:kern w:val="3"/>
                <w:sz w:val="22"/>
                <w:szCs w:val="22"/>
                <w:shd w:val="clear" w:color="auto" w:fill="FFFFFF"/>
              </w:rPr>
              <w:t>обеспеченности</w:t>
            </w: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 xml:space="preserve">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31,6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35,41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35,41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44,723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44,192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46,188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48,05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48,94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55,3</w:t>
            </w:r>
          </w:p>
        </w:tc>
      </w:tr>
      <w:tr w:rsidR="00A96C79" w:rsidRPr="00E94920" w:rsidTr="006D42BB"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Доля детей и молодёжи (возраст 3-29 лет), систематически занимающихся физической культурой и спортом, %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64,3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67,7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69,1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59,6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61,3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62,7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72,0</w:t>
            </w:r>
          </w:p>
        </w:tc>
      </w:tr>
      <w:tr w:rsidR="00A96C79" w:rsidRPr="00E94920" w:rsidTr="006D42BB"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Доля населения среднего возраста (женщины 30-54 года, мужчины 30-59 лет), систематически занимающихся физической культурой и спортом, 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52,5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54,5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57,4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64,2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70,0</w:t>
            </w:r>
          </w:p>
        </w:tc>
      </w:tr>
      <w:tr w:rsidR="00A96C79" w:rsidRPr="00E94920" w:rsidTr="006D42BB"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Доля населения старшего возраста, систематически занимающегося физической культурой и спортом, в общей численности населения старшего возраста (55 (60) лет и старше), 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5,2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5,4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6,5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8,3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9,1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10,4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11,5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20,7</w:t>
            </w:r>
          </w:p>
        </w:tc>
      </w:tr>
      <w:tr w:rsidR="00A96C79" w:rsidRPr="00A96C79" w:rsidTr="006D42BB"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ГТО, 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  <w:shd w:val="clear" w:color="auto" w:fill="FFFFFF"/>
              </w:rPr>
              <w:t>22,45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25,88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27,90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33,43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35,2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37,6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E94920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38,1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40" w:type="dxa"/>
            </w:tcMar>
            <w:vAlign w:val="center"/>
            <w:hideMark/>
          </w:tcPr>
          <w:p w:rsidR="00A96C79" w:rsidRPr="00A96C79" w:rsidRDefault="00A96C79" w:rsidP="00A96C79">
            <w:pPr>
              <w:suppressAutoHyphens/>
              <w:autoSpaceDE/>
              <w:adjustRightInd/>
              <w:jc w:val="center"/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</w:pPr>
            <w:r w:rsidRPr="00E94920">
              <w:rPr>
                <w:rFonts w:ascii="Times New Roman" w:eastAsia="PT Astra Serif" w:hAnsi="Times New Roman" w:cs="PT Astra Serif"/>
                <w:kern w:val="3"/>
                <w:sz w:val="22"/>
                <w:szCs w:val="22"/>
              </w:rPr>
              <w:t>40,8</w:t>
            </w:r>
          </w:p>
        </w:tc>
      </w:tr>
    </w:tbl>
    <w:p w:rsidR="009F40B4" w:rsidRDefault="00AD3E02">
      <w:pPr>
        <w:shd w:val="clear" w:color="auto" w:fill="FFFFFF"/>
        <w:spacing w:before="514"/>
        <w:ind w:left="5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</w:t>
      </w:r>
    </w:p>
    <w:p w:rsidR="00F0044D" w:rsidRPr="00A3018A" w:rsidRDefault="00D83FEA" w:rsidP="00794CD7">
      <w:pPr>
        <w:tabs>
          <w:tab w:val="num" w:pos="1152"/>
        </w:tabs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дной из главных </w:t>
      </w:r>
      <w:r w:rsidR="003806AE" w:rsidRPr="00A3018A">
        <w:rPr>
          <w:rFonts w:ascii="Times New Roman" w:hAnsi="Times New Roman" w:cs="Times New Roman"/>
          <w:sz w:val="26"/>
          <w:szCs w:val="26"/>
        </w:rPr>
        <w:t xml:space="preserve">целей </w:t>
      </w:r>
      <w:r>
        <w:rPr>
          <w:rFonts w:ascii="Times New Roman" w:hAnsi="Times New Roman" w:cs="Times New Roman"/>
          <w:sz w:val="26"/>
          <w:szCs w:val="26"/>
        </w:rPr>
        <w:t xml:space="preserve">в сфере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является</w:t>
      </w:r>
      <w:r w:rsidR="00F0044D" w:rsidRPr="00A3018A">
        <w:rPr>
          <w:rFonts w:ascii="Times New Roman" w:hAnsi="Times New Roman" w:cs="Times New Roman"/>
          <w:sz w:val="26"/>
          <w:szCs w:val="26"/>
        </w:rPr>
        <w:t xml:space="preserve"> сохранение и развитие духовного и творческого потенциала жителей городского округа, создание условий для широкого доступа населения к культурным ценностям. </w:t>
      </w:r>
    </w:p>
    <w:p w:rsidR="00F0044D" w:rsidRPr="00A3018A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Для достижения этой цели творческая, просветительская, образовательная работа сети муниципальных учреждений культуры </w:t>
      </w:r>
      <w:r w:rsidR="003806AE" w:rsidRPr="00A3018A">
        <w:rPr>
          <w:rFonts w:ascii="Times New Roman" w:hAnsi="Times New Roman" w:cs="Times New Roman"/>
          <w:sz w:val="26"/>
          <w:szCs w:val="26"/>
        </w:rPr>
        <w:t>будет реализована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 следующим основным направлениям: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организация библиотечного обслуживания населения, комплектование библиотечных фондов общедоступных библиотек городского округа;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досуга и обеспечение жителей городского округа услугами организаций культуры; 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- создание условий для развития местного традиционного народного </w:t>
      </w:r>
      <w:r w:rsidR="003806AE" w:rsidRPr="00A3018A">
        <w:rPr>
          <w:rFonts w:ascii="Times New Roman" w:hAnsi="Times New Roman" w:cs="Times New Roman"/>
          <w:sz w:val="26"/>
          <w:szCs w:val="26"/>
        </w:rPr>
        <w:t>художественного творчества</w:t>
      </w:r>
      <w:r w:rsidRPr="00A3018A">
        <w:rPr>
          <w:rFonts w:ascii="Times New Roman" w:hAnsi="Times New Roman" w:cs="Times New Roman"/>
          <w:sz w:val="26"/>
          <w:szCs w:val="26"/>
        </w:rPr>
        <w:t>, участие в сохранении, возрождении и развитии народных художественных промыслов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 - организация предоставления дополнительного образования детей в области культуры и искусства в городском округе;</w:t>
      </w:r>
    </w:p>
    <w:p w:rsidR="00F0044D" w:rsidRPr="00A3018A" w:rsidRDefault="00F0044D" w:rsidP="00F0044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значения, расположенных на территории городского округа.</w:t>
      </w:r>
    </w:p>
    <w:p w:rsidR="00F0044D" w:rsidRPr="00A3018A" w:rsidRDefault="00F0044D" w:rsidP="00F0044D">
      <w:p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>Приоритетными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  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направлениями   </w:t>
      </w:r>
      <w:r w:rsidRPr="00A3018A">
        <w:rPr>
          <w:rFonts w:ascii="Times New Roman" w:hAnsi="Times New Roman" w:cs="Times New Roman"/>
          <w:sz w:val="26"/>
          <w:szCs w:val="26"/>
        </w:rPr>
        <w:t xml:space="preserve">работы   по </w:t>
      </w:r>
      <w:r w:rsidR="00F15BE0">
        <w:rPr>
          <w:rFonts w:ascii="Times New Roman" w:hAnsi="Times New Roman" w:cs="Times New Roman"/>
          <w:sz w:val="26"/>
          <w:szCs w:val="26"/>
        </w:rPr>
        <w:t xml:space="preserve">  развитию   сферы   культуры </w:t>
      </w:r>
      <w:r w:rsidRPr="00A3018A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являются: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воспитание подрастающего поколения в духе гражданственности и патриотизма, причастности к инновационной культуре и свободе творчества;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развитие творческого потенциала, обеспечение широкого доступа всех </w:t>
      </w:r>
      <w:r w:rsidRPr="00A3018A">
        <w:rPr>
          <w:rFonts w:ascii="Times New Roman" w:hAnsi="Times New Roman" w:cs="Times New Roman"/>
          <w:sz w:val="26"/>
          <w:szCs w:val="26"/>
        </w:rPr>
        <w:lastRenderedPageBreak/>
        <w:t>социальных слоев к ценностям отечественной и мировой культуры;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F0044D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проведение общегородских мероприятий, с привлечением творческих (талантливых) граждан.</w:t>
      </w:r>
    </w:p>
    <w:p w:rsidR="00054F47" w:rsidRPr="00A3018A" w:rsidRDefault="00054F47" w:rsidP="00054F47">
      <w:pPr>
        <w:shd w:val="clear" w:color="auto" w:fill="FFFFFF"/>
        <w:tabs>
          <w:tab w:val="left" w:pos="1066"/>
        </w:tabs>
        <w:ind w:right="2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920">
        <w:rPr>
          <w:rFonts w:ascii="Times New Roman" w:hAnsi="Times New Roman" w:cs="Times New Roman"/>
          <w:sz w:val="26"/>
          <w:szCs w:val="26"/>
        </w:rPr>
        <w:t>В рамках реализации стратегии развития социальной инфраструктуры планируется ремонт учреждений культуры.</w:t>
      </w:r>
    </w:p>
    <w:p w:rsidR="00F0044D" w:rsidRPr="00A3018A" w:rsidRDefault="00F0044D" w:rsidP="00F0044D">
      <w:pPr>
        <w:shd w:val="clear" w:color="auto" w:fill="FFFFFF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 </w:t>
      </w:r>
      <w:r w:rsidRPr="00A3018A">
        <w:rPr>
          <w:rFonts w:ascii="Times New Roman" w:hAnsi="Times New Roman" w:cs="Times New Roman"/>
          <w:sz w:val="26"/>
          <w:szCs w:val="26"/>
        </w:rPr>
        <w:t>показателей к 2030 году, характеризующих достижение поставленных задач в сфере развития культуры городского округа: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right="2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условий для творческой деятельности, </w:t>
      </w:r>
      <w:r w:rsidR="003806AE" w:rsidRPr="00A3018A">
        <w:rPr>
          <w:rFonts w:ascii="Times New Roman" w:hAnsi="Times New Roman" w:cs="Times New Roman"/>
          <w:sz w:val="26"/>
          <w:szCs w:val="26"/>
        </w:rPr>
        <w:t>разнообразности и доступности,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предлагаемых населению городского округа</w:t>
      </w:r>
      <w:r w:rsidRPr="00A301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018A">
        <w:rPr>
          <w:rFonts w:ascii="Times New Roman" w:hAnsi="Times New Roman" w:cs="Times New Roman"/>
          <w:sz w:val="26"/>
          <w:szCs w:val="26"/>
        </w:rPr>
        <w:t>культурных благ и информации в сфере культуры и искусства;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освоение новых форм культурного обмена;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активизация процессов модернизации отрасли;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повышение престижа творческих профессий;</w:t>
      </w:r>
    </w:p>
    <w:p w:rsidR="00F0044D" w:rsidRPr="00A3018A" w:rsidRDefault="00F0044D" w:rsidP="00F0044D">
      <w:pPr>
        <w:numPr>
          <w:ilvl w:val="0"/>
          <w:numId w:val="15"/>
        </w:numPr>
        <w:shd w:val="clear" w:color="auto" w:fill="FFFFFF"/>
        <w:tabs>
          <w:tab w:val="left" w:pos="1066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sz w:val="26"/>
          <w:szCs w:val="26"/>
        </w:rPr>
        <w:t>развитие эстетического воспитания молодежи.</w:t>
      </w:r>
    </w:p>
    <w:p w:rsidR="00F0044D" w:rsidRPr="00A3018A" w:rsidRDefault="00F0044D" w:rsidP="00F0044D">
      <w:pPr>
        <w:shd w:val="clear" w:color="auto" w:fill="FFFFFF"/>
        <w:ind w:firstLine="720"/>
        <w:rPr>
          <w:rFonts w:ascii="Times New Roman" w:hAnsi="Times New Roman" w:cs="Times New Roman"/>
          <w:b/>
          <w:bCs/>
          <w:spacing w:val="-2"/>
          <w:sz w:val="26"/>
          <w:szCs w:val="26"/>
          <w:highlight w:val="yellow"/>
        </w:rPr>
      </w:pPr>
    </w:p>
    <w:p w:rsidR="00F0044D" w:rsidRPr="00A3018A" w:rsidRDefault="00F0044D" w:rsidP="00F0044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3018A">
        <w:rPr>
          <w:rFonts w:ascii="Times New Roman" w:hAnsi="Times New Roman" w:cs="Times New Roman"/>
          <w:b/>
          <w:bCs/>
          <w:spacing w:val="-2"/>
          <w:sz w:val="26"/>
          <w:szCs w:val="26"/>
        </w:rPr>
        <w:t>Целевые показатели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44D" w:rsidRDefault="00F0044D" w:rsidP="00F004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реализации мероприятий в рамках </w:t>
      </w:r>
      <w:r w:rsidRPr="00F15BE0">
        <w:rPr>
          <w:rFonts w:ascii="Times New Roman" w:hAnsi="Times New Roman" w:cs="Times New Roman"/>
          <w:bCs/>
          <w:sz w:val="26"/>
          <w:szCs w:val="26"/>
        </w:rPr>
        <w:t>национального проекта «Культура»</w:t>
      </w:r>
      <w:r w:rsidRPr="00F15BE0">
        <w:rPr>
          <w:rFonts w:ascii="Times New Roman" w:hAnsi="Times New Roman" w:cs="Times New Roman"/>
          <w:sz w:val="26"/>
          <w:szCs w:val="26"/>
        </w:rPr>
        <w:t xml:space="preserve"> и муниципальных программ, </w:t>
      </w:r>
      <w:r w:rsidR="003806AE" w:rsidRPr="00F15BE0">
        <w:rPr>
          <w:rFonts w:ascii="Times New Roman" w:hAnsi="Times New Roman" w:cs="Times New Roman"/>
          <w:sz w:val="26"/>
          <w:szCs w:val="26"/>
        </w:rPr>
        <w:t xml:space="preserve">предусматривающих </w:t>
      </w:r>
      <w:r w:rsidR="003806AE" w:rsidRPr="00F15BE0">
        <w:rPr>
          <w:rFonts w:ascii="Times New Roman" w:hAnsi="Times New Roman" w:cs="Times New Roman"/>
          <w:bCs/>
          <w:sz w:val="26"/>
          <w:szCs w:val="26"/>
        </w:rPr>
        <w:t>развитие</w:t>
      </w:r>
      <w:r w:rsidRPr="00F15BE0">
        <w:rPr>
          <w:rFonts w:ascii="Times New Roman" w:hAnsi="Times New Roman" w:cs="Times New Roman"/>
          <w:bCs/>
          <w:sz w:val="26"/>
          <w:szCs w:val="26"/>
        </w:rPr>
        <w:t xml:space="preserve"> культуры городского округа </w:t>
      </w:r>
      <w:r w:rsidR="003806AE">
        <w:rPr>
          <w:rFonts w:ascii="Times New Roman" w:hAnsi="Times New Roman" w:cs="Times New Roman"/>
          <w:sz w:val="26"/>
          <w:szCs w:val="26"/>
        </w:rPr>
        <w:t>к 2030 году,</w:t>
      </w:r>
      <w:r w:rsidRPr="00A30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достичь следующих </w:t>
      </w:r>
      <w:r w:rsidRPr="00A3018A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3018A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3018A">
        <w:rPr>
          <w:rFonts w:ascii="Times New Roman" w:hAnsi="Times New Roman" w:cs="Times New Roman"/>
          <w:sz w:val="26"/>
          <w:szCs w:val="26"/>
        </w:rPr>
        <w:t>:</w:t>
      </w:r>
    </w:p>
    <w:p w:rsidR="00F15BE0" w:rsidRPr="00A96C79" w:rsidRDefault="00F15BE0" w:rsidP="00F0044D">
      <w:pPr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6D42BB" w:rsidRPr="00E94920" w:rsidRDefault="006D42BB" w:rsidP="006D42BB">
      <w:pPr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sz w:val="26"/>
          <w:szCs w:val="26"/>
        </w:rPr>
        <w:t>Таблица 2</w:t>
      </w:r>
      <w:r w:rsidR="00E94920" w:rsidRPr="00E949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9492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1E66" w:rsidRPr="00131E66" w:rsidRDefault="006D42BB" w:rsidP="00131E66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4920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культуры городского округа</w:t>
      </w:r>
      <w:r w:rsidR="00131E66" w:rsidRPr="00131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31E66" w:rsidRPr="00131E6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культуры городского округа</w:t>
      </w:r>
    </w:p>
    <w:tbl>
      <w:tblPr>
        <w:tblW w:w="10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47"/>
        <w:gridCol w:w="708"/>
        <w:gridCol w:w="851"/>
        <w:gridCol w:w="848"/>
        <w:gridCol w:w="849"/>
        <w:gridCol w:w="848"/>
        <w:gridCol w:w="872"/>
        <w:gridCol w:w="30"/>
        <w:gridCol w:w="142"/>
        <w:gridCol w:w="663"/>
        <w:gridCol w:w="103"/>
        <w:gridCol w:w="853"/>
        <w:gridCol w:w="14"/>
      </w:tblGrid>
      <w:tr w:rsidR="00131E66" w:rsidRPr="00131E66" w:rsidTr="0006236E">
        <w:trPr>
          <w:trHeight w:val="420"/>
          <w:tblHeader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Ед.</w:t>
            </w: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изм.</w:t>
            </w:r>
          </w:p>
        </w:tc>
        <w:tc>
          <w:tcPr>
            <w:tcW w:w="6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показателей, по годам</w:t>
            </w:r>
          </w:p>
        </w:tc>
      </w:tr>
      <w:tr w:rsidR="00131E66" w:rsidRPr="00131E66" w:rsidTr="0006236E">
        <w:trPr>
          <w:gridAfter w:val="1"/>
          <w:wAfter w:w="14" w:type="dxa"/>
          <w:tblHeader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rPr>
                <w:rFonts w:eastAsia="Times New Roman"/>
                <w:bCs/>
              </w:rPr>
            </w:pPr>
          </w:p>
        </w:tc>
        <w:tc>
          <w:tcPr>
            <w:tcW w:w="29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rPr>
                <w:rFonts w:eastAsia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eastAsia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1E66">
              <w:rPr>
                <w:rFonts w:ascii="Times New Roman" w:eastAsia="Times New Roman" w:hAnsi="Times New Roman" w:cs="Times New Roman"/>
                <w:bCs/>
              </w:rPr>
              <w:t>2030</w:t>
            </w:r>
          </w:p>
        </w:tc>
      </w:tr>
      <w:tr w:rsidR="00131E66" w:rsidRPr="00131E66" w:rsidTr="0006236E">
        <w:trPr>
          <w:gridAfter w:val="1"/>
          <w:wAfter w:w="14" w:type="dxa"/>
          <w:trHeight w:val="45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 культурно-массовых мероприятий,  доступных широкому кругу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тыс.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193,69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202,23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402,86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466,335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599,597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rPr>
                <w:rFonts w:ascii="Times New Roman" w:eastAsia="Times New Roman" w:hAnsi="Times New Roman" w:cs="Times New Roman"/>
              </w:rPr>
            </w:pP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E6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752</w:t>
            </w:r>
            <w:r w:rsidRPr="00131E6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31E6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E66">
              <w:rPr>
                <w:rFonts w:ascii="Times New Roman" w:eastAsia="Times New Roman" w:hAnsi="Times New Roman" w:cs="Times New Roman"/>
                <w:sz w:val="18"/>
                <w:szCs w:val="18"/>
              </w:rPr>
              <w:t>1092,78</w:t>
            </w:r>
          </w:p>
        </w:tc>
      </w:tr>
      <w:tr w:rsidR="00131E66" w:rsidRPr="00131E66" w:rsidTr="0006236E">
        <w:trPr>
          <w:gridAfter w:val="1"/>
          <w:wAfter w:w="14" w:type="dxa"/>
          <w:trHeight w:val="190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 и число победителей в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ед./</w:t>
            </w: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39/133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39/137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39,137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40/137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40/137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ind w:left="-25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40/137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40/137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населения удовлетворенных качеством и условиями оказания услуг учреждениями культуры и образования в сфере искусства, от общего числа опрошенных жителей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73,9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74,1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75,1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75,3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построенных, отремонтированных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расходов на техническое оснащение зданий учреждений подведомственных управлению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0,154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5,338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17,935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Calibri" w:hAnsi="Times New Roman" w:cs="Times New Roman"/>
                <w:lang w:eastAsia="en-US"/>
              </w:rPr>
              <w:t>0,173</w:t>
            </w: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0,173</w:t>
            </w:r>
            <w:r w:rsidRPr="00131E6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</w:p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специалистов организаций культуры, прошедших переподготовку и повышение профессиональной 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объектов культурного наследия, на которых проведены работы по сохранению объектов культурного наследия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31E66" w:rsidRPr="00131E66" w:rsidTr="0006236E">
        <w:trPr>
          <w:gridAfter w:val="1"/>
          <w:wAfter w:w="14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Переоснащено муниципальных библиотек по модельному стандарту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E66" w:rsidRPr="00131E66" w:rsidRDefault="00131E66" w:rsidP="00131E66">
            <w:pPr>
              <w:widowControl/>
              <w:autoSpaceDE/>
              <w:autoSpaceDN/>
              <w:adjustRightInd/>
              <w:spacing w:line="235" w:lineRule="atLeast"/>
              <w:ind w:left="-18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D42BB" w:rsidRPr="00E94920" w:rsidRDefault="006D42BB" w:rsidP="006D42BB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40B4" w:rsidRDefault="00AD3E02">
      <w:pPr>
        <w:shd w:val="clear" w:color="auto" w:fill="FFFFFF"/>
        <w:spacing w:before="49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Туризм</w:t>
      </w:r>
    </w:p>
    <w:p w:rsidR="009F40B4" w:rsidRPr="00E20A89" w:rsidRDefault="00AD3E02">
      <w:pPr>
        <w:shd w:val="clear" w:color="auto" w:fill="FFFFFF"/>
        <w:spacing w:before="58" w:line="274" w:lineRule="exact"/>
        <w:ind w:left="216" w:right="206" w:firstLine="720"/>
        <w:jc w:val="both"/>
        <w:rPr>
          <w:sz w:val="26"/>
          <w:szCs w:val="26"/>
          <w:highlight w:val="yellow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Арсеньев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– богатый историческими корнями и яркими культурными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событиями город, который узнаваем в 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Приморском крае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 за его пределами. Интересный для посещения туристами с развитой индустрией гостеприимства и любимый горожанами. </w:t>
      </w:r>
    </w:p>
    <w:p w:rsidR="009F40B4" w:rsidRPr="00E20A89" w:rsidRDefault="00AD3E02">
      <w:pPr>
        <w:shd w:val="clear" w:color="auto" w:fill="FFFFFF"/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данной цели должны быть решены следующие </w:t>
      </w: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216" w:right="211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>сохранение и популяризация культурного наследия народов страны на территории</w:t>
      </w:r>
      <w:r w:rsidR="00122B5D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>
      <w:pPr>
        <w:shd w:val="clear" w:color="auto" w:fill="FFFFFF"/>
        <w:tabs>
          <w:tab w:val="left" w:pos="1123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укрепление позитивного культурного образа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в регионе, 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России, в международном пространстве;</w:t>
      </w:r>
    </w:p>
    <w:p w:rsidR="009F40B4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развитие и укрепление побратимских связей в сфере туризма;</w:t>
      </w:r>
    </w:p>
    <w:p w:rsidR="009F40B4" w:rsidRPr="00E20A89" w:rsidRDefault="00122B5D" w:rsidP="00122B5D">
      <w:pPr>
        <w:shd w:val="clear" w:color="auto" w:fill="FFFFFF"/>
        <w:tabs>
          <w:tab w:val="left" w:pos="1162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создание современной и конкурентоспособной туристической, инженерной,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транспортной инфраструктуры и конкурентоспособного туристического продукта,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обеспечивающих предоставление услуг на общероссийском уровне (туристических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E20A89">
        <w:rPr>
          <w:rFonts w:ascii="Times New Roman" w:eastAsia="Times New Roman" w:hAnsi="Times New Roman" w:cs="Times New Roman"/>
          <w:sz w:val="26"/>
          <w:szCs w:val="26"/>
        </w:rPr>
        <w:t>дестинаций);</w:t>
      </w:r>
    </w:p>
    <w:p w:rsidR="009F40B4" w:rsidRPr="00E20A89" w:rsidRDefault="00AD3E02">
      <w:pPr>
        <w:shd w:val="clear" w:color="auto" w:fill="FFFFFF"/>
        <w:tabs>
          <w:tab w:val="left" w:pos="1090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имиджа города Арсеньев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а и его продвижение на внутреннем и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br/>
        <w:t>мировом туристических рынках;</w:t>
      </w:r>
    </w:p>
    <w:p w:rsidR="00122B5D" w:rsidRPr="00E20A89" w:rsidRDefault="00AD3E02">
      <w:pPr>
        <w:shd w:val="clear" w:color="auto" w:fill="FFFFFF"/>
        <w:tabs>
          <w:tab w:val="left" w:pos="1046"/>
        </w:tabs>
        <w:spacing w:line="274" w:lineRule="exact"/>
        <w:ind w:left="907"/>
        <w:rPr>
          <w:rFonts w:ascii="Times New Roman" w:eastAsia="Times New Roman" w:hAnsi="Times New Roman" w:cs="Times New Roman"/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туристского потока в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>ской округ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E20A89" w:rsidRDefault="00AD3E02" w:rsidP="00122B5D">
      <w:pPr>
        <w:shd w:val="clear" w:color="auto" w:fill="FFFFFF"/>
        <w:tabs>
          <w:tab w:val="left" w:pos="1046"/>
        </w:tabs>
        <w:spacing w:line="274" w:lineRule="exact"/>
        <w:ind w:firstLine="709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  </w:t>
      </w:r>
      <w:r w:rsidR="00122B5D"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работы по развитию сферы туризма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территории город</w:t>
      </w:r>
      <w:r w:rsidR="00122B5D" w:rsidRPr="00E20A89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сегодня являются:</w:t>
      </w:r>
    </w:p>
    <w:p w:rsidR="009F40B4" w:rsidRPr="00E20A89" w:rsidRDefault="00AD3E02">
      <w:pPr>
        <w:shd w:val="clear" w:color="auto" w:fill="FFFFFF"/>
        <w:tabs>
          <w:tab w:val="left" w:pos="1238"/>
        </w:tabs>
        <w:spacing w:line="274" w:lineRule="exact"/>
        <w:ind w:left="216" w:right="206" w:firstLine="691"/>
        <w:jc w:val="both"/>
        <w:rPr>
          <w:sz w:val="26"/>
          <w:szCs w:val="26"/>
        </w:rPr>
      </w:pPr>
      <w:r w:rsidRPr="00E20A89">
        <w:rPr>
          <w:rFonts w:ascii="Times New Roman" w:hAnsi="Times New Roman" w:cs="Times New Roman"/>
          <w:sz w:val="26"/>
          <w:szCs w:val="26"/>
        </w:rPr>
        <w:t>-</w:t>
      </w:r>
      <w:r w:rsidRPr="00E20A89">
        <w:rPr>
          <w:rFonts w:ascii="Times New Roman" w:hAnsi="Times New Roman" w:cs="Times New Roman"/>
          <w:sz w:val="26"/>
          <w:szCs w:val="26"/>
        </w:rPr>
        <w:tab/>
      </w:r>
      <w:r w:rsidRPr="00E20A89">
        <w:rPr>
          <w:rFonts w:ascii="Times New Roman" w:eastAsia="Times New Roman" w:hAnsi="Times New Roman" w:cs="Times New Roman"/>
          <w:sz w:val="26"/>
          <w:szCs w:val="26"/>
        </w:rPr>
        <w:t>формирование единой базы данных объектов туристско-рекреационной</w:t>
      </w:r>
      <w:r w:rsidR="004B0AA1" w:rsidRPr="00E20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и мониторинг уровня развития и доступности 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lastRenderedPageBreak/>
        <w:t>туристско-рекреационных ресурсов;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2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проектного управления по развитию и продвижению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брендов: событийных, гастрономических, спортивных, исторических; продвижение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 брендов с разработкой и распространением промо-материалов и сувенирной продукции с фирменной айдентикой города;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1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сохранение культурных ценностей и традиций народов Российской Федерации, материального и нематериального наследия культуры России и использование его в качестве ресурса духовного и экономического развития;</w:t>
      </w:r>
    </w:p>
    <w:p w:rsidR="009F40B4" w:rsidRPr="00E20A89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увеличение средней продолжительности пребывания туристов на территории города;</w:t>
      </w:r>
    </w:p>
    <w:p w:rsidR="00E20A89" w:rsidRPr="00E20A89" w:rsidRDefault="00AD3E02" w:rsidP="003B3D05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системы и использование творческих и креативных способностей, </w:t>
      </w:r>
      <w:r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идей и предложений городского сообщества по проведению ярких </w:t>
      </w:r>
      <w:r w:rsidR="00E20A89" w:rsidRPr="00E20A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туристических событий </w:t>
      </w:r>
      <w:r w:rsidR="00E20A89" w:rsidRPr="00E20A89">
        <w:rPr>
          <w:rFonts w:ascii="Times New Roman" w:eastAsia="Times New Roman" w:hAnsi="Times New Roman" w:cs="Times New Roman"/>
          <w:sz w:val="26"/>
          <w:szCs w:val="26"/>
        </w:rPr>
        <w:t>и мероприятий;</w:t>
      </w:r>
    </w:p>
    <w:p w:rsidR="00E20A89" w:rsidRPr="00E20A89" w:rsidRDefault="00E20A89" w:rsidP="00E20A89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sz w:val="26"/>
          <w:szCs w:val="26"/>
        </w:rPr>
        <w:t>создание ежегодного событийного календаря туристических событий;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216" w:right="20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по маркетингу и </w:t>
      </w:r>
      <w:r w:rsidRPr="00207E53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0A89" w:rsidRPr="00207E53">
        <w:rPr>
          <w:rFonts w:ascii="Times New Roman" w:eastAsia="Times New Roman" w:hAnsi="Times New Roman" w:cs="Times New Roman"/>
          <w:sz w:val="26"/>
          <w:szCs w:val="26"/>
        </w:rPr>
        <w:t>рсеньевского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турпродукта: издание и распространение рекламно-информационных материалов, издание книг о г. </w:t>
      </w:r>
      <w:r w:rsidR="00207E53" w:rsidRPr="00207E53">
        <w:rPr>
          <w:rFonts w:ascii="Times New Roman" w:eastAsia="Times New Roman" w:hAnsi="Times New Roman" w:cs="Times New Roman"/>
          <w:sz w:val="26"/>
          <w:szCs w:val="26"/>
        </w:rPr>
        <w:t>Арсеньеве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>, проведение и участие в выставках и фестивалях областного, межрегионального, российского масштаба;</w:t>
      </w:r>
    </w:p>
    <w:p w:rsidR="009F40B4" w:rsidRPr="00207E53" w:rsidRDefault="00AD3E02" w:rsidP="00AD3E02">
      <w:pPr>
        <w:numPr>
          <w:ilvl w:val="0"/>
          <w:numId w:val="15"/>
        </w:numPr>
        <w:shd w:val="clear" w:color="auto" w:fill="FFFFFF"/>
        <w:tabs>
          <w:tab w:val="left" w:pos="1066"/>
        </w:tabs>
        <w:spacing w:line="274" w:lineRule="exact"/>
        <w:ind w:left="926"/>
        <w:rPr>
          <w:rFonts w:ascii="Times New Roman" w:hAnsi="Times New Roman" w:cs="Times New Roman"/>
          <w:sz w:val="26"/>
          <w:szCs w:val="26"/>
        </w:rPr>
      </w:pPr>
      <w:r w:rsidRPr="00207E53">
        <w:rPr>
          <w:rFonts w:ascii="Times New Roman" w:eastAsia="Times New Roman" w:hAnsi="Times New Roman" w:cs="Times New Roman"/>
          <w:sz w:val="26"/>
          <w:szCs w:val="26"/>
        </w:rPr>
        <w:t>развитие инфраструктуры туризма и отдыха;</w:t>
      </w:r>
    </w:p>
    <w:p w:rsidR="009F40B4" w:rsidRPr="00207E53" w:rsidRDefault="00207E53" w:rsidP="003B3D05">
      <w:pPr>
        <w:shd w:val="clear" w:color="auto" w:fill="FFFFFF"/>
        <w:tabs>
          <w:tab w:val="left" w:pos="974"/>
        </w:tabs>
        <w:spacing w:line="274" w:lineRule="exact"/>
        <w:ind w:right="5" w:firstLine="993"/>
        <w:jc w:val="both"/>
        <w:rPr>
          <w:sz w:val="26"/>
          <w:szCs w:val="26"/>
        </w:rPr>
      </w:pPr>
      <w:r w:rsidRPr="00207E53"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расширение форм и методов взаимодействия власти и бизнеса в целях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привлечения инвестиций, реализации инфраструктурных и инвестиционных проектов в</w:t>
      </w:r>
      <w:r w:rsidRPr="00207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207E53">
        <w:rPr>
          <w:rFonts w:ascii="Times New Roman" w:eastAsia="Times New Roman" w:hAnsi="Times New Roman" w:cs="Times New Roman"/>
          <w:sz w:val="26"/>
          <w:szCs w:val="26"/>
        </w:rPr>
        <w:t>сфере туризма;</w:t>
      </w:r>
    </w:p>
    <w:p w:rsidR="009F40B4" w:rsidRDefault="00AD3E02" w:rsidP="003B3D05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E53">
        <w:rPr>
          <w:rFonts w:ascii="Times New Roman" w:hAnsi="Times New Roman" w:cs="Times New Roman"/>
          <w:sz w:val="26"/>
          <w:szCs w:val="26"/>
        </w:rPr>
        <w:t>-</w:t>
      </w:r>
      <w:r w:rsidRPr="00207E53">
        <w:rPr>
          <w:rFonts w:ascii="Times New Roman" w:hAnsi="Times New Roman" w:cs="Times New Roman"/>
          <w:sz w:val="26"/>
          <w:szCs w:val="26"/>
        </w:rPr>
        <w:tab/>
      </w:r>
      <w:r w:rsidRPr="00CD1058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проектов по увеличению </w:t>
      </w:r>
      <w:r w:rsidR="00207E53" w:rsidRPr="00CD1058">
        <w:rPr>
          <w:rFonts w:ascii="Times New Roman" w:eastAsia="Times New Roman" w:hAnsi="Times New Roman" w:cs="Times New Roman"/>
          <w:sz w:val="26"/>
          <w:szCs w:val="26"/>
        </w:rPr>
        <w:t>туристического потока</w:t>
      </w:r>
      <w:r w:rsidR="00707B32" w:rsidRPr="00CD1058">
        <w:rPr>
          <w:rFonts w:ascii="Times New Roman" w:eastAsia="Times New Roman" w:hAnsi="Times New Roman" w:cs="Times New Roman"/>
          <w:sz w:val="26"/>
          <w:szCs w:val="26"/>
        </w:rPr>
        <w:t>, в том числе туристического кластера «Белая гора»</w:t>
      </w:r>
      <w:r w:rsidR="00207E53" w:rsidRPr="00CD10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4F47" w:rsidRPr="00131E66" w:rsidRDefault="00054F47" w:rsidP="00054F47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hAnsi="Times New Roman" w:cs="Times New Roman"/>
          <w:sz w:val="26"/>
          <w:szCs w:val="26"/>
        </w:rPr>
        <w:t xml:space="preserve">В рамках реализации стратегии спорта и туризма планируется: </w:t>
      </w:r>
    </w:p>
    <w:p w:rsidR="00054F47" w:rsidRPr="00131E66" w:rsidRDefault="00054F47" w:rsidP="00054F47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hAnsi="Times New Roman" w:cs="Times New Roman"/>
          <w:sz w:val="26"/>
          <w:szCs w:val="26"/>
        </w:rPr>
        <w:t>- реконструкция лыжной базы отдыха «Бодрость», в том числе устройство всесезонного тюбинг парка</w:t>
      </w:r>
    </w:p>
    <w:p w:rsidR="00054F47" w:rsidRPr="00131E66" w:rsidRDefault="00054F47" w:rsidP="00054F47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hAnsi="Times New Roman" w:cs="Times New Roman"/>
          <w:sz w:val="26"/>
          <w:szCs w:val="26"/>
        </w:rPr>
        <w:t>- ремонт фасадов зданий, расположенных вблизи гостевого туристского маршрута</w:t>
      </w:r>
    </w:p>
    <w:p w:rsidR="00054F47" w:rsidRPr="00131E66" w:rsidRDefault="00054F47" w:rsidP="00054F47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hAnsi="Times New Roman" w:cs="Times New Roman"/>
          <w:sz w:val="26"/>
          <w:szCs w:val="26"/>
        </w:rPr>
        <w:t>- благоустройство территорий, по которым проходят культурно-познавательные туристские маршруты</w:t>
      </w:r>
    </w:p>
    <w:p w:rsidR="00054F47" w:rsidRPr="0052527E" w:rsidRDefault="00054F47" w:rsidP="00054F47">
      <w:pPr>
        <w:shd w:val="clear" w:color="auto" w:fill="FFFFFF"/>
        <w:tabs>
          <w:tab w:val="left" w:pos="850"/>
        </w:tabs>
        <w:spacing w:line="274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hAnsi="Times New Roman" w:cs="Times New Roman"/>
          <w:sz w:val="26"/>
          <w:szCs w:val="26"/>
        </w:rPr>
        <w:t xml:space="preserve">- размещение объёмной световой </w:t>
      </w:r>
      <w:r w:rsidR="0052527E" w:rsidRPr="00131E66">
        <w:rPr>
          <w:rFonts w:ascii="Times New Roman" w:hAnsi="Times New Roman" w:cs="Times New Roman"/>
          <w:sz w:val="26"/>
          <w:szCs w:val="26"/>
        </w:rPr>
        <w:t>надписи:</w:t>
      </w:r>
      <w:r w:rsidRPr="00131E66">
        <w:rPr>
          <w:rFonts w:ascii="Times New Roman" w:hAnsi="Times New Roman" w:cs="Times New Roman"/>
          <w:sz w:val="26"/>
          <w:szCs w:val="26"/>
        </w:rPr>
        <w:t xml:space="preserve"> "АРСЕНЬЕВ", на склоне сопки Увальная.</w:t>
      </w:r>
    </w:p>
    <w:p w:rsidR="009F40B4" w:rsidRPr="00E20A89" w:rsidRDefault="009F40B4">
      <w:pPr>
        <w:shd w:val="clear" w:color="auto" w:fill="FFFFFF"/>
        <w:tabs>
          <w:tab w:val="left" w:pos="1306"/>
        </w:tabs>
        <w:spacing w:line="274" w:lineRule="exact"/>
        <w:ind w:firstLine="710"/>
        <w:jc w:val="both"/>
        <w:rPr>
          <w:sz w:val="26"/>
          <w:szCs w:val="26"/>
          <w:highlight w:val="yellow"/>
        </w:rPr>
      </w:pPr>
    </w:p>
    <w:p w:rsidR="009F40B4" w:rsidRPr="00E20A89" w:rsidRDefault="00AD3E02">
      <w:pPr>
        <w:shd w:val="clear" w:color="auto" w:fill="FFFFFF"/>
        <w:spacing w:line="274" w:lineRule="exact"/>
        <w:ind w:left="3720"/>
        <w:rPr>
          <w:sz w:val="26"/>
          <w:szCs w:val="26"/>
        </w:rPr>
      </w:pPr>
      <w:r w:rsidRPr="00E20A89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Развитие туристического бизнеса на территории </w:t>
      </w:r>
      <w:r w:rsidR="00207E53" w:rsidRPr="00427AB1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через «экономику впечатлений»;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проектов туристических дестинаций и разработка полноценной программы действий </w:t>
      </w:r>
      <w:r w:rsidR="00427AB1" w:rsidRPr="00427AB1">
        <w:rPr>
          <w:rFonts w:ascii="Times New Roman" w:eastAsia="Times New Roman" w:hAnsi="Times New Roman" w:cs="Times New Roman"/>
          <w:sz w:val="26"/>
          <w:szCs w:val="26"/>
        </w:rPr>
        <w:t>для привлечения</w:t>
      </w:r>
      <w:r w:rsidRPr="00427AB1">
        <w:rPr>
          <w:rFonts w:ascii="Times New Roman" w:eastAsia="Times New Roman" w:hAnsi="Times New Roman" w:cs="Times New Roman"/>
          <w:sz w:val="26"/>
          <w:szCs w:val="26"/>
        </w:rPr>
        <w:t xml:space="preserve"> потока туристов и «удержания» его в городе более чем на 24 часа с интересным досугом, экскурсиями и местом временного проживания;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привлечение внутренних и внешних инвесторов для обеспечения быстрой и гарантированной коммерциализации туристических проектов;</w:t>
      </w:r>
    </w:p>
    <w:p w:rsidR="009F40B4" w:rsidRPr="00427AB1" w:rsidRDefault="00AD3E02" w:rsidP="00CF50AA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rPr>
          <w:rFonts w:ascii="Times New Roman" w:hAnsi="Times New Roman" w:cs="Times New Roman"/>
          <w:sz w:val="26"/>
          <w:szCs w:val="26"/>
        </w:rPr>
      </w:pPr>
      <w:r w:rsidRPr="00427AB1">
        <w:rPr>
          <w:rFonts w:ascii="Times New Roman" w:eastAsia="Times New Roman" w:hAnsi="Times New Roman" w:cs="Times New Roman"/>
          <w:sz w:val="26"/>
          <w:szCs w:val="26"/>
        </w:rPr>
        <w:t>развитие туристической инфраструктуры;</w:t>
      </w:r>
    </w:p>
    <w:p w:rsid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повышение узнаваемост</w:t>
      </w:r>
      <w:r>
        <w:rPr>
          <w:rFonts w:ascii="Times New Roman" w:eastAsia="Times New Roman" w:hAnsi="Times New Roman" w:cs="Times New Roman"/>
          <w:sz w:val="26"/>
          <w:szCs w:val="26"/>
        </w:rPr>
        <w:t>и города и городских событийных м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ероприятий за пределами региона и страны;</w:t>
      </w:r>
    </w:p>
    <w:p w:rsidR="00CF50AA" w:rsidRPr="00CF50AA" w:rsidRDefault="00CF50AA" w:rsidP="00CF50AA">
      <w:pPr>
        <w:shd w:val="clear" w:color="auto" w:fill="FFFFFF"/>
        <w:tabs>
          <w:tab w:val="left" w:pos="931"/>
        </w:tabs>
        <w:spacing w:line="322" w:lineRule="exact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CF50AA">
        <w:rPr>
          <w:rFonts w:ascii="Times New Roman" w:eastAsia="Times New Roman" w:hAnsi="Times New Roman" w:cs="Times New Roman"/>
          <w:sz w:val="26"/>
          <w:szCs w:val="26"/>
        </w:rPr>
        <w:t>расширение календаря туристических событий с привлечением иностранных туристов.</w:t>
      </w:r>
    </w:p>
    <w:p w:rsidR="009F40B4" w:rsidRPr="00CF50AA" w:rsidRDefault="00AD3E02" w:rsidP="003B3D05">
      <w:pPr>
        <w:shd w:val="clear" w:color="auto" w:fill="FFFFFF"/>
        <w:tabs>
          <w:tab w:val="left" w:pos="931"/>
        </w:tabs>
        <w:spacing w:before="298" w:line="322" w:lineRule="exact"/>
        <w:ind w:left="710" w:right="1776"/>
        <w:jc w:val="center"/>
        <w:rPr>
          <w:sz w:val="26"/>
          <w:szCs w:val="26"/>
        </w:rPr>
      </w:pPr>
      <w:r w:rsidRPr="00CF50AA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2.3.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Создание комфортного пространства для </w:t>
      </w:r>
      <w:r w:rsidRPr="00CF50A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развития человеческого капитала</w:t>
      </w:r>
    </w:p>
    <w:p w:rsidR="009F40B4" w:rsidRPr="00B83341" w:rsidRDefault="00AD3E02">
      <w:pPr>
        <w:shd w:val="clear" w:color="auto" w:fill="FFFFFF"/>
        <w:spacing w:before="254" w:line="274" w:lineRule="exact"/>
        <w:rPr>
          <w:sz w:val="26"/>
          <w:szCs w:val="26"/>
        </w:rPr>
      </w:pPr>
      <w:r w:rsidRPr="00B8334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2.3.1. </w:t>
      </w:r>
      <w:r w:rsidRPr="00B8334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Дорожная сеть, транспорт, организация дорожного движения</w:t>
      </w:r>
    </w:p>
    <w:p w:rsidR="003E77AC" w:rsidRPr="00D10EBF" w:rsidRDefault="003806AE" w:rsidP="003806AE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4A01CD">
        <w:rPr>
          <w:rFonts w:ascii="Times New Roman" w:eastAsia="Times New Roman" w:hAnsi="Times New Roman" w:cs="Times New Roman"/>
          <w:bCs/>
          <w:sz w:val="26"/>
          <w:szCs w:val="26"/>
        </w:rPr>
        <w:t>транспортная</w:t>
      </w:r>
      <w:r w:rsidR="003E77AC" w:rsidRP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  инфраструктура    обеспечивает    комфортные    условия ж</w:t>
      </w:r>
      <w:r w:rsidR="006E4072" w:rsidRPr="00D10EBF">
        <w:rPr>
          <w:rFonts w:ascii="Times New Roman" w:eastAsia="Times New Roman" w:hAnsi="Times New Roman" w:cs="Times New Roman"/>
          <w:sz w:val="26"/>
          <w:szCs w:val="26"/>
        </w:rPr>
        <w:t>изнедеятельности населения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путем гармоничного, </w:t>
      </w:r>
      <w:r w:rsidR="003E77AC" w:rsidRPr="00D10EBF">
        <w:rPr>
          <w:rFonts w:ascii="Times New Roman" w:eastAsia="Times New Roman" w:hAnsi="Times New Roman" w:cs="Times New Roman"/>
          <w:sz w:val="26"/>
          <w:szCs w:val="26"/>
        </w:rPr>
        <w:lastRenderedPageBreak/>
        <w:t>перспективного развития.</w:t>
      </w:r>
    </w:p>
    <w:p w:rsidR="003E77AC" w:rsidRPr="00D10EBF" w:rsidRDefault="003E77AC" w:rsidP="003806AE">
      <w:pPr>
        <w:shd w:val="clear" w:color="auto" w:fill="FFFFFF"/>
        <w:spacing w:line="274" w:lineRule="exact"/>
        <w:ind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безопасность, качество и эффективность транспортного обслуживания населения, а также субъектов экономической д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еятельности на территории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– в соответствии с транспортным спросом, в том числе расширение дорог, организация дополнительного варианта транспортного сообщения с объектами здравоохранения и жилищным фондом;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развитие транспортной инфраструктуры, находящееся в балансе с градос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троительной деятельностью городского округа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77AC" w:rsidRPr="00D10EBF" w:rsidRDefault="003E77AC" w:rsidP="003806AE">
      <w:pPr>
        <w:numPr>
          <w:ilvl w:val="0"/>
          <w:numId w:val="28"/>
        </w:numPr>
        <w:shd w:val="clear" w:color="auto" w:fill="FFFFFF"/>
        <w:tabs>
          <w:tab w:val="left" w:pos="187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организация парковочного пространства в целях снижения загруженности дворовых территорий и улично-дорожной сети;</w:t>
      </w:r>
    </w:p>
    <w:p w:rsidR="004A01CD" w:rsidRDefault="004A01CD" w:rsidP="004A01CD">
      <w:pPr>
        <w:shd w:val="clear" w:color="auto" w:fill="FFFFFF"/>
        <w:tabs>
          <w:tab w:val="left" w:pos="139"/>
        </w:tabs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обеспечение условий для пешеходного и велосипедного передвижения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="003E77AC" w:rsidRPr="00D10EBF">
        <w:rPr>
          <w:rFonts w:ascii="Times New Roman" w:eastAsia="Times New Roman" w:hAnsi="Times New Roman" w:cs="Times New Roman"/>
          <w:spacing w:val="-1"/>
          <w:sz w:val="26"/>
          <w:szCs w:val="26"/>
        </w:rPr>
        <w:t>селения.</w:t>
      </w:r>
    </w:p>
    <w:p w:rsidR="003E77AC" w:rsidRPr="00D10EBF" w:rsidRDefault="003E77AC" w:rsidP="003806AE">
      <w:pPr>
        <w:shd w:val="clear" w:color="auto" w:fill="FFFFFF"/>
        <w:tabs>
          <w:tab w:val="left" w:pos="139"/>
        </w:tabs>
        <w:spacing w:line="274" w:lineRule="exact"/>
        <w:ind w:right="480" w:firstLine="70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Поставленные задачи можно объединить в приоритетные </w:t>
      </w: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3E77AC" w:rsidRPr="00D10EBF" w:rsidRDefault="003E77AC" w:rsidP="003806AE">
      <w:pPr>
        <w:shd w:val="clear" w:color="auto" w:fill="FFFFFF"/>
        <w:tabs>
          <w:tab w:val="left" w:pos="403"/>
        </w:tabs>
        <w:spacing w:line="274" w:lineRule="exact"/>
        <w:ind w:right="5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обеспечение эффективности функционирования действующей транспортной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инфраструктуры;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мероприятий по снижению негативного воздействия автотранспорта на окружающую среду;</w:t>
      </w:r>
    </w:p>
    <w:p w:rsidR="003E77AC" w:rsidRPr="00D10EBF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разработка и внедрение регламентов использования личного автотранспорта на различных территориях города, особенно в историческом центре;</w:t>
      </w:r>
    </w:p>
    <w:p w:rsidR="003E77AC" w:rsidRPr="0052527E" w:rsidRDefault="003E77AC" w:rsidP="003806AE">
      <w:pPr>
        <w:numPr>
          <w:ilvl w:val="0"/>
          <w:numId w:val="29"/>
        </w:num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и качества транспо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>ртных услуг для населения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в соответствии с социальными стандартами.</w:t>
      </w:r>
    </w:p>
    <w:p w:rsidR="0052527E" w:rsidRPr="00131E66" w:rsidRDefault="0052527E" w:rsidP="0052527E">
      <w:pPr>
        <w:shd w:val="clear" w:color="auto" w:fill="FFFFFF"/>
        <w:tabs>
          <w:tab w:val="left" w:pos="192"/>
        </w:tabs>
        <w:spacing w:line="274" w:lineRule="exact"/>
        <w:ind w:left="709"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В рамках реализации стратегии</w:t>
      </w:r>
      <w:r w:rsidRPr="00131E66">
        <w:t xml:space="preserve"> </w:t>
      </w:r>
      <w:r w:rsidRPr="00131E66">
        <w:rPr>
          <w:rFonts w:ascii="Times New Roman" w:hAnsi="Times New Roman" w:cs="Times New Roman"/>
          <w:sz w:val="2"/>
          <w:szCs w:val="2"/>
        </w:rPr>
        <w:t>3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 транспорта планируется:</w:t>
      </w:r>
    </w:p>
    <w:p w:rsidR="0052527E" w:rsidRPr="00131E66" w:rsidRDefault="0052527E" w:rsidP="0052527E">
      <w:pPr>
        <w:shd w:val="clear" w:color="auto" w:fill="FFFFFF"/>
        <w:tabs>
          <w:tab w:val="left" w:pos="192"/>
        </w:tabs>
        <w:spacing w:line="274" w:lineRule="exact"/>
        <w:ind w:left="709"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реконструкция автомобильной трассы Осиновка - Рудная пристань;</w:t>
      </w:r>
    </w:p>
    <w:p w:rsidR="0052527E" w:rsidRPr="00131E66" w:rsidRDefault="0052527E" w:rsidP="0052527E">
      <w:pPr>
        <w:shd w:val="clear" w:color="auto" w:fill="FFFFFF"/>
        <w:tabs>
          <w:tab w:val="left" w:pos="192"/>
        </w:tabs>
        <w:spacing w:line="274" w:lineRule="exact"/>
        <w:ind w:left="709"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реконструкция автомобильной дороги Осиновка – Рудная Пристань – горнолыжная база;</w:t>
      </w:r>
    </w:p>
    <w:p w:rsidR="0052527E" w:rsidRDefault="0052527E" w:rsidP="0052527E">
      <w:pPr>
        <w:shd w:val="clear" w:color="auto" w:fill="FFFFFF"/>
        <w:tabs>
          <w:tab w:val="left" w:pos="192"/>
        </w:tabs>
        <w:spacing w:line="274" w:lineRule="exact"/>
        <w:ind w:left="709"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реконструкция северного подъезда к промышленной зоне.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527E" w:rsidRPr="00D10EBF" w:rsidRDefault="0052527E" w:rsidP="0052527E">
      <w:pPr>
        <w:shd w:val="clear" w:color="auto" w:fill="FFFFFF"/>
        <w:tabs>
          <w:tab w:val="left" w:pos="192"/>
        </w:tabs>
        <w:spacing w:line="274" w:lineRule="exact"/>
        <w:ind w:left="709" w:right="10"/>
        <w:jc w:val="both"/>
        <w:rPr>
          <w:rFonts w:ascii="Times New Roman" w:hAnsi="Times New Roman" w:cs="Times New Roman"/>
          <w:sz w:val="26"/>
          <w:szCs w:val="26"/>
        </w:rPr>
      </w:pPr>
    </w:p>
    <w:p w:rsidR="003E77AC" w:rsidRPr="00D10EBF" w:rsidRDefault="003E77AC" w:rsidP="003E77AC">
      <w:pPr>
        <w:shd w:val="clear" w:color="auto" w:fill="FFFFFF"/>
        <w:spacing w:line="274" w:lineRule="exact"/>
        <w:ind w:left="3869"/>
        <w:rPr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3E77AC" w:rsidRPr="00D10EBF" w:rsidRDefault="003E77AC" w:rsidP="003806AE">
      <w:pPr>
        <w:shd w:val="clear" w:color="auto" w:fill="FFFFFF"/>
        <w:tabs>
          <w:tab w:val="left" w:pos="192"/>
        </w:tabs>
        <w:spacing w:line="274" w:lineRule="exact"/>
        <w:ind w:right="10" w:firstLine="709"/>
        <w:jc w:val="both"/>
        <w:rPr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="003806AE" w:rsidRPr="00D10E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беспечение безопасности дорожного движения транспортных средств и пешеходов,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снижение уровня аварийности на дорогах;</w:t>
      </w:r>
    </w:p>
    <w:p w:rsidR="003E77AC" w:rsidRPr="00D10EBF" w:rsidRDefault="003E77AC" w:rsidP="003806AE">
      <w:pPr>
        <w:shd w:val="clear" w:color="auto" w:fill="FFFFFF"/>
        <w:tabs>
          <w:tab w:val="left" w:pos="264"/>
        </w:tabs>
        <w:spacing w:line="274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EBF">
        <w:rPr>
          <w:rFonts w:ascii="Times New Roman" w:hAnsi="Times New Roman" w:cs="Times New Roman"/>
          <w:sz w:val="26"/>
          <w:szCs w:val="26"/>
        </w:rPr>
        <w:t>-</w:t>
      </w:r>
      <w:r w:rsidRPr="00D10EBF">
        <w:rPr>
          <w:rFonts w:ascii="Times New Roman" w:hAnsi="Times New Roman" w:cs="Times New Roman"/>
          <w:sz w:val="26"/>
          <w:szCs w:val="26"/>
        </w:rPr>
        <w:tab/>
      </w:r>
      <w:r w:rsidRPr="00D10EBF">
        <w:rPr>
          <w:rFonts w:ascii="Times New Roman" w:eastAsia="Times New Roman" w:hAnsi="Times New Roman" w:cs="Times New Roman"/>
          <w:sz w:val="26"/>
          <w:szCs w:val="26"/>
        </w:rPr>
        <w:t xml:space="preserve">содержание автомобильных дорог в соответствии с </w:t>
      </w:r>
      <w:r w:rsidR="004A01CD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</w:t>
      </w:r>
      <w:r w:rsidRPr="00D10EBF">
        <w:rPr>
          <w:rFonts w:ascii="Times New Roman" w:eastAsia="Times New Roman" w:hAnsi="Times New Roman" w:cs="Times New Roman"/>
          <w:sz w:val="26"/>
          <w:szCs w:val="26"/>
        </w:rPr>
        <w:t>требованиями.</w:t>
      </w:r>
    </w:p>
    <w:p w:rsidR="006D42BB" w:rsidRPr="00131E66" w:rsidRDefault="006D42BB" w:rsidP="006D42BB">
      <w:pPr>
        <w:shd w:val="clear" w:color="auto" w:fill="FFFFFF"/>
        <w:tabs>
          <w:tab w:val="left" w:pos="264"/>
        </w:tabs>
        <w:spacing w:line="274" w:lineRule="exact"/>
        <w:ind w:right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2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42BB" w:rsidRPr="00131E66" w:rsidRDefault="006D42BB" w:rsidP="006D42BB">
      <w:pPr>
        <w:shd w:val="clear" w:color="auto" w:fill="FFFFFF"/>
        <w:tabs>
          <w:tab w:val="left" w:pos="264"/>
        </w:tabs>
        <w:spacing w:line="27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дорожной сети и транспорта</w:t>
      </w:r>
    </w:p>
    <w:p w:rsidR="006D42BB" w:rsidRPr="00131E66" w:rsidRDefault="006D42BB" w:rsidP="006D42BB">
      <w:pPr>
        <w:shd w:val="clear" w:color="auto" w:fill="FFFFFF"/>
        <w:tabs>
          <w:tab w:val="left" w:pos="264"/>
        </w:tabs>
        <w:spacing w:line="274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05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567"/>
        <w:gridCol w:w="850"/>
        <w:gridCol w:w="709"/>
        <w:gridCol w:w="709"/>
        <w:gridCol w:w="708"/>
        <w:gridCol w:w="709"/>
        <w:gridCol w:w="709"/>
        <w:gridCol w:w="709"/>
        <w:gridCol w:w="709"/>
        <w:gridCol w:w="758"/>
      </w:tblGrid>
      <w:tr w:rsidR="006D42BB" w:rsidRPr="00131E66" w:rsidTr="006D42BB">
        <w:trPr>
          <w:trHeight w:hRule="exact" w:val="312"/>
          <w:tblHeader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Ед.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зм.</w:t>
            </w:r>
          </w:p>
        </w:tc>
        <w:tc>
          <w:tcPr>
            <w:tcW w:w="65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D42BB" w:rsidRPr="00131E66" w:rsidTr="006D42BB">
        <w:trPr>
          <w:trHeight w:hRule="exact" w:val="312"/>
          <w:tblHeader/>
        </w:trPr>
        <w:tc>
          <w:tcPr>
            <w:tcW w:w="3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D42BB" w:rsidRPr="006D42BB" w:rsidTr="006D42BB">
        <w:trPr>
          <w:trHeight w:hRule="exact" w:val="433"/>
          <w:tblHeader/>
        </w:trPr>
        <w:tc>
          <w:tcPr>
            <w:tcW w:w="3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D42BB" w:rsidRPr="006D42BB" w:rsidTr="006D42BB">
        <w:trPr>
          <w:trHeight w:hRule="exact" w:val="127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Общая протяженность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213,8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6D42BB" w:rsidRPr="006D42BB" w:rsidTr="006D42BB">
        <w:trPr>
          <w:trHeight w:hRule="exact" w:val="2937"/>
        </w:trPr>
        <w:tc>
          <w:tcPr>
            <w:tcW w:w="3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Протяженность дорог, соответствующих требованиям ГОСТ Р 50597-93 «Требования к эксплуатационному состоянию, допустимому по условиям обеспечения безопасности дорожного движения»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D42BB" w:rsidRPr="006D42BB" w:rsidTr="006D42BB">
        <w:trPr>
          <w:trHeight w:hRule="exact" w:val="1583"/>
        </w:trPr>
        <w:tc>
          <w:tcPr>
            <w:tcW w:w="3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внедренных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организации   дорожного движения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2BB" w:rsidRPr="006D42BB" w:rsidTr="006D42BB">
        <w:trPr>
          <w:trHeight w:hRule="exact" w:val="1914"/>
        </w:trPr>
        <w:tc>
          <w:tcPr>
            <w:tcW w:w="31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Прирост протяженности асфальтовых дорог в общей протяженности автомобильных дорог путем реконструкции дорог с гравийным покрытием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19,245</w:t>
            </w:r>
          </w:p>
        </w:tc>
      </w:tr>
      <w:tr w:rsidR="006D42BB" w:rsidRPr="006D42BB" w:rsidTr="006D42BB">
        <w:trPr>
          <w:trHeight w:hRule="exact" w:val="1974"/>
        </w:trPr>
        <w:tc>
          <w:tcPr>
            <w:tcW w:w="3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проектов на строительство, реконструкцию, капитальный ремонт объектов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42BB" w:rsidRPr="00131E66" w:rsidTr="006D42BB">
        <w:trPr>
          <w:trHeight w:hRule="exact" w:val="2197"/>
        </w:trPr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Доля дорожно-транспортных происшествий (далее – ДТП),           совершению которых сопутствовало наличие неудовлетворительных дорожных условий, (в общем количестве ДТП)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2BB" w:rsidRPr="00131E66" w:rsidRDefault="006D42BB" w:rsidP="006D4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40B4" w:rsidRPr="00131E66" w:rsidRDefault="00AD3E02">
      <w:pPr>
        <w:shd w:val="clear" w:color="auto" w:fill="FFFFFF"/>
        <w:spacing w:before="523"/>
        <w:ind w:left="216"/>
      </w:pPr>
      <w:r w:rsidRPr="00131E66">
        <w:rPr>
          <w:rFonts w:ascii="Times New Roman" w:hAnsi="Times New Roman" w:cs="Times New Roman"/>
          <w:b/>
          <w:bCs/>
          <w:sz w:val="26"/>
          <w:szCs w:val="26"/>
        </w:rPr>
        <w:t xml:space="preserve">2.3.2. </w:t>
      </w: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Энергетическая инфраструктура, жилищно-коммунальное хозяйство,</w:t>
      </w:r>
    </w:p>
    <w:p w:rsidR="009F40B4" w:rsidRPr="00131E66" w:rsidRDefault="00AD3E02">
      <w:pPr>
        <w:shd w:val="clear" w:color="auto" w:fill="FFFFFF"/>
        <w:spacing w:line="274" w:lineRule="exact"/>
        <w:ind w:left="9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коммунальная инфраструктура</w:t>
      </w:r>
    </w:p>
    <w:p w:rsidR="004A01CD" w:rsidRPr="00131E66" w:rsidRDefault="004A01CD">
      <w:pPr>
        <w:shd w:val="clear" w:color="auto" w:fill="FFFFFF"/>
        <w:spacing w:line="274" w:lineRule="exact"/>
        <w:ind w:left="936"/>
      </w:pP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131E6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Цель: </w:t>
      </w:r>
      <w:r w:rsidRPr="00131E6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инженерная инфраструктура обеспечивает безопасность города и эффективное функционирование коммунального хозяйства при растущих потребностях</w:t>
      </w:r>
      <w:r w:rsidR="004A01C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населения и организаций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достижения поставленной цели необходимо решение следующих задач:</w:t>
      </w:r>
    </w:p>
    <w:p w:rsidR="00411BD6" w:rsidRPr="00411BD6" w:rsidRDefault="00411BD6" w:rsidP="0075249B">
      <w:pPr>
        <w:shd w:val="clear" w:color="auto" w:fill="FFFFFF"/>
        <w:tabs>
          <w:tab w:val="left" w:pos="141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современной инженерной инфраструктуры в соответствии с генеральным планом</w:t>
      </w:r>
      <w:r w:rsidR="00887FB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;</w:t>
      </w:r>
    </w:p>
    <w:p w:rsidR="00411BD6" w:rsidRPr="00411BD6" w:rsidRDefault="00411BD6" w:rsidP="0075249B">
      <w:pPr>
        <w:shd w:val="clear" w:color="auto" w:fill="FFFFFF"/>
        <w:tabs>
          <w:tab w:val="left" w:pos="114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>- инженерно-техническая оптимизация систем теплоснабжения, водоснабжения,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водоотведения, электроснабжения, газоснабжения, утилизации и вывоза твердых коммунальных отходов;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перспективное планирование развития систем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повышение надежности систем и качества предоставления коммунальных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услуг;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завершения строительства очистных сооружений;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ликвидация бесхозяйных и необслуживаемых тепло-, водо-, канализационных сетей;</w:t>
      </w:r>
    </w:p>
    <w:p w:rsidR="00411BD6" w:rsidRPr="00411BD6" w:rsidRDefault="00411BD6" w:rsidP="0075249B">
      <w:pPr>
        <w:shd w:val="clear" w:color="auto" w:fill="FFFFFF"/>
        <w:tabs>
          <w:tab w:val="left" w:pos="1123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219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совершенствование механизмов развития энергосбережения и повышение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энергоэффективности коммунальной инфраструктуры;</w:t>
      </w:r>
    </w:p>
    <w:p w:rsidR="00411BD6" w:rsidRPr="00411BD6" w:rsidRDefault="00411BD6" w:rsidP="0075249B">
      <w:pPr>
        <w:shd w:val="clear" w:color="auto" w:fill="FFFFFF"/>
        <w:tabs>
          <w:tab w:val="left" w:pos="85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>- повышение инвестиционной привлекательности коммунальной инфраструктуры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сбалансированности интересов субъектов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и потребителей;</w:t>
      </w:r>
    </w:p>
    <w:p w:rsidR="00411BD6" w:rsidRPr="00411BD6" w:rsidRDefault="00411BD6" w:rsidP="0075249B">
      <w:pPr>
        <w:shd w:val="clear" w:color="auto" w:fill="FFFFFF"/>
        <w:tabs>
          <w:tab w:val="left" w:pos="1334"/>
        </w:tabs>
        <w:suppressAutoHyphens/>
        <w:autoSpaceDE/>
        <w:autoSpaceDN/>
        <w:adjustRightInd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надежности и эффективности поставки коммунальных ресурсов за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счет масштабной реконструкции и модернизации систем коммунальной инфраструктуры.</w:t>
      </w:r>
    </w:p>
    <w:p w:rsidR="00411BD6" w:rsidRPr="00411BD6" w:rsidRDefault="00411BD6" w:rsidP="0075249B">
      <w:pPr>
        <w:shd w:val="clear" w:color="auto" w:fill="FFFFFF"/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>Приоритетные направления:</w:t>
      </w:r>
    </w:p>
    <w:p w:rsidR="00411BD6" w:rsidRPr="00411BD6" w:rsidRDefault="00411BD6" w:rsidP="0075249B">
      <w:pPr>
        <w:shd w:val="clear" w:color="auto" w:fill="FFFFFF"/>
        <w:tabs>
          <w:tab w:val="left" w:pos="1186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обеспечение развития систем и объектов энергетической и коммунальной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инфраструктуры в соответствии с потребностями жилищного и промышленного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строительства;</w:t>
      </w:r>
    </w:p>
    <w:p w:rsidR="00411BD6" w:rsidRPr="00411BD6" w:rsidRDefault="00411BD6" w:rsidP="0075249B">
      <w:pPr>
        <w:numPr>
          <w:ilvl w:val="0"/>
          <w:numId w:val="41"/>
        </w:num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left="0"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обеспечение использования современных инженерных решений, основанных на использовании преимущественно локальных источников коммунальных ресурсов, приближенных к потребителю;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обеспечение эффективности производства, передачи и потребления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есурсов;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модернизация, техническое перевооружение и реконструкция объектов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энергетического хозяйства, объектов тепло-, водоснабжения и водоотведения;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развитие альтернативных источников теплоснабжения;</w:t>
      </w:r>
    </w:p>
    <w:p w:rsidR="00411BD6" w:rsidRPr="00411BD6" w:rsidRDefault="00411BD6" w:rsidP="0075249B">
      <w:pPr>
        <w:shd w:val="clear" w:color="auto" w:fill="FFFFFF"/>
        <w:tabs>
          <w:tab w:val="left" w:pos="1267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улучшение экологической обстановки на территории городского округа;</w:t>
      </w:r>
    </w:p>
    <w:p w:rsidR="00411BD6" w:rsidRPr="00411BD6" w:rsidRDefault="00411BD6" w:rsidP="0075249B">
      <w:pPr>
        <w:shd w:val="clear" w:color="auto" w:fill="FFFFFF"/>
        <w:tabs>
          <w:tab w:val="left" w:pos="1075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создание условий для активизации участия собственников в управлении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ж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ильем;</w:t>
      </w:r>
    </w:p>
    <w:p w:rsidR="00411BD6" w:rsidRPr="00411BD6" w:rsidRDefault="00411BD6" w:rsidP="0075249B">
      <w:pPr>
        <w:shd w:val="clear" w:color="auto" w:fill="FFFFFF"/>
        <w:tabs>
          <w:tab w:val="left" w:pos="1190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использование разнообразных форм управления жилым фондом;</w:t>
      </w:r>
    </w:p>
    <w:p w:rsidR="00411BD6" w:rsidRPr="00411BD6" w:rsidRDefault="00411BD6" w:rsidP="0075249B">
      <w:pPr>
        <w:shd w:val="clear" w:color="auto" w:fill="FFFFFF"/>
        <w:tabs>
          <w:tab w:val="left" w:pos="1315"/>
          <w:tab w:val="left" w:pos="9461"/>
        </w:tabs>
        <w:suppressAutoHyphens/>
        <w:autoSpaceDE/>
        <w:autoSpaceDN/>
        <w:adjustRightInd/>
        <w:spacing w:line="274" w:lineRule="exact"/>
        <w:ind w:right="35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-</w:t>
      </w:r>
      <w:r w:rsidRPr="00411BD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ab/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организация информационной работы с населением, формирование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ответственного отношения населения к расходованию тепла, электроэнергии, водных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>ресурсов.</w:t>
      </w:r>
    </w:p>
    <w:p w:rsidR="00411BD6" w:rsidRPr="00411BD6" w:rsidRDefault="00411BD6" w:rsidP="00411BD6">
      <w:pPr>
        <w:shd w:val="clear" w:color="auto" w:fill="FFFFFF"/>
        <w:suppressAutoHyphens/>
        <w:autoSpaceDE/>
        <w:autoSpaceDN/>
        <w:adjustRightInd/>
        <w:spacing w:line="274" w:lineRule="exact"/>
        <w:ind w:left="3888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 w:bidi="hi-IN"/>
        </w:rPr>
        <w:t>Ожидаемые результаты</w:t>
      </w:r>
    </w:p>
    <w:p w:rsidR="00411BD6" w:rsidRPr="00411BD6" w:rsidRDefault="00411BD6" w:rsidP="00734C54">
      <w:pPr>
        <w:shd w:val="clear" w:color="auto" w:fill="FFFFFF"/>
        <w:tabs>
          <w:tab w:val="left" w:pos="514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</w:t>
      </w:r>
      <w:r w:rsidR="00734C5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овышение </w:t>
      </w:r>
      <w:r w:rsidR="0075249B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уровня </w:t>
      </w: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удовлетворенности населения качеством предоставления   жилищно-коммунальных услуг;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снижение уровня износа объектов коммунальной инфраструктуры;</w:t>
      </w:r>
    </w:p>
    <w:p w:rsidR="00411BD6" w:rsidRPr="00411BD6" w:rsidRDefault="00411BD6" w:rsidP="00411BD6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411B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 рациональное использования энергии и энергетических ресурсов.</w:t>
      </w:r>
    </w:p>
    <w:p w:rsidR="0075249B" w:rsidRDefault="0075249B">
      <w:pPr>
        <w:shd w:val="clear" w:color="auto" w:fill="FFFFFF"/>
        <w:spacing w:line="274" w:lineRule="exact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6D42BB" w:rsidRPr="00131E66" w:rsidRDefault="006D42BB" w:rsidP="006D42B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131E6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Таблица 2</w:t>
      </w:r>
      <w:r w:rsidR="00131E6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7.</w:t>
      </w:r>
    </w:p>
    <w:p w:rsidR="006D42BB" w:rsidRPr="00131E66" w:rsidRDefault="006D42BB" w:rsidP="006D42BB">
      <w:pPr>
        <w:shd w:val="clear" w:color="auto" w:fill="FFFFFF"/>
        <w:tabs>
          <w:tab w:val="left" w:pos="355"/>
        </w:tabs>
        <w:suppressAutoHyphens/>
        <w:autoSpaceDE/>
        <w:autoSpaceDN/>
        <w:adjustRightInd/>
        <w:spacing w:line="274" w:lineRule="exact"/>
        <w:ind w:firstLine="709"/>
        <w:jc w:val="center"/>
        <w:rPr>
          <w:rFonts w:ascii="Times New Roman" w:eastAsia="SimSun" w:hAnsi="Times New Roman" w:cs="Times New Roman"/>
          <w:b/>
          <w:kern w:val="1"/>
          <w:sz w:val="2"/>
          <w:szCs w:val="2"/>
          <w:lang w:eastAsia="zh-CN" w:bidi="hi-IN"/>
        </w:rPr>
      </w:pPr>
      <w:r w:rsidRPr="00131E6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Целевые показатели развития коммунальной инфраструктуры</w:t>
      </w:r>
    </w:p>
    <w:p w:rsidR="006D42BB" w:rsidRPr="00131E66" w:rsidRDefault="006D42BB" w:rsidP="006D42BB">
      <w:pPr>
        <w:suppressAutoHyphens/>
        <w:autoSpaceDE/>
        <w:autoSpaceDN/>
        <w:adjustRightInd/>
        <w:spacing w:after="250" w:line="1" w:lineRule="exact"/>
        <w:ind w:firstLine="709"/>
        <w:jc w:val="both"/>
        <w:rPr>
          <w:rFonts w:ascii="Times New Roman" w:eastAsia="SimSun" w:hAnsi="Times New Roman" w:cs="Times New Roman"/>
          <w:kern w:val="1"/>
          <w:sz w:val="2"/>
          <w:szCs w:val="2"/>
          <w:lang w:eastAsia="zh-CN" w:bidi="hi-IN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654"/>
        <w:gridCol w:w="795"/>
        <w:gridCol w:w="855"/>
        <w:gridCol w:w="795"/>
        <w:gridCol w:w="735"/>
        <w:gridCol w:w="735"/>
        <w:gridCol w:w="675"/>
        <w:gridCol w:w="690"/>
        <w:gridCol w:w="675"/>
        <w:gridCol w:w="964"/>
      </w:tblGrid>
      <w:tr w:rsidR="006D42BB" w:rsidRPr="00131E66" w:rsidTr="006D42BB">
        <w:tc>
          <w:tcPr>
            <w:tcW w:w="2492" w:type="dxa"/>
            <w:vMerge w:val="restart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-5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1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Ед. изм.</w:t>
            </w:r>
          </w:p>
        </w:tc>
        <w:tc>
          <w:tcPr>
            <w:tcW w:w="6919" w:type="dxa"/>
            <w:gridSpan w:val="9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125" w:right="130"/>
              <w:jc w:val="center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>Значения показателей по годам</w:t>
            </w:r>
          </w:p>
        </w:tc>
      </w:tr>
      <w:tr w:rsidR="006D42BB" w:rsidRPr="00131E66" w:rsidTr="006D42BB">
        <w:tc>
          <w:tcPr>
            <w:tcW w:w="2492" w:type="dxa"/>
            <w:vMerge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-57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right="1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2017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85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3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2018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62" w:right="58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2019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2020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73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67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2022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690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675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91" w:right="29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964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8" w:lineRule="exact"/>
              <w:ind w:left="125" w:right="130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zh-CN" w:bidi="hi-IN"/>
              </w:rPr>
              <w:t xml:space="preserve">2030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6D42BB" w:rsidRPr="00131E66" w:rsidTr="006D42BB">
        <w:tc>
          <w:tcPr>
            <w:tcW w:w="2492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spacing w:line="274" w:lineRule="exact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Капитальный  ремонт общедомового имущества многоквартирных </w:t>
            </w: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жилых домов</w:t>
            </w:r>
          </w:p>
        </w:tc>
        <w:tc>
          <w:tcPr>
            <w:tcW w:w="654" w:type="dxa"/>
            <w:shd w:val="clear" w:color="auto" w:fill="auto"/>
          </w:tcPr>
          <w:p w:rsidR="006D42BB" w:rsidRPr="00131E66" w:rsidRDefault="006D42BB" w:rsidP="006D42BB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Ед.</w:t>
            </w: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3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6D42BB" w:rsidRPr="00131E66" w:rsidTr="006D42BB">
        <w:tc>
          <w:tcPr>
            <w:tcW w:w="2492" w:type="dxa"/>
            <w:shd w:val="clear" w:color="auto" w:fill="auto"/>
          </w:tcPr>
          <w:p w:rsidR="006D42BB" w:rsidRPr="00131E66" w:rsidRDefault="006D42BB" w:rsidP="006D42BB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Уровень износа объектов водоснабжения </w:t>
            </w:r>
          </w:p>
        </w:tc>
        <w:tc>
          <w:tcPr>
            <w:tcW w:w="654" w:type="dxa"/>
            <w:shd w:val="clear" w:color="auto" w:fill="auto"/>
          </w:tcPr>
          <w:p w:rsidR="006D42BB" w:rsidRPr="00131E66" w:rsidRDefault="006D42BB" w:rsidP="006D42BB">
            <w:pPr>
              <w:widowControl/>
              <w:suppressAutoHyphens/>
              <w:autoSpaceDE/>
              <w:autoSpaceDN/>
              <w:adjustRightInd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55" w:type="dxa"/>
            <w:shd w:val="clear" w:color="auto" w:fill="auto"/>
          </w:tcPr>
          <w:p w:rsidR="006D42BB" w:rsidRPr="00131E66" w:rsidRDefault="006D42BB" w:rsidP="006D4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</w:tr>
      <w:tr w:rsidR="006D42BB" w:rsidRPr="006D42BB" w:rsidTr="006D42BB">
        <w:tc>
          <w:tcPr>
            <w:tcW w:w="2492" w:type="dxa"/>
            <w:shd w:val="clear" w:color="auto" w:fill="auto"/>
          </w:tcPr>
          <w:p w:rsidR="006D42BB" w:rsidRPr="00131E66" w:rsidRDefault="006D42BB" w:rsidP="006D42BB">
            <w:pPr>
              <w:suppressAutoHyphens/>
              <w:autoSpaceDE/>
              <w:autoSpaceDN/>
              <w:adjustRightInd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Уровень износа объектов водоотведения</w:t>
            </w:r>
          </w:p>
        </w:tc>
        <w:tc>
          <w:tcPr>
            <w:tcW w:w="654" w:type="dxa"/>
            <w:shd w:val="clear" w:color="auto" w:fill="auto"/>
          </w:tcPr>
          <w:p w:rsidR="006D42BB" w:rsidRPr="00131E66" w:rsidRDefault="006D42BB" w:rsidP="006D4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95" w:type="dxa"/>
            <w:shd w:val="clear" w:color="auto" w:fill="auto"/>
          </w:tcPr>
          <w:p w:rsidR="006D42BB" w:rsidRPr="00131E66" w:rsidRDefault="006D42BB" w:rsidP="006D4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855" w:type="dxa"/>
            <w:shd w:val="clear" w:color="auto" w:fill="auto"/>
          </w:tcPr>
          <w:p w:rsidR="006D42BB" w:rsidRPr="00131E66" w:rsidRDefault="006D42BB" w:rsidP="006D42BB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31E6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2BB" w:rsidRPr="00131E66" w:rsidRDefault="006D42BB" w:rsidP="006D42BB">
            <w:pPr>
              <w:suppressLineNumbers/>
              <w:suppressAutoHyphens/>
              <w:autoSpaceDE/>
              <w:adjustRightInd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131E66">
              <w:rPr>
                <w:rFonts w:ascii="Liberation Serif" w:eastAsia="NSimSun" w:hAnsi="Liberation Serif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</w:tr>
    </w:tbl>
    <w:p w:rsidR="006D42BB" w:rsidRDefault="006D42BB">
      <w:pPr>
        <w:shd w:val="clear" w:color="auto" w:fill="FFFFFF"/>
        <w:spacing w:line="274" w:lineRule="exact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Благоустройство, общественное пространство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Качественная городская среда – это конкурентное преимущество территории, стимул для развития патриотизма и роста репутации муниципального образования. Реализация этой цели позволит </w:t>
      </w:r>
      <w:r w:rsidR="00BE3DE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городскому округу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превратиться в благоустроенный город, с разнообразной и качественной инфраструктурой, обеспечивающий комфортные условия для проживания различных категорий граждан.</w:t>
      </w:r>
    </w:p>
    <w:p w:rsid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Цель: </w:t>
      </w: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комфортных условий для жизни, работы и отдыха горожан – формирование безопасной и удобной городской среды.</w:t>
      </w:r>
    </w:p>
    <w:p w:rsidR="003B3D05" w:rsidRDefault="003B3D05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Задачи: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увеличение количества элементов благоустройства на пешеходных маршрутах, местах массового скопления людей, парковой зоны, набережной и других объектах общественного пользования;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содержание городских территорий, повышение уровня и качественного состояния элементов благоустройства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озеленение территории города;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размещение малых архитектурных форм и объектов городского дизайна;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благоустройства дворовых территорий;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Направления: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обеспечение комфортного санитарного и эстетического состояния территории города;</w:t>
      </w:r>
    </w:p>
    <w:p w:rsid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создание и обустройство мест общего пользования. </w:t>
      </w:r>
    </w:p>
    <w:p w:rsidR="0052527E" w:rsidRPr="00131E66" w:rsidRDefault="0052527E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рамках реализации стратегии общественных пространств планируется:</w:t>
      </w:r>
    </w:p>
    <w:p w:rsidR="0052527E" w:rsidRPr="00131E66" w:rsidRDefault="0052527E" w:rsidP="0052527E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набережной и парка «Восток»;</w:t>
      </w:r>
    </w:p>
    <w:p w:rsidR="0052527E" w:rsidRPr="00131E66" w:rsidRDefault="0052527E" w:rsidP="0052527E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территории общего пользования «Проспект Горького»;</w:t>
      </w:r>
    </w:p>
    <w:p w:rsidR="0052527E" w:rsidRPr="00131E66" w:rsidRDefault="0052527E" w:rsidP="0052527E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территории общего пользования «Вокзальная площадь»;</w:t>
      </w:r>
    </w:p>
    <w:p w:rsidR="00845092" w:rsidRDefault="0052527E" w:rsidP="0052527E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территории вдоль р. Дачная (от парка «Восток» до ул. Стахановской).</w:t>
      </w:r>
    </w:p>
    <w:p w:rsidR="0052527E" w:rsidRPr="003E77AC" w:rsidRDefault="0052527E" w:rsidP="0052527E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Ожидаемые результаты</w:t>
      </w:r>
    </w:p>
    <w:p w:rsidR="003E77AC" w:rsidRPr="003E77AC" w:rsidRDefault="003E77AC" w:rsidP="00845092">
      <w:pPr>
        <w:widowControl/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улучшение условий проживания, повышение комфортности городской среды;</w:t>
      </w:r>
    </w:p>
    <w:p w:rsidR="003E77AC" w:rsidRDefault="003E77AC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благоустройство дворовых территорий, а так</w:t>
      </w:r>
      <w:r w:rsidR="00845092">
        <w:rPr>
          <w:rFonts w:ascii="Times New Roman" w:eastAsiaTheme="minorHAnsi" w:hAnsi="Times New Roman" w:cs="Times New Roman"/>
          <w:sz w:val="26"/>
          <w:szCs w:val="26"/>
          <w:lang w:eastAsia="en-US"/>
        </w:rPr>
        <w:t>же всех общественных территорий.</w:t>
      </w:r>
    </w:p>
    <w:p w:rsidR="00845092" w:rsidRPr="003E77AC" w:rsidRDefault="00845092" w:rsidP="00845092">
      <w:pPr>
        <w:widowControl/>
        <w:autoSpaceDE/>
        <w:autoSpaceDN/>
        <w:adjustRightInd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77AC" w:rsidRPr="00BE3DEB" w:rsidRDefault="003E77AC" w:rsidP="003806AE">
      <w:pPr>
        <w:widowControl/>
        <w:autoSpaceDE/>
        <w:autoSpaceDN/>
        <w:adjustRightInd/>
        <w:spacing w:after="160"/>
        <w:ind w:firstLine="85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3DE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Целевые показатели: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количество благоустроенных общественных территорий, с соблюдением условий для беспрепятственного доступа инвалидов и других маломобильных групп населения;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количество благоустроенных дворовых территорий, детских и спортивных площадок;</w:t>
      </w:r>
    </w:p>
    <w:p w:rsidR="003E77AC" w:rsidRPr="003E77AC" w:rsidRDefault="003E77AC" w:rsidP="00BE3DEB">
      <w:pPr>
        <w:widowControl/>
        <w:autoSpaceDE/>
        <w:autoSpaceDN/>
        <w:adjustRightInd/>
        <w:spacing w:after="16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77AC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3E702C" w:rsidRPr="00131E66" w:rsidRDefault="003E702C" w:rsidP="003E702C">
      <w:pPr>
        <w:widowControl/>
        <w:autoSpaceDE/>
        <w:autoSpaceDN/>
        <w:adjustRightInd/>
        <w:spacing w:after="160"/>
        <w:ind w:firstLine="851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="Calibri" w:hAnsi="Times New Roman" w:cs="Times New Roman"/>
          <w:sz w:val="26"/>
          <w:szCs w:val="26"/>
          <w:lang w:eastAsia="en-US"/>
        </w:rPr>
        <w:t>Таблица 2</w:t>
      </w:r>
      <w:r w:rsidR="00131E66" w:rsidRPr="00131E6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131E6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702C" w:rsidRPr="00131E66" w:rsidRDefault="003E702C" w:rsidP="003E702C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31E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Целевые показатели благоустройства городских территорий, </w:t>
      </w:r>
    </w:p>
    <w:p w:rsidR="003E702C" w:rsidRPr="00131E66" w:rsidRDefault="003E702C" w:rsidP="003E702C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31E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общественных пространств</w:t>
      </w:r>
    </w:p>
    <w:tbl>
      <w:tblPr>
        <w:tblW w:w="98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993"/>
        <w:gridCol w:w="992"/>
        <w:gridCol w:w="1134"/>
        <w:gridCol w:w="993"/>
        <w:gridCol w:w="992"/>
        <w:gridCol w:w="874"/>
      </w:tblGrid>
      <w:tr w:rsidR="003E702C" w:rsidRPr="00131E66" w:rsidTr="00C47806">
        <w:trPr>
          <w:trHeight w:hRule="exact" w:val="405"/>
        </w:trPr>
        <w:tc>
          <w:tcPr>
            <w:tcW w:w="3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(нарастающим итогом)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4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3E702C" w:rsidRPr="00131E66" w:rsidTr="00C47806">
        <w:trPr>
          <w:trHeight w:hRule="exact" w:val="910"/>
        </w:trPr>
        <w:tc>
          <w:tcPr>
            <w:tcW w:w="3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</w:t>
            </w:r>
          </w:p>
        </w:tc>
      </w:tr>
      <w:tr w:rsidR="003E702C" w:rsidRPr="00131E66" w:rsidTr="00C47806">
        <w:trPr>
          <w:trHeight w:hRule="exact" w:val="98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территорий, детских и спортивных площадок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14" w:lineRule="atLeast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14" w:lineRule="atLeast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702C" w:rsidRPr="003E702C" w:rsidTr="00C47806">
        <w:trPr>
          <w:trHeight w:hRule="exact" w:val="67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благоустроенных  мест отдыха 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</w:tr>
    </w:tbl>
    <w:p w:rsidR="009F40B4" w:rsidRDefault="00AD3E02">
      <w:pPr>
        <w:shd w:val="clear" w:color="auto" w:fill="FFFFFF"/>
        <w:spacing w:before="514" w:line="274" w:lineRule="exact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Жилищное строительство и градостроительная деятельность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жилья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создает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привлекательно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сть территории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для пост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>оянного проживания и обеспечивае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т ей долгосрочное социально-экономическое развитие.</w:t>
      </w:r>
    </w:p>
    <w:p w:rsidR="00F603E0" w:rsidRDefault="00F603E0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Основными целями</w:t>
      </w:r>
      <w:r w:rsidRPr="00F603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развития рынка жилья являются: улучшение жилищных условий </w:t>
      </w:r>
      <w:r w:rsidR="00E27F04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населения, проживающего на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территории городского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округа; обеспечение устойчивого развития территории городского </w:t>
      </w:r>
      <w:r w:rsidR="00D10EBF" w:rsidRPr="00F603E0">
        <w:rPr>
          <w:rFonts w:ascii="Times New Roman" w:eastAsia="Times New Roman" w:hAnsi="Times New Roman" w:cs="Times New Roman"/>
          <w:sz w:val="26"/>
          <w:szCs w:val="26"/>
        </w:rPr>
        <w:t>округа на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 xml:space="preserve"> основе документов территориального планирования и градостроительного зонирования; обеспечение поэтапной реализации решений, принятых в Генеральном плане городского округа.</w:t>
      </w:r>
    </w:p>
    <w:p w:rsidR="00E27F04" w:rsidRPr="00F603E0" w:rsidRDefault="00E27F04" w:rsidP="00D10EBF">
      <w:pPr>
        <w:shd w:val="clear" w:color="auto" w:fill="FFFFFF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поставленных целей необходимо решить следующие </w:t>
      </w: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F603E0" w:rsidRPr="00F603E0" w:rsidRDefault="00F603E0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корректировка Генерального плана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разработка проектов планировки и проектов межевания территории городского округа;</w:t>
      </w:r>
    </w:p>
    <w:p w:rsidR="00F603E0" w:rsidRPr="00F603E0" w:rsidRDefault="00E27F04" w:rsidP="00D10EBF">
      <w:pPr>
        <w:shd w:val="clear" w:color="auto" w:fill="FFFFFF"/>
        <w:tabs>
          <w:tab w:val="left" w:pos="709"/>
          <w:tab w:val="left" w:pos="1301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формирование рынка доступного жилья эконом-класса, отвечающего</w:t>
      </w:r>
      <w:r w:rsidR="00D10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3E0" w:rsidRPr="00F603E0">
        <w:rPr>
          <w:rFonts w:ascii="Times New Roman" w:eastAsia="Times New Roman" w:hAnsi="Times New Roman" w:cs="Times New Roman"/>
          <w:sz w:val="26"/>
          <w:szCs w:val="26"/>
        </w:rPr>
        <w:t>требованиям энергоэффективности и экологичности;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2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развитие жилищного строительства и стимулирование спроса на первичном рынке жилья;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075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комплексное развитие территории городского округа;</w:t>
      </w:r>
    </w:p>
    <w:p w:rsidR="00F603E0" w:rsidRPr="00F603E0" w:rsidRDefault="00F603E0" w:rsidP="00F603E0">
      <w:pPr>
        <w:shd w:val="clear" w:color="auto" w:fill="FFFFFF"/>
        <w:tabs>
          <w:tab w:val="left" w:pos="709"/>
          <w:tab w:val="left" w:pos="1166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обеспечение инженерной инфраструктурой отдаленных районов города для качественного обеспечения энергоресурсами и транспортной инфраструктурой.</w:t>
      </w:r>
    </w:p>
    <w:p w:rsidR="00F603E0" w:rsidRPr="00E27F04" w:rsidRDefault="003A1F49" w:rsidP="00F603E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F0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F603E0" w:rsidRPr="00E27F04">
        <w:rPr>
          <w:rFonts w:ascii="Times New Roman" w:eastAsia="Times New Roman" w:hAnsi="Times New Roman" w:cs="Times New Roman"/>
          <w:b/>
          <w:sz w:val="26"/>
          <w:szCs w:val="26"/>
        </w:rPr>
        <w:t>риоритетные направления: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создание условий для развития массового строительства жилья эконом</w:t>
      </w:r>
      <w:r w:rsidR="003A1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>класса;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повышение уровня обеспеченности населения жильем путем увеличения объемов жилищного строительства;</w:t>
      </w:r>
    </w:p>
    <w:p w:rsidR="00F603E0" w:rsidRPr="00F603E0" w:rsidRDefault="00F603E0" w:rsidP="00F603E0">
      <w:pPr>
        <w:shd w:val="clear" w:color="auto" w:fill="FFFFFF"/>
        <w:tabs>
          <w:tab w:val="left" w:pos="1066"/>
        </w:tabs>
        <w:ind w:right="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 формирование условий для повышения инвестиционной активности в жилищном строительстве, в том числе в реализации проектов комплексного освоения земельных участков;</w:t>
      </w:r>
    </w:p>
    <w:p w:rsidR="00F603E0" w:rsidRDefault="00F603E0" w:rsidP="00F603E0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3E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tab/>
        <w:t xml:space="preserve">снижение административных барьеров и развитие конкуренции в жилищном </w:t>
      </w:r>
      <w:r w:rsidRPr="00F603E0"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строительстве.</w:t>
      </w:r>
    </w:p>
    <w:p w:rsidR="0052527E" w:rsidRPr="00131E66" w:rsidRDefault="0052527E" w:rsidP="0052527E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В рамках реализации стратегии жилых зон планируется:</w:t>
      </w:r>
    </w:p>
    <w:p w:rsidR="0052527E" w:rsidRPr="00131E66" w:rsidRDefault="0052527E" w:rsidP="0052527E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строительство многоквартирного дома по ул. Садовой;</w:t>
      </w:r>
    </w:p>
    <w:p w:rsidR="0052527E" w:rsidRPr="00131E66" w:rsidRDefault="0052527E" w:rsidP="0052527E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строительство 2-х многоквартирных жилых домов в г. Арсеньеве;</w:t>
      </w:r>
    </w:p>
    <w:p w:rsidR="0052527E" w:rsidRPr="00131E66" w:rsidRDefault="0052527E" w:rsidP="0052527E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строительство квартала в границах улиц 9 Мая, Вокзальной, Олега Кошевого.</w:t>
      </w:r>
    </w:p>
    <w:p w:rsidR="0052527E" w:rsidRPr="00F603E0" w:rsidRDefault="0052527E" w:rsidP="0052527E">
      <w:pPr>
        <w:shd w:val="clear" w:color="auto" w:fill="FFFFFF"/>
        <w:tabs>
          <w:tab w:val="left" w:pos="709"/>
          <w:tab w:val="left" w:pos="1138"/>
        </w:tabs>
        <w:ind w:right="7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В рамках стратегии пространственного развития планируется внесение изменений в генеральный план городского округа и внесение изменений в правила землепользования и застройки городского округа.</w:t>
      </w:r>
    </w:p>
    <w:p w:rsidR="009F40B4" w:rsidRPr="003806AE" w:rsidRDefault="00AD3E02" w:rsidP="003806AE">
      <w:pPr>
        <w:spacing w:before="528"/>
        <w:ind w:left="216"/>
      </w:pPr>
      <w:r w:rsidRPr="003806AE">
        <w:rPr>
          <w:rFonts w:ascii="Times New Roman" w:hAnsi="Times New Roman" w:cs="Times New Roman"/>
          <w:b/>
          <w:bCs/>
          <w:sz w:val="26"/>
          <w:szCs w:val="26"/>
        </w:rPr>
        <w:t xml:space="preserve">2.3.5. </w:t>
      </w:r>
      <w:r w:rsidRPr="003806AE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 ресурсы, окружающая среда</w:t>
      </w:r>
    </w:p>
    <w:p w:rsidR="00E27F04" w:rsidRPr="003D30F5" w:rsidRDefault="00E27F04" w:rsidP="00E27F04">
      <w:pPr>
        <w:shd w:val="clear" w:color="auto" w:fill="FFFFFF"/>
        <w:spacing w:line="274" w:lineRule="exact"/>
        <w:ind w:left="216" w:right="120" w:firstLine="720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благоприятного состояния окружающей среды, сохранение естественных экологических систем и природных ресурсов для удовлетворения потребностей современного и будущих поколений.</w:t>
      </w:r>
    </w:p>
    <w:p w:rsidR="00E27F04" w:rsidRPr="003D30F5" w:rsidRDefault="00E27F04" w:rsidP="0070586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В рамках достижения поставленной цели необходимо решение следующих 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адач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создание благоприятных природно-экологических условий для жизни, работы и отдыха в городе;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формирование экологической культуры населения городского округа;</w:t>
      </w:r>
    </w:p>
    <w:p w:rsidR="00E27F04" w:rsidRPr="003D30F5" w:rsidRDefault="00812E58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реконструкция очистных</w:t>
      </w:r>
      <w:r w:rsidR="00E27F04" w:rsidRPr="003D30F5">
        <w:rPr>
          <w:rFonts w:ascii="Times New Roman" w:eastAsia="Times New Roman" w:hAnsi="Times New Roman" w:cs="Times New Roman"/>
          <w:sz w:val="26"/>
          <w:szCs w:val="26"/>
        </w:rPr>
        <w:t xml:space="preserve"> сооружений;</w:t>
      </w:r>
    </w:p>
    <w:p w:rsidR="00E27F04" w:rsidRPr="003D30F5" w:rsidRDefault="00E27F04" w:rsidP="00E27F04">
      <w:pPr>
        <w:shd w:val="clear" w:color="auto" w:fill="FFFFFF"/>
        <w:tabs>
          <w:tab w:val="left" w:pos="1138"/>
        </w:tabs>
        <w:spacing w:line="274" w:lineRule="exact"/>
        <w:ind w:left="216" w:right="130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восстановление нарушенных естественных экологических систем, возмещение</w:t>
      </w:r>
      <w:r w:rsidR="0070586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реда окружающей среде и ликвидация экологического ущерба;</w:t>
      </w:r>
    </w:p>
    <w:p w:rsidR="00705865" w:rsidRDefault="00E27F04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предотвращение и снижение негативного воздействия на окружающую</w:t>
      </w:r>
      <w:r w:rsidR="0070586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>среду.</w:t>
      </w:r>
    </w:p>
    <w:p w:rsidR="00BF62F6" w:rsidRDefault="00BF62F6" w:rsidP="00705865">
      <w:pPr>
        <w:shd w:val="clear" w:color="auto" w:fill="FFFFFF"/>
        <w:spacing w:line="274" w:lineRule="exact"/>
        <w:ind w:right="480"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27F04" w:rsidRPr="003D30F5" w:rsidRDefault="00E27F04" w:rsidP="00705865">
      <w:pPr>
        <w:shd w:val="clear" w:color="auto" w:fill="FFFFFF"/>
        <w:spacing w:line="274" w:lineRule="exact"/>
        <w:ind w:right="480" w:firstLine="709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развитие системы управления, экономического стимулирования в области охраны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окружающей среды, природопользования и обеспечения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сохранение окружающей среды, естественных экологических систем, объектов животного и растительного мира, в том числе зеленых насаждений;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воспитание у жителей города, начиная с детского сада, бережного отношения к окружающей среде;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216" w:right="1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участия граждан, коммерческих и некоммерческих организаций в решении вопросов, связанных с охраной окружающей среды, рациональным природопользованием и обеспечением экологической безопасности;</w:t>
      </w:r>
    </w:p>
    <w:p w:rsidR="00E27F04" w:rsidRPr="003D30F5" w:rsidRDefault="00E27F04" w:rsidP="00E27F04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4" w:lineRule="exact"/>
        <w:ind w:left="936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развитие селективного сбора отходов на территории город</w:t>
      </w:r>
      <w:r w:rsidR="00BF62F6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7F04" w:rsidRPr="003D30F5" w:rsidRDefault="00E27F04" w:rsidP="00E27F04">
      <w:pPr>
        <w:shd w:val="clear" w:color="auto" w:fill="FFFFFF"/>
        <w:tabs>
          <w:tab w:val="left" w:pos="1171"/>
        </w:tabs>
        <w:spacing w:line="274" w:lineRule="exact"/>
        <w:ind w:left="216" w:right="125" w:firstLine="720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выстраивание системы обращения с твердыми и жидкими коммунальными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br/>
        <w:t>отходами;</w:t>
      </w:r>
    </w:p>
    <w:p w:rsidR="00E27F04" w:rsidRPr="003D30F5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sz w:val="26"/>
          <w:szCs w:val="26"/>
        </w:rPr>
        <w:t>повышение отдачи природных ресурсов для целей экономического роста за счет технологического развития добывающих производств, внедрения экологически чистых технологий в промышленности;</w:t>
      </w:r>
    </w:p>
    <w:p w:rsidR="00727C0A" w:rsidRPr="00727C0A" w:rsidRDefault="00E27F04" w:rsidP="00E27F04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274" w:lineRule="exact"/>
        <w:ind w:left="216" w:right="13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устойчивости к рекреационным нагрузкам, улучшение эстетических свойств лесных участков </w:t>
      </w:r>
      <w:r w:rsidR="00812E58"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формирования</w:t>
      </w:r>
      <w:r w:rsidRPr="003D30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древостоя, повышением декоративных качеств насаждений, улучшением пространственного размещения деревьев, формированием опушек, уходом за деревьями, а также уходом за подростом и по</w:t>
      </w:r>
      <w:r w:rsidR="00727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длеском. </w:t>
      </w: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4" w:rsidRPr="003D30F5" w:rsidRDefault="00E27F04" w:rsidP="00E27F04">
      <w:pPr>
        <w:shd w:val="clear" w:color="auto" w:fill="FFFFFF"/>
        <w:spacing w:line="274" w:lineRule="exact"/>
        <w:ind w:left="3950"/>
        <w:rPr>
          <w:sz w:val="26"/>
          <w:szCs w:val="26"/>
        </w:rPr>
      </w:pPr>
      <w:r w:rsidRPr="003D30F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E27F04" w:rsidRPr="003D30F5" w:rsidRDefault="00E27F04" w:rsidP="00845092">
      <w:pPr>
        <w:shd w:val="clear" w:color="auto" w:fill="FFFFFF"/>
        <w:tabs>
          <w:tab w:val="left" w:pos="638"/>
        </w:tabs>
        <w:spacing w:line="274" w:lineRule="exact"/>
        <w:ind w:right="226" w:firstLine="709"/>
        <w:jc w:val="both"/>
        <w:rPr>
          <w:sz w:val="26"/>
          <w:szCs w:val="26"/>
        </w:rPr>
      </w:pPr>
      <w:r w:rsidRPr="003D30F5">
        <w:rPr>
          <w:rFonts w:ascii="Times New Roman" w:hAnsi="Times New Roman" w:cs="Times New Roman"/>
          <w:sz w:val="26"/>
          <w:szCs w:val="26"/>
        </w:rPr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 рационального использования городских лесов для удовлетворения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 xml:space="preserve">потребностей </w:t>
      </w:r>
      <w:r w:rsidR="00244437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городского округа в защитных функциях лесов (санитарных, гигиенических, экологических, оздоровительных, водоохранных, средообразующих других);</w:t>
      </w:r>
    </w:p>
    <w:p w:rsidR="00E27F04" w:rsidRDefault="00E27F04" w:rsidP="00845092">
      <w:pPr>
        <w:shd w:val="clear" w:color="auto" w:fill="FFFFFF"/>
        <w:tabs>
          <w:tab w:val="left" w:pos="538"/>
        </w:tabs>
        <w:spacing w:line="274" w:lineRule="exact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F5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3D30F5">
        <w:rPr>
          <w:rFonts w:ascii="Times New Roman" w:hAnsi="Times New Roman" w:cs="Times New Roman"/>
          <w:sz w:val="26"/>
          <w:szCs w:val="26"/>
        </w:rPr>
        <w:tab/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создание лесопарковых ландшафтов и улучшение условий отдыха населения путем</w:t>
      </w:r>
      <w:r w:rsidR="00727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0F5">
        <w:rPr>
          <w:rFonts w:ascii="Times New Roman" w:eastAsia="Times New Roman" w:hAnsi="Times New Roman" w:cs="Times New Roman"/>
          <w:sz w:val="26"/>
          <w:szCs w:val="26"/>
        </w:rPr>
        <w:t>осуществления системы мероприятий без нарушения естественной лесной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92" w:rsidRPr="003E702C" w:rsidRDefault="00845092" w:rsidP="00E27F04">
      <w:pPr>
        <w:shd w:val="clear" w:color="auto" w:fill="FFFFFF"/>
        <w:tabs>
          <w:tab w:val="left" w:pos="538"/>
        </w:tabs>
        <w:spacing w:line="274" w:lineRule="exact"/>
        <w:ind w:left="226" w:right="2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3E702C" w:rsidRPr="00131E66" w:rsidRDefault="003E702C" w:rsidP="003E702C">
      <w:pPr>
        <w:shd w:val="clear" w:color="auto" w:fill="FFFFFF"/>
        <w:tabs>
          <w:tab w:val="left" w:pos="538"/>
        </w:tabs>
        <w:spacing w:line="274" w:lineRule="exact"/>
        <w:ind w:left="226" w:right="2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2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702C" w:rsidRPr="00131E66" w:rsidRDefault="003E702C" w:rsidP="003E702C">
      <w:pPr>
        <w:shd w:val="clear" w:color="auto" w:fill="FFFFFF"/>
        <w:tabs>
          <w:tab w:val="left" w:pos="538"/>
        </w:tabs>
        <w:spacing w:line="274" w:lineRule="exact"/>
        <w:ind w:left="226" w:right="2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окружающей среды</w:t>
      </w:r>
    </w:p>
    <w:p w:rsidR="003E702C" w:rsidRPr="00131E66" w:rsidRDefault="003E702C" w:rsidP="003E702C">
      <w:pPr>
        <w:spacing w:after="25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708"/>
        <w:gridCol w:w="937"/>
        <w:gridCol w:w="1048"/>
        <w:gridCol w:w="992"/>
        <w:gridCol w:w="993"/>
        <w:gridCol w:w="1040"/>
      </w:tblGrid>
      <w:tr w:rsidR="003E702C" w:rsidRPr="00131E66" w:rsidTr="00C47806">
        <w:trPr>
          <w:trHeight w:hRule="exact" w:val="293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Ед.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</w:tc>
        <w:tc>
          <w:tcPr>
            <w:tcW w:w="50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Значения показателей по годам</w:t>
            </w:r>
          </w:p>
        </w:tc>
      </w:tr>
      <w:tr w:rsidR="003E702C" w:rsidRPr="00131E66" w:rsidTr="00C47806">
        <w:trPr>
          <w:trHeight w:hRule="exact" w:val="562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E702C" w:rsidRPr="00131E66" w:rsidTr="00C47806">
        <w:trPr>
          <w:trHeight w:hRule="exact" w:val="89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обустроенных объектов временного накопления твердых коммунальных (ТКО)</w:t>
            </w:r>
          </w:p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отходов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</w:tr>
      <w:tr w:rsidR="003E702C" w:rsidRPr="00131E66" w:rsidTr="00C47806">
        <w:trPr>
          <w:trHeight w:hRule="exact" w:val="694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Площадь обустроенных объектов временного накопления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5,0988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5,0988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5,0988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5,0988</w:t>
            </w:r>
          </w:p>
        </w:tc>
      </w:tr>
      <w:tr w:rsidR="003E702C" w:rsidRPr="00131E66" w:rsidTr="00C47806">
        <w:trPr>
          <w:trHeight w:hRule="exact" w:val="1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организаций (юридических лиц и индивидуальных предпринимателей), оказывающих услуги по обращению с ТКО и              имеющими лицензию на данный вид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3E702C" w:rsidRPr="00131E66" w:rsidTr="00C47806">
        <w:trPr>
          <w:trHeight w:hRule="exact" w:val="962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Объем мусора</w:t>
            </w:r>
          </w:p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ликвидируемых несанкционированных свалок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</w:tr>
      <w:tr w:rsidR="003E702C" w:rsidRPr="00131E66" w:rsidTr="00C47806">
        <w:trPr>
          <w:trHeight w:hRule="exact" w:val="113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Доля     жителей городского округа охваченных услугами               по раздельному накоплению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3E702C" w:rsidRPr="00131E66" w:rsidTr="00C47806">
        <w:trPr>
          <w:trHeight w:hRule="exact" w:val="962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Доля жителей, охваченных централизованным сбором   и   вывозом ТКО</w:t>
            </w:r>
          </w:p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92</w:t>
            </w:r>
          </w:p>
        </w:tc>
      </w:tr>
      <w:tr w:rsidR="003E702C" w:rsidRPr="003E702C" w:rsidTr="00C47806">
        <w:trPr>
          <w:trHeight w:hRule="exact" w:val="11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лесоустройству, разработка лесохозяйственного регламента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лесов городского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274,8803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3E702C" w:rsidRDefault="003E702C" w:rsidP="003E702C">
            <w:pPr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274,8803</w:t>
            </w:r>
          </w:p>
        </w:tc>
      </w:tr>
    </w:tbl>
    <w:p w:rsidR="003B3D05" w:rsidRDefault="003B3D05" w:rsidP="005F2B8B">
      <w:pPr>
        <w:shd w:val="clear" w:color="auto" w:fill="FFFFFF"/>
        <w:spacing w:before="120" w:line="298" w:lineRule="exact"/>
        <w:ind w:right="2784" w:firstLine="28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D74F1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Экономика и управление</w:t>
      </w:r>
    </w:p>
    <w:p w:rsidR="003806AE" w:rsidRDefault="00AD3E02" w:rsidP="003B3D05">
      <w:pPr>
        <w:shd w:val="clear" w:color="auto" w:fill="FFFFFF"/>
        <w:spacing w:before="120" w:line="298" w:lineRule="exact"/>
        <w:ind w:right="2784" w:firstLine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продукции и услуг</w:t>
      </w:r>
    </w:p>
    <w:p w:rsidR="009C7719" w:rsidRPr="00B75FA0" w:rsidRDefault="00AD3E02" w:rsidP="003B3D05">
      <w:pPr>
        <w:shd w:val="clear" w:color="auto" w:fill="FFFFFF"/>
        <w:spacing w:before="120" w:line="298" w:lineRule="exact"/>
        <w:ind w:right="2784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C7719"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>2.4.1. Промышленность</w:t>
      </w:r>
    </w:p>
    <w:p w:rsidR="009C7719" w:rsidRPr="00B75FA0" w:rsidRDefault="009C7719" w:rsidP="009C7719">
      <w:pPr>
        <w:shd w:val="clear" w:color="auto" w:fill="FFFFFF"/>
        <w:spacing w:line="274" w:lineRule="exact"/>
        <w:ind w:firstLine="720"/>
        <w:jc w:val="both"/>
        <w:rPr>
          <w:sz w:val="26"/>
          <w:szCs w:val="26"/>
        </w:rPr>
      </w:pPr>
      <w:r w:rsidRPr="00B75F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B75FA0">
        <w:rPr>
          <w:rFonts w:ascii="Times New Roman" w:eastAsia="Times New Roman" w:hAnsi="Times New Roman" w:cs="Times New Roman"/>
          <w:sz w:val="26"/>
          <w:szCs w:val="26"/>
        </w:rPr>
        <w:t>основу экономики города составляют модернизированные промышленные предприятия.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реализация инвестиционных проектов по модернизации действующих и созданию 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новых производств, а также по созданию высокопроизводительных рабочих мест;</w:t>
      </w:r>
    </w:p>
    <w:p w:rsidR="009C7719" w:rsidRPr="0081659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повышение конкурентоспособности продукции предприятий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3B49FD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9FD">
        <w:rPr>
          <w:rFonts w:ascii="Times New Roman" w:eastAsia="Times New Roman" w:hAnsi="Times New Roman" w:cs="Times New Roman"/>
          <w:sz w:val="26"/>
          <w:szCs w:val="26"/>
        </w:rPr>
        <w:t>использование выгодного географического расположение для формирования на территории городского округа транспортной логистики;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lastRenderedPageBreak/>
        <w:t>содействие формированию эффективной системы подготовки квалифицированных кадров для экономики, отвечаю</w:t>
      </w:r>
      <w:r>
        <w:rPr>
          <w:rFonts w:ascii="Times New Roman" w:eastAsia="Times New Roman" w:hAnsi="Times New Roman" w:cs="Times New Roman"/>
          <w:sz w:val="26"/>
          <w:szCs w:val="26"/>
        </w:rPr>
        <w:t>щих запросам рыночной экономики</w:t>
      </w:r>
      <w:r w:rsidRPr="002534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7719" w:rsidRPr="0025346B" w:rsidRDefault="009C7719" w:rsidP="009C7719">
      <w:pPr>
        <w:pStyle w:val="ab"/>
        <w:numPr>
          <w:ilvl w:val="0"/>
          <w:numId w:val="43"/>
        </w:numPr>
        <w:shd w:val="clear" w:color="auto" w:fill="FFFFFF"/>
        <w:tabs>
          <w:tab w:val="left" w:pos="1134"/>
          <w:tab w:val="left" w:pos="1286"/>
        </w:tabs>
        <w:spacing w:line="274" w:lineRule="exact"/>
        <w:ind w:left="0" w:right="5" w:firstLine="851"/>
        <w:jc w:val="both"/>
        <w:rPr>
          <w:sz w:val="26"/>
          <w:szCs w:val="26"/>
        </w:rPr>
      </w:pPr>
      <w:r w:rsidRPr="0025346B">
        <w:rPr>
          <w:rFonts w:ascii="Times New Roman" w:eastAsia="Times New Roman" w:hAnsi="Times New Roman" w:cs="Times New Roman"/>
          <w:sz w:val="26"/>
          <w:szCs w:val="26"/>
        </w:rPr>
        <w:t>обеспечение хозяйственного комплекса городского округа квалифицированными кадрами.</w:t>
      </w:r>
    </w:p>
    <w:p w:rsidR="009C7719" w:rsidRPr="005F2B8B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направления: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максимально комфортных условий для ведения бизнеса;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повышению узнаваемости арсеньевской продукции при позиционировании города на территории страны и за рубежом;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использование механизмов муниципального частно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1659D">
        <w:rPr>
          <w:rFonts w:ascii="Times New Roman" w:eastAsia="Times New Roman" w:hAnsi="Times New Roman" w:cs="Times New Roman"/>
          <w:sz w:val="26"/>
          <w:szCs w:val="26"/>
        </w:rPr>
        <w:t xml:space="preserve"> партнерства для обеспечения качественной и доступной муниципальной инфраструктуры поддержки для промышленников;</w:t>
      </w:r>
    </w:p>
    <w:p w:rsidR="009C7719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внедрению технологий «бережливого производства»;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укрепление сотрудничества власти и бизнеса в рамках работы Совета по улучшению инвестиционного климата и развитию предпринимательства;</w:t>
      </w:r>
    </w:p>
    <w:p w:rsidR="009C7719" w:rsidRPr="0081659D" w:rsidRDefault="009C7719" w:rsidP="009C7719">
      <w:pPr>
        <w:pStyle w:val="ab"/>
        <w:numPr>
          <w:ilvl w:val="0"/>
          <w:numId w:val="44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содействие выделению из производственных и технологических процессов крупных промышленных предприятий отдельных направлений на аутсорсинг субъектам малого и среднего предпринимательства.</w:t>
      </w:r>
    </w:p>
    <w:p w:rsidR="009C7719" w:rsidRPr="006C02F0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C02F0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  <w:r w:rsidRPr="006C02F0">
        <w:rPr>
          <w:rFonts w:ascii="Times New Roman" w:eastAsia="Times New Roman" w:hAnsi="Times New Roman" w:cs="Times New Roman"/>
          <w:sz w:val="26"/>
          <w:szCs w:val="26"/>
        </w:rPr>
        <w:t>, полученные от реализации намеченных задач: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организация новых и восстановление недействующих производств;</w:t>
      </w:r>
    </w:p>
    <w:p w:rsidR="009C7719" w:rsidRPr="0081659D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расширение налогооблагаемой базы;</w:t>
      </w:r>
    </w:p>
    <w:p w:rsidR="009C7719" w:rsidRPr="0052527E" w:rsidRDefault="009C7719" w:rsidP="009C7719">
      <w:pPr>
        <w:pStyle w:val="ab"/>
        <w:numPr>
          <w:ilvl w:val="0"/>
          <w:numId w:val="45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59D">
        <w:rPr>
          <w:rFonts w:ascii="Times New Roman" w:eastAsia="Times New Roman" w:hAnsi="Times New Roman" w:cs="Times New Roman"/>
          <w:sz w:val="26"/>
          <w:szCs w:val="26"/>
        </w:rPr>
        <w:t>создание новых, в том числе высокопроизводительных рабочих мест.</w:t>
      </w:r>
    </w:p>
    <w:p w:rsidR="0052527E" w:rsidRPr="00131E66" w:rsidRDefault="0052527E" w:rsidP="0052527E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В рамках стратегии серых зон</w:t>
      </w:r>
      <w:r w:rsidRPr="00131E66"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планируется:</w:t>
      </w:r>
    </w:p>
    <w:p w:rsidR="0052527E" w:rsidRPr="00131E66" w:rsidRDefault="0052527E" w:rsidP="0052527E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 создание предприятия по производству тарного картона и бугорчатой тары из вторичного сырья</w:t>
      </w:r>
      <w:r w:rsidR="00DD51AB" w:rsidRPr="00131E6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2527E" w:rsidRPr="00131E66" w:rsidRDefault="00DD51AB" w:rsidP="00DD51AB">
      <w:pPr>
        <w:pStyle w:val="ab"/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>троительство завода по производству вибропрессованных изделий, бетонных смесей, элементов железобетонных изделий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2527E" w:rsidRPr="00131E66" w:rsidRDefault="00DD51AB" w:rsidP="00DD51AB">
      <w:pPr>
        <w:pStyle w:val="ab"/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>рганизация разработки БПЛА гражданского и специального назначения (проектирование, моделирование, испытания, разработка ПО) в т.ч. организация школы операторов управления БПЛА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2527E" w:rsidRPr="003B3D05" w:rsidRDefault="00DD51AB" w:rsidP="00DD51AB">
      <w:pPr>
        <w:pStyle w:val="ab"/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>рганизация кооператива по сбору, приемке, укрупнению партий дикоросов (кедровый орех, лимонник и т.п.) и меда с последующей организацией переработки и выпуска готовой органической продукции, в том числе, с ориентацией на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527E" w:rsidRPr="00131E66">
        <w:rPr>
          <w:rFonts w:ascii="Times New Roman" w:eastAsia="Times New Roman" w:hAnsi="Times New Roman" w:cs="Times New Roman"/>
          <w:sz w:val="26"/>
          <w:szCs w:val="26"/>
        </w:rPr>
        <w:t>экспорт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3D05" w:rsidRPr="00F7601B" w:rsidRDefault="003B3D05" w:rsidP="003B3D05">
      <w:pPr>
        <w:pStyle w:val="ab"/>
        <w:shd w:val="clear" w:color="auto" w:fill="FFFFFF"/>
        <w:tabs>
          <w:tab w:val="left" w:pos="1134"/>
        </w:tabs>
        <w:spacing w:line="274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C7719" w:rsidRDefault="009C7719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3E702C" w:rsidRPr="00131E66" w:rsidRDefault="003E702C" w:rsidP="003E702C">
      <w:pPr>
        <w:shd w:val="clear" w:color="auto" w:fill="FFFFFF"/>
        <w:tabs>
          <w:tab w:val="left" w:pos="1134"/>
        </w:tabs>
        <w:spacing w:line="274" w:lineRule="exact"/>
        <w:ind w:left="851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702C" w:rsidRPr="00131E66" w:rsidRDefault="003E702C" w:rsidP="003E702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развития промышленности</w:t>
      </w:r>
    </w:p>
    <w:p w:rsidR="003E702C" w:rsidRPr="00131E66" w:rsidRDefault="003E702C" w:rsidP="003E702C">
      <w:pPr>
        <w:rPr>
          <w:rFonts w:eastAsia="Times New Roman"/>
        </w:rPr>
      </w:pPr>
    </w:p>
    <w:tbl>
      <w:tblPr>
        <w:tblW w:w="9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2"/>
        <w:gridCol w:w="746"/>
        <w:gridCol w:w="915"/>
        <w:gridCol w:w="696"/>
        <w:gridCol w:w="696"/>
        <w:gridCol w:w="696"/>
        <w:gridCol w:w="702"/>
        <w:gridCol w:w="756"/>
        <w:gridCol w:w="756"/>
      </w:tblGrid>
      <w:tr w:rsidR="003E702C" w:rsidRPr="00131E66" w:rsidTr="00C47806">
        <w:tc>
          <w:tcPr>
            <w:tcW w:w="3374" w:type="dxa"/>
            <w:vMerge w:val="restart"/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963" w:type="dxa"/>
            <w:gridSpan w:val="8"/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3E702C" w:rsidRPr="00131E66" w:rsidTr="00C47806">
        <w:tc>
          <w:tcPr>
            <w:tcW w:w="3374" w:type="dxa"/>
            <w:vMerge/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E702C" w:rsidRPr="003E702C" w:rsidTr="00C47806">
        <w:trPr>
          <w:trHeight w:val="1855"/>
        </w:trPr>
        <w:tc>
          <w:tcPr>
            <w:tcW w:w="3374" w:type="dxa"/>
            <w:shd w:val="clear" w:color="auto" w:fill="auto"/>
            <w:vAlign w:val="center"/>
          </w:tcPr>
          <w:p w:rsidR="003E702C" w:rsidRPr="00131E66" w:rsidRDefault="003E702C" w:rsidP="00C47806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</w:t>
            </w:r>
          </w:p>
          <w:p w:rsidR="003E702C" w:rsidRPr="00131E66" w:rsidRDefault="003E702C" w:rsidP="00C47806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отгруженных</w:t>
            </w:r>
          </w:p>
          <w:p w:rsidR="003E702C" w:rsidRPr="00131E66" w:rsidRDefault="003E702C" w:rsidP="00C47806">
            <w:pPr>
              <w:ind w:left="22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 собственного</w:t>
            </w:r>
            <w:r w:rsidRPr="00131E6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  <w:p w:rsidR="003E702C" w:rsidRPr="00131E66" w:rsidRDefault="003E702C" w:rsidP="00C47806">
            <w:pPr>
              <w:ind w:left="2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 2018 году) 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02C" w:rsidRPr="003E702C" w:rsidRDefault="003E702C" w:rsidP="00C4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</w:tbl>
    <w:p w:rsidR="003E702C" w:rsidRDefault="003E702C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Pr="0047580B" w:rsidRDefault="00AD3E02">
      <w:pPr>
        <w:shd w:val="clear" w:color="auto" w:fill="FFFFFF"/>
        <w:ind w:left="216"/>
      </w:pPr>
      <w:r w:rsidRPr="0047580B">
        <w:rPr>
          <w:rFonts w:ascii="Times New Roman" w:hAnsi="Times New Roman" w:cs="Times New Roman"/>
          <w:b/>
          <w:bCs/>
          <w:sz w:val="26"/>
          <w:szCs w:val="26"/>
        </w:rPr>
        <w:t xml:space="preserve">2.4.2. </w:t>
      </w:r>
      <w:r w:rsidRPr="0047580B">
        <w:rPr>
          <w:rFonts w:ascii="Times New Roman" w:eastAsia="Times New Roman" w:hAnsi="Times New Roman" w:cs="Times New Roman"/>
          <w:b/>
          <w:bCs/>
          <w:sz w:val="26"/>
          <w:szCs w:val="26"/>
        </w:rPr>
        <w:t>Рынок труда</w:t>
      </w:r>
    </w:p>
    <w:p w:rsidR="00563501" w:rsidRPr="00563501" w:rsidRDefault="00563501" w:rsidP="00563501">
      <w:pPr>
        <w:shd w:val="clear" w:color="auto" w:fill="FFFFFF"/>
        <w:spacing w:before="58"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: обеспечить экономику города трудовыми ресурсами в необходимом </w:t>
      </w: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количестве и качестве в соответствии с текущими и перспективными потребностями через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систему целевого проектирования рынка труда, привлекательного для человеческого капитала.</w:t>
      </w:r>
    </w:p>
    <w:p w:rsidR="00563501" w:rsidRPr="00563501" w:rsidRDefault="00563501" w:rsidP="00563501">
      <w:pPr>
        <w:shd w:val="clear" w:color="auto" w:fill="FFFFFF"/>
        <w:spacing w:line="274" w:lineRule="exact"/>
        <w:ind w:left="936" w:hanging="227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  <w:tab w:val="left" w:pos="1034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создание условий для сохранения и увеличения численности трудовых ресурсов и 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lastRenderedPageBreak/>
        <w:t>повышения уровня занятости экономически активного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баланса профессионально-квалификационной структуры спроса и предложения рабочей силы;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обеспечение роста заработной платы до уровня не ниже среднего по Приморскому краю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содействие занятости инвалидов и других категорий граждан, испытывающих трудности в поиске работы;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профилактика производственного травматизма.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Приоритетные </w:t>
      </w:r>
      <w:r w:rsidRPr="0056350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направления</w:t>
      </w:r>
      <w:r w:rsidRPr="00563501">
        <w:rPr>
          <w:rFonts w:ascii="Times New Roman" w:eastAsia="Times New Roman" w:hAnsi="Times New Roman" w:cs="Times New Roman"/>
          <w:spacing w:val="-2"/>
          <w:sz w:val="26"/>
          <w:szCs w:val="26"/>
        </w:rPr>
        <w:t>, требующие участия органов власти: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  <w:tab w:val="left" w:pos="9781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выявление и прогнозирование востребованных экономикой города видов профессиональной деятельности и компетенций;</w:t>
      </w:r>
    </w:p>
    <w:p w:rsidR="00563501" w:rsidRPr="00563501" w:rsidRDefault="00563501" w:rsidP="00563501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использование инфраструктуры отделения «Приморского центра занятости» в городе для реализации программ профессиональной подготовки и переподготовки кадров под перспективный рынок труда города;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 развитие механизма социального партнерства между профсоюзами, работодателями и муниципальным образованием на основе трехсторонних соглашений о регулировании социально-трудовых отношений;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стимулирование (повышение заинтересованности) юридических и физических лиц к официальному оформлению трудовых отношений, снижение неформальной занятости;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предпринимательства, обеспечивающего</w:t>
      </w:r>
      <w:r w:rsidRPr="00563501">
        <w:rPr>
          <w:rFonts w:ascii="Times New Roman" w:eastAsia="Times New Roman" w:hAnsi="Times New Roman" w:cs="Times New Roman"/>
          <w:sz w:val="26"/>
          <w:szCs w:val="26"/>
        </w:rPr>
        <w:br/>
        <w:t>рациональную структуру экономики, занятость и доходы населения;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сокращение потребности в рабочей силе вследствие роста производительности труда и снижения трудоемкости процесса производства продукции, достигаемых модернизацией и автоматизацией существующих производств и производственных процессов, а также созданием новых производств на современном технологическом уровне;</w:t>
      </w:r>
    </w:p>
    <w:p w:rsidR="00563501" w:rsidRPr="00563501" w:rsidRDefault="00563501" w:rsidP="0056350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4" w:lineRule="exact"/>
        <w:ind w:right="-13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развитие системы охраны труда для повышения качества рабочих мест;</w:t>
      </w:r>
    </w:p>
    <w:p w:rsidR="00563501" w:rsidRPr="00563501" w:rsidRDefault="00563501" w:rsidP="00563501">
      <w:pPr>
        <w:shd w:val="clear" w:color="auto" w:fill="FFFFFF"/>
        <w:tabs>
          <w:tab w:val="left" w:pos="0"/>
        </w:tabs>
        <w:spacing w:line="274" w:lineRule="exact"/>
        <w:ind w:right="-13" w:firstLine="720"/>
        <w:jc w:val="both"/>
        <w:rPr>
          <w:rFonts w:eastAsia="Times New Roman"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>- оптимизация миграционных потоков в соответствии с долгосрочными потребностями социально-экономического и демографического развития города Арсеньева.</w:t>
      </w:r>
    </w:p>
    <w:p w:rsidR="00563501" w:rsidRDefault="00563501" w:rsidP="00563501">
      <w:pPr>
        <w:shd w:val="clear" w:color="auto" w:fill="FFFFFF"/>
        <w:spacing w:line="274" w:lineRule="exac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501">
        <w:rPr>
          <w:rFonts w:ascii="Times New Roman" w:eastAsia="Times New Roman" w:hAnsi="Times New Roman" w:cs="Times New Roman"/>
          <w:sz w:val="26"/>
          <w:szCs w:val="26"/>
        </w:rPr>
        <w:t xml:space="preserve">Реализация намеченных задач позволит достичь </w:t>
      </w:r>
      <w:r w:rsidRPr="00563501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ожидаемых результатов:</w:t>
      </w:r>
    </w:p>
    <w:p w:rsidR="003E702C" w:rsidRDefault="003E702C" w:rsidP="003E702C">
      <w:pPr>
        <w:shd w:val="clear" w:color="auto" w:fill="FFFFFF"/>
        <w:spacing w:line="274" w:lineRule="exact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3E702C" w:rsidRPr="00131E66" w:rsidRDefault="003E702C" w:rsidP="003E702C">
      <w:pPr>
        <w:shd w:val="clear" w:color="auto" w:fill="FFFFFF"/>
        <w:spacing w:line="274" w:lineRule="exact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Таблица 3</w:t>
      </w:r>
      <w:r w:rsidR="00131E66" w:rsidRPr="00131E66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31E6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E702C" w:rsidRPr="00131E66" w:rsidRDefault="003E702C" w:rsidP="003E702C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рынка труда</w:t>
      </w:r>
    </w:p>
    <w:p w:rsidR="003E702C" w:rsidRPr="00131E66" w:rsidRDefault="003E702C" w:rsidP="003E702C">
      <w:pPr>
        <w:spacing w:after="25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660"/>
        <w:gridCol w:w="968"/>
        <w:gridCol w:w="968"/>
        <w:gridCol w:w="869"/>
        <w:gridCol w:w="869"/>
        <w:gridCol w:w="874"/>
        <w:gridCol w:w="869"/>
        <w:gridCol w:w="950"/>
        <w:gridCol w:w="721"/>
      </w:tblGrid>
      <w:tr w:rsidR="003E702C" w:rsidRPr="00131E66" w:rsidTr="00C47806">
        <w:trPr>
          <w:trHeight w:hRule="exact" w:val="293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изм.</w:t>
            </w:r>
          </w:p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Значения показателей по годам</w:t>
            </w:r>
          </w:p>
        </w:tc>
      </w:tr>
      <w:tr w:rsidR="003E702C" w:rsidRPr="00131E66" w:rsidTr="00C47806">
        <w:trPr>
          <w:trHeight w:hRule="exact" w:val="55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E702C" w:rsidRPr="00131E66" w:rsidTr="00C47806">
        <w:trPr>
          <w:trHeight w:hRule="exact" w:val="144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работающих в крупных и средних             организациях города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12494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12089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11738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11841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12162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12220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12500</w:t>
            </w:r>
          </w:p>
        </w:tc>
      </w:tr>
      <w:tr w:rsidR="003E702C" w:rsidRPr="00131E66" w:rsidTr="00C47806">
        <w:trPr>
          <w:trHeight w:hRule="exact" w:val="55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экономике        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27983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28124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23865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25232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25363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25573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</w:p>
        </w:tc>
      </w:tr>
      <w:tr w:rsidR="003E702C" w:rsidRPr="00131E66" w:rsidTr="00C47806">
        <w:trPr>
          <w:trHeight w:hRule="exact"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зарегистрированн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ой безработицы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0,7</w:t>
            </w:r>
          </w:p>
        </w:tc>
      </w:tr>
      <w:tr w:rsidR="003E702C" w:rsidRPr="003E702C" w:rsidTr="00C47806">
        <w:trPr>
          <w:trHeight w:hRule="exact" w:val="8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чел.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ind w:left="19" w:right="14"/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вакансию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3E702C" w:rsidRDefault="003E702C" w:rsidP="003E7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E702C" w:rsidRDefault="003E702C">
      <w:pPr>
        <w:shd w:val="clear" w:color="auto" w:fill="FFFFFF"/>
        <w:spacing w:before="523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F40B4" w:rsidRDefault="00AD3E02">
      <w:pPr>
        <w:shd w:val="clear" w:color="auto" w:fill="FFFFFF"/>
        <w:spacing w:before="523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Малое предпринимательство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Арсеньев – комфортный для ведения бизнеса город, со свободной конкуренцией и равным доступом предпринимателей к ресурсам.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Стратегической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целью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увеличение доли субъектов малого и среднего предпринимательства в валовом 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продукте.</w:t>
      </w:r>
    </w:p>
    <w:p w:rsidR="0047580B" w:rsidRPr="00D10EBF" w:rsidRDefault="0047580B" w:rsidP="0047580B">
      <w:pPr>
        <w:widowControl/>
        <w:autoSpaceDE/>
        <w:autoSpaceDN/>
        <w:adjustRightInd/>
        <w:spacing w:after="26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Первостепенными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задачами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 малого и среднего предпринимательства являются: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благоприятной среды для развития малого и среднего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привлечения субъектов малого и среднего предпринимательства к муниципальной контрактной системе, обеспечивая понятные и прозрачные планы по закупке товаров и услуг;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сокращение административных барьеров в деятельности субъектов малого и среднего предпринимательства, укрепление сотрудничества и координации власти и бизнеса в сфере поддержки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надежного функционирования инфраструктуры поддержки малого и среднего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положительного имиджа и пропаганда предпринимательства, поддержка молодежного предпринимательства, в том числе в сфере креативных услуг;</w:t>
      </w:r>
    </w:p>
    <w:p w:rsidR="0047580B" w:rsidRPr="00A676FD" w:rsidRDefault="0047580B" w:rsidP="00616FDF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конкурентоспособности субъектов малого и среднего предпринимательства, оказание содействия в продвижении производимых ими товаров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(работ, услуг) на региональный и российский рынки;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увеличение числа занятого населения в малом и среднем предпринимательстве;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укрепление кадрового и предпринимательского потенциала.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решения данных задач следует предпринять меры, способствующие развитию Арсеньева как бизнес-города с привлекательным деловым климатом и необходимой инфраструктурой поддержки предпринимательства. Действия должны быть направлены на формирование комплексной среды развития существующего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бизнеса </w:t>
      </w:r>
      <w:r w:rsidR="00A676FD"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привлечения нового согласно стратегическим приоритетам д</w:t>
      </w:r>
      <w:r w:rsidR="00A676FD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 в городском округе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7580B" w:rsidRPr="00D10EBF" w:rsidRDefault="0047580B" w:rsidP="0047580B">
      <w:pPr>
        <w:widowControl/>
        <w:autoSpaceDE/>
        <w:autoSpaceDN/>
        <w:adjustRightInd/>
        <w:spacing w:after="3" w:line="249" w:lineRule="auto"/>
        <w:ind w:left="-15" w:right="6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представленных задач и основных направлений </w:t>
      </w:r>
      <w:r w:rsidRPr="00D10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приоритетом</w:t>
      </w: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становится реализация следующих мероприятий по поддержке и развитию малого и среднего предпринимательства: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объектов инфраструктуры, ориентированных на поддержку вновь создаваемых субъектов малого предпринимательства, повышения эффективности действующей инфраструктуры;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действенного механизма кредитования стартового капитала через объединение возможностей государства и коммерческих финансовых институтов;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в активную предпринимательскую деятельность молодежи с помощью программ обучения основам предпринимательской деятельности, мероприятий, направленных на пропаганду предпринимательства;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выходу из «тени» самозанятых граждан;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муниципальных программ поддержки и развития малого и среднего бизнеса;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соблюдения законодательства в части доступа малых предприятий к системе государственного и муниципального заказа;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реализация постоянно действующих программ, стимулирующих создание дополнительных рабочих мест на малых предприятиях;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инновационного экспортно-ориентированного и импортозамещающего производства;</w:t>
      </w:r>
    </w:p>
    <w:p w:rsidR="0047580B" w:rsidRPr="00D10EBF" w:rsidRDefault="0047580B" w:rsidP="0047580B">
      <w:pPr>
        <w:widowControl/>
        <w:numPr>
          <w:ilvl w:val="0"/>
          <w:numId w:val="42"/>
        </w:numPr>
        <w:autoSpaceDE/>
        <w:autoSpaceDN/>
        <w:adjustRightInd/>
        <w:spacing w:after="3" w:line="24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EBF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консультационные услуги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обучения.</w:t>
      </w:r>
    </w:p>
    <w:p w:rsidR="003E702C" w:rsidRPr="00131E66" w:rsidRDefault="003E702C" w:rsidP="003E702C">
      <w:pPr>
        <w:widowControl/>
        <w:autoSpaceDE/>
        <w:autoSpaceDN/>
        <w:adjustRightInd/>
        <w:spacing w:line="259" w:lineRule="auto"/>
        <w:ind w:left="550" w:right="4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31E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3E702C" w:rsidRPr="00131E66" w:rsidRDefault="003E702C" w:rsidP="003E702C">
      <w:pPr>
        <w:widowControl/>
        <w:autoSpaceDE/>
        <w:autoSpaceDN/>
        <w:adjustRightInd/>
        <w:spacing w:line="259" w:lineRule="auto"/>
        <w:ind w:left="550" w:right="4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Ожидаемые результаты в сфере предпринимательства</w:t>
      </w:r>
    </w:p>
    <w:tbl>
      <w:tblPr>
        <w:tblW w:w="10332" w:type="dxa"/>
        <w:tblInd w:w="-5" w:type="dxa"/>
        <w:tblLayout w:type="fixed"/>
        <w:tblCellMar>
          <w:top w:w="15" w:type="dxa"/>
          <w:left w:w="110" w:type="dxa"/>
          <w:bottom w:w="5" w:type="dxa"/>
          <w:right w:w="104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824"/>
        <w:gridCol w:w="851"/>
        <w:gridCol w:w="850"/>
        <w:gridCol w:w="850"/>
        <w:gridCol w:w="850"/>
        <w:gridCol w:w="852"/>
        <w:gridCol w:w="992"/>
        <w:gridCol w:w="852"/>
        <w:gridCol w:w="9"/>
      </w:tblGrid>
      <w:tr w:rsidR="003E702C" w:rsidRPr="00131E66" w:rsidTr="00C47806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показателей по годам</w:t>
            </w:r>
          </w:p>
        </w:tc>
      </w:tr>
      <w:tr w:rsidR="003E702C" w:rsidRPr="00131E66" w:rsidTr="00C47806">
        <w:trPr>
          <w:gridAfter w:val="1"/>
          <w:wAfter w:w="9" w:type="dxa"/>
          <w:trHeight w:val="56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3E702C" w:rsidRPr="00131E66" w:rsidTr="00C47806">
        <w:trPr>
          <w:gridAfter w:val="1"/>
          <w:wAfter w:w="9" w:type="dxa"/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субъектов малого и среднего</w:t>
            </w: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</w:tr>
      <w:tr w:rsidR="003E702C" w:rsidRPr="00131E66" w:rsidTr="00C47806">
        <w:trPr>
          <w:gridAfter w:val="1"/>
          <w:wAfter w:w="9" w:type="dxa"/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занятых в малом и среднем предпринимательстве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</w:tr>
      <w:tr w:rsidR="003E702C" w:rsidRPr="00131E66" w:rsidTr="00C47806">
        <w:trPr>
          <w:gridAfter w:val="1"/>
          <w:wAfter w:w="9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tabs>
                <w:tab w:val="center" w:pos="909"/>
                <w:tab w:val="right" w:pos="2336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зарегистрированных самозанятых граждан </w:t>
            </w: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</w:tr>
      <w:tr w:rsidR="003E702C" w:rsidRPr="003E702C" w:rsidTr="00C47806">
        <w:trPr>
          <w:gridAfter w:val="1"/>
          <w:wAfter w:w="9" w:type="dxa"/>
          <w:trHeight w:val="16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налоговых поступлений в бюджет города Арсеньева от субъектов малого и среднего предпринимательства.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252"/>
              <w:ind w:left="-104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51682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-107" w:right="-9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49 556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252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49680</w:t>
            </w:r>
          </w:p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49804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49929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50054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51682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spacing w:after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49556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02C" w:rsidRPr="00131E66" w:rsidRDefault="003E702C" w:rsidP="003E70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50304</w:t>
            </w:r>
          </w:p>
        </w:tc>
      </w:tr>
    </w:tbl>
    <w:p w:rsidR="009F40B4" w:rsidRDefault="00AD3E02">
      <w:pPr>
        <w:shd w:val="clear" w:color="auto" w:fill="FFFFFF"/>
        <w:spacing w:before="634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2.4.4.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Торговля и </w:t>
      </w:r>
      <w:r w:rsidR="000D26E3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слуги</w:t>
      </w:r>
    </w:p>
    <w:p w:rsidR="009F40B4" w:rsidRPr="005F2B8B" w:rsidRDefault="00AD3E02" w:rsidP="005F2B8B">
      <w:pPr>
        <w:shd w:val="clear" w:color="auto" w:fill="FFFFFF"/>
        <w:spacing w:line="274" w:lineRule="exact"/>
        <w:ind w:right="21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Основной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потребительского рынка является наиболее полное удовлетворение спроса жителей и гостей города на приобретение качественных и безопасных потребительских товаров по доступным ценам в сочетании с формированием комфортной среды для ведения бизнеса производителями товаров и субъектами торговой деятельности.</w:t>
      </w:r>
    </w:p>
    <w:p w:rsidR="009F40B4" w:rsidRPr="005F2B8B" w:rsidRDefault="00AD3E02" w:rsidP="005F2B8B">
      <w:pPr>
        <w:spacing w:line="274" w:lineRule="exact"/>
        <w:ind w:right="221" w:firstLine="72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развития потребительского рынка и услуг предполагает решение следующих приоритетных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40B4" w:rsidRPr="005F2B8B" w:rsidRDefault="00AD3E02" w:rsidP="005F2B8B">
      <w:pPr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 xml:space="preserve">-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реализация единой экономической и технической политики развития потребительского рынка и рыночной инфраструктуры в городе;</w:t>
      </w:r>
    </w:p>
    <w:p w:rsidR="009F40B4" w:rsidRPr="005F2B8B" w:rsidRDefault="00AD3E02" w:rsidP="005F2B8B">
      <w:pPr>
        <w:tabs>
          <w:tab w:val="left" w:pos="108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координация работы отдельных подсистем и кластеров потребительского сектора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в целях решения общегородских задач;</w:t>
      </w:r>
    </w:p>
    <w:p w:rsidR="009F40B4" w:rsidRPr="005F2B8B" w:rsidRDefault="00AD3E02" w:rsidP="005F2B8B">
      <w:pPr>
        <w:tabs>
          <w:tab w:val="left" w:pos="1325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конкурентной среды на базе научно обоснованной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антимонопольной политики в сфере обращения товаров и услуг;</w:t>
      </w:r>
    </w:p>
    <w:p w:rsidR="009F40B4" w:rsidRPr="005F2B8B" w:rsidRDefault="00AD3E02" w:rsidP="005F2B8B">
      <w:pPr>
        <w:tabs>
          <w:tab w:val="left" w:pos="1200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пропорционального развития всех элементов инфраструктуры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потребительского рынка в микрорайонах города;</w:t>
      </w:r>
    </w:p>
    <w:p w:rsidR="009F40B4" w:rsidRPr="005F2B8B" w:rsidRDefault="00AD3E02" w:rsidP="005F2B8B">
      <w:pPr>
        <w:tabs>
          <w:tab w:val="left" w:pos="1104"/>
        </w:tabs>
        <w:spacing w:line="274" w:lineRule="exact"/>
        <w:ind w:right="216" w:firstLine="720"/>
        <w:jc w:val="both"/>
        <w:rPr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благоприятного экономического и инвестиционного климата в городе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предпринимательской деятельности в сфере торговли и услуг и привлечение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новых инвестиций из других регионов.</w:t>
      </w:r>
    </w:p>
    <w:p w:rsidR="009F40B4" w:rsidRPr="005F2B8B" w:rsidRDefault="00AD3E02" w:rsidP="005A26F4">
      <w:pPr>
        <w:spacing w:line="274" w:lineRule="exact"/>
        <w:ind w:firstLine="709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Приоритеты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направления работы: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создание благоприятных условий для местных товаропроизводителей с целью вхождения в сетевой ритейл;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оптимальное размещение сети предприятий торговли, общественного питания и бытового обслуживания населения, обеспечивающее территориальную доступность товаров и услуг во всех районах города;</w:t>
      </w:r>
    </w:p>
    <w:p w:rsidR="009F40B4" w:rsidRPr="005F2B8B" w:rsidRDefault="00AD3E02" w:rsidP="005F2B8B">
      <w:pPr>
        <w:numPr>
          <w:ilvl w:val="0"/>
          <w:numId w:val="11"/>
        </w:numPr>
        <w:tabs>
          <w:tab w:val="left" w:pos="1104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предприятий потребительского рынка и услуг для людей с ограниченными возможностями передвижения;</w:t>
      </w:r>
    </w:p>
    <w:p w:rsidR="009F40B4" w:rsidRPr="005F2B8B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формирование социально ориентированной системы торгового и бытового обслуживания, обеспечивающей (экономическую) ценовую доступность товаров и услуг для всех социальных групп населения;</w:t>
      </w:r>
    </w:p>
    <w:p w:rsidR="009F40B4" w:rsidRPr="005A26F4" w:rsidRDefault="00AD3E02" w:rsidP="005F2B8B">
      <w:pPr>
        <w:numPr>
          <w:ilvl w:val="0"/>
          <w:numId w:val="14"/>
        </w:numPr>
        <w:tabs>
          <w:tab w:val="left" w:pos="1186"/>
        </w:tabs>
        <w:spacing w:line="274" w:lineRule="exact"/>
        <w:ind w:right="21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качественными, экологически чистыми продуктами питания местных товаропроизводителей-жителей города, что, в свою очередь, обеспечит эффективность процессов </w:t>
      </w:r>
      <w:r w:rsidR="00082378" w:rsidRPr="005F2B8B">
        <w:rPr>
          <w:rFonts w:ascii="Times New Roman" w:eastAsia="Times New Roman" w:hAnsi="Times New Roman" w:cs="Times New Roman"/>
          <w:sz w:val="26"/>
          <w:szCs w:val="26"/>
        </w:rPr>
        <w:t>импорт замещения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в сфере потребительского рынка.</w:t>
      </w:r>
    </w:p>
    <w:p w:rsidR="003E702C" w:rsidRDefault="003E702C" w:rsidP="009C7719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3E702C" w:rsidRPr="00131E66" w:rsidRDefault="003E702C" w:rsidP="003E702C">
      <w:pPr>
        <w:tabs>
          <w:tab w:val="left" w:pos="1186"/>
        </w:tabs>
        <w:spacing w:line="274" w:lineRule="exact"/>
        <w:ind w:right="21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702C" w:rsidRPr="00131E66" w:rsidRDefault="003E702C" w:rsidP="003E702C">
      <w:pPr>
        <w:shd w:val="clear" w:color="auto" w:fill="FFFFFF"/>
        <w:spacing w:before="235"/>
        <w:ind w:left="216"/>
        <w:jc w:val="center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 в сфере торговли и услуг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774"/>
        <w:gridCol w:w="917"/>
        <w:gridCol w:w="946"/>
        <w:gridCol w:w="1048"/>
        <w:gridCol w:w="874"/>
        <w:gridCol w:w="969"/>
        <w:gridCol w:w="992"/>
        <w:gridCol w:w="813"/>
        <w:gridCol w:w="794"/>
      </w:tblGrid>
      <w:tr w:rsidR="003E702C" w:rsidRPr="00131E66" w:rsidTr="00C47806">
        <w:trPr>
          <w:trHeight w:hRule="exact" w:val="293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ind w:left="221" w:right="211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jc w:val="center"/>
              <w:rPr>
                <w:rFonts w:eastAsia="Times New Roman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ind w:left="5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3E702C" w:rsidRPr="00131E66" w:rsidRDefault="003E702C" w:rsidP="003E702C">
            <w:pPr>
              <w:shd w:val="clear" w:color="auto" w:fill="FFFFFF"/>
              <w:spacing w:line="278" w:lineRule="exact"/>
              <w:ind w:left="5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</w:tc>
        <w:tc>
          <w:tcPr>
            <w:tcW w:w="735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ind w:left="29" w:right="19" w:firstLine="62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Значения показателей по годам</w:t>
            </w:r>
          </w:p>
          <w:p w:rsidR="003E702C" w:rsidRPr="00131E66" w:rsidRDefault="003E702C" w:rsidP="003E702C">
            <w:pPr>
              <w:shd w:val="clear" w:color="auto" w:fill="FFFFFF"/>
              <w:spacing w:line="278" w:lineRule="exact"/>
              <w:ind w:left="38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</w:p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3E702C" w:rsidRPr="00131E66" w:rsidTr="00C47806">
        <w:trPr>
          <w:trHeight w:hRule="exact" w:val="288"/>
        </w:trPr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rPr>
                <w:rFonts w:eastAsia="Times New Roman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ind w:left="29" w:right="19" w:firstLine="62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2018 г</w:t>
            </w: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ind w:left="38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  <w:p w:rsidR="003E702C" w:rsidRPr="00131E66" w:rsidRDefault="003E702C" w:rsidP="003E702C">
            <w:pPr>
              <w:rPr>
                <w:rFonts w:eastAsia="Times New Roma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E702C" w:rsidRPr="00131E66" w:rsidTr="00C47806">
        <w:trPr>
          <w:trHeight w:hRule="exact" w:val="835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ind w:right="965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торговых объектов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63646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ind w:left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64990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65553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63555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71110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76024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77500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83500</w:t>
            </w:r>
          </w:p>
        </w:tc>
      </w:tr>
      <w:tr w:rsidR="003E702C" w:rsidRPr="00131E66" w:rsidTr="00C47806">
        <w:trPr>
          <w:trHeight w:hRule="exact" w:val="222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на 1000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площадью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торговых</w:t>
            </w:r>
          </w:p>
          <w:p w:rsidR="003E702C" w:rsidRPr="00131E66" w:rsidRDefault="003E702C" w:rsidP="003E702C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1218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1247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1263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1288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ind w:left="2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02C" w:rsidRPr="00131E66" w:rsidRDefault="003E702C" w:rsidP="003E702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96,1</w:t>
            </w:r>
          </w:p>
        </w:tc>
      </w:tr>
      <w:tr w:rsidR="003E702C" w:rsidRPr="00131E66" w:rsidTr="00C47806">
        <w:trPr>
          <w:trHeight w:hRule="exact" w:val="56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Оборот розничной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471,4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en-US"/>
              </w:rPr>
              <w:t>521.4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en-US"/>
              </w:rPr>
              <w:t>549.6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en-US"/>
              </w:rPr>
              <w:t>1009.0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1415,5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2719,5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3502,1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6033,1</w:t>
            </w:r>
          </w:p>
        </w:tc>
      </w:tr>
      <w:tr w:rsidR="003E702C" w:rsidRPr="00131E66" w:rsidTr="00C47806">
        <w:trPr>
          <w:trHeight w:hRule="exact" w:val="56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млн.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746,0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925,2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796,0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901,2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974,7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988,5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1062,6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702C" w:rsidRPr="00131E66" w:rsidRDefault="003E702C" w:rsidP="003E7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1328,3</w:t>
            </w:r>
          </w:p>
        </w:tc>
      </w:tr>
    </w:tbl>
    <w:p w:rsidR="003E702C" w:rsidRPr="003E702C" w:rsidRDefault="003E702C" w:rsidP="003E702C">
      <w:pPr>
        <w:shd w:val="clear" w:color="auto" w:fill="FFFFFF"/>
        <w:suppressAutoHyphens/>
        <w:autoSpaceDE/>
        <w:autoSpaceDN/>
        <w:adjustRightInd/>
        <w:ind w:left="2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1E66">
        <w:rPr>
          <w:rFonts w:ascii="Times New Roman" w:eastAsia="Times New Roman" w:hAnsi="Times New Roman" w:cs="Times New Roman"/>
          <w:sz w:val="22"/>
          <w:szCs w:val="22"/>
        </w:rPr>
        <w:t>* норматив обеспеченности населения площадью (количеством) торговых объектов изменен постановлением администрации Приморского края от 04.08.2023 № 539-пп.</w:t>
      </w:r>
    </w:p>
    <w:p w:rsidR="003E702C" w:rsidRDefault="003E702C" w:rsidP="009C7719">
      <w:pPr>
        <w:shd w:val="clear" w:color="auto" w:fill="FFFFFF"/>
        <w:ind w:left="216"/>
        <w:rPr>
          <w:rFonts w:ascii="Times New Roman" w:hAnsi="Times New Roman" w:cs="Times New Roman"/>
          <w:b/>
          <w:bCs/>
          <w:sz w:val="26"/>
          <w:szCs w:val="26"/>
        </w:rPr>
      </w:pPr>
    </w:p>
    <w:p w:rsidR="009C7719" w:rsidRDefault="009C7719" w:rsidP="009C7719">
      <w:pPr>
        <w:shd w:val="clear" w:color="auto" w:fill="FFFFFF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2.4.5.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9C7719" w:rsidRPr="005F2B8B" w:rsidRDefault="009C7719" w:rsidP="009C7719">
      <w:pPr>
        <w:shd w:val="clear" w:color="auto" w:fill="FFFFFF"/>
        <w:tabs>
          <w:tab w:val="left" w:pos="9214"/>
        </w:tabs>
        <w:spacing w:line="274" w:lineRule="exact"/>
        <w:ind w:right="-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Малые формы хозяйствования в современных условиях играют важную роль в стабилизации социально-экономического развития территорий. Являясь полноправными субъектами рыночных отношений, они вносят существенный вклад в обеспечение населения продовольственными товарами и способствуют повышению занятости. Арсеньев, как малый город, имеет значительное количество частного сектора, что способствует частичному само обеспечению городского населения местной экологически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lastRenderedPageBreak/>
        <w:t>чистой сельскохозяйственной продукцией.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в сфере сельского хозяйства на период до 2030 года является повышение продовольственной безопасности на территории городского округа при содействии развитию малых форм хозяйствования в сфере сельхозпроизводства.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обозначенных целей необходимо решение следующих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увеличение торговых мест для реализации излишков выращенной в ЛПХ сельскохозяйственной продукции;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проведение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сельскохозяйственных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>ярмарок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участием </w:t>
      </w:r>
      <w:r w:rsidR="00A84CF2" w:rsidRPr="004927AF">
        <w:rPr>
          <w:rFonts w:ascii="Times New Roman" w:eastAsia="Times New Roman" w:hAnsi="Times New Roman" w:cs="Times New Roman"/>
          <w:sz w:val="26"/>
          <w:szCs w:val="26"/>
        </w:rPr>
        <w:t>сельхоз товаропроизводителей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:rsidR="009C7719" w:rsidRPr="004927AF" w:rsidRDefault="009C7719" w:rsidP="009C7719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сельскохозяйственного производства являются: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содействие развитию малых форм хозяйствования в рамках государственных</w:t>
      </w:r>
      <w:r w:rsidRPr="004927AF">
        <w:rPr>
          <w:rFonts w:ascii="Times New Roman" w:eastAsia="Times New Roman" w:hAnsi="Times New Roman" w:cs="Times New Roman"/>
          <w:sz w:val="26"/>
          <w:szCs w:val="26"/>
        </w:rPr>
        <w:br/>
        <w:t>программ;</w:t>
      </w:r>
    </w:p>
    <w:p w:rsidR="009C7719" w:rsidRPr="004927AF" w:rsidRDefault="009C7719" w:rsidP="009C7719">
      <w:pPr>
        <w:pStyle w:val="ab"/>
        <w:numPr>
          <w:ilvl w:val="0"/>
          <w:numId w:val="46"/>
        </w:numPr>
        <w:shd w:val="clear" w:color="auto" w:fill="FFFFFF"/>
        <w:tabs>
          <w:tab w:val="left" w:pos="1008"/>
          <w:tab w:val="left" w:pos="1134"/>
        </w:tabs>
        <w:spacing w:line="274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sz w:val="26"/>
          <w:szCs w:val="26"/>
        </w:rPr>
        <w:t>привлечение   инвесторов   для   развития   тепличного   бизнеса   в   условиях ограниченности пригодных земель.</w:t>
      </w:r>
    </w:p>
    <w:p w:rsidR="009C7719" w:rsidRPr="004927AF" w:rsidRDefault="009C7719" w:rsidP="009C771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C7719" w:rsidRPr="004927AF" w:rsidRDefault="009C7719" w:rsidP="009C7719">
      <w:pPr>
        <w:shd w:val="clear" w:color="auto" w:fill="FFFFFF"/>
        <w:tabs>
          <w:tab w:val="left" w:pos="1008"/>
        </w:tabs>
        <w:spacing w:line="274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обеспечение   жителей   города   экологически   чистой   продукцией   местного производства;</w:t>
      </w:r>
    </w:p>
    <w:p w:rsidR="009C7719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7AF">
        <w:rPr>
          <w:rFonts w:ascii="Times New Roman" w:hAnsi="Times New Roman" w:cs="Times New Roman"/>
          <w:sz w:val="26"/>
          <w:szCs w:val="26"/>
        </w:rPr>
        <w:t>-</w:t>
      </w:r>
      <w:r w:rsidRPr="004927AF">
        <w:rPr>
          <w:rFonts w:ascii="Times New Roman" w:hAnsi="Times New Roman" w:cs="Times New Roman"/>
          <w:sz w:val="26"/>
          <w:szCs w:val="26"/>
        </w:rPr>
        <w:tab/>
      </w:r>
      <w:r w:rsidRPr="004927AF">
        <w:rPr>
          <w:rFonts w:ascii="Times New Roman" w:eastAsia="Times New Roman" w:hAnsi="Times New Roman" w:cs="Times New Roman"/>
          <w:sz w:val="26"/>
          <w:szCs w:val="26"/>
        </w:rPr>
        <w:t>развитие малого бизнеса в сфере сельхозпроизводства.</w:t>
      </w:r>
    </w:p>
    <w:p w:rsidR="003F7245" w:rsidRDefault="003F7245" w:rsidP="009C7719">
      <w:pPr>
        <w:shd w:val="clear" w:color="auto" w:fill="FFFFFF"/>
        <w:tabs>
          <w:tab w:val="left" w:pos="859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719" w:rsidRPr="005F2B8B" w:rsidRDefault="009C7719" w:rsidP="009C7719">
      <w:pPr>
        <w:shd w:val="clear" w:color="auto" w:fill="FFFFFF"/>
        <w:tabs>
          <w:tab w:val="left" w:pos="859"/>
        </w:tabs>
        <w:spacing w:line="274" w:lineRule="exact"/>
        <w:ind w:left="720"/>
        <w:rPr>
          <w:rFonts w:ascii="Times New Roman" w:hAnsi="Times New Roman" w:cs="Times New Roman"/>
          <w:sz w:val="26"/>
          <w:szCs w:val="26"/>
        </w:rPr>
      </w:pPr>
    </w:p>
    <w:p w:rsidR="00A13A60" w:rsidRPr="00131E66" w:rsidRDefault="00A13A60" w:rsidP="00A13A60">
      <w:pPr>
        <w:shd w:val="clear" w:color="auto" w:fill="FFFFFF"/>
        <w:tabs>
          <w:tab w:val="left" w:pos="859"/>
        </w:tabs>
        <w:spacing w:line="274" w:lineRule="exact"/>
        <w:ind w:left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3A60" w:rsidRPr="00131E66" w:rsidRDefault="00A13A60" w:rsidP="00A13A60">
      <w:pPr>
        <w:shd w:val="clear" w:color="auto" w:fill="FFFFFF"/>
        <w:tabs>
          <w:tab w:val="left" w:pos="859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в сельском хозяйстве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40"/>
        <w:gridCol w:w="976"/>
        <w:gridCol w:w="696"/>
        <w:gridCol w:w="696"/>
        <w:gridCol w:w="696"/>
        <w:gridCol w:w="696"/>
        <w:gridCol w:w="696"/>
        <w:gridCol w:w="696"/>
      </w:tblGrid>
      <w:tr w:rsidR="00A13A60" w:rsidRPr="00131E66" w:rsidTr="00C47806">
        <w:trPr>
          <w:trHeight w:val="33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92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A13A60" w:rsidRPr="00131E66" w:rsidTr="00C47806">
        <w:trPr>
          <w:trHeight w:val="422"/>
        </w:trPr>
        <w:tc>
          <w:tcPr>
            <w:tcW w:w="3686" w:type="dxa"/>
            <w:vMerge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3A60" w:rsidRPr="00131E66" w:rsidTr="00C47806">
        <w:trPr>
          <w:trHeight w:val="398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 в</w:t>
            </w:r>
          </w:p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40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97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13A60" w:rsidRPr="00131E66" w:rsidTr="00C47806">
        <w:trPr>
          <w:trHeight w:val="398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в</w:t>
            </w:r>
          </w:p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хозяйствах населения, тонн</w:t>
            </w:r>
          </w:p>
        </w:tc>
        <w:tc>
          <w:tcPr>
            <w:tcW w:w="740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97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13A60" w:rsidRPr="00131E66" w:rsidTr="00C47806">
        <w:trPr>
          <w:trHeight w:val="398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скота и птицы</w:t>
            </w:r>
          </w:p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(в живой массе), выращено, тонн</w:t>
            </w:r>
          </w:p>
        </w:tc>
        <w:tc>
          <w:tcPr>
            <w:tcW w:w="740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7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3A60" w:rsidRPr="00131E66" w:rsidTr="00C47806">
        <w:trPr>
          <w:trHeight w:val="398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740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13A60" w:rsidRPr="00131E66" w:rsidTr="00C47806">
        <w:trPr>
          <w:trHeight w:val="398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яиц, штук</w:t>
            </w:r>
          </w:p>
        </w:tc>
        <w:tc>
          <w:tcPr>
            <w:tcW w:w="740" w:type="dxa"/>
            <w:shd w:val="clear" w:color="auto" w:fill="auto"/>
          </w:tcPr>
          <w:p w:rsidR="00A13A60" w:rsidRPr="00131E66" w:rsidRDefault="00A13A60" w:rsidP="00A13A60">
            <w:pPr>
              <w:spacing w:line="274" w:lineRule="exact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97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9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13A60" w:rsidRPr="00A13A60" w:rsidTr="00C47806">
        <w:trPr>
          <w:trHeight w:val="192"/>
        </w:trPr>
        <w:tc>
          <w:tcPr>
            <w:tcW w:w="3686" w:type="dxa"/>
            <w:shd w:val="clear" w:color="auto" w:fill="auto"/>
          </w:tcPr>
          <w:p w:rsidR="00A13A60" w:rsidRPr="00131E66" w:rsidRDefault="00A13A60" w:rsidP="00A13A60">
            <w:pPr>
              <w:tabs>
                <w:tab w:val="left" w:pos="85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торговых мест на ярмарках/рынках для реализации сельхозпродукции</w:t>
            </w:r>
          </w:p>
        </w:tc>
        <w:tc>
          <w:tcPr>
            <w:tcW w:w="740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A13A60" w:rsidRPr="00131E66" w:rsidRDefault="00A13A60" w:rsidP="00A13A60">
            <w:pPr>
              <w:widowControl/>
              <w:tabs>
                <w:tab w:val="left" w:pos="859"/>
              </w:tabs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A13A60" w:rsidRDefault="00A13A60" w:rsidP="009C771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9C7719" w:rsidRDefault="009C7719" w:rsidP="009C7719">
      <w:pPr>
        <w:shd w:val="clear" w:color="auto" w:fill="FFFFFF"/>
      </w:pPr>
      <w:r w:rsidRPr="00131E66">
        <w:rPr>
          <w:rFonts w:ascii="Times New Roman" w:hAnsi="Times New Roman" w:cs="Times New Roman"/>
          <w:b/>
          <w:bCs/>
          <w:sz w:val="26"/>
          <w:szCs w:val="26"/>
        </w:rPr>
        <w:t>2.4.6.</w:t>
      </w:r>
      <w:r w:rsidR="00131E66">
        <w:rPr>
          <w:rFonts w:ascii="Times New Roman" w:hAnsi="Times New Roman" w:cs="Times New Roman"/>
          <w:b/>
          <w:bCs/>
          <w:strike/>
          <w:sz w:val="26"/>
          <w:szCs w:val="26"/>
        </w:rPr>
        <w:t xml:space="preserve"> </w:t>
      </w:r>
      <w:r w:rsidR="00A13A60"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Инвестиционная стратегия</w:t>
      </w:r>
    </w:p>
    <w:p w:rsidR="00A13A60" w:rsidRPr="00131E66" w:rsidRDefault="00A13A60" w:rsidP="00131E66">
      <w:pPr>
        <w:ind w:right="5" w:firstLine="720"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Главным целевым ориентиром, определяющим эффективное развитие городской экономики в среднесрочной и долгосрочной перспективах, является развитие туристической инфраструктуры, формирование оптимальной структуры высокотехнологичного промышленного производства, способного обеспечить на основе имеющегося потенциала выпуск конкурентоспособной продукции. Важнейшим источником экономического роста являются инвестиции.</w:t>
      </w:r>
    </w:p>
    <w:p w:rsidR="00A13A60" w:rsidRPr="00131E66" w:rsidRDefault="00A13A60" w:rsidP="00131E66">
      <w:pPr>
        <w:ind w:right="5" w:firstLine="720"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инвестиционной политики является обеспечение устойчивого инвестиционного развития, улучшение инвестиционного климата и развитие конкуренции, создание условий для привлечения инвестиций в ключевые отрасли экономики городского округа.</w:t>
      </w:r>
    </w:p>
    <w:p w:rsidR="00A13A60" w:rsidRPr="00131E66" w:rsidRDefault="00A13A60" w:rsidP="00131E66">
      <w:pPr>
        <w:shd w:val="clear" w:color="auto" w:fill="FFFFFF"/>
        <w:ind w:left="720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При этом должны быть решены следующие </w:t>
      </w: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lastRenderedPageBreak/>
        <w:t>совершенствование механизмов муниципальной поддержки инвестиционной деятельности;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взаимодействия органов власти с субъектами инвестиционной деятельности в целях реализации инвестиционных проектов;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информационное взаимодействие с действующими и потенциальными инвесторами;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развитие приоритетных отраслей экономики на территории городского округа;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повышение качества и доступности инфраструктуры с привлечением механизмов концессии и муниципального частного партнерства для реализации крупных инвестиционных проектов;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5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привлечение внешних и внутренних инвесторов посредством позиционирования инвестиционной привлекательности территории городского округа.</w:t>
      </w:r>
    </w:p>
    <w:p w:rsidR="00A13A60" w:rsidRPr="00131E66" w:rsidRDefault="00A13A60" w:rsidP="00131E66">
      <w:pPr>
        <w:shd w:val="clear" w:color="auto" w:fill="FFFFFF"/>
        <w:ind w:right="5" w:firstLine="720"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С целью повышения инвестиционной активности внутреннего и внешнего инвестора необходима работа по следующим </w:t>
      </w: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направлениям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участие в государственных программах, предусматривающих меры поддержки инвесторов;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использование интернет-портала для аккумулирования информационно-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br/>
        <w:t>аналитических материалов, результатов обзоров и распространения лучших практик с презентацией проектов, привлекательных объектов недвижимости и земельных участков;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сопровождение приоритетных инвестиционных проектов;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взаимодействия городской власти и субъектов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br/>
        <w:t>инвестиционной деятельности;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обеспечение нацеленности бюджетной системы на достижение конкретных результатов;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собственников земельных участков и другого имущества, подлежащего налогообложению;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 земельных участков без изменения вида разрешенного использования;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содействие в оформлении прав собственности на земельные участки и имущество физическими и юридическими лицами;</w:t>
      </w:r>
    </w:p>
    <w:p w:rsidR="00A13A60" w:rsidRPr="00131E66" w:rsidRDefault="00A13A60" w:rsidP="00131E66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ind w:right="10" w:firstLine="851"/>
        <w:contextualSpacing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развитие социальной инфраструктуры, что напрямую повлияет на качество и уровень человеческого капитала в долгосрочной перспективе, социально-экономическое благополучие города. Реконструкция и строительство объектов спорта, образования, культуры и здравоохранения позволит создать новые рабочие места по другим направлениям развития.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Для развития туристической привлекательности городского округа предусмотрена:</w:t>
      </w:r>
    </w:p>
    <w:p w:rsidR="00A13A60" w:rsidRPr="00131E66" w:rsidRDefault="00A13A60" w:rsidP="00131E66">
      <w:pPr>
        <w:widowControl/>
        <w:numPr>
          <w:ilvl w:val="0"/>
          <w:numId w:val="49"/>
        </w:numPr>
        <w:tabs>
          <w:tab w:val="left" w:pos="1134"/>
        </w:tabs>
        <w:suppressAutoHyphens/>
        <w:autoSpaceDE/>
        <w:autoSpaceDN/>
        <w:adjustRightInd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разработка пешеходных культурно-познавательных туристских маршрутов в лесной зоне с организацией смотровых площадок и мест отдыха;</w:t>
      </w:r>
    </w:p>
    <w:p w:rsidR="00A13A60" w:rsidRPr="00131E66" w:rsidRDefault="00A13A60" w:rsidP="00131E66">
      <w:pPr>
        <w:widowControl/>
        <w:numPr>
          <w:ilvl w:val="0"/>
          <w:numId w:val="49"/>
        </w:numPr>
        <w:tabs>
          <w:tab w:val="left" w:pos="1134"/>
        </w:tabs>
        <w:suppressAutoHyphens/>
        <w:autoSpaceDE/>
        <w:autoSpaceDN/>
        <w:adjustRightInd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/>
        </w:rPr>
        <w:t>ремонт фасадов зданий, расположенных вблизи гостевого туристского маршрута;</w:t>
      </w:r>
    </w:p>
    <w:p w:rsidR="00A13A60" w:rsidRPr="00131E66" w:rsidRDefault="00A13A60" w:rsidP="00131E66">
      <w:pPr>
        <w:widowControl/>
        <w:numPr>
          <w:ilvl w:val="0"/>
          <w:numId w:val="49"/>
        </w:numPr>
        <w:tabs>
          <w:tab w:val="left" w:pos="1134"/>
        </w:tabs>
        <w:suppressAutoHyphens/>
        <w:autoSpaceDE/>
        <w:autoSpaceDN/>
        <w:adjustRightInd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реконструкция здания Музея истории г. Арсеньева и благоустройство прилегающей территории; </w:t>
      </w:r>
    </w:p>
    <w:p w:rsidR="00A13A60" w:rsidRPr="00131E66" w:rsidRDefault="00A13A60" w:rsidP="00131E66">
      <w:pPr>
        <w:widowControl/>
        <w:numPr>
          <w:ilvl w:val="0"/>
          <w:numId w:val="49"/>
        </w:numPr>
        <w:tabs>
          <w:tab w:val="left" w:pos="1134"/>
        </w:tabs>
        <w:suppressAutoHyphens/>
        <w:autoSpaceDE/>
        <w:autoSpaceDN/>
        <w:adjustRightInd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/>
        </w:rPr>
        <w:t>строительство торгово-развлекательного центра.</w:t>
      </w:r>
    </w:p>
    <w:p w:rsidR="00A13A60" w:rsidRPr="00131E66" w:rsidRDefault="00A13A60" w:rsidP="00131E6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Реализация данных мероприятий позволит привлечь в городской округ три основные категории гостей – потребителей санаторно-оздоровительных услуг; туристов, ориентированных на отдых, а также «транзитных» туристов, для которых округ станет удобным местом для размещения и отправной точкой для экскурсий по восточной и юго-восточной части Приморского края.  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Также приоритетным направлением для развития города является создание компактных, высокотехнологичных производств на существующих промышленных площадках.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Общий объем инвестиций данной отрасли из внебюджетных источников планируется в размере 2,9 млрд. руб. направленных на реализацию следующих инвестиционных проектов: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Создание предприятия по производству тарного картона и бугорчатой тары из вторичного сырья в размере 2702,1 млн. руб.;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Строительство завода по производству вибропрессованных изделий, бетонных смесей, элементов ЖБИ – 108,8 млн. руб.;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Создание производства тазобедренных, коленных, локтевых и других эндопротезов премиального качества – 105,2 млн. руб.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Создание компании по выполнению общестроительных, ремонтно-строительных работ, производству и ремонту пластиковых/алюминиевых окон – 17,8 млн. руб.</w:t>
      </w:r>
    </w:p>
    <w:p w:rsidR="00A13A60" w:rsidRPr="00131E66" w:rsidRDefault="00A13A60" w:rsidP="00131E66">
      <w:pPr>
        <w:widowControl/>
        <w:suppressAutoHyphens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В сфере жилищного строительства реализуются инвестиционные проекты:</w:t>
      </w:r>
    </w:p>
    <w:p w:rsidR="00A13A60" w:rsidRPr="00131E66" w:rsidRDefault="00A13A60" w:rsidP="00131E66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Строительство многоквартирного дома по ул. Садовая за счет внебюджетных средств в размере 250 млн. руб.</w:t>
      </w:r>
    </w:p>
    <w:p w:rsidR="00A13A60" w:rsidRPr="00131E66" w:rsidRDefault="00A13A60" w:rsidP="00131E66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Строительство многоквартирного жилищного дома за счет средств бюджета Приморского края в сумме 1331,6 млн. руб.</w:t>
      </w:r>
    </w:p>
    <w:p w:rsidR="00A13A60" w:rsidRPr="00131E66" w:rsidRDefault="00A13A60" w:rsidP="00131E66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Жилая застройка в районе ул. Калининская 28 и Горького 11 на сумму 500 млн. руб.</w:t>
      </w:r>
    </w:p>
    <w:p w:rsidR="00A13A60" w:rsidRPr="00131E66" w:rsidRDefault="00A13A60" w:rsidP="00131E66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В результате к 2026 году площадь возводимого жилья</w:t>
      </w:r>
      <w:r w:rsidRPr="00131E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31E66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составит 23,3 тыс. кв. м., что позволит обеспечить жильем более 500 семей.</w:t>
      </w:r>
    </w:p>
    <w:p w:rsidR="00A13A60" w:rsidRPr="00131E66" w:rsidRDefault="00A13A60" w:rsidP="00131E66">
      <w:pPr>
        <w:shd w:val="clear" w:color="auto" w:fill="FFFFFF"/>
        <w:ind w:firstLine="710"/>
        <w:jc w:val="both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Еще одним моментом, обязательным в настоящее время для всех территорий, является информационное сопровождение мероприятий. Такое сопровождение направлено на узнаваемость города. В рамках этой практики местными органами власти разработаны инвестиционная декларация, инвестиционный профиль города, создан и постоянно обновляется инвестиционный портал, а также реестр свободных производственных площадей и земельных участков для реализации различных инвестиционных проектов в зависимости от характеристик площадок и потребностей инвестора.</w:t>
      </w:r>
    </w:p>
    <w:p w:rsidR="00A13A60" w:rsidRPr="00131E66" w:rsidRDefault="00A13A60" w:rsidP="00131E6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Характеристики имеющихся инвестиционных площадок и свободных земельных участков, расположенных на территории городского округа, представлена на Инвестиционном портале Приморского края в разделе Инвестиционные площадки по ссылке: </w:t>
      </w:r>
      <w:hyperlink r:id="rId13" w:history="1">
        <w:r w:rsidRPr="00131E66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https://invest.primorsky.ru/ru/places/?q=Арсеньев&amp;page=2</w:t>
        </w:r>
      </w:hyperlink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 и на официальном сайте администрации городского округа в разделе «Инвестиционная деятельность». Данная информация постоянно актуализируется.</w:t>
      </w:r>
    </w:p>
    <w:p w:rsidR="00A13A60" w:rsidRPr="00131E66" w:rsidRDefault="00A13A60" w:rsidP="00A13A60">
      <w:pPr>
        <w:spacing w:line="360" w:lineRule="auto"/>
        <w:rPr>
          <w:rFonts w:eastAsia="Times New Roman"/>
        </w:rPr>
      </w:pPr>
    </w:p>
    <w:p w:rsidR="00FE2E6D" w:rsidRPr="00FE2E6D" w:rsidRDefault="00FE2E6D" w:rsidP="00FE2E6D">
      <w:pPr>
        <w:shd w:val="clear" w:color="auto" w:fill="FFFFFF"/>
        <w:ind w:left="14"/>
        <w:jc w:val="right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bookmarkStart w:id="2" w:name="_GoBack"/>
      <w:r w:rsidRPr="00FE2E6D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Таблица 35.</w:t>
      </w:r>
    </w:p>
    <w:bookmarkEnd w:id="2"/>
    <w:p w:rsidR="00A13A60" w:rsidRPr="00131E66" w:rsidRDefault="00A13A60" w:rsidP="00A13A60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Ожидаемые результаты инвестиционной активности</w:t>
      </w:r>
    </w:p>
    <w:p w:rsidR="00A13A60" w:rsidRPr="00131E66" w:rsidRDefault="00A13A60" w:rsidP="00A13A60">
      <w:pPr>
        <w:shd w:val="clear" w:color="auto" w:fill="FFFFFF"/>
        <w:ind w:left="14"/>
        <w:jc w:val="center"/>
        <w:rPr>
          <w:rFonts w:eastAsia="Times New Roman"/>
          <w:sz w:val="26"/>
          <w:szCs w:val="26"/>
        </w:rPr>
      </w:pPr>
    </w:p>
    <w:tbl>
      <w:tblPr>
        <w:tblW w:w="978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708"/>
        <w:gridCol w:w="851"/>
        <w:gridCol w:w="709"/>
        <w:gridCol w:w="709"/>
        <w:gridCol w:w="708"/>
        <w:gridCol w:w="709"/>
        <w:gridCol w:w="709"/>
        <w:gridCol w:w="568"/>
      </w:tblGrid>
      <w:tr w:rsidR="00A13A60" w:rsidRPr="00131E66" w:rsidTr="00C47806">
        <w:trPr>
          <w:trHeight w:hRule="exact" w:val="2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shd w:val="clear" w:color="auto" w:fill="FFFFFF"/>
              <w:spacing w:line="278" w:lineRule="exact"/>
              <w:ind w:left="19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Ед. изм.</w:t>
            </w:r>
          </w:p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8" w:lineRule="exact"/>
              <w:ind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13A60" w:rsidRPr="00131E66" w:rsidTr="00C47806">
        <w:trPr>
          <w:trHeight w:hRule="exact" w:val="288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3A60" w:rsidRPr="00A13A60" w:rsidTr="00C47806">
        <w:trPr>
          <w:trHeight w:hRule="exact" w:val="97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физического объема инвестиций в основной капитал                 (к 2018 году)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13A60" w:rsidRPr="00A13A60" w:rsidTr="00C47806">
        <w:trPr>
          <w:trHeight w:hRule="exact" w:val="84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количество</w:t>
            </w:r>
          </w:p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 новых</w:t>
            </w:r>
          </w:p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9F40B4" w:rsidRPr="009D0524" w:rsidRDefault="00AD3E02">
      <w:pPr>
        <w:shd w:val="clear" w:color="auto" w:fill="FFFFFF"/>
        <w:spacing w:before="605"/>
        <w:ind w:left="216"/>
      </w:pPr>
      <w:r w:rsidRPr="009D0524">
        <w:rPr>
          <w:rFonts w:ascii="Times New Roman" w:hAnsi="Times New Roman" w:cs="Times New Roman"/>
          <w:b/>
          <w:bCs/>
          <w:sz w:val="26"/>
          <w:szCs w:val="26"/>
        </w:rPr>
        <w:t xml:space="preserve">2.4.7. </w:t>
      </w:r>
      <w:r w:rsidRPr="009D052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управление</w:t>
      </w:r>
    </w:p>
    <w:p w:rsidR="00B323F7" w:rsidRDefault="00AD3E02" w:rsidP="00CF50AA">
      <w:pPr>
        <w:shd w:val="clear" w:color="auto" w:fill="FFFFFF"/>
        <w:spacing w:line="274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эффективная работа системы муниципально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го управления городского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при взаимодействии с бизнесом и городским сообщество</w:t>
      </w:r>
      <w:r w:rsidR="00A132AB">
        <w:rPr>
          <w:rFonts w:ascii="Times New Roman" w:eastAsia="Times New Roman" w:hAnsi="Times New Roman" w:cs="Times New Roman"/>
          <w:sz w:val="26"/>
          <w:szCs w:val="26"/>
        </w:rPr>
        <w:t>м.</w:t>
      </w:r>
    </w:p>
    <w:p w:rsidR="009F40B4" w:rsidRPr="005F2B8B" w:rsidRDefault="00AD3E02" w:rsidP="004A4438">
      <w:pPr>
        <w:shd w:val="clear" w:color="auto" w:fill="FFFFFF"/>
        <w:spacing w:line="274" w:lineRule="exact"/>
        <w:ind w:firstLine="426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качества оказания муниципальных услуг гражданам и субъектам предпринимательства;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оптимизация деятельности органов местного самоуправления при помощи внедрения современных информационно-коммуникационных технологий и интеграция в цифровую экономику;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1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открытости и доступности информации о деятельности органов власти местного самоуправления и формируемых ими информационных ресурсов;</w:t>
      </w:r>
    </w:p>
    <w:p w:rsidR="009F40B4" w:rsidRPr="005F2B8B" w:rsidRDefault="00AD3E02" w:rsidP="004A4438">
      <w:pPr>
        <w:numPr>
          <w:ilvl w:val="0"/>
          <w:numId w:val="32"/>
        </w:numPr>
        <w:shd w:val="clear" w:color="auto" w:fill="FFFFFF"/>
        <w:tabs>
          <w:tab w:val="left" w:pos="1138"/>
        </w:tabs>
        <w:spacing w:line="274" w:lineRule="exact"/>
        <w:ind w:right="20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выстраивание системы управления будущим на основе партнерства власти, бизнеса и сообщества активных, инициативных и ответственных горожан, объединенных общность городских традиций и ценностей;</w:t>
      </w:r>
    </w:p>
    <w:p w:rsidR="009F40B4" w:rsidRPr="005F2B8B" w:rsidRDefault="00B323F7" w:rsidP="003F7245">
      <w:pPr>
        <w:shd w:val="clear" w:color="auto" w:fill="FFFFFF"/>
        <w:tabs>
          <w:tab w:val="left" w:pos="1075"/>
        </w:tabs>
        <w:spacing w:line="274" w:lineRule="exact"/>
        <w:ind w:firstLine="42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муниципальной контрольной деятельности;</w:t>
      </w:r>
    </w:p>
    <w:p w:rsidR="004A4438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="00B323F7">
        <w:rPr>
          <w:rFonts w:ascii="Times New Roman" w:hAnsi="Times New Roman" w:cs="Times New Roman"/>
          <w:sz w:val="26"/>
          <w:szCs w:val="26"/>
        </w:rPr>
        <w:t xml:space="preserve"> </w:t>
      </w:r>
      <w:r w:rsidR="00B323F7">
        <w:rPr>
          <w:rFonts w:ascii="Times New Roman" w:eastAsia="Times New Roman" w:hAnsi="Times New Roman" w:cs="Times New Roman"/>
          <w:sz w:val="26"/>
          <w:szCs w:val="26"/>
        </w:rPr>
        <w:t xml:space="preserve">сокращение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количества процедур при предоставлении муниципальных услуг.</w:t>
      </w:r>
    </w:p>
    <w:p w:rsidR="009F40B4" w:rsidRPr="005F2B8B" w:rsidRDefault="00AD3E02" w:rsidP="003F7245">
      <w:pPr>
        <w:shd w:val="clear" w:color="auto" w:fill="FFFFFF"/>
        <w:tabs>
          <w:tab w:val="left" w:pos="1138"/>
        </w:tabs>
        <w:spacing w:line="274" w:lineRule="exact"/>
        <w:ind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 муниципального управления являются: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передача части функций по контролю за средой ведения бизнеса и увеличению ее привлекательности общественным организациям;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информированности предпринимателей о мерах и программах поддержки;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мониторинга предпринимательского климата в городе для выявления административных барьеров;</w:t>
      </w:r>
    </w:p>
    <w:p w:rsidR="009F40B4" w:rsidRPr="005F2B8B" w:rsidRDefault="00AD3E02" w:rsidP="003F7245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74" w:lineRule="exact"/>
        <w:ind w:left="21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проведение ежегодного мониторинга эффективности муниципального контроля, в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том числе для устранения дублирующего административного давления;</w:t>
      </w:r>
    </w:p>
    <w:p w:rsidR="009F40B4" w:rsidRPr="005F2B8B" w:rsidRDefault="00B323F7" w:rsidP="003F7245">
      <w:pPr>
        <w:shd w:val="clear" w:color="auto" w:fill="FFFFFF"/>
        <w:tabs>
          <w:tab w:val="left" w:pos="1267"/>
        </w:tabs>
        <w:spacing w:line="274" w:lineRule="exact"/>
        <w:ind w:left="216"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проведение регулярного и прозрачного мониторинга работы системы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муниципального управления с привлечением независимых экспертов для повышения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качества муниципальных услуг на основе их реинжиниринга;</w:t>
      </w:r>
    </w:p>
    <w:p w:rsidR="009F40B4" w:rsidRPr="005F2B8B" w:rsidRDefault="00B323F7" w:rsidP="009A712C">
      <w:pPr>
        <w:shd w:val="clear" w:color="auto" w:fill="FFFFFF"/>
        <w:tabs>
          <w:tab w:val="left" w:pos="874"/>
        </w:tabs>
        <w:spacing w:line="274" w:lineRule="exact"/>
        <w:ind w:left="142"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росту активности и ответственности населения во всех сферах жизни</w:t>
      </w:r>
      <w:r w:rsidR="003F7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города, расширение форм и методов участия горожан в решении городских вопросов, в</w:t>
      </w:r>
      <w:r w:rsidR="009A71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том числе с опорой на технологии цифровой экономики;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создание открытых экспертных советов для сопровождения приоритетных проектов;</w:t>
      </w:r>
    </w:p>
    <w:p w:rsidR="009F40B4" w:rsidRPr="005F2B8B" w:rsidRDefault="00B323F7" w:rsidP="00B323F7">
      <w:pPr>
        <w:shd w:val="clear" w:color="auto" w:fill="FFFFFF"/>
        <w:tabs>
          <w:tab w:val="left" w:pos="965"/>
        </w:tabs>
        <w:spacing w:line="274" w:lineRule="exact"/>
        <w:ind w:left="426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содействие активизации работы совета предпринимателей для обеспечения эффективного взаимодействия власти и бизнеса.</w:t>
      </w:r>
    </w:p>
    <w:p w:rsidR="009F40B4" w:rsidRPr="005F2B8B" w:rsidRDefault="00AD3E02" w:rsidP="004A4438">
      <w:pPr>
        <w:shd w:val="clear" w:color="auto" w:fill="FFFFFF"/>
        <w:spacing w:line="274" w:lineRule="exact"/>
        <w:ind w:left="720" w:firstLine="426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5F2B8B" w:rsidRDefault="004A4438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нформационная открытость и прозрачность деятельности органов власти;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улучшение социально-экономического климата во взаимоотношениях власти -бизнеса - населения;</w:t>
      </w:r>
    </w:p>
    <w:p w:rsidR="009F40B4" w:rsidRPr="005F2B8B" w:rsidRDefault="00AD3E02" w:rsidP="004A4438">
      <w:pPr>
        <w:numPr>
          <w:ilvl w:val="0"/>
          <w:numId w:val="9"/>
        </w:numPr>
        <w:shd w:val="clear" w:color="auto" w:fill="FFFFFF"/>
        <w:tabs>
          <w:tab w:val="left" w:pos="859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активное участие бизнес-сообщества и населения города в развитии города;</w:t>
      </w:r>
    </w:p>
    <w:p w:rsidR="009F40B4" w:rsidRDefault="00AD3E02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sz w:val="26"/>
          <w:szCs w:val="26"/>
        </w:rPr>
        <w:t>-</w:t>
      </w:r>
      <w:r w:rsidRPr="005F2B8B">
        <w:rPr>
          <w:rFonts w:ascii="Times New Roman" w:hAnsi="Times New Roman" w:cs="Times New Roman"/>
          <w:sz w:val="26"/>
          <w:szCs w:val="26"/>
        </w:rPr>
        <w:tab/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повышение уровня удовлетворенности населения деятельностью органов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br/>
        <w:t>местного самоуправления.</w:t>
      </w:r>
    </w:p>
    <w:p w:rsidR="00CF50AA" w:rsidRPr="005F2B8B" w:rsidRDefault="00CF50AA" w:rsidP="004A4438">
      <w:pPr>
        <w:shd w:val="clear" w:color="auto" w:fill="FFFFFF"/>
        <w:tabs>
          <w:tab w:val="left" w:pos="1018"/>
        </w:tabs>
        <w:spacing w:line="274" w:lineRule="exact"/>
        <w:ind w:firstLine="709"/>
        <w:jc w:val="both"/>
        <w:rPr>
          <w:sz w:val="26"/>
          <w:szCs w:val="26"/>
        </w:rPr>
      </w:pPr>
    </w:p>
    <w:p w:rsidR="00CF50AA" w:rsidRDefault="00AD3E02" w:rsidP="003F7245">
      <w:pPr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hAnsi="Times New Roman" w:cs="Times New Roman"/>
          <w:b/>
          <w:bCs/>
          <w:sz w:val="26"/>
          <w:szCs w:val="26"/>
        </w:rPr>
        <w:t>2.4.8.</w:t>
      </w:r>
      <w:r w:rsidR="00CF50AA" w:rsidRPr="00CF50AA">
        <w:rPr>
          <w:rFonts w:ascii="Times New Roman" w:hAnsi="Times New Roman" w:cs="Times New Roman"/>
          <w:sz w:val="26"/>
          <w:szCs w:val="26"/>
        </w:rPr>
        <w:t xml:space="preserve"> </w:t>
      </w:r>
      <w:r w:rsidR="00CF50AA" w:rsidRPr="00CF50AA">
        <w:rPr>
          <w:rFonts w:ascii="Times New Roman" w:hAnsi="Times New Roman" w:cs="Times New Roman"/>
          <w:b/>
          <w:sz w:val="26"/>
          <w:szCs w:val="26"/>
        </w:rPr>
        <w:t>Развитие информационного общества</w:t>
      </w:r>
    </w:p>
    <w:p w:rsidR="00CF50AA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создание и развитие информационного общества, совершенствование системы муниципального управления.</w:t>
      </w:r>
    </w:p>
    <w:p w:rsidR="00CF50AA" w:rsidRPr="00A132AB" w:rsidRDefault="00CF50AA" w:rsidP="003F7245">
      <w:pPr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132AB">
        <w:rPr>
          <w:rFonts w:ascii="Times New Roman" w:hAnsi="Times New Roman" w:cs="Times New Roman"/>
          <w:b/>
          <w:sz w:val="26"/>
          <w:szCs w:val="26"/>
        </w:rPr>
        <w:lastRenderedPageBreak/>
        <w:t>Задачи</w:t>
      </w:r>
      <w:r w:rsidR="00A132AB" w:rsidRPr="00A132AB">
        <w:rPr>
          <w:rFonts w:ascii="Times New Roman" w:hAnsi="Times New Roman" w:cs="Times New Roman"/>
          <w:b/>
          <w:sz w:val="26"/>
          <w:szCs w:val="26"/>
        </w:rPr>
        <w:t>: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обеспечения доступа населения к информации о деятельности органов местного самоуправления;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повышение уровня удовлетворенности граждан качеством предоставления государственных и муниципальных услуг;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формирование современной муниципальной информационно-телекоммуникационной инфраструктуры;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расширение использования информационно-коммуникационных технологий в социальной сфере;</w:t>
      </w:r>
    </w:p>
    <w:p w:rsidR="00CF50AA" w:rsidRDefault="003F7245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0AA">
        <w:rPr>
          <w:rFonts w:ascii="Times New Roman" w:hAnsi="Times New Roman" w:cs="Times New Roman"/>
          <w:sz w:val="26"/>
          <w:szCs w:val="26"/>
        </w:rPr>
        <w:t>перевод бюджетного процесса в электронную форму.</w:t>
      </w:r>
    </w:p>
    <w:p w:rsidR="00CF50AA" w:rsidRDefault="00A132AB" w:rsidP="003F7245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информационного общества являются</w:t>
      </w:r>
      <w:r w:rsidR="00CF50AA">
        <w:rPr>
          <w:rFonts w:ascii="Times New Roman" w:hAnsi="Times New Roman" w:cs="Times New Roman"/>
          <w:sz w:val="26"/>
          <w:szCs w:val="26"/>
        </w:rPr>
        <w:t>: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уровня обеспечения доступа населения к информации о деятельности органов местного самоуправления</w:t>
      </w:r>
      <w:r w:rsidR="0009426B">
        <w:rPr>
          <w:rFonts w:ascii="Times New Roman" w:hAnsi="Times New Roman" w:cs="Times New Roman"/>
          <w:sz w:val="26"/>
          <w:szCs w:val="26"/>
        </w:rPr>
        <w:t>:</w:t>
      </w:r>
    </w:p>
    <w:p w:rsidR="00CF50AA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A132AB">
        <w:rPr>
          <w:rFonts w:ascii="Times New Roman" w:hAnsi="Times New Roman" w:cs="Times New Roman"/>
          <w:sz w:val="26"/>
          <w:szCs w:val="26"/>
        </w:rPr>
        <w:t>публикование в газете "В</w:t>
      </w:r>
      <w:r w:rsidR="007C5704">
        <w:rPr>
          <w:rFonts w:ascii="Times New Roman" w:hAnsi="Times New Roman" w:cs="Times New Roman"/>
          <w:sz w:val="26"/>
          <w:szCs w:val="26"/>
        </w:rPr>
        <w:t>осход</w:t>
      </w:r>
      <w:r w:rsidRPr="00A132AB">
        <w:rPr>
          <w:rFonts w:ascii="Times New Roman" w:hAnsi="Times New Roman" w:cs="Times New Roman"/>
          <w:sz w:val="26"/>
          <w:szCs w:val="26"/>
        </w:rPr>
        <w:t>" муниципальных правовых актов городского округа и иной официальной информации и сведений, подлежащих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администрирование официального сайта </w:t>
      </w:r>
      <w:r w:rsidR="007C570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7C5704">
        <w:rPr>
          <w:rFonts w:ascii="Times New Roman" w:hAnsi="Times New Roman" w:cs="Times New Roman"/>
          <w:sz w:val="26"/>
          <w:szCs w:val="26"/>
          <w:lang w:val="en-US"/>
        </w:rPr>
        <w:t>ars</w:t>
      </w:r>
      <w:r w:rsidR="007C5704" w:rsidRPr="007C5704">
        <w:rPr>
          <w:rFonts w:ascii="Times New Roman" w:hAnsi="Times New Roman" w:cs="Times New Roman"/>
          <w:sz w:val="26"/>
          <w:szCs w:val="26"/>
        </w:rPr>
        <w:t>.</w:t>
      </w:r>
      <w:r w:rsidR="007C5704">
        <w:rPr>
          <w:rFonts w:ascii="Times New Roman" w:hAnsi="Times New Roman" w:cs="Times New Roman"/>
          <w:sz w:val="26"/>
          <w:szCs w:val="26"/>
          <w:lang w:val="en-US"/>
        </w:rPr>
        <w:t>town</w:t>
      </w:r>
      <w:r>
        <w:rPr>
          <w:rFonts w:ascii="Times New Roman" w:hAnsi="Times New Roman" w:cs="Times New Roman"/>
          <w:sz w:val="26"/>
          <w:szCs w:val="26"/>
        </w:rPr>
        <w:t>, размещение необходимой информации о деятельности органов местного самоуправления, нормативных правовых актов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и размещение информационных материалов в новостных лентах информационных агентств и других организаций по распространению информации;</w:t>
      </w:r>
    </w:p>
    <w:p w:rsidR="00A132AB" w:rsidRDefault="00A132A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426B">
        <w:rPr>
          <w:rFonts w:ascii="Times New Roman" w:hAnsi="Times New Roman" w:cs="Times New Roman"/>
          <w:sz w:val="26"/>
          <w:szCs w:val="26"/>
        </w:rPr>
        <w:t>п</w:t>
      </w:r>
      <w:r w:rsidR="005E5BF0">
        <w:rPr>
          <w:rFonts w:ascii="Times New Roman" w:hAnsi="Times New Roman" w:cs="Times New Roman"/>
          <w:sz w:val="26"/>
          <w:szCs w:val="26"/>
        </w:rPr>
        <w:t>одготовка полиграфической продукции о социально-экономическом и культурном развитии округа, о развитии его общественной инфраструктуры</w:t>
      </w:r>
      <w:r w:rsidR="0009426B">
        <w:rPr>
          <w:rFonts w:ascii="Times New Roman" w:hAnsi="Times New Roman" w:cs="Times New Roman"/>
          <w:sz w:val="26"/>
          <w:szCs w:val="26"/>
        </w:rPr>
        <w:t>.</w:t>
      </w:r>
    </w:p>
    <w:p w:rsidR="0009426B" w:rsidRDefault="0009426B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технологий: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 w:rsidRPr="0009426B">
        <w:rPr>
          <w:rFonts w:ascii="Times New Roman" w:hAnsi="Times New Roman" w:cs="Times New Roman"/>
          <w:sz w:val="26"/>
          <w:szCs w:val="26"/>
        </w:rPr>
        <w:t>беспечение мероприятий по переводу муниципальных услуг в электронный вид</w:t>
      </w:r>
      <w:r>
        <w:rPr>
          <w:rFonts w:ascii="Times New Roman" w:hAnsi="Times New Roman" w:cs="Times New Roman"/>
          <w:sz w:val="26"/>
          <w:szCs w:val="26"/>
        </w:rPr>
        <w:t>;</w:t>
      </w:r>
      <w:r w:rsidR="0009426B" w:rsidRPr="00094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26B" w:rsidRDefault="007C5704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9426B">
        <w:rPr>
          <w:rFonts w:ascii="Times New Roman" w:hAnsi="Times New Roman" w:cs="Times New Roman"/>
          <w:sz w:val="26"/>
          <w:szCs w:val="26"/>
        </w:rPr>
        <w:t>рганизация предоставления услуг по принципу "одного окна</w:t>
      </w:r>
      <w:r>
        <w:rPr>
          <w:rFonts w:ascii="Times New Roman" w:hAnsi="Times New Roman" w:cs="Times New Roman"/>
          <w:sz w:val="26"/>
          <w:szCs w:val="26"/>
        </w:rPr>
        <w:t xml:space="preserve">" в Арсеньевском отделении </w:t>
      </w:r>
      <w:r w:rsidRPr="007C5704">
        <w:rPr>
          <w:rFonts w:ascii="Times New Roman" w:hAnsi="Times New Roman" w:cs="Times New Roman"/>
          <w:sz w:val="26"/>
          <w:szCs w:val="26"/>
        </w:rPr>
        <w:t>У</w:t>
      </w:r>
      <w:r w:rsidR="0009426B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Формирование современной муниципальной информационно-телекоммуникационной инфраструктуры: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обновление компьютерной и оргтехники;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 модернизация локально-вычислительной компьютерной сети;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приобретение, обновление лицензионного программного обеспечения;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технической защиты информации, обновление сертификатов электронной цифровой подписи;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системы электронного документооборота и автоматизированного делопроизводства в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межведомственного электронного обмена.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Расширение использования информационно-коммуникационных технологий в социальной сфере: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оцифровка документов, находящихся на хранении в архивном отделе администрации Артемовского городского округа;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подключение общеобразовательных учреждений к высокоскоростному интернету;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B3D9D">
        <w:rPr>
          <w:rFonts w:ascii="Times New Roman" w:hAnsi="Times New Roman" w:cs="Times New Roman"/>
          <w:sz w:val="26"/>
          <w:szCs w:val="26"/>
        </w:rPr>
        <w:t>беспечение общеобразовательных учреждений, доступом к сети Интернет в каждом классе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D9D" w:rsidRDefault="000B3D9D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Перевод бюджетного процесса в электронную форму</w:t>
      </w:r>
      <w:r w:rsidR="009A712C">
        <w:rPr>
          <w:rFonts w:ascii="Times New Roman" w:hAnsi="Times New Roman" w:cs="Times New Roman"/>
          <w:sz w:val="26"/>
          <w:szCs w:val="26"/>
        </w:rPr>
        <w:t>:</w:t>
      </w:r>
    </w:p>
    <w:p w:rsidR="009A712C" w:rsidRDefault="009A712C" w:rsidP="009A712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программных комплексов для планирования, исполнение бюджета, формирования и сбора бюджетной отчетности с электронным взаимодействием на региональном и местном уровнях (субъект Российской Федерации, муниципальное образование, получатели бюджетных средств)</w:t>
      </w:r>
    </w:p>
    <w:p w:rsidR="000B3D9D" w:rsidRDefault="009A712C" w:rsidP="000942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государственной системы "Электронный бюджет".</w:t>
      </w:r>
    </w:p>
    <w:p w:rsidR="00DD51AB" w:rsidRDefault="00DD51AB" w:rsidP="009A712C">
      <w:pPr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F50AA" w:rsidRDefault="00CF50AA" w:rsidP="00CF50A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13A60" w:rsidRPr="00131E66" w:rsidRDefault="00A13A60" w:rsidP="00A13A60">
      <w:pPr>
        <w:widowControl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3A60" w:rsidRPr="00131E66" w:rsidRDefault="00A13A60" w:rsidP="00A13A60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 развития информационного общества</w:t>
      </w:r>
    </w:p>
    <w:p w:rsidR="00A13A60" w:rsidRPr="00131E66" w:rsidRDefault="00A13A60" w:rsidP="00A13A60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A60" w:rsidRPr="00131E66" w:rsidRDefault="00A13A60" w:rsidP="00A13A60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708"/>
        <w:gridCol w:w="851"/>
        <w:gridCol w:w="992"/>
        <w:gridCol w:w="779"/>
        <w:gridCol w:w="850"/>
        <w:gridCol w:w="851"/>
        <w:gridCol w:w="832"/>
        <w:gridCol w:w="19"/>
        <w:gridCol w:w="709"/>
        <w:gridCol w:w="850"/>
      </w:tblGrid>
      <w:tr w:rsidR="00A13A60" w:rsidRPr="00131E66" w:rsidTr="00C47806">
        <w:trPr>
          <w:tblHeader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A13A60" w:rsidRPr="00131E66" w:rsidTr="00C47806">
        <w:trPr>
          <w:tblHeader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обеспеченности рабочих мест средствами вычислительной техники и  лицензионным программным обеспечением от общей потребности, в том числе модернизация средств вычислительной техники для выполнения служебных обязанностей и оказания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1E6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обеспеченности каналами связи для организации межведомственного электронного взаимодействия от общей потребности для выполнения служебных обязанностей и оказания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от объема закупок очередного финансового периода для выполнения служебных обязанностей и оказания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обеспеченности средств вычислительной техники средствами 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информации от общей потребности, в том числе модернизация средств защиты информации для выполнения служебных обязанностей и оказания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бесперебойного круглосуточного функционирования официального сайта администрации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сут.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посещений официальных сайтов ОМС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105000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  <w:r w:rsidRPr="00131E66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131E6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12</w:t>
            </w:r>
            <w:r w:rsidRPr="00131E6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131E6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1</w:t>
            </w:r>
            <w:r w:rsidRPr="00131E66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 w:rsidRPr="00131E6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lang w:val="en-US"/>
              </w:rPr>
              <w:t>150000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tabs>
                <w:tab w:val="left" w:pos="221"/>
              </w:tabs>
              <w:adjustRightInd/>
              <w:ind w:right="5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spacing w:line="100" w:lineRule="atLeast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общей потребности, в том числе модернизированные рабочие места для выполнения служебных обязанностей и оказания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spacing w:line="100" w:lineRule="atLeast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13A60" w:rsidRPr="00131E66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объем печатной продукции, изготавливаемой МАУ УИК «Восход» для ОМС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spacing w:line="100" w:lineRule="atLeast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см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0" w:rsidRPr="00131E66" w:rsidRDefault="00A13A60" w:rsidP="00A13A60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A13A60" w:rsidRPr="00A13A60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архивных фондов, переведенных в электронную форму, к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общему количеству документов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3A60" w:rsidRPr="00A13A60" w:rsidTr="00C47806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учреждений, подключенных к высокоскоростному интернету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3A60" w:rsidRDefault="00A13A60" w:rsidP="00CF50AA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50AA" w:rsidRDefault="00CF50AA" w:rsidP="00CF50AA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Необходимые условия для достижения значений целевых показателей Стратегии в сфере развития информационного общества планируется обеспечить в ходе реализации мероприятий муниципальной программы и планов мероприятий (дорожных карт) в соответствующей сфере деятельности.</w:t>
      </w:r>
    </w:p>
    <w:p w:rsidR="009F40B4" w:rsidRPr="005F2B8B" w:rsidRDefault="00CF50AA">
      <w:pPr>
        <w:shd w:val="clear" w:color="auto" w:fill="FFFFFF"/>
        <w:spacing w:before="504" w:line="274" w:lineRule="exact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2.4.9. </w:t>
      </w:r>
      <w:r w:rsidR="00AD3E02" w:rsidRPr="005F2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Муниципальные финансы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Цель: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бюджет города сформирован и исполняется исходя из реальных потребностей в конкретных видах и объемах муниципальных услуг.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бюджетной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918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– обеспечение сбалансированности и устойчивости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, повышение эффективности бюджетных расходов.</w:t>
      </w:r>
    </w:p>
    <w:p w:rsidR="009F40B4" w:rsidRPr="005F2B8B" w:rsidRDefault="00AD3E02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задачи налоговой политики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– сохранение и развитие налогового потенциала в целях обеспечения роста доходной части бюджета город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ского округа.</w:t>
      </w:r>
    </w:p>
    <w:p w:rsidR="009F40B4" w:rsidRPr="005F2B8B" w:rsidRDefault="00AD3E02">
      <w:pPr>
        <w:shd w:val="clear" w:color="auto" w:fill="FFFFFF"/>
        <w:spacing w:line="274" w:lineRule="exact"/>
        <w:ind w:left="710"/>
        <w:rPr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Приоритетными </w:t>
      </w:r>
      <w:r w:rsidRPr="005F2B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направлениями 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>ближайших лет являются: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наращивание внутреннего налогового потенциала, налоговое стимулирование инвестиций;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мониторинг потребности в конкретных видах и объемах муниципальных услуг, использование этой информации в бюджетном планировании;</w:t>
      </w:r>
    </w:p>
    <w:p w:rsidR="009F40B4" w:rsidRPr="005F2B8B" w:rsidRDefault="005F2B8B" w:rsidP="00AD3E02">
      <w:pPr>
        <w:numPr>
          <w:ilvl w:val="0"/>
          <w:numId w:val="19"/>
        </w:numPr>
        <w:shd w:val="clear" w:color="auto" w:fill="FFFFFF"/>
        <w:tabs>
          <w:tab w:val="left" w:pos="859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совершенствование местных нормативных правовых актов по местным налогам с учетом изменившихся экономических условий, а также изменений в федеральном и областном законодательстве;</w:t>
      </w:r>
    </w:p>
    <w:p w:rsidR="009F40B4" w:rsidRPr="005F2B8B" w:rsidRDefault="005F2B8B">
      <w:pPr>
        <w:shd w:val="clear" w:color="auto" w:fill="FFFFFF"/>
        <w:tabs>
          <w:tab w:val="left" w:pos="970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оптимизация налоговых льгот по местным налогам с учетом оценки их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эффективности;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бюджетных инвестиций;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выделение бюджета развития города;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внедрение методов бюджетирования в управлении хозяйственной деятельностью муниципальных предприятий, направленные на увеличение прибыли;</w:t>
      </w:r>
    </w:p>
    <w:p w:rsidR="009F40B4" w:rsidRPr="005F2B8B" w:rsidRDefault="005F2B8B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контроля за формированием и расходованием резервных фондов муниципальных предприятий, использованием амортизационных отчислений;</w:t>
      </w:r>
    </w:p>
    <w:p w:rsidR="009F40B4" w:rsidRPr="005F2B8B" w:rsidRDefault="005F2B8B">
      <w:pPr>
        <w:shd w:val="clear" w:color="auto" w:fill="FFFFFF"/>
        <w:tabs>
          <w:tab w:val="left" w:pos="92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реестра расходных обязательств как инструмент оптимизации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муниципальных расходов;</w:t>
      </w:r>
    </w:p>
    <w:p w:rsidR="009F40B4" w:rsidRPr="005F2B8B" w:rsidRDefault="005F2B8B">
      <w:pPr>
        <w:shd w:val="clear" w:color="auto" w:fill="FFFFFF"/>
        <w:tabs>
          <w:tab w:val="left" w:pos="1013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осуществление раздельного планирования действующих и принимаемых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обязательств;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использование инструментов оценки результативности бюджетных расходов и обеспечение учета подобной оценки в бюджетном планировании;</w:t>
      </w:r>
    </w:p>
    <w:p w:rsidR="009F40B4" w:rsidRPr="005F2B8B" w:rsidRDefault="00AD3E02" w:rsidP="00AD3E02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74" w:lineRule="exact"/>
        <w:ind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финансового контроля и контроля за использованием муниципальной собственности;</w:t>
      </w:r>
    </w:p>
    <w:p w:rsidR="009F40B4" w:rsidRPr="005F2B8B" w:rsidRDefault="005F2B8B">
      <w:pPr>
        <w:shd w:val="clear" w:color="auto" w:fill="FFFFFF"/>
        <w:tabs>
          <w:tab w:val="left" w:pos="936"/>
        </w:tabs>
        <w:spacing w:line="274" w:lineRule="exact"/>
        <w:ind w:right="5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уменьшение объема муниципального долга по отношению к собственным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>доходам бюджета;</w:t>
      </w:r>
    </w:p>
    <w:p w:rsidR="009F40B4" w:rsidRPr="005F2B8B" w:rsidRDefault="00AD3E02" w:rsidP="00AD3E02">
      <w:pPr>
        <w:numPr>
          <w:ilvl w:val="0"/>
          <w:numId w:val="15"/>
        </w:numPr>
        <w:shd w:val="clear" w:color="auto" w:fill="FFFFFF"/>
        <w:tabs>
          <w:tab w:val="left" w:pos="850"/>
        </w:tabs>
        <w:spacing w:line="274" w:lineRule="exact"/>
        <w:ind w:left="710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lastRenderedPageBreak/>
        <w:t>концентрация финансовых ресурсов на решении приоритетных вопросов;</w:t>
      </w:r>
    </w:p>
    <w:p w:rsidR="009F40B4" w:rsidRPr="00CF50AA" w:rsidRDefault="00AD3E02" w:rsidP="003B3D05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274" w:lineRule="exact"/>
        <w:ind w:left="216" w:right="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F50AA">
        <w:rPr>
          <w:rFonts w:ascii="Times New Roman" w:eastAsia="Times New Roman" w:hAnsi="Times New Roman" w:cs="Times New Roman"/>
          <w:sz w:val="26"/>
          <w:szCs w:val="26"/>
        </w:rPr>
        <w:t>реализация Указов Президента в части повышения заработной платы отдельным катего</w:t>
      </w:r>
      <w:r w:rsidR="005F2B8B" w:rsidRPr="00CF50AA">
        <w:rPr>
          <w:rFonts w:ascii="Times New Roman" w:eastAsia="Times New Roman" w:hAnsi="Times New Roman" w:cs="Times New Roman"/>
          <w:sz w:val="26"/>
          <w:szCs w:val="26"/>
        </w:rPr>
        <w:t xml:space="preserve">риям работников бюджетной </w:t>
      </w:r>
      <w:r w:rsidR="00C5343E">
        <w:rPr>
          <w:rFonts w:ascii="Times New Roman" w:eastAsia="Times New Roman" w:hAnsi="Times New Roman" w:cs="Times New Roman"/>
          <w:sz w:val="26"/>
          <w:szCs w:val="26"/>
        </w:rPr>
        <w:t>сферы, о</w:t>
      </w:r>
      <w:r w:rsidR="00C5343E" w:rsidRPr="00CF50AA">
        <w:rPr>
          <w:rFonts w:ascii="Times New Roman" w:eastAsia="Times New Roman" w:hAnsi="Times New Roman" w:cs="Times New Roman"/>
          <w:sz w:val="26"/>
          <w:szCs w:val="26"/>
        </w:rPr>
        <w:t>беспечение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 xml:space="preserve"> нацеленности бюджетной системы на достижение </w:t>
      </w:r>
      <w:r w:rsidR="004A4438" w:rsidRPr="00CF50AA">
        <w:rPr>
          <w:rFonts w:ascii="Times New Roman" w:eastAsia="Times New Roman" w:hAnsi="Times New Roman" w:cs="Times New Roman"/>
          <w:sz w:val="26"/>
          <w:szCs w:val="26"/>
        </w:rPr>
        <w:t>конкретных результатов</w:t>
      </w:r>
      <w:r w:rsidRPr="00CF50A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5F2B8B" w:rsidRDefault="00AD3E02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проведение мероприятий по выявлению собственников земельных участков и </w:t>
      </w:r>
      <w:r w:rsidR="004A4438" w:rsidRPr="005F2B8B">
        <w:rPr>
          <w:rFonts w:ascii="Times New Roman" w:eastAsia="Times New Roman" w:hAnsi="Times New Roman" w:cs="Times New Roman"/>
          <w:sz w:val="26"/>
          <w:szCs w:val="26"/>
        </w:rPr>
        <w:t>другого имущества,</w:t>
      </w:r>
      <w:r w:rsidRPr="005F2B8B">
        <w:rPr>
          <w:rFonts w:ascii="Times New Roman" w:eastAsia="Times New Roman" w:hAnsi="Times New Roman" w:cs="Times New Roman"/>
          <w:sz w:val="26"/>
          <w:szCs w:val="26"/>
        </w:rPr>
        <w:t xml:space="preserve"> подлежащего налогообложению;</w:t>
      </w:r>
    </w:p>
    <w:p w:rsidR="009F40B4" w:rsidRPr="005F2B8B" w:rsidRDefault="004A4438" w:rsidP="004A4438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выявлению фактов нецелевого использования</w:t>
      </w:r>
      <w:r w:rsidR="00AD3E02" w:rsidRPr="005F2B8B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без изменения вида разрешенного использования;</w:t>
      </w:r>
    </w:p>
    <w:p w:rsidR="009F40B4" w:rsidRPr="007C5918" w:rsidRDefault="00AD3E02" w:rsidP="007C5C8A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274" w:lineRule="exact"/>
        <w:ind w:left="21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F2B8B">
        <w:rPr>
          <w:rFonts w:ascii="Times New Roman" w:eastAsia="Times New Roman" w:hAnsi="Times New Roman" w:cs="Times New Roman"/>
          <w:sz w:val="26"/>
          <w:szCs w:val="26"/>
        </w:rPr>
        <w:t>содействие в оформлении прав собственности на земельные участки и имущество физическими и юридическими лицами.</w:t>
      </w:r>
    </w:p>
    <w:p w:rsidR="00A13A60" w:rsidRPr="00131E66" w:rsidRDefault="00A13A60" w:rsidP="00A13A60">
      <w:pPr>
        <w:widowControl/>
        <w:shd w:val="clear" w:color="auto" w:fill="FFFFFF"/>
        <w:tabs>
          <w:tab w:val="left" w:pos="1070"/>
        </w:tabs>
        <w:autoSpaceDE/>
        <w:autoSpaceDN/>
        <w:adjustRightInd/>
        <w:spacing w:line="274" w:lineRule="exact"/>
        <w:ind w:left="9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3A60" w:rsidRPr="00131E66" w:rsidRDefault="00A13A60" w:rsidP="00A13A60">
      <w:pPr>
        <w:shd w:val="clear" w:color="auto" w:fill="FFFFFF"/>
        <w:tabs>
          <w:tab w:val="left" w:pos="1070"/>
        </w:tabs>
        <w:spacing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 в сфере муниципальных финансов</w:t>
      </w:r>
    </w:p>
    <w:p w:rsidR="00A13A60" w:rsidRPr="00131E66" w:rsidRDefault="00A13A60" w:rsidP="00A13A60">
      <w:pPr>
        <w:spacing w:after="250"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774"/>
        <w:gridCol w:w="917"/>
        <w:gridCol w:w="946"/>
        <w:gridCol w:w="874"/>
        <w:gridCol w:w="874"/>
        <w:gridCol w:w="874"/>
        <w:gridCol w:w="874"/>
        <w:gridCol w:w="736"/>
        <w:gridCol w:w="709"/>
      </w:tblGrid>
      <w:tr w:rsidR="00A13A60" w:rsidRPr="00131E66" w:rsidTr="00C47806">
        <w:trPr>
          <w:trHeight w:hRule="exact" w:val="293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8" w:lineRule="exact"/>
              <w:ind w:left="221" w:right="211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A13A60" w:rsidRPr="00131E66" w:rsidRDefault="00A13A60" w:rsidP="00A13A60">
            <w:pPr>
              <w:rPr>
                <w:rFonts w:eastAsia="Times New Roman"/>
              </w:rPr>
            </w:pPr>
          </w:p>
          <w:p w:rsidR="00A13A60" w:rsidRPr="00131E66" w:rsidRDefault="00A13A60" w:rsidP="00A13A60">
            <w:pPr>
              <w:rPr>
                <w:rFonts w:eastAsia="Times New Roman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8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131E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изм.</w:t>
            </w:r>
          </w:p>
          <w:p w:rsidR="00A13A60" w:rsidRPr="00131E66" w:rsidRDefault="00A13A60" w:rsidP="00A13A60">
            <w:pPr>
              <w:rPr>
                <w:rFonts w:eastAsia="Times New Roman"/>
              </w:rPr>
            </w:pPr>
          </w:p>
          <w:p w:rsidR="00A13A60" w:rsidRPr="00131E66" w:rsidRDefault="00A13A60" w:rsidP="00A13A60">
            <w:pPr>
              <w:rPr>
                <w:rFonts w:eastAsia="Times New Roman"/>
              </w:rPr>
            </w:pP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Значение показателей по годам</w:t>
            </w:r>
          </w:p>
          <w:p w:rsidR="00A13A60" w:rsidRPr="00131E66" w:rsidRDefault="00A13A60" w:rsidP="00A13A60">
            <w:pPr>
              <w:shd w:val="clear" w:color="auto" w:fill="FFFFFF"/>
              <w:spacing w:line="278" w:lineRule="exact"/>
              <w:ind w:left="38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Оценка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A13A60" w:rsidRPr="00131E66" w:rsidRDefault="00A13A60" w:rsidP="00A13A60">
            <w:pPr>
              <w:jc w:val="center"/>
              <w:rPr>
                <w:rFonts w:eastAsia="Times New Roman"/>
              </w:rPr>
            </w:pPr>
          </w:p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</w:t>
            </w:r>
          </w:p>
        </w:tc>
      </w:tr>
      <w:tr w:rsidR="00A13A60" w:rsidRPr="00131E66" w:rsidTr="00C47806">
        <w:trPr>
          <w:trHeight w:hRule="exact" w:val="288"/>
        </w:trPr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rPr>
                <w:rFonts w:eastAsia="Times New Roman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rPr>
                <w:rFonts w:eastAsia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3A60" w:rsidRPr="00131E66" w:rsidTr="00C47806">
        <w:trPr>
          <w:trHeight w:hRule="exact" w:val="1483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поступлений собственных доходов в бюджет      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eastAsia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A13A60" w:rsidRPr="00131E66" w:rsidTr="00C47806">
        <w:trPr>
          <w:trHeight w:hRule="exact" w:val="1419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задолженности по налогам и сборам, в бюджет </w:t>
            </w:r>
            <w:r w:rsidRPr="00131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городского округа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eastAsia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13A60" w:rsidRPr="00A13A60" w:rsidTr="00C47806">
        <w:trPr>
          <w:trHeight w:hRule="exact" w:val="2276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бюджета городского округа, формируемых в рамках</w:t>
            </w:r>
          </w:p>
          <w:p w:rsidR="00A13A60" w:rsidRPr="00131E66" w:rsidRDefault="00A13A60" w:rsidP="00A13A60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программ, в общем       объеме расходов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31E6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A60" w:rsidRPr="00131E66" w:rsidRDefault="00A13A60" w:rsidP="00A13A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</w:tr>
    </w:tbl>
    <w:p w:rsidR="009F40B4" w:rsidRDefault="00374507">
      <w:pPr>
        <w:shd w:val="clear" w:color="auto" w:fill="FFFFFF"/>
        <w:spacing w:before="480"/>
        <w:ind w:left="216"/>
      </w:pPr>
      <w:r>
        <w:rPr>
          <w:rFonts w:ascii="Times New Roman" w:hAnsi="Times New Roman" w:cs="Times New Roman"/>
          <w:b/>
          <w:bCs/>
          <w:sz w:val="26"/>
          <w:szCs w:val="26"/>
        </w:rPr>
        <w:t>2.4.10</w:t>
      </w:r>
      <w:r w:rsidR="00AD3E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D3E02">
        <w:rPr>
          <w:rFonts w:ascii="Times New Roman" w:eastAsia="Times New Roman" w:hAnsi="Times New Roman" w:cs="Times New Roman"/>
          <w:b/>
          <w:bCs/>
          <w:sz w:val="26"/>
          <w:szCs w:val="26"/>
        </w:rPr>
        <w:t>Межмуниципальные, межрегиональные и международные связи</w:t>
      </w:r>
    </w:p>
    <w:p w:rsidR="009F40B4" w:rsidRPr="007C5C8A" w:rsidRDefault="00AD3E02" w:rsidP="007C5C8A">
      <w:pPr>
        <w:shd w:val="clear" w:color="auto" w:fill="FFFFFF"/>
        <w:spacing w:before="62" w:line="274" w:lineRule="exact"/>
        <w:ind w:right="211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Развитие межрегионального сотрудничества позволяет решать большой круг вопросов в торгово-экономической, научно-технической и социально-культурной сфере, а также развивать деловое сотрудничество на взаимовыгодной основе.</w:t>
      </w:r>
    </w:p>
    <w:p w:rsidR="009F40B4" w:rsidRPr="007C5C8A" w:rsidRDefault="00AD3E02" w:rsidP="007C5C8A">
      <w:pPr>
        <w:shd w:val="clear" w:color="auto" w:fill="FFFFFF"/>
        <w:spacing w:line="274" w:lineRule="exact"/>
        <w:ind w:right="-66"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в области развития межрегиональных и международных отношений является укрепление дружественных связей и сотрудничества с городами-побратимами, а также установление новых взаимовыгодных партнерских отношений.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поставленной цели необходимо решение следующих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: - расширение географии сотрудничества органов местного самоуправления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с муниципалитетами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Приморского края, других субъектов Российской Федерации, зарубежными государствами.</w:t>
      </w:r>
    </w:p>
    <w:p w:rsidR="009F40B4" w:rsidRPr="007C5C8A" w:rsidRDefault="00AD3E02" w:rsidP="003F7245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Основными </w:t>
      </w: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приоритетами 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>развития межрегионального сотрудничества будут: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продвижение продукции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арсеньевских</w:t>
      </w:r>
      <w:r w:rsidRPr="007C5C8A">
        <w:rPr>
          <w:rFonts w:ascii="Times New Roman" w:eastAsia="Times New Roman" w:hAnsi="Times New Roman" w:cs="Times New Roman"/>
          <w:sz w:val="26"/>
          <w:szCs w:val="26"/>
        </w:rPr>
        <w:t xml:space="preserve"> товаропроизводителей;</w:t>
      </w:r>
    </w:p>
    <w:p w:rsidR="009F40B4" w:rsidRPr="007C5C8A" w:rsidRDefault="00AD3E02" w:rsidP="003F7245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7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sz w:val="26"/>
          <w:szCs w:val="26"/>
        </w:rPr>
        <w:t>привлечение инвестиций из других субъектов Российской Федерации;</w:t>
      </w:r>
    </w:p>
    <w:p w:rsidR="009F40B4" w:rsidRPr="007C5C8A" w:rsidRDefault="007C5918" w:rsidP="003F7245">
      <w:pPr>
        <w:shd w:val="clear" w:color="auto" w:fill="FFFFFF"/>
        <w:tabs>
          <w:tab w:val="left" w:pos="1373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регулярное проведение на территории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 xml:space="preserve"> выставочных и ярмарочных мероприятий с целью обмена опытом, укрепления торговых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связей, создания условий для поддержания благоприятного инвестиционного климата;</w:t>
      </w:r>
    </w:p>
    <w:p w:rsidR="009F40B4" w:rsidRPr="007C5C8A" w:rsidRDefault="007C5918" w:rsidP="007C5C8A">
      <w:pPr>
        <w:shd w:val="clear" w:color="auto" w:fill="FFFFFF"/>
        <w:tabs>
          <w:tab w:val="left" w:pos="1195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установление и развитие взаимовыгодных связей с приграничными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муниципалитетами.</w:t>
      </w:r>
    </w:p>
    <w:p w:rsidR="009F40B4" w:rsidRPr="007C5C8A" w:rsidRDefault="00AD3E02" w:rsidP="007C5C8A">
      <w:pPr>
        <w:shd w:val="clear" w:color="auto" w:fill="FFFFFF"/>
        <w:spacing w:line="274" w:lineRule="exact"/>
        <w:ind w:firstLine="709"/>
        <w:jc w:val="both"/>
        <w:rPr>
          <w:sz w:val="26"/>
          <w:szCs w:val="26"/>
        </w:rPr>
      </w:pPr>
      <w:r w:rsidRPr="007C5C8A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F40B4" w:rsidRPr="007C5C8A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ормирование позитивного имиджа и расширение географии узнаваемости город</w:t>
      </w:r>
      <w:r w:rsidR="007C5C8A" w:rsidRPr="007C5C8A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7C5918" w:rsidRDefault="007C5918" w:rsidP="007C5918">
      <w:pPr>
        <w:shd w:val="clear" w:color="auto" w:fill="FFFFFF"/>
        <w:tabs>
          <w:tab w:val="left" w:pos="1070"/>
        </w:tabs>
        <w:spacing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3E02" w:rsidRPr="007C5C8A">
        <w:rPr>
          <w:rFonts w:ascii="Times New Roman" w:eastAsia="Times New Roman" w:hAnsi="Times New Roman" w:cs="Times New Roman"/>
          <w:sz w:val="26"/>
          <w:szCs w:val="26"/>
        </w:rPr>
        <w:t>разработка и продвижение совместных межмуници</w:t>
      </w:r>
      <w:r>
        <w:rPr>
          <w:rFonts w:ascii="Times New Roman" w:eastAsia="Times New Roman" w:hAnsi="Times New Roman" w:cs="Times New Roman"/>
          <w:sz w:val="26"/>
          <w:szCs w:val="26"/>
        </w:rPr>
        <w:t>пальных туристических продуктов.</w:t>
      </w:r>
    </w:p>
    <w:p w:rsidR="009F40B4" w:rsidRDefault="00AD3E02">
      <w:pPr>
        <w:shd w:val="clear" w:color="auto" w:fill="FFFFFF"/>
        <w:spacing w:before="78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МЕХАНИЗМ РЕАЛИЗАЦИИ СТРАТЕГИИ</w:t>
      </w:r>
    </w:p>
    <w:p w:rsidR="009F40B4" w:rsidRPr="00AC77CB" w:rsidRDefault="00AD3E02" w:rsidP="00AC77CB">
      <w:pPr>
        <w:shd w:val="clear" w:color="auto" w:fill="FFFFFF"/>
        <w:spacing w:before="235"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Реализация Стратегии будет осуществляться на основе системного подхода, который предполагает использование инструментов и механизмов для достижения приоритетных целей и задач. Стратегия станет основополагающим документом, соответствующие направления, цели и задачи которого будут отражены в рамках стратегических и программных документов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округа.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Это позволит создать единую систему взаимосвязанных между собой целей и задач на различных уровнях и повысить эффективность стратегического планирования социально-экономического развития город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Реализация стратегии предполагает участие не только органов местного самоуправления, но и других заинтересованных организаций.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Основным механизмом реализации Стратегии будет являться нормативно-правовое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обеспечение. При реализации данного механизма предусмотрена разработка новых и изменение уже действующих нормативных правовых актов, реализация которых должна обеспечить переход к стратегическому управлению по всем направлениям муниципального регулирования. Особое место в механизме реализации Стратегии занимает применение программно-целевого метода управления. Важнейшим инструментом воздействия на комплексное развитие муниципального образования является разработка и реализация муниципальных программ в соответствии с приоритетами развития, целями и задачами, обозначенными в Стратегии.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Для реализации Стратегии будут разрабатываться и утверждаться планы мероприятий, обеспечивающие достижение стратегических и целевых ориентиров, с определением ответственных исполнителей, объемов финансирования, сроков и этапов выполнения мероприятий. Механизм реализации Стратегии предполагает наличие мониторинга и контроля, которые будут осуществляться на основе оценки выполнения соответствующего плана мероприятий по ее реализации.</w:t>
      </w:r>
    </w:p>
    <w:p w:rsidR="009F40B4" w:rsidRPr="00AC77CB" w:rsidRDefault="00AD3E02" w:rsidP="00AC77CB">
      <w:pPr>
        <w:shd w:val="clear" w:color="auto" w:fill="FFFFFF"/>
        <w:spacing w:line="274" w:lineRule="exact"/>
        <w:ind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Стратегия будет корректироваться и актуализироваться в рамках требований федерального законодательства, а также по мере необходимости с учетом изменений внешних условий (динамики роста российской экономики, курса национальной валюты, состояния банковской системы, федеральной политики и др.) и внутренних процессов развития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Приморского края.</w:t>
      </w:r>
    </w:p>
    <w:p w:rsidR="009F40B4" w:rsidRDefault="00AD3E02" w:rsidP="00AC77CB">
      <w:pPr>
        <w:shd w:val="clear" w:color="auto" w:fill="FFFFFF"/>
        <w:spacing w:before="226" w:line="317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7C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Сроки реализации стратегии определены до 2030 года и подразделяются на 3 этапа: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этап 201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 годы, 2 этап 202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-2025 годы, 3 этап 2025-2030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7CB" w:rsidRDefault="00AC77CB" w:rsidP="00AC77CB">
      <w:pPr>
        <w:shd w:val="clear" w:color="auto" w:fill="FFFFFF"/>
        <w:spacing w:before="226" w:line="317" w:lineRule="exact"/>
        <w:ind w:firstLine="710"/>
        <w:jc w:val="both"/>
      </w:pPr>
    </w:p>
    <w:p w:rsidR="009F40B4" w:rsidRDefault="00AD3E02">
      <w:pPr>
        <w:shd w:val="clear" w:color="auto" w:fill="FFFFFF"/>
        <w:ind w:left="350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финансовых ресурсов, необходимых для реализации Стратегии</w:t>
      </w:r>
    </w:p>
    <w:p w:rsidR="009F40B4" w:rsidRPr="00AC77CB" w:rsidRDefault="00AD3E02">
      <w:pPr>
        <w:shd w:val="clear" w:color="auto" w:fill="FFFFFF"/>
        <w:spacing w:before="62" w:line="274" w:lineRule="exact"/>
        <w:ind w:left="154" w:firstLine="878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Стратегии необходимы значительные финансовые ресурсы. </w:t>
      </w:r>
      <w:r w:rsidRPr="00AC77CB">
        <w:rPr>
          <w:rFonts w:ascii="Times New Roman" w:eastAsia="Times New Roman" w:hAnsi="Times New Roman" w:cs="Times New Roman"/>
          <w:spacing w:val="-1"/>
          <w:sz w:val="26"/>
          <w:szCs w:val="26"/>
        </w:rPr>
        <w:t>Поэтому финансирование Стратегии будет производиться за счет нескольких источников: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средства федерального бюджета;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средства бюджета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 w:rsidP="00AD3E02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274" w:lineRule="exact"/>
        <w:ind w:left="864"/>
        <w:rPr>
          <w:rFonts w:ascii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 xml:space="preserve">средства бюджета </w:t>
      </w:r>
      <w:r w:rsidR="000D26E3" w:rsidRPr="00AC77CB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40B4" w:rsidRPr="00AC77CB" w:rsidRDefault="00AD3E02">
      <w:pPr>
        <w:shd w:val="clear" w:color="auto" w:fill="FFFFFF"/>
        <w:tabs>
          <w:tab w:val="left" w:pos="1166"/>
        </w:tabs>
        <w:spacing w:line="274" w:lineRule="exact"/>
        <w:ind w:left="154" w:firstLine="710"/>
        <w:jc w:val="both"/>
        <w:rPr>
          <w:sz w:val="26"/>
          <w:szCs w:val="26"/>
        </w:rPr>
      </w:pPr>
      <w:r w:rsidRPr="00AC77CB">
        <w:rPr>
          <w:rFonts w:ascii="Times New Roman" w:hAnsi="Times New Roman" w:cs="Times New Roman"/>
          <w:sz w:val="26"/>
          <w:szCs w:val="26"/>
        </w:rPr>
        <w:t>-</w:t>
      </w:r>
      <w:r w:rsidRPr="00AC77CB">
        <w:rPr>
          <w:rFonts w:ascii="Times New Roman" w:hAnsi="Times New Roman" w:cs="Times New Roman"/>
          <w:sz w:val="26"/>
          <w:szCs w:val="26"/>
        </w:rPr>
        <w:tab/>
      </w:r>
      <w:r w:rsidRPr="00AC77CB">
        <w:rPr>
          <w:rFonts w:ascii="Times New Roman" w:eastAsia="Times New Roman" w:hAnsi="Times New Roman" w:cs="Times New Roman"/>
          <w:sz w:val="26"/>
          <w:szCs w:val="26"/>
        </w:rPr>
        <w:t>внебюджетные средства, включая собственные средства предприятий и</w:t>
      </w:r>
      <w:r w:rsidR="0098645C" w:rsidRPr="009864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CB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организаций.</w:t>
      </w:r>
    </w:p>
    <w:p w:rsidR="009F40B4" w:rsidRPr="00AC77CB" w:rsidRDefault="00AD3E02">
      <w:pPr>
        <w:shd w:val="clear" w:color="auto" w:fill="FFFFFF"/>
        <w:spacing w:line="274" w:lineRule="exact"/>
        <w:ind w:left="154" w:right="5" w:firstLine="710"/>
        <w:jc w:val="both"/>
        <w:rPr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Также Стратегия предусматривает возможность софинансирования ряда конкретных мероприятий за счет федерального бюджета в рамках государственных программ в соответствии с бюджетным законодательством Российской Федерации.</w:t>
      </w:r>
    </w:p>
    <w:p w:rsidR="009F40B4" w:rsidRDefault="00AD3E02">
      <w:pPr>
        <w:shd w:val="clear" w:color="auto" w:fill="FFFFFF"/>
        <w:spacing w:line="274" w:lineRule="exact"/>
        <w:ind w:left="154" w:right="5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Важнейшим финансовым ресурсом для реализации стратегии являются и внебюджетные средства, которые могут привлекаться на принципах муниципально-частного партнерства и инвестиций в реализацию перспективных инфраструктурных, социальных, инновационных, природоохранных и иных проектов.</w:t>
      </w:r>
    </w:p>
    <w:p w:rsidR="00A13A60" w:rsidRPr="00131E66" w:rsidRDefault="00131E66" w:rsidP="00A13A60">
      <w:pPr>
        <w:shd w:val="clear" w:color="auto" w:fill="FFFFFF"/>
        <w:spacing w:line="274" w:lineRule="exact"/>
        <w:ind w:left="154" w:right="5" w:firstLine="710"/>
        <w:jc w:val="right"/>
        <w:rPr>
          <w:rFonts w:eastAsia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A60"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8</w:t>
      </w:r>
      <w:r w:rsidR="00A13A60"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3A60" w:rsidRPr="00131E66" w:rsidRDefault="00A13A60" w:rsidP="00A13A60">
      <w:pPr>
        <w:shd w:val="clear" w:color="auto" w:fill="FFFFFF"/>
        <w:spacing w:before="230" w:line="322" w:lineRule="exact"/>
        <w:ind w:left="2357" w:right="2088" w:firstLine="139"/>
        <w:jc w:val="center"/>
        <w:rPr>
          <w:rFonts w:eastAsia="Times New Roman"/>
        </w:rPr>
      </w:pPr>
      <w:r w:rsidRPr="00131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Перечень муниципальных программ, </w:t>
      </w:r>
      <w:r w:rsidRPr="00131E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планируемых х к реализации до 2030 года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280"/>
        <w:gridCol w:w="4111"/>
      </w:tblGrid>
      <w:tr w:rsidR="00A13A60" w:rsidRPr="00131E66" w:rsidTr="00C47806">
        <w:trPr>
          <w:trHeight w:val="1267"/>
          <w:tblHeader/>
        </w:trPr>
        <w:tc>
          <w:tcPr>
            <w:tcW w:w="561" w:type="dxa"/>
            <w:vAlign w:val="center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0" w:type="dxa"/>
            <w:vAlign w:val="center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1" w:type="dxa"/>
            <w:vAlign w:val="center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A13A60" w:rsidRPr="00131E66" w:rsidTr="00C47806">
        <w:trPr>
          <w:trHeight w:val="911"/>
        </w:trPr>
        <w:tc>
          <w:tcPr>
            <w:tcW w:w="561" w:type="dxa"/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 в Арсеньевском городском округе»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131E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экономики</w:t>
              </w:r>
            </w:smartTag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60" w:rsidRPr="00131E66" w:rsidTr="00C47806">
        <w:trPr>
          <w:trHeight w:val="556"/>
        </w:trPr>
        <w:tc>
          <w:tcPr>
            <w:tcW w:w="561" w:type="dxa"/>
          </w:tcPr>
          <w:p w:rsidR="00A13A60" w:rsidRPr="00131E66" w:rsidRDefault="00A13A60" w:rsidP="00A13A60">
            <w:pPr>
              <w:widowControl/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Арсеньевского городского округа» </w:t>
            </w:r>
          </w:p>
          <w:p w:rsidR="00A13A60" w:rsidRPr="00131E66" w:rsidRDefault="00A13A60" w:rsidP="00A13A60">
            <w:pPr>
              <w:widowControl/>
              <w:autoSpaceDE/>
              <w:autoSpaceDN/>
              <w:adjustRightInd/>
              <w:ind w:lef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A13A60" w:rsidRPr="00131E66" w:rsidTr="00C47806">
        <w:trPr>
          <w:trHeight w:val="568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среда»   </w:t>
            </w: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</w:tr>
      <w:tr w:rsidR="00A13A60" w:rsidRPr="00131E66" w:rsidTr="00C47806">
        <w:trPr>
          <w:trHeight w:val="568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Арсеньевского городского округа» </w:t>
            </w:r>
          </w:p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</w:tr>
      <w:tr w:rsidR="00A13A60" w:rsidRPr="00131E66" w:rsidTr="00C47806">
        <w:trPr>
          <w:trHeight w:val="77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 Арсеньевского городского округа» </w:t>
            </w:r>
          </w:p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</w:tr>
      <w:tr w:rsidR="00A13A60" w:rsidRPr="00131E66" w:rsidTr="00C47806">
        <w:trPr>
          <w:trHeight w:val="77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131E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A13A60" w:rsidRPr="00131E66" w:rsidRDefault="00A13A60" w:rsidP="00A13A60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60" w:rsidRPr="00131E66" w:rsidRDefault="00A13A60" w:rsidP="00A13A60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60" w:rsidRPr="00131E66" w:rsidTr="00C47806">
        <w:trPr>
          <w:trHeight w:val="77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«Безопасный город»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</w:tr>
      <w:tr w:rsidR="00A13A60" w:rsidRPr="00131E66" w:rsidTr="00C47806">
        <w:trPr>
          <w:trHeight w:val="77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водохозяйственного комплекса в Арсеньевском городском округе»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131E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A13A60" w:rsidRPr="00131E66" w:rsidRDefault="00A13A60" w:rsidP="00A13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60" w:rsidRPr="00131E66" w:rsidTr="00C47806">
        <w:trPr>
          <w:trHeight w:val="77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Арсеньевском городском округе»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</w:tr>
      <w:tr w:rsidR="00A13A60" w:rsidRPr="00131E66" w:rsidTr="00C47806">
        <w:trPr>
          <w:trHeight w:val="1062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«Материально-техническое обеспечение органов местного самоуправления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</w:tr>
      <w:tr w:rsidR="00A13A60" w:rsidRPr="00131E66" w:rsidTr="00C47806">
        <w:trPr>
          <w:trHeight w:val="1062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«Информационное общество»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A13A60" w:rsidRPr="00131E66" w:rsidTr="00C47806">
        <w:trPr>
          <w:trHeight w:val="1062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транспортного комплекса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131E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A13A60" w:rsidRPr="00131E66" w:rsidTr="00C47806">
        <w:trPr>
          <w:trHeight w:val="1062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«Энергоэффективность и развитие энергетики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131E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жизнеобеспечения</w:t>
              </w:r>
            </w:smartTag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A13A60" w:rsidRPr="00131E66" w:rsidTr="00C47806"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«Противодействие коррупции в администрации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A13A60" w:rsidRPr="00131E66" w:rsidTr="00C47806"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муниципальной службы в Арсеньевском городском округе»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</w:tr>
      <w:tr w:rsidR="00A13A60" w:rsidRPr="00131E66" w:rsidTr="00C47806"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внутреннего и въездного туризма на территории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A13A60" w:rsidRPr="00131E66" w:rsidTr="00C47806"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</w:tr>
      <w:tr w:rsidR="00A13A60" w:rsidRPr="00131E66" w:rsidTr="00C47806">
        <w:trPr>
          <w:trHeight w:val="696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80" w:type="dxa"/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Арсеньевского городского округа» 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131E66">
                <w:rPr>
                  <w:rFonts w:ascii="Times New Roman" w:eastAsia="Times New Roman" w:hAnsi="Times New Roman"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131E6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A13A60" w:rsidRPr="00131E66" w:rsidTr="00C47806">
        <w:trPr>
          <w:trHeight w:val="719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общественного здоровья населения Арсеньевского городского округа»</w:t>
            </w:r>
          </w:p>
        </w:tc>
        <w:tc>
          <w:tcPr>
            <w:tcW w:w="4111" w:type="dxa"/>
          </w:tcPr>
          <w:p w:rsidR="00A13A60" w:rsidRPr="00131E66" w:rsidRDefault="00A13A60" w:rsidP="00A13A60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</w:tr>
      <w:tr w:rsidR="00A13A60" w:rsidRPr="00A13A60" w:rsidTr="00C47806">
        <w:trPr>
          <w:trHeight w:val="719"/>
        </w:trPr>
        <w:tc>
          <w:tcPr>
            <w:tcW w:w="561" w:type="dxa"/>
          </w:tcPr>
          <w:p w:rsidR="00A13A60" w:rsidRPr="00131E66" w:rsidRDefault="00A13A60" w:rsidP="00A13A60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13A60" w:rsidRPr="00131E66" w:rsidRDefault="00A13A60" w:rsidP="00A13A6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на территории Арсеньевского городского округа</w:t>
            </w:r>
          </w:p>
        </w:tc>
        <w:tc>
          <w:tcPr>
            <w:tcW w:w="4111" w:type="dxa"/>
          </w:tcPr>
          <w:p w:rsidR="00A13A60" w:rsidRPr="00A13A60" w:rsidRDefault="00A13A60" w:rsidP="00A13A60">
            <w:pPr>
              <w:widowControl/>
              <w:ind w:firstLine="22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Courier New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</w:tr>
    </w:tbl>
    <w:p w:rsidR="00A13A60" w:rsidRPr="00131E66" w:rsidRDefault="00A13A60" w:rsidP="00A13A60">
      <w:pPr>
        <w:shd w:val="clear" w:color="auto" w:fill="FFFFFF"/>
        <w:spacing w:before="226" w:line="360" w:lineRule="auto"/>
        <w:ind w:firstLine="7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sz w:val="26"/>
          <w:szCs w:val="26"/>
        </w:rPr>
        <w:t>Таблица 3</w:t>
      </w:r>
      <w:r w:rsidR="00131E66" w:rsidRPr="00131E6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31E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3A60" w:rsidRPr="00131E66" w:rsidRDefault="00A13A60" w:rsidP="00A13A60">
      <w:pPr>
        <w:shd w:val="clear" w:color="auto" w:fill="FFFFFF"/>
        <w:spacing w:before="226" w:line="36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E66">
        <w:rPr>
          <w:rFonts w:ascii="Times New Roman" w:eastAsia="Times New Roman" w:hAnsi="Times New Roman" w:cs="Times New Roman"/>
          <w:b/>
          <w:sz w:val="26"/>
          <w:szCs w:val="26"/>
        </w:rPr>
        <w:t xml:space="preserve">3.4. Динамика основных показателей социально-экономического развития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018"/>
        <w:gridCol w:w="1292"/>
        <w:gridCol w:w="911"/>
        <w:gridCol w:w="938"/>
        <w:gridCol w:w="938"/>
        <w:gridCol w:w="938"/>
      </w:tblGrid>
      <w:tr w:rsidR="00A13A60" w:rsidRPr="00131E66" w:rsidTr="00131E66">
        <w:tc>
          <w:tcPr>
            <w:tcW w:w="598" w:type="dxa"/>
            <w:vMerge w:val="restart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8" w:type="dxa"/>
            <w:vMerge w:val="restart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стратегии </w:t>
            </w:r>
          </w:p>
        </w:tc>
      </w:tr>
      <w:tr w:rsidR="00A13A60" w:rsidRPr="00131E66" w:rsidTr="00131E66">
        <w:tc>
          <w:tcPr>
            <w:tcW w:w="598" w:type="dxa"/>
            <w:vMerge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Merge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3A60" w:rsidRPr="00131E66" w:rsidTr="00131E66">
        <w:tc>
          <w:tcPr>
            <w:tcW w:w="9633" w:type="dxa"/>
            <w:gridSpan w:val="7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13A60" w:rsidRPr="00131E66" w:rsidTr="00131E66">
        <w:tc>
          <w:tcPr>
            <w:tcW w:w="59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отгруженных товаров собственного производства (к 2018 году)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A13A60" w:rsidRPr="00A13A60" w:rsidTr="00131E66">
        <w:tc>
          <w:tcPr>
            <w:tcW w:w="59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(к 2018 году)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107,69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13A60" w:rsidRPr="00131E66" w:rsidRDefault="00A13A60" w:rsidP="00A13A60">
            <w:pPr>
              <w:spacing w:before="226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66"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</w:tr>
    </w:tbl>
    <w:p w:rsidR="009F40B4" w:rsidRDefault="001D74F1" w:rsidP="00131E66">
      <w:pPr>
        <w:shd w:val="clear" w:color="auto" w:fill="FFFFFF"/>
        <w:spacing w:before="226" w:line="317" w:lineRule="exact"/>
        <w:ind w:firstLine="710"/>
        <w:jc w:val="center"/>
      </w:pPr>
      <w:r>
        <w:t>_____________</w:t>
      </w:r>
      <w:r w:rsidR="00131E66">
        <w:t>_____</w:t>
      </w:r>
    </w:p>
    <w:sectPr w:rsidR="009F40B4" w:rsidSect="003B3D05">
      <w:pgSz w:w="11909" w:h="16834"/>
      <w:pgMar w:top="692" w:right="569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06" w:rsidRDefault="00C47806" w:rsidP="003B0E68">
      <w:r>
        <w:separator/>
      </w:r>
    </w:p>
  </w:endnote>
  <w:endnote w:type="continuationSeparator" w:id="0">
    <w:p w:rsidR="00C47806" w:rsidRDefault="00C47806" w:rsidP="003B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06" w:rsidRDefault="00C47806" w:rsidP="003B0E68">
      <w:r>
        <w:separator/>
      </w:r>
    </w:p>
  </w:footnote>
  <w:footnote w:type="continuationSeparator" w:id="0">
    <w:p w:rsidR="00C47806" w:rsidRDefault="00C47806" w:rsidP="003B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03950"/>
      <w:docPartObj>
        <w:docPartGallery w:val="Page Numbers (Top of Page)"/>
        <w:docPartUnique/>
      </w:docPartObj>
    </w:sdtPr>
    <w:sdtContent>
      <w:p w:rsidR="00C47806" w:rsidRDefault="00C47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6D">
          <w:rPr>
            <w:noProof/>
          </w:rPr>
          <w:t>96</w:t>
        </w:r>
        <w:r>
          <w:fldChar w:fldCharType="end"/>
        </w:r>
      </w:p>
    </w:sdtContent>
  </w:sdt>
  <w:p w:rsidR="00C47806" w:rsidRDefault="00C47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06" w:rsidRDefault="00C47806">
    <w:pPr>
      <w:pStyle w:val="a3"/>
      <w:jc w:val="center"/>
    </w:pPr>
  </w:p>
  <w:p w:rsidR="00C47806" w:rsidRDefault="00C478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0039DF"/>
    <w:multiLevelType w:val="singleLevel"/>
    <w:tmpl w:val="22BE1BE8"/>
    <w:lvl w:ilvl="0">
      <w:start w:val="1"/>
      <w:numFmt w:val="decimal"/>
      <w:lvlText w:val="1.2.%1."/>
      <w:legacy w:legacy="1" w:legacySpace="0" w:legacyIndent="547"/>
      <w:lvlJc w:val="left"/>
      <w:rPr>
        <w:rFonts w:ascii="Arial" w:hAnsi="Arial" w:cs="Arial" w:hint="default"/>
        <w:color w:val="auto"/>
      </w:rPr>
    </w:lvl>
  </w:abstractNum>
  <w:abstractNum w:abstractNumId="4" w15:restartNumberingAfterBreak="0">
    <w:nsid w:val="0F4155EB"/>
    <w:multiLevelType w:val="singleLevel"/>
    <w:tmpl w:val="D9E0FF3C"/>
    <w:lvl w:ilvl="0">
      <w:start w:val="1"/>
      <w:numFmt w:val="decimal"/>
      <w:lvlText w:val="2.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5" w15:restartNumberingAfterBreak="0">
    <w:nsid w:val="10E970CC"/>
    <w:multiLevelType w:val="singleLevel"/>
    <w:tmpl w:val="454CF8B0"/>
    <w:lvl w:ilvl="0">
      <w:start w:val="1"/>
      <w:numFmt w:val="decimal"/>
      <w:lvlText w:val="1.1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" w15:restartNumberingAfterBreak="0">
    <w:nsid w:val="169457AD"/>
    <w:multiLevelType w:val="hybridMultilevel"/>
    <w:tmpl w:val="7B7A5E18"/>
    <w:lvl w:ilvl="0" w:tplc="14D20814">
      <w:start w:val="1"/>
      <w:numFmt w:val="bullet"/>
      <w:lvlText w:val=""/>
      <w:lvlJc w:val="righ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623"/>
    <w:multiLevelType w:val="hybridMultilevel"/>
    <w:tmpl w:val="4A669BE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F6EB2"/>
    <w:multiLevelType w:val="singleLevel"/>
    <w:tmpl w:val="E3BA02E8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25695F63"/>
    <w:multiLevelType w:val="singleLevel"/>
    <w:tmpl w:val="3BC2CA62"/>
    <w:lvl w:ilvl="0">
      <w:start w:val="4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E670B9"/>
    <w:multiLevelType w:val="hybridMultilevel"/>
    <w:tmpl w:val="557026C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07EB6"/>
    <w:multiLevelType w:val="hybridMultilevel"/>
    <w:tmpl w:val="D264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11963"/>
    <w:multiLevelType w:val="hybridMultilevel"/>
    <w:tmpl w:val="E936522C"/>
    <w:lvl w:ilvl="0" w:tplc="1B2CEF6E">
      <w:start w:val="19"/>
      <w:numFmt w:val="bullet"/>
      <w:lvlText w:val=""/>
      <w:lvlJc w:val="left"/>
      <w:pPr>
        <w:ind w:left="3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461F47D8"/>
    <w:multiLevelType w:val="hybridMultilevel"/>
    <w:tmpl w:val="92927C9A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62D3C"/>
    <w:multiLevelType w:val="hybridMultilevel"/>
    <w:tmpl w:val="9050DD4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2688E"/>
    <w:multiLevelType w:val="singleLevel"/>
    <w:tmpl w:val="D468306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EA6E0F"/>
    <w:multiLevelType w:val="hybridMultilevel"/>
    <w:tmpl w:val="B10473EE"/>
    <w:lvl w:ilvl="0" w:tplc="E5D6C9C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664F0"/>
    <w:multiLevelType w:val="singleLevel"/>
    <w:tmpl w:val="142E8AFE"/>
    <w:lvl w:ilvl="0">
      <w:start w:val="1"/>
      <w:numFmt w:val="decimal"/>
      <w:lvlText w:val="2.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9" w15:restartNumberingAfterBreak="0">
    <w:nsid w:val="6F7A78FB"/>
    <w:multiLevelType w:val="singleLevel"/>
    <w:tmpl w:val="1996FC8C"/>
    <w:lvl w:ilvl="0">
      <w:start w:val="1"/>
      <w:numFmt w:val="decimal"/>
      <w:lvlText w:val="1.3.%1."/>
      <w:legacy w:legacy="1" w:legacySpace="0" w:legacyIndent="547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4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2"/>
  </w:num>
  <w:num w:numId="40">
    <w:abstractNumId w:val="1"/>
  </w:num>
  <w:num w:numId="41">
    <w:abstractNumId w:val="2"/>
  </w:num>
  <w:num w:numId="42">
    <w:abstractNumId w:val="8"/>
  </w:num>
  <w:num w:numId="43">
    <w:abstractNumId w:val="6"/>
  </w:num>
  <w:num w:numId="44">
    <w:abstractNumId w:val="11"/>
  </w:num>
  <w:num w:numId="45">
    <w:abstractNumId w:val="7"/>
  </w:num>
  <w:num w:numId="46">
    <w:abstractNumId w:val="15"/>
  </w:num>
  <w:num w:numId="47">
    <w:abstractNumId w:val="14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0227"/>
    <w:rsid w:val="000327C1"/>
    <w:rsid w:val="000412B8"/>
    <w:rsid w:val="0004396E"/>
    <w:rsid w:val="00045295"/>
    <w:rsid w:val="00052C57"/>
    <w:rsid w:val="00054F47"/>
    <w:rsid w:val="000701A4"/>
    <w:rsid w:val="00072B88"/>
    <w:rsid w:val="00077548"/>
    <w:rsid w:val="00082378"/>
    <w:rsid w:val="0009426B"/>
    <w:rsid w:val="00096248"/>
    <w:rsid w:val="000A74C4"/>
    <w:rsid w:val="000B3D9D"/>
    <w:rsid w:val="000B654F"/>
    <w:rsid w:val="000C51D7"/>
    <w:rsid w:val="000D26E3"/>
    <w:rsid w:val="000D70F4"/>
    <w:rsid w:val="000E0AC9"/>
    <w:rsid w:val="000E2CBA"/>
    <w:rsid w:val="000E2D58"/>
    <w:rsid w:val="000E719D"/>
    <w:rsid w:val="000F562A"/>
    <w:rsid w:val="000F70BF"/>
    <w:rsid w:val="00100B78"/>
    <w:rsid w:val="00112873"/>
    <w:rsid w:val="00122B5D"/>
    <w:rsid w:val="00130057"/>
    <w:rsid w:val="00131E66"/>
    <w:rsid w:val="00131E7E"/>
    <w:rsid w:val="0014264B"/>
    <w:rsid w:val="00145DDB"/>
    <w:rsid w:val="00156086"/>
    <w:rsid w:val="0015755C"/>
    <w:rsid w:val="00166191"/>
    <w:rsid w:val="001675D1"/>
    <w:rsid w:val="00186591"/>
    <w:rsid w:val="0019785F"/>
    <w:rsid w:val="001A0E9C"/>
    <w:rsid w:val="001C0FDA"/>
    <w:rsid w:val="001C1D6C"/>
    <w:rsid w:val="001C2BDB"/>
    <w:rsid w:val="001D74F1"/>
    <w:rsid w:val="001F2DAD"/>
    <w:rsid w:val="001F6AF8"/>
    <w:rsid w:val="00203791"/>
    <w:rsid w:val="00207E53"/>
    <w:rsid w:val="00211EE8"/>
    <w:rsid w:val="00244437"/>
    <w:rsid w:val="00245C86"/>
    <w:rsid w:val="00251BFF"/>
    <w:rsid w:val="00257BE4"/>
    <w:rsid w:val="00261E5F"/>
    <w:rsid w:val="00267F66"/>
    <w:rsid w:val="00271B67"/>
    <w:rsid w:val="00280FBC"/>
    <w:rsid w:val="0028549F"/>
    <w:rsid w:val="0028578A"/>
    <w:rsid w:val="002C03F9"/>
    <w:rsid w:val="002E397F"/>
    <w:rsid w:val="002E46EE"/>
    <w:rsid w:val="002F0226"/>
    <w:rsid w:val="002F3C85"/>
    <w:rsid w:val="0030304D"/>
    <w:rsid w:val="00305441"/>
    <w:rsid w:val="00306EC2"/>
    <w:rsid w:val="00330DE5"/>
    <w:rsid w:val="00356945"/>
    <w:rsid w:val="003629B8"/>
    <w:rsid w:val="003704F6"/>
    <w:rsid w:val="003720B1"/>
    <w:rsid w:val="00374507"/>
    <w:rsid w:val="003806AE"/>
    <w:rsid w:val="00380FA7"/>
    <w:rsid w:val="003870D7"/>
    <w:rsid w:val="0038723E"/>
    <w:rsid w:val="003928F3"/>
    <w:rsid w:val="003A1F49"/>
    <w:rsid w:val="003A2615"/>
    <w:rsid w:val="003B0D09"/>
    <w:rsid w:val="003B0E68"/>
    <w:rsid w:val="003B3D05"/>
    <w:rsid w:val="003C345E"/>
    <w:rsid w:val="003D30F5"/>
    <w:rsid w:val="003E4AAF"/>
    <w:rsid w:val="003E702C"/>
    <w:rsid w:val="003E77AC"/>
    <w:rsid w:val="003F31AA"/>
    <w:rsid w:val="003F45C1"/>
    <w:rsid w:val="003F6E50"/>
    <w:rsid w:val="003F7245"/>
    <w:rsid w:val="00411BD6"/>
    <w:rsid w:val="00427AB1"/>
    <w:rsid w:val="00437126"/>
    <w:rsid w:val="00440D11"/>
    <w:rsid w:val="00444148"/>
    <w:rsid w:val="00444372"/>
    <w:rsid w:val="00454BCA"/>
    <w:rsid w:val="0047580B"/>
    <w:rsid w:val="00486246"/>
    <w:rsid w:val="0048757B"/>
    <w:rsid w:val="0049047A"/>
    <w:rsid w:val="00490B2A"/>
    <w:rsid w:val="004A01CD"/>
    <w:rsid w:val="004A4438"/>
    <w:rsid w:val="004A6927"/>
    <w:rsid w:val="004A7EB9"/>
    <w:rsid w:val="004B0AA1"/>
    <w:rsid w:val="004B31D9"/>
    <w:rsid w:val="004B7B3B"/>
    <w:rsid w:val="004C148F"/>
    <w:rsid w:val="004D3A26"/>
    <w:rsid w:val="004E3EEE"/>
    <w:rsid w:val="004F6A2D"/>
    <w:rsid w:val="00501359"/>
    <w:rsid w:val="00503262"/>
    <w:rsid w:val="00520D2E"/>
    <w:rsid w:val="00524D49"/>
    <w:rsid w:val="0052527E"/>
    <w:rsid w:val="00533AB1"/>
    <w:rsid w:val="0053793E"/>
    <w:rsid w:val="0054387F"/>
    <w:rsid w:val="005442DA"/>
    <w:rsid w:val="00552613"/>
    <w:rsid w:val="00553508"/>
    <w:rsid w:val="00554083"/>
    <w:rsid w:val="005551CB"/>
    <w:rsid w:val="005575F2"/>
    <w:rsid w:val="00563501"/>
    <w:rsid w:val="005668E2"/>
    <w:rsid w:val="00566BE2"/>
    <w:rsid w:val="0057650F"/>
    <w:rsid w:val="005948E1"/>
    <w:rsid w:val="005A26F4"/>
    <w:rsid w:val="005A383F"/>
    <w:rsid w:val="005B0619"/>
    <w:rsid w:val="005B318A"/>
    <w:rsid w:val="005B6086"/>
    <w:rsid w:val="005B7A62"/>
    <w:rsid w:val="005D67F8"/>
    <w:rsid w:val="005E046A"/>
    <w:rsid w:val="005E5BF0"/>
    <w:rsid w:val="005F2B8B"/>
    <w:rsid w:val="005F7203"/>
    <w:rsid w:val="00601EA9"/>
    <w:rsid w:val="0060475E"/>
    <w:rsid w:val="00613135"/>
    <w:rsid w:val="006158B8"/>
    <w:rsid w:val="00616053"/>
    <w:rsid w:val="006161FB"/>
    <w:rsid w:val="00616FDF"/>
    <w:rsid w:val="006209DF"/>
    <w:rsid w:val="0063210A"/>
    <w:rsid w:val="00663CEF"/>
    <w:rsid w:val="00664716"/>
    <w:rsid w:val="00666367"/>
    <w:rsid w:val="00670FD9"/>
    <w:rsid w:val="00680818"/>
    <w:rsid w:val="00683C0E"/>
    <w:rsid w:val="00684296"/>
    <w:rsid w:val="00695AD0"/>
    <w:rsid w:val="00695DBD"/>
    <w:rsid w:val="006A54CC"/>
    <w:rsid w:val="006B43A4"/>
    <w:rsid w:val="006B6B4B"/>
    <w:rsid w:val="006B78EA"/>
    <w:rsid w:val="006C0240"/>
    <w:rsid w:val="006C02F0"/>
    <w:rsid w:val="006C3136"/>
    <w:rsid w:val="006D082E"/>
    <w:rsid w:val="006D42BB"/>
    <w:rsid w:val="006E02CE"/>
    <w:rsid w:val="006E4072"/>
    <w:rsid w:val="006F1F32"/>
    <w:rsid w:val="006F6456"/>
    <w:rsid w:val="00705865"/>
    <w:rsid w:val="00707B32"/>
    <w:rsid w:val="00712AB0"/>
    <w:rsid w:val="007161F2"/>
    <w:rsid w:val="007176B7"/>
    <w:rsid w:val="007250A6"/>
    <w:rsid w:val="00727C0A"/>
    <w:rsid w:val="00734C54"/>
    <w:rsid w:val="007414B4"/>
    <w:rsid w:val="0074791E"/>
    <w:rsid w:val="00752288"/>
    <w:rsid w:val="0075249B"/>
    <w:rsid w:val="00765D9E"/>
    <w:rsid w:val="007715B8"/>
    <w:rsid w:val="00783918"/>
    <w:rsid w:val="00794CD7"/>
    <w:rsid w:val="0079563A"/>
    <w:rsid w:val="007A5133"/>
    <w:rsid w:val="007A5640"/>
    <w:rsid w:val="007B4CF7"/>
    <w:rsid w:val="007B6EFB"/>
    <w:rsid w:val="007C2B9E"/>
    <w:rsid w:val="007C5704"/>
    <w:rsid w:val="007C5918"/>
    <w:rsid w:val="007C5C8A"/>
    <w:rsid w:val="007D2DA9"/>
    <w:rsid w:val="007E04BA"/>
    <w:rsid w:val="007E28B9"/>
    <w:rsid w:val="008011C4"/>
    <w:rsid w:val="00807F1E"/>
    <w:rsid w:val="008124E2"/>
    <w:rsid w:val="00812E58"/>
    <w:rsid w:val="00816C08"/>
    <w:rsid w:val="00820303"/>
    <w:rsid w:val="0082080E"/>
    <w:rsid w:val="00827E50"/>
    <w:rsid w:val="008322FA"/>
    <w:rsid w:val="008325DA"/>
    <w:rsid w:val="008336A2"/>
    <w:rsid w:val="00845092"/>
    <w:rsid w:val="008472C0"/>
    <w:rsid w:val="008513BD"/>
    <w:rsid w:val="00877B8D"/>
    <w:rsid w:val="00885141"/>
    <w:rsid w:val="00887FBD"/>
    <w:rsid w:val="008A2978"/>
    <w:rsid w:val="008A3FE2"/>
    <w:rsid w:val="008A7E95"/>
    <w:rsid w:val="008B32A2"/>
    <w:rsid w:val="008B3D0A"/>
    <w:rsid w:val="008B4F34"/>
    <w:rsid w:val="008C46AC"/>
    <w:rsid w:val="008C6339"/>
    <w:rsid w:val="008D2EFD"/>
    <w:rsid w:val="008D2FB3"/>
    <w:rsid w:val="008E641D"/>
    <w:rsid w:val="00903826"/>
    <w:rsid w:val="009111ED"/>
    <w:rsid w:val="00914030"/>
    <w:rsid w:val="0092268E"/>
    <w:rsid w:val="009228F9"/>
    <w:rsid w:val="00923123"/>
    <w:rsid w:val="009346E4"/>
    <w:rsid w:val="00934E6D"/>
    <w:rsid w:val="00945C1A"/>
    <w:rsid w:val="0096008A"/>
    <w:rsid w:val="00960757"/>
    <w:rsid w:val="009632DF"/>
    <w:rsid w:val="00964CA3"/>
    <w:rsid w:val="009715D8"/>
    <w:rsid w:val="0098004E"/>
    <w:rsid w:val="0098645C"/>
    <w:rsid w:val="00987E4E"/>
    <w:rsid w:val="00991AA0"/>
    <w:rsid w:val="00992DE0"/>
    <w:rsid w:val="00995B3C"/>
    <w:rsid w:val="009A712C"/>
    <w:rsid w:val="009B13DF"/>
    <w:rsid w:val="009B3148"/>
    <w:rsid w:val="009B4B3B"/>
    <w:rsid w:val="009B619E"/>
    <w:rsid w:val="009B6CA7"/>
    <w:rsid w:val="009C0644"/>
    <w:rsid w:val="009C381F"/>
    <w:rsid w:val="009C4161"/>
    <w:rsid w:val="009C7719"/>
    <w:rsid w:val="009D0524"/>
    <w:rsid w:val="009D1093"/>
    <w:rsid w:val="009D4F4E"/>
    <w:rsid w:val="009F1A69"/>
    <w:rsid w:val="009F40B4"/>
    <w:rsid w:val="00A02C08"/>
    <w:rsid w:val="00A132AB"/>
    <w:rsid w:val="00A13A60"/>
    <w:rsid w:val="00A36274"/>
    <w:rsid w:val="00A417CD"/>
    <w:rsid w:val="00A47FFC"/>
    <w:rsid w:val="00A676FD"/>
    <w:rsid w:val="00A81244"/>
    <w:rsid w:val="00A81545"/>
    <w:rsid w:val="00A84CF2"/>
    <w:rsid w:val="00A85D7A"/>
    <w:rsid w:val="00A946F5"/>
    <w:rsid w:val="00A96C79"/>
    <w:rsid w:val="00AA4D00"/>
    <w:rsid w:val="00AA60EC"/>
    <w:rsid w:val="00AA6A04"/>
    <w:rsid w:val="00AB79AB"/>
    <w:rsid w:val="00AC49B1"/>
    <w:rsid w:val="00AC77CB"/>
    <w:rsid w:val="00AD32A1"/>
    <w:rsid w:val="00AD3E02"/>
    <w:rsid w:val="00AD4E76"/>
    <w:rsid w:val="00AE3310"/>
    <w:rsid w:val="00AE49ED"/>
    <w:rsid w:val="00AE6E2F"/>
    <w:rsid w:val="00AF33C3"/>
    <w:rsid w:val="00AF7E19"/>
    <w:rsid w:val="00B0019A"/>
    <w:rsid w:val="00B0102C"/>
    <w:rsid w:val="00B10BA4"/>
    <w:rsid w:val="00B12D85"/>
    <w:rsid w:val="00B14650"/>
    <w:rsid w:val="00B323F7"/>
    <w:rsid w:val="00B40CCF"/>
    <w:rsid w:val="00B43D8B"/>
    <w:rsid w:val="00B449C2"/>
    <w:rsid w:val="00B464DF"/>
    <w:rsid w:val="00B47040"/>
    <w:rsid w:val="00B52684"/>
    <w:rsid w:val="00B550B1"/>
    <w:rsid w:val="00B74882"/>
    <w:rsid w:val="00B7496A"/>
    <w:rsid w:val="00B74D7C"/>
    <w:rsid w:val="00B83341"/>
    <w:rsid w:val="00B946AC"/>
    <w:rsid w:val="00BA2F77"/>
    <w:rsid w:val="00BA3519"/>
    <w:rsid w:val="00BC08BA"/>
    <w:rsid w:val="00BD3988"/>
    <w:rsid w:val="00BE2011"/>
    <w:rsid w:val="00BE3DEB"/>
    <w:rsid w:val="00BE4C83"/>
    <w:rsid w:val="00BE7372"/>
    <w:rsid w:val="00BF62F6"/>
    <w:rsid w:val="00C00830"/>
    <w:rsid w:val="00C04284"/>
    <w:rsid w:val="00C11042"/>
    <w:rsid w:val="00C16109"/>
    <w:rsid w:val="00C47806"/>
    <w:rsid w:val="00C5343E"/>
    <w:rsid w:val="00C71ECD"/>
    <w:rsid w:val="00C86B20"/>
    <w:rsid w:val="00CB02D0"/>
    <w:rsid w:val="00CD1058"/>
    <w:rsid w:val="00CE0585"/>
    <w:rsid w:val="00CF485E"/>
    <w:rsid w:val="00CF50AA"/>
    <w:rsid w:val="00D0070B"/>
    <w:rsid w:val="00D0184C"/>
    <w:rsid w:val="00D02EE2"/>
    <w:rsid w:val="00D05834"/>
    <w:rsid w:val="00D104AF"/>
    <w:rsid w:val="00D10EBF"/>
    <w:rsid w:val="00D13921"/>
    <w:rsid w:val="00D22303"/>
    <w:rsid w:val="00D22D81"/>
    <w:rsid w:val="00D25BB9"/>
    <w:rsid w:val="00D2790A"/>
    <w:rsid w:val="00D3279E"/>
    <w:rsid w:val="00D4171E"/>
    <w:rsid w:val="00D52302"/>
    <w:rsid w:val="00D56441"/>
    <w:rsid w:val="00D6191B"/>
    <w:rsid w:val="00D83FEA"/>
    <w:rsid w:val="00D92109"/>
    <w:rsid w:val="00DA46E5"/>
    <w:rsid w:val="00DD51AB"/>
    <w:rsid w:val="00DF26AE"/>
    <w:rsid w:val="00E041EF"/>
    <w:rsid w:val="00E20A89"/>
    <w:rsid w:val="00E217C5"/>
    <w:rsid w:val="00E27F04"/>
    <w:rsid w:val="00E40793"/>
    <w:rsid w:val="00E4172F"/>
    <w:rsid w:val="00E74B22"/>
    <w:rsid w:val="00E74D29"/>
    <w:rsid w:val="00E863D4"/>
    <w:rsid w:val="00E931CD"/>
    <w:rsid w:val="00E94920"/>
    <w:rsid w:val="00E97AD0"/>
    <w:rsid w:val="00EA1007"/>
    <w:rsid w:val="00EA3AE0"/>
    <w:rsid w:val="00EC022B"/>
    <w:rsid w:val="00EC6749"/>
    <w:rsid w:val="00ED02F4"/>
    <w:rsid w:val="00ED3EEE"/>
    <w:rsid w:val="00EE305F"/>
    <w:rsid w:val="00F0044D"/>
    <w:rsid w:val="00F1117A"/>
    <w:rsid w:val="00F141D3"/>
    <w:rsid w:val="00F15BE0"/>
    <w:rsid w:val="00F16FD0"/>
    <w:rsid w:val="00F209B9"/>
    <w:rsid w:val="00F34102"/>
    <w:rsid w:val="00F37D6C"/>
    <w:rsid w:val="00F42917"/>
    <w:rsid w:val="00F5742F"/>
    <w:rsid w:val="00F603E0"/>
    <w:rsid w:val="00F60AEC"/>
    <w:rsid w:val="00F71261"/>
    <w:rsid w:val="00F7601B"/>
    <w:rsid w:val="00F76075"/>
    <w:rsid w:val="00F92B68"/>
    <w:rsid w:val="00FA0073"/>
    <w:rsid w:val="00FA37C3"/>
    <w:rsid w:val="00FB0535"/>
    <w:rsid w:val="00FB3C12"/>
    <w:rsid w:val="00FC2AA0"/>
    <w:rsid w:val="00FD2BB2"/>
    <w:rsid w:val="00FD48BD"/>
    <w:rsid w:val="00FE2E6D"/>
    <w:rsid w:val="00FE5724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BCAC0F9"/>
  <w14:defaultImageDpi w14:val="96"/>
  <w15:docId w15:val="{E57C8384-D250-4AA5-8AA8-2C0E8F0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C71ECD"/>
    <w:pPr>
      <w:keepNext/>
      <w:keepLines/>
      <w:spacing w:after="10" w:line="249" w:lineRule="auto"/>
      <w:ind w:left="10" w:right="6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E68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E68"/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rsid w:val="000327C1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uiPriority w:val="99"/>
    <w:rsid w:val="00032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F004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C71E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71ECD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31">
    <w:name w:val="Знак Знак3"/>
    <w:basedOn w:val="a"/>
    <w:rsid w:val="00D0184C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table" w:customStyle="1" w:styleId="11">
    <w:name w:val="Сетка таблицы1"/>
    <w:basedOn w:val="a1"/>
    <w:next w:val="a8"/>
    <w:uiPriority w:val="39"/>
    <w:rsid w:val="001C0FD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23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3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77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2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0E2D58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E2D58"/>
    <w:pPr>
      <w:spacing w:before="240" w:after="120"/>
    </w:pPr>
    <w:rPr>
      <w:rFonts w:asciiTheme="minorHAnsi" w:hAnsiTheme="minorHAnsi" w:cstheme="minorHAns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0E2D58"/>
    <w:pPr>
      <w:ind w:left="400"/>
    </w:pPr>
    <w:rPr>
      <w:rFonts w:asciiTheme="minorHAnsi" w:hAnsiTheme="minorHAnsi" w:cstheme="minorHAnsi"/>
    </w:rPr>
  </w:style>
  <w:style w:type="character" w:styleId="ad">
    <w:name w:val="Hyperlink"/>
    <w:basedOn w:val="a0"/>
    <w:uiPriority w:val="99"/>
    <w:unhideWhenUsed/>
    <w:rsid w:val="000E2D58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E2D58"/>
    <w:pPr>
      <w:spacing w:before="120"/>
      <w:ind w:left="200"/>
    </w:pPr>
    <w:rPr>
      <w:rFonts w:asciiTheme="minorHAnsi" w:hAnsiTheme="minorHAnsi" w:cstheme="minorHAnsi"/>
      <w:i/>
      <w:iCs/>
    </w:rPr>
  </w:style>
  <w:style w:type="character" w:customStyle="1" w:styleId="20">
    <w:name w:val="Заголовок 2 Знак"/>
    <w:basedOn w:val="a0"/>
    <w:link w:val="2"/>
    <w:uiPriority w:val="9"/>
    <w:rsid w:val="00AA6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0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C345E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3C345E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3C345E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3C345E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3C345E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3C345E"/>
    <w:pPr>
      <w:ind w:left="1600"/>
    </w:pPr>
    <w:rPr>
      <w:rFonts w:asciiTheme="minorHAnsi" w:hAnsiTheme="minorHAnsi" w:cstheme="minorHAnsi"/>
    </w:rPr>
  </w:style>
  <w:style w:type="table" w:customStyle="1" w:styleId="22">
    <w:name w:val="Сетка таблицы2"/>
    <w:basedOn w:val="a1"/>
    <w:next w:val="a8"/>
    <w:rsid w:val="0026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2"/>
    <w:basedOn w:val="a"/>
    <w:rsid w:val="00267F66"/>
    <w:pPr>
      <w:autoSpaceDE/>
      <w:autoSpaceDN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vest.primorsky.ru/ru/places/?q=&#1040;&#1088;&#1089;&#1077;&#1085;&#1100;&#1077;&#1074;&amp;pag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97F2-6889-4CD0-BEE8-07793DD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29151</Words>
  <Characters>215841</Characters>
  <Application>Microsoft Office Word</Application>
  <DocSecurity>0</DocSecurity>
  <Lines>1798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Власенко Денис Леонидович</dc:creator>
  <cp:keywords/>
  <dc:description/>
  <cp:lastModifiedBy>Кашникова Любовь Миневарисовна</cp:lastModifiedBy>
  <cp:revision>2</cp:revision>
  <cp:lastPrinted>2024-11-13T01:30:00Z</cp:lastPrinted>
  <dcterms:created xsi:type="dcterms:W3CDTF">2024-12-19T06:26:00Z</dcterms:created>
  <dcterms:modified xsi:type="dcterms:W3CDTF">2024-12-19T06:26:00Z</dcterms:modified>
</cp:coreProperties>
</file>