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71" w:rsidRDefault="00A47369" w:rsidP="00A367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91">
        <w:rPr>
          <w:rFonts w:ascii="Times New Roman" w:hAnsi="Times New Roman" w:cs="Times New Roman"/>
          <w:b/>
          <w:sz w:val="28"/>
          <w:szCs w:val="28"/>
        </w:rPr>
        <w:t>Информация по вопросу 7.</w:t>
      </w:r>
      <w:r w:rsidR="00A36742">
        <w:rPr>
          <w:rFonts w:ascii="Times New Roman" w:hAnsi="Times New Roman" w:cs="Times New Roman"/>
          <w:b/>
          <w:sz w:val="28"/>
          <w:szCs w:val="28"/>
        </w:rPr>
        <w:t>1</w:t>
      </w:r>
      <w:r w:rsidRPr="001D5191">
        <w:rPr>
          <w:rFonts w:ascii="Times New Roman" w:hAnsi="Times New Roman" w:cs="Times New Roman"/>
          <w:b/>
          <w:sz w:val="28"/>
          <w:szCs w:val="28"/>
        </w:rPr>
        <w:t xml:space="preserve">. О </w:t>
      </w:r>
      <w:r w:rsidR="00A36742" w:rsidRPr="00A36742">
        <w:rPr>
          <w:rFonts w:ascii="Times New Roman" w:hAnsi="Times New Roman" w:cs="Times New Roman"/>
          <w:b/>
          <w:sz w:val="28"/>
          <w:szCs w:val="28"/>
        </w:rPr>
        <w:t>новой схеме мошенничества: фальшивые представители межведомственно</w:t>
      </w:r>
      <w:r w:rsidR="00A36742">
        <w:rPr>
          <w:rFonts w:ascii="Times New Roman" w:hAnsi="Times New Roman" w:cs="Times New Roman"/>
          <w:b/>
          <w:sz w:val="28"/>
          <w:szCs w:val="28"/>
        </w:rPr>
        <w:t>й комиссии по теневой занятости</w:t>
      </w:r>
    </w:p>
    <w:p w:rsidR="00A36742" w:rsidRDefault="00A36742" w:rsidP="00A367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  <w:r w:rsidRPr="001A1395">
        <w:rPr>
          <w:sz w:val="28"/>
          <w:szCs w:val="28"/>
        </w:rPr>
        <w:t>УФНС России по Приморскому краю предостерегает предпринимателей и представителей организаций от новой схемы мошенников, которые в обличии членов межведомственных комиссий обманными действиями вымогают оплачивать несуществующую госпошлину.</w:t>
      </w: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  <w:r w:rsidRPr="001A1395">
        <w:rPr>
          <w:sz w:val="28"/>
          <w:szCs w:val="28"/>
        </w:rPr>
        <w:t>С начала 2024 года во всех субъектах Российской Федерации начали активно функционировать межведомственные комиссии, созданные для борьбы с теневой занятостью. Однако недавно стало известно о появлении новой мошеннической схем</w:t>
      </w:r>
      <w:r w:rsidR="008B15F7">
        <w:rPr>
          <w:sz w:val="28"/>
          <w:szCs w:val="28"/>
        </w:rPr>
        <w:t>ы, которая</w:t>
      </w:r>
      <w:r w:rsidRPr="001A1395">
        <w:rPr>
          <w:sz w:val="28"/>
          <w:szCs w:val="28"/>
        </w:rPr>
        <w:t xml:space="preserve"> используя деятельность вышеупомянутых комиссий, направлена против бизнеса.</w:t>
      </w: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  <w:r w:rsidRPr="001A1395">
        <w:rPr>
          <w:sz w:val="28"/>
          <w:szCs w:val="28"/>
        </w:rPr>
        <w:t>Мошенники рассылают электронные письма компаниям, в которых сообщают, что налоговая инспекция выявила признаки теневой занятости в их деятельности. В письме содержится требование предоставить уточненные сведения, для чего необходимо заполнить форму уведомления по штатным сотрудникам и самозанятым. А для скачивания этой формы предлагается оплатить так называемую госпошлину с помощью QR-кода.</w:t>
      </w: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  <w:r w:rsidRPr="001A1395">
        <w:rPr>
          <w:sz w:val="28"/>
          <w:szCs w:val="28"/>
        </w:rPr>
        <w:t>Письма мошенников отправляются с электронных адресов, зарегистрированных на бесплатном почтовом сервисе mail.ru. Официальные же государственные органы используют, как правило, корпоративные адреса электронной почты.</w:t>
      </w: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  <w:r w:rsidRPr="001A1395">
        <w:rPr>
          <w:sz w:val="28"/>
          <w:szCs w:val="28"/>
        </w:rPr>
        <w:t>Требование об оплате «госпошлины» также является незаконным, межведомственные комиссии не уполномочены взимать платежи за свою деятельность, а также предлагать платные услуги или документы. Более того, деятельность межведомственных комиссий направлена на профилактику борьбы с нелегальной занятостью, а проверять или штрафовать по фактам установленных нарушений имеют право только налоговые инспекторы при проведении ими контрольных мероприятий в установленном законодательством порядке. Комиссии же ограничиваются приглашением работодателей на заседания рабочих групп и обсуждением возможных нарушений.</w:t>
      </w:r>
    </w:p>
    <w:p w:rsidR="001A1395" w:rsidRPr="001A1395" w:rsidRDefault="001A1395" w:rsidP="001A1395">
      <w:pPr>
        <w:pStyle w:val="Default"/>
        <w:jc w:val="both"/>
        <w:rPr>
          <w:sz w:val="28"/>
          <w:szCs w:val="28"/>
        </w:rPr>
      </w:pPr>
    </w:p>
    <w:p w:rsidR="001A1395" w:rsidRDefault="001A1395" w:rsidP="001A1395">
      <w:pPr>
        <w:pStyle w:val="Default"/>
        <w:jc w:val="both"/>
        <w:rPr>
          <w:sz w:val="28"/>
          <w:szCs w:val="28"/>
        </w:rPr>
      </w:pPr>
      <w:r w:rsidRPr="001A1395">
        <w:rPr>
          <w:sz w:val="28"/>
          <w:szCs w:val="28"/>
        </w:rPr>
        <w:t>УФНС России по Приморскому краю призывает предпринимателей быть бдительными и внимательно проверять полученную корреспонденцию, особенно ту, которая связана с необходимостью сиюминутной оплаты услуг, штрафов, госпошлин и т.п. Если же такое письмо уже получено, советуем обратиться в правоохранительные органы, чтобы предотвратить дальнейшие случаи мошенничества. Эта мера позволит защитить компанию от возможных финансовых потерь и утечки конфиденциальной информации.</w:t>
      </w:r>
    </w:p>
    <w:p w:rsidR="008B15F7" w:rsidRDefault="008B15F7" w:rsidP="001A1395">
      <w:pPr>
        <w:pStyle w:val="Default"/>
        <w:jc w:val="both"/>
        <w:rPr>
          <w:sz w:val="28"/>
          <w:szCs w:val="28"/>
        </w:rPr>
      </w:pPr>
    </w:p>
    <w:p w:rsidR="008B15F7" w:rsidRPr="008B15F7" w:rsidRDefault="008B15F7" w:rsidP="001A1395">
      <w:pPr>
        <w:pStyle w:val="Default"/>
        <w:jc w:val="both"/>
        <w:rPr>
          <w:i/>
          <w:sz w:val="28"/>
          <w:szCs w:val="28"/>
          <w:u w:val="single"/>
        </w:rPr>
      </w:pPr>
      <w:bookmarkStart w:id="0" w:name="_GoBack"/>
      <w:bookmarkEnd w:id="0"/>
    </w:p>
    <w:sectPr w:rsidR="008B15F7" w:rsidRPr="008B15F7" w:rsidSect="00A4736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A8"/>
    <w:rsid w:val="00025F9B"/>
    <w:rsid w:val="001A1395"/>
    <w:rsid w:val="001D5191"/>
    <w:rsid w:val="001E25A7"/>
    <w:rsid w:val="007C0890"/>
    <w:rsid w:val="00853136"/>
    <w:rsid w:val="008B15F7"/>
    <w:rsid w:val="00A36742"/>
    <w:rsid w:val="00A47369"/>
    <w:rsid w:val="00B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37E4"/>
  <w15:chartTrackingRefBased/>
  <w15:docId w15:val="{BC26EC5C-C03A-4EFA-A25B-F283993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A13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1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1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1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2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388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6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3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8</cp:revision>
  <dcterms:created xsi:type="dcterms:W3CDTF">2025-04-09T07:18:00Z</dcterms:created>
  <dcterms:modified xsi:type="dcterms:W3CDTF">2025-04-09T08:45:00Z</dcterms:modified>
</cp:coreProperties>
</file>