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4C" w:rsidRPr="002568D4" w:rsidRDefault="00521C4C" w:rsidP="00F84CBB">
      <w:pPr>
        <w:spacing w:after="60" w:line="240" w:lineRule="auto"/>
        <w:jc w:val="center"/>
        <w:rPr>
          <w:rFonts w:ascii="Times New Roman" w:hAnsi="Times New Roman"/>
          <w:sz w:val="26"/>
          <w:szCs w:val="26"/>
        </w:rPr>
      </w:pPr>
      <w:r w:rsidRPr="002568D4">
        <w:rPr>
          <w:rFonts w:ascii="Times New Roman" w:hAnsi="Times New Roman"/>
          <w:sz w:val="26"/>
          <w:szCs w:val="26"/>
        </w:rPr>
        <w:t xml:space="preserve">Ежегодное инвестиционное послание </w:t>
      </w:r>
      <w:r w:rsidR="00706AA9" w:rsidRPr="002568D4">
        <w:rPr>
          <w:rFonts w:ascii="Times New Roman" w:hAnsi="Times New Roman"/>
          <w:sz w:val="26"/>
          <w:szCs w:val="26"/>
        </w:rPr>
        <w:t>Г</w:t>
      </w:r>
      <w:r w:rsidRPr="002568D4">
        <w:rPr>
          <w:rFonts w:ascii="Times New Roman" w:hAnsi="Times New Roman"/>
          <w:sz w:val="26"/>
          <w:szCs w:val="26"/>
        </w:rPr>
        <w:t>лавы Арсеньевского городского округа «Улучшение инвестиционного и делового климата, определение задач на 20</w:t>
      </w:r>
      <w:r w:rsidR="00B01957" w:rsidRPr="002568D4">
        <w:rPr>
          <w:rFonts w:ascii="Times New Roman" w:hAnsi="Times New Roman"/>
          <w:sz w:val="26"/>
          <w:szCs w:val="26"/>
        </w:rPr>
        <w:t>2</w:t>
      </w:r>
      <w:r w:rsidR="00706AA9" w:rsidRPr="002568D4">
        <w:rPr>
          <w:rFonts w:ascii="Times New Roman" w:hAnsi="Times New Roman"/>
          <w:sz w:val="26"/>
          <w:szCs w:val="26"/>
        </w:rPr>
        <w:t>1</w:t>
      </w:r>
      <w:r w:rsidRPr="002568D4">
        <w:rPr>
          <w:rFonts w:ascii="Times New Roman" w:hAnsi="Times New Roman"/>
          <w:sz w:val="26"/>
          <w:szCs w:val="26"/>
        </w:rPr>
        <w:t xml:space="preserve"> год»</w:t>
      </w:r>
    </w:p>
    <w:p w:rsidR="00521C4C" w:rsidRPr="00E62C89" w:rsidRDefault="00521C4C" w:rsidP="00F84CBB">
      <w:pPr>
        <w:spacing w:after="6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21C4C" w:rsidRPr="00E62C89" w:rsidRDefault="00521C4C" w:rsidP="00345212">
      <w:pPr>
        <w:spacing w:after="60" w:line="240" w:lineRule="auto"/>
        <w:jc w:val="center"/>
        <w:rPr>
          <w:rFonts w:ascii="Times New Roman" w:hAnsi="Times New Roman"/>
          <w:sz w:val="26"/>
          <w:szCs w:val="26"/>
        </w:rPr>
      </w:pPr>
      <w:r w:rsidRPr="00E62C89">
        <w:rPr>
          <w:rFonts w:ascii="Times New Roman" w:hAnsi="Times New Roman"/>
          <w:sz w:val="26"/>
          <w:szCs w:val="26"/>
        </w:rPr>
        <w:t>Уважаемые коллеги, депутаты, руководители предприятий и организаций, предприниматели!</w:t>
      </w:r>
    </w:p>
    <w:p w:rsidR="00136524" w:rsidRPr="00E62C89" w:rsidRDefault="00521C4C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62C89">
        <w:rPr>
          <w:rFonts w:ascii="Times New Roman" w:hAnsi="Times New Roman"/>
          <w:sz w:val="26"/>
          <w:szCs w:val="26"/>
        </w:rPr>
        <w:t xml:space="preserve">Ежегодное инвестиционное послание </w:t>
      </w:r>
      <w:r w:rsidR="00E62C89" w:rsidRPr="00E62C89">
        <w:rPr>
          <w:rFonts w:ascii="Times New Roman" w:hAnsi="Times New Roman"/>
          <w:sz w:val="26"/>
          <w:szCs w:val="26"/>
        </w:rPr>
        <w:t>Г</w:t>
      </w:r>
      <w:r w:rsidRPr="00E62C89">
        <w:rPr>
          <w:rFonts w:ascii="Times New Roman" w:hAnsi="Times New Roman"/>
          <w:sz w:val="26"/>
          <w:szCs w:val="26"/>
        </w:rPr>
        <w:t>лавы городского округа ст</w:t>
      </w:r>
      <w:r w:rsidR="00345212" w:rsidRPr="00E62C89">
        <w:rPr>
          <w:rFonts w:ascii="Times New Roman" w:hAnsi="Times New Roman"/>
          <w:sz w:val="26"/>
          <w:szCs w:val="26"/>
        </w:rPr>
        <w:t>а</w:t>
      </w:r>
      <w:r w:rsidR="008B3298">
        <w:rPr>
          <w:rFonts w:ascii="Times New Roman" w:hAnsi="Times New Roman"/>
          <w:sz w:val="26"/>
          <w:szCs w:val="26"/>
        </w:rPr>
        <w:t>ло</w:t>
      </w:r>
      <w:r w:rsidR="00345212" w:rsidRPr="00E62C89">
        <w:rPr>
          <w:rFonts w:ascii="Times New Roman" w:hAnsi="Times New Roman"/>
          <w:sz w:val="26"/>
          <w:szCs w:val="26"/>
        </w:rPr>
        <w:t xml:space="preserve"> хорошей традицией города Арсеньева</w:t>
      </w:r>
      <w:r w:rsidRPr="00E62C89">
        <w:rPr>
          <w:rFonts w:ascii="Times New Roman" w:hAnsi="Times New Roman"/>
          <w:sz w:val="26"/>
          <w:szCs w:val="26"/>
        </w:rPr>
        <w:t xml:space="preserve">. Главная его цель – информирование жителей, участников инвестиционного процесса, как действующих, так и потенциальных, о достигнутых результатах, планируемых мероприятиях и задачах, стоящих перед администрацией города в этом направлении. </w:t>
      </w:r>
    </w:p>
    <w:p w:rsidR="00521C4C" w:rsidRPr="00CC7DB4" w:rsidRDefault="00521C4C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62C89">
        <w:rPr>
          <w:rFonts w:ascii="Times New Roman" w:hAnsi="Times New Roman"/>
          <w:sz w:val="26"/>
          <w:szCs w:val="26"/>
        </w:rPr>
        <w:t xml:space="preserve">В своем инвестиционном послании Губернатор Приморского края зафиксировал, что точкой отсчета, по которой в дальнейшем будет оцениваться </w:t>
      </w:r>
      <w:r w:rsidRPr="00CC7DB4">
        <w:rPr>
          <w:rFonts w:ascii="Times New Roman" w:hAnsi="Times New Roman"/>
          <w:sz w:val="26"/>
          <w:szCs w:val="26"/>
        </w:rPr>
        <w:t>эффективность нашей работы, станет место Приморского края в Национальном рейтинге состояния инвестиционного климата.</w:t>
      </w:r>
    </w:p>
    <w:p w:rsidR="00CE77DB" w:rsidRDefault="00E62C89" w:rsidP="00345212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7DB4">
        <w:rPr>
          <w:rFonts w:ascii="Times New Roman" w:hAnsi="Times New Roman"/>
          <w:sz w:val="26"/>
          <w:szCs w:val="26"/>
        </w:rPr>
        <w:t>Не</w:t>
      </w:r>
      <w:r w:rsidR="00345212" w:rsidRPr="00CC7DB4">
        <w:rPr>
          <w:rFonts w:ascii="Times New Roman" w:hAnsi="Times New Roman"/>
          <w:sz w:val="26"/>
          <w:szCs w:val="26"/>
        </w:rPr>
        <w:t>многие знают, что по итогам работы в 2018</w:t>
      </w:r>
      <w:r w:rsidR="00521C4C" w:rsidRPr="00CC7DB4">
        <w:rPr>
          <w:rFonts w:ascii="Times New Roman" w:hAnsi="Times New Roman"/>
          <w:sz w:val="26"/>
          <w:szCs w:val="26"/>
        </w:rPr>
        <w:t xml:space="preserve"> году Приморский край </w:t>
      </w:r>
      <w:r w:rsidR="006731AA">
        <w:rPr>
          <w:rFonts w:ascii="Times New Roman" w:hAnsi="Times New Roman"/>
          <w:sz w:val="26"/>
          <w:szCs w:val="26"/>
        </w:rPr>
        <w:t>улучшил</w:t>
      </w:r>
      <w:r w:rsidR="006731AA" w:rsidRPr="006731AA">
        <w:rPr>
          <w:rFonts w:ascii="Times New Roman" w:hAnsi="Times New Roman"/>
          <w:sz w:val="26"/>
          <w:szCs w:val="26"/>
        </w:rPr>
        <w:t xml:space="preserve"> позиции на 21 пункт, переместившись с 76 на 55 место</w:t>
      </w:r>
      <w:r w:rsidR="006731AA">
        <w:rPr>
          <w:rFonts w:ascii="Times New Roman" w:hAnsi="Times New Roman"/>
          <w:sz w:val="26"/>
          <w:szCs w:val="26"/>
        </w:rPr>
        <w:t xml:space="preserve"> </w:t>
      </w:r>
      <w:r w:rsidR="00521C4C" w:rsidRPr="00CC7DB4">
        <w:rPr>
          <w:rFonts w:ascii="Times New Roman" w:hAnsi="Times New Roman"/>
          <w:sz w:val="26"/>
          <w:szCs w:val="26"/>
        </w:rPr>
        <w:t>в рейтинге</w:t>
      </w:r>
      <w:r w:rsidR="00345212" w:rsidRPr="00CC7DB4">
        <w:rPr>
          <w:rFonts w:ascii="Times New Roman" w:hAnsi="Times New Roman"/>
          <w:sz w:val="26"/>
          <w:szCs w:val="26"/>
        </w:rPr>
        <w:t xml:space="preserve"> среди</w:t>
      </w:r>
      <w:r w:rsidR="00CE77DB">
        <w:rPr>
          <w:rFonts w:ascii="Times New Roman" w:hAnsi="Times New Roman"/>
          <w:sz w:val="26"/>
          <w:szCs w:val="26"/>
        </w:rPr>
        <w:t xml:space="preserve"> регионов Российской Федерации.</w:t>
      </w:r>
    </w:p>
    <w:p w:rsidR="00CE77DB" w:rsidRPr="00CA1D32" w:rsidRDefault="00CE77DB" w:rsidP="00345212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75D3">
        <w:rPr>
          <w:rFonts w:ascii="Times New Roman" w:hAnsi="Times New Roman"/>
          <w:sz w:val="26"/>
          <w:szCs w:val="26"/>
        </w:rPr>
        <w:t xml:space="preserve">По </w:t>
      </w:r>
      <w:r w:rsidR="00F25B36">
        <w:rPr>
          <w:rFonts w:ascii="Times New Roman" w:hAnsi="Times New Roman"/>
          <w:sz w:val="26"/>
          <w:szCs w:val="26"/>
        </w:rPr>
        <w:t>итогам работы за 2019 год</w:t>
      </w:r>
      <w:r w:rsidRPr="006775D3">
        <w:rPr>
          <w:rFonts w:ascii="Times New Roman" w:hAnsi="Times New Roman"/>
          <w:sz w:val="26"/>
          <w:szCs w:val="26"/>
        </w:rPr>
        <w:t xml:space="preserve"> Приморск</w:t>
      </w:r>
      <w:r w:rsidR="006775D3" w:rsidRPr="006775D3">
        <w:rPr>
          <w:rFonts w:ascii="Times New Roman" w:hAnsi="Times New Roman"/>
          <w:sz w:val="26"/>
          <w:szCs w:val="26"/>
        </w:rPr>
        <w:t>ий край поднялся на 21 позицию,</w:t>
      </w:r>
      <w:r w:rsidRPr="006775D3">
        <w:rPr>
          <w:rFonts w:ascii="Times New Roman" w:hAnsi="Times New Roman"/>
          <w:sz w:val="26"/>
          <w:szCs w:val="26"/>
        </w:rPr>
        <w:t xml:space="preserve"> </w:t>
      </w:r>
      <w:r w:rsidR="006775D3" w:rsidRPr="006775D3">
        <w:rPr>
          <w:rFonts w:ascii="Times New Roman" w:hAnsi="Times New Roman"/>
          <w:sz w:val="26"/>
          <w:szCs w:val="26"/>
        </w:rPr>
        <w:t>переместившись</w:t>
      </w:r>
      <w:r w:rsidRPr="006775D3">
        <w:rPr>
          <w:rFonts w:ascii="Times New Roman" w:hAnsi="Times New Roman"/>
          <w:sz w:val="26"/>
          <w:szCs w:val="26"/>
        </w:rPr>
        <w:t xml:space="preserve"> на 34 </w:t>
      </w:r>
      <w:r w:rsidR="006775D3" w:rsidRPr="006775D3">
        <w:rPr>
          <w:rFonts w:ascii="Times New Roman" w:hAnsi="Times New Roman"/>
          <w:sz w:val="26"/>
          <w:szCs w:val="26"/>
        </w:rPr>
        <w:t xml:space="preserve">место в </w:t>
      </w:r>
      <w:r w:rsidRPr="006775D3">
        <w:rPr>
          <w:rFonts w:ascii="Times New Roman" w:hAnsi="Times New Roman"/>
          <w:sz w:val="26"/>
          <w:szCs w:val="26"/>
        </w:rPr>
        <w:t>Нац</w:t>
      </w:r>
      <w:r w:rsidR="006775D3" w:rsidRPr="006775D3">
        <w:rPr>
          <w:rFonts w:ascii="Times New Roman" w:hAnsi="Times New Roman"/>
          <w:sz w:val="26"/>
          <w:szCs w:val="26"/>
        </w:rPr>
        <w:t>иональном рейтинге</w:t>
      </w:r>
      <w:r w:rsidRPr="006775D3">
        <w:rPr>
          <w:rFonts w:ascii="Times New Roman" w:hAnsi="Times New Roman"/>
          <w:sz w:val="26"/>
          <w:szCs w:val="26"/>
        </w:rPr>
        <w:t>.</w:t>
      </w:r>
    </w:p>
    <w:p w:rsidR="00521C4C" w:rsidRPr="003023B2" w:rsidRDefault="00345212" w:rsidP="00345212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23B2">
        <w:rPr>
          <w:rFonts w:ascii="Times New Roman" w:hAnsi="Times New Roman"/>
          <w:sz w:val="26"/>
          <w:szCs w:val="26"/>
        </w:rPr>
        <w:t xml:space="preserve">Поэтому </w:t>
      </w:r>
      <w:r w:rsidR="00B0021D" w:rsidRPr="003023B2">
        <w:rPr>
          <w:rFonts w:ascii="Times New Roman" w:hAnsi="Times New Roman"/>
          <w:sz w:val="26"/>
          <w:szCs w:val="26"/>
        </w:rPr>
        <w:t xml:space="preserve">особое </w:t>
      </w:r>
      <w:r w:rsidRPr="003023B2">
        <w:rPr>
          <w:rFonts w:ascii="Times New Roman" w:hAnsi="Times New Roman"/>
          <w:sz w:val="26"/>
          <w:szCs w:val="26"/>
        </w:rPr>
        <w:t>внимание необходимо уделить направлениям, по которым</w:t>
      </w:r>
      <w:r w:rsidR="002C16CB">
        <w:rPr>
          <w:rFonts w:ascii="Times New Roman" w:hAnsi="Times New Roman"/>
          <w:sz w:val="26"/>
          <w:szCs w:val="26"/>
        </w:rPr>
        <w:t xml:space="preserve"> </w:t>
      </w:r>
      <w:r w:rsidRPr="003023B2">
        <w:rPr>
          <w:rFonts w:ascii="Times New Roman" w:hAnsi="Times New Roman"/>
          <w:sz w:val="26"/>
          <w:szCs w:val="26"/>
        </w:rPr>
        <w:t>зафиксированы низкие показатели</w:t>
      </w:r>
      <w:r w:rsidR="002C16CB">
        <w:rPr>
          <w:rFonts w:ascii="Times New Roman" w:hAnsi="Times New Roman"/>
          <w:sz w:val="26"/>
          <w:szCs w:val="26"/>
        </w:rPr>
        <w:t>, э</w:t>
      </w:r>
      <w:r w:rsidR="00521C4C" w:rsidRPr="003023B2">
        <w:rPr>
          <w:rFonts w:ascii="Times New Roman" w:hAnsi="Times New Roman"/>
          <w:sz w:val="26"/>
          <w:szCs w:val="26"/>
        </w:rPr>
        <w:t>то:</w:t>
      </w:r>
    </w:p>
    <w:p w:rsidR="00521C4C" w:rsidRPr="003023B2" w:rsidRDefault="00521C4C" w:rsidP="00F84CBB">
      <w:pPr>
        <w:tabs>
          <w:tab w:val="left" w:pos="2840"/>
        </w:tabs>
        <w:spacing w:after="60" w:line="240" w:lineRule="auto"/>
        <w:ind w:firstLine="709"/>
        <w:jc w:val="both"/>
        <w:rPr>
          <w:rFonts w:ascii="Times New Roman" w:eastAsia="Wingdings" w:hAnsi="Times New Roman"/>
          <w:sz w:val="26"/>
          <w:szCs w:val="26"/>
          <w:vertAlign w:val="superscript"/>
        </w:rPr>
      </w:pPr>
      <w:r w:rsidRPr="003023B2">
        <w:rPr>
          <w:rFonts w:ascii="Times New Roman" w:hAnsi="Times New Roman"/>
          <w:sz w:val="26"/>
          <w:szCs w:val="26"/>
        </w:rPr>
        <w:t>контрольно-надзорная деятельность;</w:t>
      </w:r>
    </w:p>
    <w:p w:rsidR="00521C4C" w:rsidRPr="003023B2" w:rsidRDefault="00521C4C" w:rsidP="00F84CBB">
      <w:pPr>
        <w:tabs>
          <w:tab w:val="left" w:pos="2840"/>
        </w:tabs>
        <w:spacing w:after="60" w:line="240" w:lineRule="auto"/>
        <w:ind w:firstLine="709"/>
        <w:jc w:val="both"/>
        <w:rPr>
          <w:rFonts w:ascii="Times New Roman" w:eastAsia="Wingdings" w:hAnsi="Times New Roman"/>
          <w:sz w:val="26"/>
          <w:szCs w:val="26"/>
          <w:vertAlign w:val="superscript"/>
        </w:rPr>
      </w:pPr>
      <w:r w:rsidRPr="003023B2">
        <w:rPr>
          <w:rFonts w:ascii="Times New Roman" w:hAnsi="Times New Roman"/>
          <w:sz w:val="26"/>
          <w:szCs w:val="26"/>
        </w:rPr>
        <w:t>постановка объектов на кадастровый учет;</w:t>
      </w:r>
    </w:p>
    <w:p w:rsidR="00521C4C" w:rsidRPr="003023B2" w:rsidRDefault="00521C4C" w:rsidP="00F84CBB">
      <w:pPr>
        <w:tabs>
          <w:tab w:val="left" w:pos="2840"/>
        </w:tabs>
        <w:spacing w:after="60" w:line="240" w:lineRule="auto"/>
        <w:ind w:firstLine="709"/>
        <w:jc w:val="both"/>
        <w:rPr>
          <w:rFonts w:ascii="Times New Roman" w:eastAsia="Wingdings" w:hAnsi="Times New Roman"/>
          <w:sz w:val="26"/>
          <w:szCs w:val="26"/>
          <w:vertAlign w:val="superscript"/>
        </w:rPr>
      </w:pPr>
      <w:r w:rsidRPr="003023B2">
        <w:rPr>
          <w:rFonts w:ascii="Times New Roman" w:hAnsi="Times New Roman"/>
          <w:sz w:val="26"/>
          <w:szCs w:val="26"/>
        </w:rPr>
        <w:t>получение разрешений на строительство.</w:t>
      </w:r>
    </w:p>
    <w:p w:rsidR="00521C4C" w:rsidRPr="003023B2" w:rsidRDefault="00BA0B91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Главная</w:t>
      </w:r>
      <w:r w:rsidR="00521C4C" w:rsidRPr="003023B2">
        <w:rPr>
          <w:rFonts w:ascii="Times New Roman" w:hAnsi="Times New Roman"/>
          <w:sz w:val="26"/>
          <w:szCs w:val="26"/>
        </w:rPr>
        <w:t xml:space="preserve"> роль </w:t>
      </w:r>
      <w:r w:rsidR="00345212" w:rsidRPr="003023B2">
        <w:rPr>
          <w:rFonts w:ascii="Times New Roman" w:hAnsi="Times New Roman"/>
          <w:sz w:val="26"/>
          <w:szCs w:val="26"/>
        </w:rPr>
        <w:t xml:space="preserve">в решении вопросов по этим направлениям </w:t>
      </w:r>
      <w:r>
        <w:rPr>
          <w:rFonts w:ascii="Times New Roman" w:hAnsi="Times New Roman"/>
          <w:sz w:val="26"/>
          <w:szCs w:val="26"/>
        </w:rPr>
        <w:t>отведена нам - муниципалитетам</w:t>
      </w:r>
      <w:r w:rsidR="00345212" w:rsidRPr="003023B2">
        <w:rPr>
          <w:rFonts w:ascii="Times New Roman" w:hAnsi="Times New Roman"/>
          <w:sz w:val="26"/>
          <w:szCs w:val="26"/>
        </w:rPr>
        <w:t>.</w:t>
      </w:r>
    </w:p>
    <w:p w:rsidR="00E544D0" w:rsidRPr="00656A67" w:rsidRDefault="00521C4C" w:rsidP="00F84CBB">
      <w:pPr>
        <w:pStyle w:val="a4"/>
        <w:spacing w:before="0" w:beforeAutospacing="0" w:after="60" w:afterAutospacing="0"/>
        <w:ind w:firstLine="709"/>
        <w:jc w:val="both"/>
        <w:rPr>
          <w:sz w:val="26"/>
          <w:szCs w:val="26"/>
        </w:rPr>
      </w:pPr>
      <w:r w:rsidRPr="00656A67">
        <w:rPr>
          <w:sz w:val="26"/>
          <w:szCs w:val="26"/>
        </w:rPr>
        <w:t xml:space="preserve">В </w:t>
      </w:r>
      <w:r w:rsidR="00CD7E7C" w:rsidRPr="00656A67">
        <w:rPr>
          <w:sz w:val="26"/>
          <w:szCs w:val="26"/>
        </w:rPr>
        <w:t xml:space="preserve">2020 году в </w:t>
      </w:r>
      <w:r w:rsidRPr="00656A67">
        <w:rPr>
          <w:sz w:val="26"/>
          <w:szCs w:val="26"/>
        </w:rPr>
        <w:t xml:space="preserve">рамках муниципального стандарта разработаны </w:t>
      </w:r>
      <w:r w:rsidR="00E544D0" w:rsidRPr="00656A67">
        <w:rPr>
          <w:sz w:val="26"/>
          <w:szCs w:val="26"/>
        </w:rPr>
        <w:t xml:space="preserve">и реализованы </w:t>
      </w:r>
      <w:r w:rsidR="00CD7E7C" w:rsidRPr="00656A67">
        <w:rPr>
          <w:sz w:val="26"/>
          <w:szCs w:val="26"/>
        </w:rPr>
        <w:t>45</w:t>
      </w:r>
      <w:r w:rsidRPr="00656A67">
        <w:rPr>
          <w:sz w:val="26"/>
          <w:szCs w:val="26"/>
        </w:rPr>
        <w:t xml:space="preserve"> мероприятий по </w:t>
      </w:r>
      <w:r w:rsidR="00CD7E7C" w:rsidRPr="00656A67">
        <w:rPr>
          <w:sz w:val="26"/>
          <w:szCs w:val="26"/>
        </w:rPr>
        <w:t xml:space="preserve">созданию новых возможностей для привлечения инвестиций </w:t>
      </w:r>
      <w:r w:rsidR="00E544D0" w:rsidRPr="00656A67">
        <w:rPr>
          <w:sz w:val="26"/>
          <w:szCs w:val="26"/>
        </w:rPr>
        <w:t>и развитию предпринимательства.</w:t>
      </w:r>
    </w:p>
    <w:p w:rsidR="00F84CBB" w:rsidRPr="00E62C89" w:rsidRDefault="00CD7E7C" w:rsidP="0033766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56A67">
        <w:rPr>
          <w:sz w:val="26"/>
          <w:szCs w:val="26"/>
        </w:rPr>
        <w:t>Действует Совет</w:t>
      </w:r>
      <w:r w:rsidR="00521C4C" w:rsidRPr="00656A67">
        <w:rPr>
          <w:sz w:val="26"/>
          <w:szCs w:val="26"/>
        </w:rPr>
        <w:t xml:space="preserve"> по улучшению инвестиционного климата</w:t>
      </w:r>
      <w:r w:rsidR="0022272F" w:rsidRPr="00656A67">
        <w:rPr>
          <w:sz w:val="26"/>
          <w:szCs w:val="26"/>
        </w:rPr>
        <w:t xml:space="preserve"> и развитию предпринимательства при </w:t>
      </w:r>
      <w:r w:rsidR="002D6E01" w:rsidRPr="00656A67">
        <w:rPr>
          <w:sz w:val="26"/>
          <w:szCs w:val="26"/>
        </w:rPr>
        <w:t>Г</w:t>
      </w:r>
      <w:r w:rsidR="008B3298" w:rsidRPr="00656A67">
        <w:rPr>
          <w:sz w:val="26"/>
          <w:szCs w:val="26"/>
        </w:rPr>
        <w:t>лаве городского округа.</w:t>
      </w:r>
      <w:r w:rsidR="00337664" w:rsidRPr="00656A67">
        <w:rPr>
          <w:sz w:val="26"/>
          <w:szCs w:val="26"/>
        </w:rPr>
        <w:t xml:space="preserve"> </w:t>
      </w:r>
      <w:r w:rsidR="009849A2" w:rsidRPr="00656A67">
        <w:rPr>
          <w:sz w:val="26"/>
          <w:szCs w:val="26"/>
        </w:rPr>
        <w:t>В текущем году расширен состав Совета</w:t>
      </w:r>
      <w:r w:rsidR="0066682E">
        <w:rPr>
          <w:sz w:val="26"/>
          <w:szCs w:val="26"/>
        </w:rPr>
        <w:t>:</w:t>
      </w:r>
      <w:r w:rsidR="009849A2" w:rsidRPr="00656A67">
        <w:rPr>
          <w:sz w:val="26"/>
          <w:szCs w:val="26"/>
        </w:rPr>
        <w:t xml:space="preserve"> в состав включены представители контрольно-надзорных органов и </w:t>
      </w:r>
      <w:r w:rsidR="00656A67">
        <w:rPr>
          <w:sz w:val="26"/>
          <w:szCs w:val="26"/>
        </w:rPr>
        <w:t>увеличено количество предпринимателей</w:t>
      </w:r>
      <w:r w:rsidR="009849A2" w:rsidRPr="00656A67">
        <w:rPr>
          <w:sz w:val="26"/>
          <w:szCs w:val="26"/>
        </w:rPr>
        <w:t xml:space="preserve">. </w:t>
      </w:r>
      <w:r w:rsidR="00337664" w:rsidRPr="00656A67">
        <w:rPr>
          <w:sz w:val="26"/>
          <w:szCs w:val="26"/>
        </w:rPr>
        <w:t>Доля представителей бизнеса в составе Совета составляет 70%.</w:t>
      </w:r>
    </w:p>
    <w:p w:rsidR="00F84CBB" w:rsidRDefault="00C042E8" w:rsidP="003023B2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751C3">
        <w:rPr>
          <w:sz w:val="26"/>
          <w:szCs w:val="26"/>
        </w:rPr>
        <w:t>Р</w:t>
      </w:r>
      <w:r w:rsidR="00F84CBB" w:rsidRPr="003751C3">
        <w:rPr>
          <w:sz w:val="26"/>
          <w:szCs w:val="26"/>
        </w:rPr>
        <w:t xml:space="preserve">азработан </w:t>
      </w:r>
      <w:r w:rsidR="00AA2537" w:rsidRPr="003751C3">
        <w:rPr>
          <w:sz w:val="26"/>
          <w:szCs w:val="26"/>
        </w:rPr>
        <w:t>и утвержден</w:t>
      </w:r>
      <w:r w:rsidR="00F84CBB" w:rsidRPr="003751C3">
        <w:rPr>
          <w:sz w:val="26"/>
          <w:szCs w:val="26"/>
        </w:rPr>
        <w:t xml:space="preserve"> </w:t>
      </w:r>
      <w:r w:rsidR="00DB577E" w:rsidRPr="003751C3">
        <w:rPr>
          <w:sz w:val="26"/>
          <w:szCs w:val="26"/>
        </w:rPr>
        <w:t>порядок</w:t>
      </w:r>
      <w:r w:rsidR="00F84CBB" w:rsidRPr="003751C3">
        <w:rPr>
          <w:sz w:val="26"/>
          <w:szCs w:val="26"/>
        </w:rPr>
        <w:t xml:space="preserve"> рассмотрения обращений</w:t>
      </w:r>
      <w:r w:rsidR="00AA2537" w:rsidRPr="003751C3">
        <w:rPr>
          <w:sz w:val="26"/>
          <w:szCs w:val="26"/>
        </w:rPr>
        <w:t xml:space="preserve"> инвесторов</w:t>
      </w:r>
      <w:r w:rsidR="00F84CBB" w:rsidRPr="003751C3">
        <w:rPr>
          <w:sz w:val="26"/>
          <w:szCs w:val="26"/>
        </w:rPr>
        <w:t xml:space="preserve">, поступивших в администрацию городского округа </w:t>
      </w:r>
      <w:r w:rsidR="00AA2537" w:rsidRPr="003751C3">
        <w:rPr>
          <w:sz w:val="26"/>
          <w:szCs w:val="26"/>
        </w:rPr>
        <w:t>через раздел «Инвестиционная деятельность» официального сайта администрации Арсеньевского городского округа</w:t>
      </w:r>
      <w:r w:rsidRPr="003751C3">
        <w:rPr>
          <w:sz w:val="26"/>
          <w:szCs w:val="26"/>
        </w:rPr>
        <w:t>, в результате срок рассмотрения обращений сократился с 30 до 7 дней.</w:t>
      </w:r>
      <w:r w:rsidR="00F84CBB" w:rsidRPr="003751C3">
        <w:rPr>
          <w:sz w:val="26"/>
          <w:szCs w:val="26"/>
        </w:rPr>
        <w:t xml:space="preserve"> </w:t>
      </w:r>
    </w:p>
    <w:p w:rsidR="003023B2" w:rsidRPr="005856DB" w:rsidRDefault="003023B2" w:rsidP="003023B2">
      <w:pPr>
        <w:pStyle w:val="a4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  <w:r w:rsidRPr="00114DF4">
        <w:rPr>
          <w:sz w:val="26"/>
          <w:szCs w:val="26"/>
        </w:rPr>
        <w:t>В целях оперативного решени</w:t>
      </w:r>
      <w:r w:rsidR="00BA0B91">
        <w:rPr>
          <w:sz w:val="26"/>
          <w:szCs w:val="26"/>
        </w:rPr>
        <w:t>я</w:t>
      </w:r>
      <w:r w:rsidRPr="00114DF4">
        <w:rPr>
          <w:sz w:val="26"/>
          <w:szCs w:val="26"/>
        </w:rPr>
        <w:t xml:space="preserve"> возникающих в процессе инвестиционной деятельности проблем и вопросов действует канал прямой связи инвесторов с Главой городского округа. </w:t>
      </w:r>
    </w:p>
    <w:p w:rsidR="00C81157" w:rsidRPr="00114DF4" w:rsidRDefault="00BA0B91" w:rsidP="00C81157">
      <w:pPr>
        <w:pStyle w:val="a4"/>
        <w:spacing w:before="0" w:beforeAutospacing="0" w:after="6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Есть видимые результаты, например,</w:t>
      </w:r>
      <w:r w:rsidR="00C81157" w:rsidRPr="00114DF4">
        <w:rPr>
          <w:sz w:val="26"/>
          <w:szCs w:val="26"/>
        </w:rPr>
        <w:t xml:space="preserve"> оптимизированы сроки:</w:t>
      </w:r>
    </w:p>
    <w:p w:rsidR="00C81157" w:rsidRPr="00114DF4" w:rsidRDefault="00C81157" w:rsidP="00C81157">
      <w:pPr>
        <w:pStyle w:val="a4"/>
        <w:numPr>
          <w:ilvl w:val="0"/>
          <w:numId w:val="3"/>
        </w:numPr>
        <w:tabs>
          <w:tab w:val="left" w:pos="1134"/>
        </w:tabs>
        <w:spacing w:before="0" w:beforeAutospacing="0" w:after="60" w:afterAutospacing="0"/>
        <w:ind w:left="0" w:firstLine="851"/>
        <w:jc w:val="both"/>
        <w:rPr>
          <w:sz w:val="26"/>
          <w:szCs w:val="26"/>
        </w:rPr>
      </w:pPr>
      <w:r w:rsidRPr="00114DF4">
        <w:rPr>
          <w:sz w:val="26"/>
          <w:szCs w:val="26"/>
        </w:rPr>
        <w:t>утверждения схем расположения земельных участков на кадастровом плане территории с 30 до 14 дней;</w:t>
      </w:r>
    </w:p>
    <w:p w:rsidR="00C81157" w:rsidRPr="00114DF4" w:rsidRDefault="00C81157" w:rsidP="00C81157">
      <w:pPr>
        <w:pStyle w:val="a4"/>
        <w:numPr>
          <w:ilvl w:val="0"/>
          <w:numId w:val="3"/>
        </w:numPr>
        <w:tabs>
          <w:tab w:val="left" w:pos="1134"/>
        </w:tabs>
        <w:spacing w:before="0" w:beforeAutospacing="0" w:after="60" w:afterAutospacing="0"/>
        <w:ind w:left="0" w:firstLine="851"/>
        <w:jc w:val="both"/>
        <w:rPr>
          <w:sz w:val="26"/>
          <w:szCs w:val="26"/>
        </w:rPr>
      </w:pPr>
      <w:r w:rsidRPr="00114DF4">
        <w:rPr>
          <w:sz w:val="26"/>
          <w:szCs w:val="26"/>
        </w:rPr>
        <w:t>присвоения адреса земельному участку и объекту недвижимости с 10 до 8 дней;</w:t>
      </w:r>
    </w:p>
    <w:p w:rsidR="00C81157" w:rsidRPr="00114DF4" w:rsidRDefault="00C81157" w:rsidP="00C81157">
      <w:pPr>
        <w:pStyle w:val="a4"/>
        <w:numPr>
          <w:ilvl w:val="0"/>
          <w:numId w:val="3"/>
        </w:numPr>
        <w:tabs>
          <w:tab w:val="left" w:pos="1134"/>
        </w:tabs>
        <w:spacing w:before="0" w:beforeAutospacing="0" w:after="60" w:afterAutospacing="0"/>
        <w:ind w:left="0" w:firstLine="851"/>
        <w:jc w:val="both"/>
        <w:rPr>
          <w:sz w:val="26"/>
          <w:szCs w:val="26"/>
        </w:rPr>
      </w:pPr>
      <w:r w:rsidRPr="00114DF4">
        <w:rPr>
          <w:sz w:val="26"/>
          <w:szCs w:val="26"/>
        </w:rPr>
        <w:lastRenderedPageBreak/>
        <w:t xml:space="preserve">предоставления муниципальной услуги по выдаче </w:t>
      </w:r>
      <w:r w:rsidRPr="00114DF4">
        <w:rPr>
          <w:rStyle w:val="extended-textshort"/>
          <w:bCs/>
          <w:sz w:val="26"/>
          <w:szCs w:val="26"/>
        </w:rPr>
        <w:t>градостроительного</w:t>
      </w:r>
      <w:r w:rsidRPr="00114DF4">
        <w:rPr>
          <w:rStyle w:val="extended-textshort"/>
          <w:sz w:val="26"/>
          <w:szCs w:val="26"/>
        </w:rPr>
        <w:t xml:space="preserve"> </w:t>
      </w:r>
      <w:r w:rsidRPr="00114DF4">
        <w:rPr>
          <w:rStyle w:val="extended-textshort"/>
          <w:bCs/>
          <w:sz w:val="26"/>
          <w:szCs w:val="26"/>
        </w:rPr>
        <w:t>плана</w:t>
      </w:r>
      <w:r w:rsidRPr="00114DF4">
        <w:rPr>
          <w:rStyle w:val="extended-textshort"/>
          <w:sz w:val="26"/>
          <w:szCs w:val="26"/>
        </w:rPr>
        <w:t xml:space="preserve"> </w:t>
      </w:r>
      <w:r w:rsidRPr="00114DF4">
        <w:rPr>
          <w:rStyle w:val="extended-textshort"/>
          <w:bCs/>
          <w:sz w:val="26"/>
          <w:szCs w:val="26"/>
        </w:rPr>
        <w:t>земельного</w:t>
      </w:r>
      <w:r w:rsidRPr="00114DF4">
        <w:rPr>
          <w:rStyle w:val="extended-textshort"/>
          <w:sz w:val="26"/>
          <w:szCs w:val="26"/>
        </w:rPr>
        <w:t xml:space="preserve"> </w:t>
      </w:r>
      <w:r w:rsidRPr="00114DF4">
        <w:rPr>
          <w:rStyle w:val="extended-textshort"/>
          <w:bCs/>
          <w:sz w:val="26"/>
          <w:szCs w:val="26"/>
        </w:rPr>
        <w:t>участка</w:t>
      </w:r>
      <w:r w:rsidRPr="00114DF4">
        <w:rPr>
          <w:sz w:val="26"/>
          <w:szCs w:val="26"/>
        </w:rPr>
        <w:t xml:space="preserve"> с 10 до 8 дней;</w:t>
      </w:r>
    </w:p>
    <w:p w:rsidR="00C81157" w:rsidRPr="00114DF4" w:rsidRDefault="00C81157" w:rsidP="00C81157">
      <w:pPr>
        <w:pStyle w:val="a4"/>
        <w:numPr>
          <w:ilvl w:val="0"/>
          <w:numId w:val="3"/>
        </w:numPr>
        <w:tabs>
          <w:tab w:val="left" w:pos="1134"/>
        </w:tabs>
        <w:spacing w:before="0" w:beforeAutospacing="0" w:after="60" w:afterAutospacing="0"/>
        <w:ind w:left="0" w:firstLine="851"/>
        <w:jc w:val="both"/>
        <w:rPr>
          <w:sz w:val="26"/>
          <w:szCs w:val="26"/>
        </w:rPr>
      </w:pPr>
      <w:r w:rsidRPr="00114DF4">
        <w:rPr>
          <w:sz w:val="26"/>
          <w:szCs w:val="26"/>
        </w:rPr>
        <w:t xml:space="preserve">оформления в аренду земельных участков для предпринимательской деятельности с 15 до </w:t>
      </w:r>
      <w:r w:rsidR="003A574E" w:rsidRPr="00114DF4">
        <w:rPr>
          <w:sz w:val="26"/>
          <w:szCs w:val="26"/>
        </w:rPr>
        <w:t>10</w:t>
      </w:r>
      <w:r w:rsidRPr="00114DF4">
        <w:rPr>
          <w:sz w:val="26"/>
          <w:szCs w:val="26"/>
        </w:rPr>
        <w:t xml:space="preserve"> дней.</w:t>
      </w:r>
    </w:p>
    <w:p w:rsidR="009849A2" w:rsidRPr="00114DF4" w:rsidRDefault="009849A2" w:rsidP="00D81FAA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14DF4">
        <w:rPr>
          <w:rFonts w:ascii="Times New Roman" w:hAnsi="Times New Roman"/>
          <w:bCs/>
          <w:sz w:val="26"/>
          <w:szCs w:val="26"/>
        </w:rPr>
        <w:t>В 2020 году актуализирован инвестицио</w:t>
      </w:r>
      <w:r w:rsidR="0009442C">
        <w:rPr>
          <w:rFonts w:ascii="Times New Roman" w:hAnsi="Times New Roman"/>
          <w:bCs/>
          <w:sz w:val="26"/>
          <w:szCs w:val="26"/>
        </w:rPr>
        <w:t>нный па</w:t>
      </w:r>
      <w:r w:rsidR="00E018F9">
        <w:rPr>
          <w:rFonts w:ascii="Times New Roman" w:hAnsi="Times New Roman"/>
          <w:bCs/>
          <w:sz w:val="26"/>
          <w:szCs w:val="26"/>
        </w:rPr>
        <w:t>спорт городского округа и</w:t>
      </w:r>
      <w:r w:rsidRPr="00114DF4">
        <w:rPr>
          <w:rFonts w:ascii="Times New Roman" w:hAnsi="Times New Roman"/>
          <w:bCs/>
          <w:sz w:val="26"/>
          <w:szCs w:val="26"/>
        </w:rPr>
        <w:t xml:space="preserve"> размещен на официальном сайте городского округа в разделе </w:t>
      </w:r>
      <w:r w:rsidR="0009442C">
        <w:rPr>
          <w:rFonts w:ascii="Times New Roman" w:hAnsi="Times New Roman"/>
          <w:bCs/>
          <w:sz w:val="26"/>
          <w:szCs w:val="26"/>
        </w:rPr>
        <w:t>«</w:t>
      </w:r>
      <w:r w:rsidRPr="00114DF4">
        <w:rPr>
          <w:rFonts w:ascii="Times New Roman" w:hAnsi="Times New Roman"/>
          <w:bCs/>
          <w:sz w:val="26"/>
          <w:szCs w:val="26"/>
        </w:rPr>
        <w:t>Инвестиционная деятельность</w:t>
      </w:r>
      <w:r w:rsidR="0009442C">
        <w:rPr>
          <w:rFonts w:ascii="Times New Roman" w:hAnsi="Times New Roman"/>
          <w:bCs/>
          <w:sz w:val="26"/>
          <w:szCs w:val="26"/>
        </w:rPr>
        <w:t>»</w:t>
      </w:r>
      <w:r w:rsidRPr="00114DF4">
        <w:rPr>
          <w:rFonts w:ascii="Times New Roman" w:hAnsi="Times New Roman"/>
          <w:bCs/>
          <w:sz w:val="26"/>
          <w:szCs w:val="26"/>
        </w:rPr>
        <w:t>.</w:t>
      </w:r>
    </w:p>
    <w:p w:rsidR="00D81FAA" w:rsidRPr="00114DF4" w:rsidRDefault="009849A2" w:rsidP="00D81FAA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14DF4">
        <w:rPr>
          <w:rFonts w:ascii="Times New Roman" w:hAnsi="Times New Roman"/>
          <w:bCs/>
          <w:sz w:val="26"/>
          <w:szCs w:val="26"/>
        </w:rPr>
        <w:t>Н</w:t>
      </w:r>
      <w:r w:rsidR="00D81FAA" w:rsidRPr="00114DF4">
        <w:rPr>
          <w:rFonts w:ascii="Times New Roman" w:hAnsi="Times New Roman"/>
          <w:bCs/>
          <w:sz w:val="26"/>
          <w:szCs w:val="26"/>
        </w:rPr>
        <w:t xml:space="preserve">а сопровождении администрации городского округа </w:t>
      </w:r>
      <w:r w:rsidR="00114DF4" w:rsidRPr="00114DF4">
        <w:rPr>
          <w:rFonts w:ascii="Times New Roman" w:hAnsi="Times New Roman"/>
          <w:bCs/>
          <w:sz w:val="26"/>
          <w:szCs w:val="26"/>
        </w:rPr>
        <w:t xml:space="preserve">в текущем году находятся </w:t>
      </w:r>
      <w:r w:rsidR="00D81FAA" w:rsidRPr="00114DF4">
        <w:rPr>
          <w:rFonts w:ascii="Times New Roman" w:hAnsi="Times New Roman"/>
          <w:bCs/>
          <w:sz w:val="26"/>
          <w:szCs w:val="26"/>
        </w:rPr>
        <w:t>следующие проекты: Создание авиационного музейно-выставочного центра «ДВ музей авиации»; «Благоустройство общественных территорий»; «Строительство пришкольного стадиона при МОБУ «Гимназия № 7»; Реконструкция водопроводных очистных сооружений на водохранилище реки Дачная, Развитие базы отдыха «Бодрость».</w:t>
      </w:r>
    </w:p>
    <w:p w:rsidR="00521C4C" w:rsidRPr="003751C3" w:rsidRDefault="00521C4C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751C3">
        <w:rPr>
          <w:rFonts w:ascii="Times New Roman" w:hAnsi="Times New Roman"/>
          <w:sz w:val="26"/>
          <w:szCs w:val="26"/>
        </w:rPr>
        <w:t xml:space="preserve">Еще один </w:t>
      </w:r>
      <w:r w:rsidR="00774F4F" w:rsidRPr="003751C3">
        <w:rPr>
          <w:rFonts w:ascii="Times New Roman" w:hAnsi="Times New Roman"/>
          <w:sz w:val="26"/>
          <w:szCs w:val="26"/>
        </w:rPr>
        <w:t xml:space="preserve">важный </w:t>
      </w:r>
      <w:r w:rsidRPr="003751C3">
        <w:rPr>
          <w:rFonts w:ascii="Times New Roman" w:hAnsi="Times New Roman"/>
          <w:sz w:val="26"/>
          <w:szCs w:val="26"/>
        </w:rPr>
        <w:t xml:space="preserve">аспект, который в нынешних реалиях оказывает влияние на все сферы социально-экономического развития, в том числе инвестиционную – это увеличение открытости власти, расширение взаимодействия с населением и бизнесом. Эффективной эта работа может быть только в случае активного участия всех заинтересованных в этом сторон. </w:t>
      </w:r>
    </w:p>
    <w:p w:rsidR="00521C4C" w:rsidRPr="003751C3" w:rsidRDefault="009B4AAD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751C3">
        <w:rPr>
          <w:rFonts w:ascii="Times New Roman" w:hAnsi="Times New Roman"/>
          <w:sz w:val="26"/>
          <w:szCs w:val="26"/>
        </w:rPr>
        <w:t xml:space="preserve">С этой целью </w:t>
      </w:r>
      <w:r w:rsidR="0022272F" w:rsidRPr="003751C3">
        <w:rPr>
          <w:rFonts w:ascii="Times New Roman" w:hAnsi="Times New Roman"/>
          <w:sz w:val="26"/>
          <w:szCs w:val="26"/>
        </w:rPr>
        <w:t xml:space="preserve">на официальном сайте </w:t>
      </w:r>
      <w:r w:rsidR="00D81FAA" w:rsidRPr="003751C3">
        <w:rPr>
          <w:rFonts w:ascii="Times New Roman" w:hAnsi="Times New Roman"/>
          <w:sz w:val="26"/>
          <w:szCs w:val="26"/>
        </w:rPr>
        <w:t>администрации городского округа действует инвестиционный раздел</w:t>
      </w:r>
      <w:r w:rsidR="00521C4C" w:rsidRPr="003751C3">
        <w:rPr>
          <w:rFonts w:ascii="Times New Roman" w:hAnsi="Times New Roman"/>
          <w:sz w:val="26"/>
          <w:szCs w:val="26"/>
        </w:rPr>
        <w:t>, в котором размещена информация о социально-экономическом развитии, инвестиционном климате, свободных площадках и земельных участках</w:t>
      </w:r>
      <w:r w:rsidR="003E4CD3" w:rsidRPr="003751C3">
        <w:rPr>
          <w:rFonts w:ascii="Times New Roman" w:hAnsi="Times New Roman"/>
          <w:sz w:val="26"/>
          <w:szCs w:val="26"/>
        </w:rPr>
        <w:t xml:space="preserve">, </w:t>
      </w:r>
      <w:r w:rsidR="002267A7" w:rsidRPr="003751C3">
        <w:rPr>
          <w:rFonts w:ascii="Times New Roman" w:hAnsi="Times New Roman"/>
          <w:sz w:val="26"/>
          <w:szCs w:val="26"/>
        </w:rPr>
        <w:t>планируемых и реализуемых</w:t>
      </w:r>
      <w:r w:rsidR="003E4CD3" w:rsidRPr="003751C3">
        <w:rPr>
          <w:rFonts w:ascii="Times New Roman" w:hAnsi="Times New Roman"/>
          <w:sz w:val="26"/>
          <w:szCs w:val="26"/>
        </w:rPr>
        <w:t xml:space="preserve"> инвестиционных проект</w:t>
      </w:r>
      <w:r w:rsidR="002267A7" w:rsidRPr="003751C3">
        <w:rPr>
          <w:rFonts w:ascii="Times New Roman" w:hAnsi="Times New Roman"/>
          <w:sz w:val="26"/>
          <w:szCs w:val="26"/>
        </w:rPr>
        <w:t>ах</w:t>
      </w:r>
      <w:r w:rsidR="00521C4C" w:rsidRPr="003751C3">
        <w:rPr>
          <w:rFonts w:ascii="Times New Roman" w:hAnsi="Times New Roman"/>
          <w:sz w:val="26"/>
          <w:szCs w:val="26"/>
        </w:rPr>
        <w:t xml:space="preserve">. </w:t>
      </w:r>
    </w:p>
    <w:p w:rsidR="002267A7" w:rsidRPr="003751C3" w:rsidRDefault="00521C4C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4F60">
        <w:rPr>
          <w:rFonts w:ascii="Times New Roman" w:hAnsi="Times New Roman"/>
          <w:sz w:val="26"/>
          <w:szCs w:val="26"/>
        </w:rPr>
        <w:t xml:space="preserve">Немаловажное значение в развитии предпринимательской и инвестиционной деятельности </w:t>
      </w:r>
      <w:r w:rsidR="00524F60" w:rsidRPr="00524F60">
        <w:rPr>
          <w:rFonts w:ascii="Times New Roman" w:hAnsi="Times New Roman"/>
          <w:sz w:val="26"/>
          <w:szCs w:val="26"/>
        </w:rPr>
        <w:t xml:space="preserve">уделяется </w:t>
      </w:r>
      <w:r w:rsidRPr="00524F60">
        <w:rPr>
          <w:rFonts w:ascii="Times New Roman" w:hAnsi="Times New Roman"/>
          <w:sz w:val="26"/>
          <w:szCs w:val="26"/>
        </w:rPr>
        <w:t>институт</w:t>
      </w:r>
      <w:r w:rsidR="00524F60" w:rsidRPr="00524F60">
        <w:rPr>
          <w:rFonts w:ascii="Times New Roman" w:hAnsi="Times New Roman"/>
          <w:sz w:val="26"/>
          <w:szCs w:val="26"/>
        </w:rPr>
        <w:t>у</w:t>
      </w:r>
      <w:r w:rsidRPr="00524F60">
        <w:rPr>
          <w:rFonts w:ascii="Times New Roman" w:hAnsi="Times New Roman"/>
          <w:sz w:val="26"/>
          <w:szCs w:val="26"/>
        </w:rPr>
        <w:t xml:space="preserve"> оценки регулирующего воздействия нормативных правовых актов</w:t>
      </w:r>
      <w:r w:rsidR="00DB577E" w:rsidRPr="00524F60">
        <w:rPr>
          <w:rFonts w:ascii="Times New Roman" w:hAnsi="Times New Roman"/>
          <w:sz w:val="26"/>
          <w:szCs w:val="26"/>
        </w:rPr>
        <w:t xml:space="preserve"> (далее – МПА)</w:t>
      </w:r>
      <w:r w:rsidR="00556E1B">
        <w:rPr>
          <w:rFonts w:ascii="Times New Roman" w:hAnsi="Times New Roman"/>
          <w:sz w:val="26"/>
          <w:szCs w:val="26"/>
        </w:rPr>
        <w:t>. Данная оценка</w:t>
      </w:r>
      <w:r w:rsidRPr="00524F60">
        <w:rPr>
          <w:rFonts w:ascii="Times New Roman" w:hAnsi="Times New Roman"/>
          <w:sz w:val="26"/>
          <w:szCs w:val="26"/>
        </w:rPr>
        <w:t xml:space="preserve">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деятельности. </w:t>
      </w:r>
      <w:r w:rsidR="00F84CBB" w:rsidRPr="00524F60">
        <w:rPr>
          <w:rFonts w:ascii="Times New Roman" w:hAnsi="Times New Roman"/>
          <w:sz w:val="26"/>
          <w:szCs w:val="26"/>
        </w:rPr>
        <w:t xml:space="preserve">За период реализации полномочий по данному вопросу проведена процедура оценки регулирующего воздействия </w:t>
      </w:r>
      <w:r w:rsidR="00CB4BD8" w:rsidRPr="00524F60">
        <w:rPr>
          <w:rFonts w:ascii="Times New Roman" w:hAnsi="Times New Roman"/>
          <w:sz w:val="26"/>
          <w:szCs w:val="26"/>
        </w:rPr>
        <w:t>81 проекта</w:t>
      </w:r>
      <w:r w:rsidR="00F84CBB" w:rsidRPr="00524F60">
        <w:rPr>
          <w:rFonts w:ascii="Times New Roman" w:hAnsi="Times New Roman"/>
          <w:sz w:val="26"/>
          <w:szCs w:val="26"/>
        </w:rPr>
        <w:t xml:space="preserve"> МПА, проведен</w:t>
      </w:r>
      <w:r w:rsidR="002267A7" w:rsidRPr="00524F60">
        <w:rPr>
          <w:rFonts w:ascii="Times New Roman" w:hAnsi="Times New Roman"/>
          <w:sz w:val="26"/>
          <w:szCs w:val="26"/>
        </w:rPr>
        <w:t>а экспертиза</w:t>
      </w:r>
      <w:r w:rsidR="00F84CBB" w:rsidRPr="00524F60">
        <w:rPr>
          <w:rFonts w:ascii="Times New Roman" w:hAnsi="Times New Roman"/>
          <w:sz w:val="26"/>
          <w:szCs w:val="26"/>
        </w:rPr>
        <w:t xml:space="preserve"> </w:t>
      </w:r>
      <w:r w:rsidR="00D81FAA" w:rsidRPr="00524F60">
        <w:rPr>
          <w:rFonts w:ascii="Times New Roman" w:hAnsi="Times New Roman"/>
          <w:sz w:val="26"/>
          <w:szCs w:val="26"/>
        </w:rPr>
        <w:t>23</w:t>
      </w:r>
      <w:r w:rsidR="002267A7" w:rsidRPr="00524F60">
        <w:rPr>
          <w:rFonts w:ascii="Times New Roman" w:hAnsi="Times New Roman"/>
          <w:sz w:val="26"/>
          <w:szCs w:val="26"/>
        </w:rPr>
        <w:t xml:space="preserve"> </w:t>
      </w:r>
      <w:r w:rsidR="00CB4BD8" w:rsidRPr="00524F60">
        <w:rPr>
          <w:rFonts w:ascii="Times New Roman" w:hAnsi="Times New Roman"/>
          <w:sz w:val="26"/>
          <w:szCs w:val="26"/>
        </w:rPr>
        <w:t>действующих МПА</w:t>
      </w:r>
      <w:r w:rsidR="00F84CBB" w:rsidRPr="00524F60">
        <w:rPr>
          <w:rFonts w:ascii="Times New Roman" w:hAnsi="Times New Roman"/>
          <w:sz w:val="26"/>
          <w:szCs w:val="26"/>
        </w:rPr>
        <w:t>.</w:t>
      </w:r>
      <w:r w:rsidR="00F84CBB" w:rsidRPr="003751C3">
        <w:rPr>
          <w:rFonts w:ascii="Times New Roman" w:hAnsi="Times New Roman"/>
          <w:sz w:val="26"/>
          <w:szCs w:val="26"/>
        </w:rPr>
        <w:t xml:space="preserve"> </w:t>
      </w:r>
    </w:p>
    <w:p w:rsidR="0022272F" w:rsidRPr="003751C3" w:rsidRDefault="0022272F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751C3">
        <w:rPr>
          <w:rFonts w:ascii="Times New Roman" w:hAnsi="Times New Roman"/>
          <w:sz w:val="26"/>
          <w:szCs w:val="26"/>
        </w:rPr>
        <w:t xml:space="preserve">Администрация </w:t>
      </w:r>
      <w:r w:rsidR="00DB577E" w:rsidRPr="003751C3">
        <w:rPr>
          <w:rFonts w:ascii="Times New Roman" w:hAnsi="Times New Roman"/>
          <w:sz w:val="26"/>
          <w:szCs w:val="26"/>
        </w:rPr>
        <w:t xml:space="preserve">городского округа </w:t>
      </w:r>
      <w:r w:rsidRPr="003751C3">
        <w:rPr>
          <w:rFonts w:ascii="Times New Roman" w:hAnsi="Times New Roman"/>
          <w:sz w:val="26"/>
          <w:szCs w:val="26"/>
        </w:rPr>
        <w:t xml:space="preserve">готова внимательно изучать </w:t>
      </w:r>
      <w:r w:rsidR="00E018F9">
        <w:rPr>
          <w:rFonts w:ascii="Times New Roman" w:hAnsi="Times New Roman"/>
          <w:sz w:val="26"/>
          <w:szCs w:val="26"/>
        </w:rPr>
        <w:t>предложения</w:t>
      </w:r>
      <w:r w:rsidRPr="003751C3">
        <w:rPr>
          <w:rFonts w:ascii="Times New Roman" w:hAnsi="Times New Roman"/>
          <w:sz w:val="26"/>
          <w:szCs w:val="26"/>
        </w:rPr>
        <w:t xml:space="preserve"> и рекомендации предпринимательского сообщества. Так, решения Совета по улучшению инвестиционного климата и развитию предпринимательства при </w:t>
      </w:r>
      <w:r w:rsidR="00DB577E" w:rsidRPr="003751C3">
        <w:rPr>
          <w:rFonts w:ascii="Times New Roman" w:hAnsi="Times New Roman"/>
          <w:sz w:val="26"/>
          <w:szCs w:val="26"/>
        </w:rPr>
        <w:t>Г</w:t>
      </w:r>
      <w:r w:rsidRPr="003751C3">
        <w:rPr>
          <w:rFonts w:ascii="Times New Roman" w:hAnsi="Times New Roman"/>
          <w:sz w:val="26"/>
          <w:szCs w:val="26"/>
        </w:rPr>
        <w:t>лаве городского округа</w:t>
      </w:r>
      <w:r w:rsidR="00707D74" w:rsidRPr="003751C3">
        <w:rPr>
          <w:rFonts w:ascii="Times New Roman" w:hAnsi="Times New Roman"/>
          <w:sz w:val="26"/>
          <w:szCs w:val="26"/>
        </w:rPr>
        <w:t xml:space="preserve"> станут безусловным призывом орган</w:t>
      </w:r>
      <w:r w:rsidR="00F02DB8" w:rsidRPr="003751C3">
        <w:rPr>
          <w:rFonts w:ascii="Times New Roman" w:hAnsi="Times New Roman"/>
          <w:sz w:val="26"/>
          <w:szCs w:val="26"/>
        </w:rPr>
        <w:t>ам</w:t>
      </w:r>
      <w:r w:rsidR="00707D74" w:rsidRPr="003751C3">
        <w:rPr>
          <w:rFonts w:ascii="Times New Roman" w:hAnsi="Times New Roman"/>
          <w:sz w:val="26"/>
          <w:szCs w:val="26"/>
        </w:rPr>
        <w:t xml:space="preserve"> местного самоуправления к действию по внедрению необходимых бизнесу изменений.</w:t>
      </w:r>
    </w:p>
    <w:p w:rsidR="0022272F" w:rsidRPr="00556E1B" w:rsidRDefault="00E018F9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22272F" w:rsidRPr="003751C3">
        <w:rPr>
          <w:rFonts w:ascii="Times New Roman" w:hAnsi="Times New Roman"/>
          <w:sz w:val="26"/>
          <w:szCs w:val="26"/>
        </w:rPr>
        <w:t>ам требуется усилить обратную связь с бизнес-сообществом, включая малые и средние предприятия, использовать все уже имеющиеся, созданные механизмы, для своевременной и полной оценки мнений, в том</w:t>
      </w:r>
      <w:r w:rsidR="0022272F" w:rsidRPr="00556E1B">
        <w:rPr>
          <w:rFonts w:ascii="Times New Roman" w:hAnsi="Times New Roman"/>
          <w:sz w:val="26"/>
          <w:szCs w:val="26"/>
        </w:rPr>
        <w:t xml:space="preserve"> числе – через проведение опросов.</w:t>
      </w:r>
    </w:p>
    <w:p w:rsidR="0022272F" w:rsidRPr="00556E1B" w:rsidRDefault="0022272F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6E1B">
        <w:rPr>
          <w:rFonts w:ascii="Times New Roman" w:hAnsi="Times New Roman"/>
          <w:sz w:val="26"/>
          <w:szCs w:val="26"/>
        </w:rPr>
        <w:t>Сегодня малый бизнес играет существенную роль в экономике города</w:t>
      </w:r>
      <w:r w:rsidR="00F55E45" w:rsidRPr="00556E1B">
        <w:rPr>
          <w:rFonts w:ascii="Times New Roman" w:hAnsi="Times New Roman"/>
          <w:sz w:val="26"/>
          <w:szCs w:val="26"/>
        </w:rPr>
        <w:t xml:space="preserve"> это </w:t>
      </w:r>
      <w:r w:rsidR="00D52088" w:rsidRPr="00556E1B">
        <w:rPr>
          <w:rFonts w:ascii="Times New Roman" w:hAnsi="Times New Roman"/>
          <w:sz w:val="26"/>
          <w:szCs w:val="26"/>
        </w:rPr>
        <w:t>1898</w:t>
      </w:r>
      <w:r w:rsidR="00F55E45" w:rsidRPr="00556E1B">
        <w:rPr>
          <w:rFonts w:ascii="Times New Roman" w:hAnsi="Times New Roman"/>
          <w:sz w:val="26"/>
          <w:szCs w:val="26"/>
        </w:rPr>
        <w:t xml:space="preserve"> предприятий</w:t>
      </w:r>
      <w:r w:rsidRPr="00556E1B">
        <w:rPr>
          <w:rFonts w:ascii="Times New Roman" w:hAnsi="Times New Roman"/>
          <w:sz w:val="26"/>
          <w:szCs w:val="26"/>
        </w:rPr>
        <w:t xml:space="preserve">, на </w:t>
      </w:r>
      <w:r w:rsidR="0009442C">
        <w:rPr>
          <w:rFonts w:ascii="Times New Roman" w:hAnsi="Times New Roman"/>
          <w:sz w:val="26"/>
          <w:szCs w:val="26"/>
        </w:rPr>
        <w:t>которые</w:t>
      </w:r>
      <w:r w:rsidRPr="00556E1B">
        <w:rPr>
          <w:rFonts w:ascii="Times New Roman" w:hAnsi="Times New Roman"/>
          <w:sz w:val="26"/>
          <w:szCs w:val="26"/>
        </w:rPr>
        <w:t xml:space="preserve"> приходится </w:t>
      </w:r>
      <w:r w:rsidR="00D52088" w:rsidRPr="00556E1B">
        <w:rPr>
          <w:rFonts w:ascii="Times New Roman" w:hAnsi="Times New Roman"/>
          <w:sz w:val="26"/>
          <w:szCs w:val="26"/>
        </w:rPr>
        <w:t>60</w:t>
      </w:r>
      <w:r w:rsidRPr="00556E1B">
        <w:rPr>
          <w:rFonts w:ascii="Times New Roman" w:hAnsi="Times New Roman"/>
          <w:sz w:val="26"/>
          <w:szCs w:val="26"/>
        </w:rPr>
        <w:t xml:space="preserve">% оборота организаций города, </w:t>
      </w:r>
      <w:r w:rsidR="00364DCD" w:rsidRPr="00556E1B">
        <w:rPr>
          <w:rFonts w:ascii="Times New Roman" w:hAnsi="Times New Roman"/>
          <w:sz w:val="26"/>
          <w:szCs w:val="26"/>
        </w:rPr>
        <w:t>3</w:t>
      </w:r>
      <w:r w:rsidR="00D52088" w:rsidRPr="00556E1B">
        <w:rPr>
          <w:rFonts w:ascii="Times New Roman" w:hAnsi="Times New Roman"/>
          <w:sz w:val="26"/>
          <w:szCs w:val="26"/>
        </w:rPr>
        <w:t>5</w:t>
      </w:r>
      <w:r w:rsidRPr="00556E1B">
        <w:rPr>
          <w:rFonts w:ascii="Times New Roman" w:hAnsi="Times New Roman"/>
          <w:sz w:val="26"/>
          <w:szCs w:val="26"/>
        </w:rPr>
        <w:t xml:space="preserve">% занятых в нашей экономике и </w:t>
      </w:r>
      <w:r w:rsidR="00F6522F" w:rsidRPr="00556E1B">
        <w:rPr>
          <w:rFonts w:ascii="Times New Roman" w:hAnsi="Times New Roman"/>
          <w:sz w:val="26"/>
          <w:szCs w:val="26"/>
        </w:rPr>
        <w:t>35</w:t>
      </w:r>
      <w:r w:rsidRPr="00556E1B">
        <w:rPr>
          <w:rFonts w:ascii="Times New Roman" w:hAnsi="Times New Roman"/>
          <w:sz w:val="26"/>
          <w:szCs w:val="26"/>
        </w:rPr>
        <w:t>% налоговых доходов бюджета</w:t>
      </w:r>
      <w:r w:rsidR="00707D74" w:rsidRPr="00556E1B">
        <w:rPr>
          <w:rFonts w:ascii="Times New Roman" w:hAnsi="Times New Roman"/>
          <w:sz w:val="26"/>
          <w:szCs w:val="26"/>
        </w:rPr>
        <w:t xml:space="preserve"> городского округа</w:t>
      </w:r>
      <w:r w:rsidRPr="00556E1B">
        <w:rPr>
          <w:rFonts w:ascii="Times New Roman" w:hAnsi="Times New Roman"/>
          <w:sz w:val="26"/>
          <w:szCs w:val="26"/>
        </w:rPr>
        <w:t>.</w:t>
      </w:r>
    </w:p>
    <w:p w:rsidR="00C06DD9" w:rsidRPr="00556E1B" w:rsidRDefault="00BA0B91" w:rsidP="00C06DD9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C06DD9" w:rsidRPr="00556E1B">
        <w:rPr>
          <w:rFonts w:ascii="Times New Roman" w:hAnsi="Times New Roman"/>
          <w:sz w:val="26"/>
          <w:szCs w:val="26"/>
        </w:rPr>
        <w:t>о итогам Конкурса Проектов оказана</w:t>
      </w:r>
      <w:r w:rsidR="00C06DD9" w:rsidRPr="00556E1B">
        <w:t xml:space="preserve"> </w:t>
      </w:r>
      <w:r w:rsidR="00C06DD9" w:rsidRPr="00556E1B">
        <w:rPr>
          <w:rFonts w:ascii="Times New Roman" w:hAnsi="Times New Roman"/>
          <w:sz w:val="26"/>
          <w:szCs w:val="26"/>
        </w:rPr>
        <w:t>финансовая поддержка</w:t>
      </w:r>
      <w:r w:rsidR="00C06DD9" w:rsidRPr="00556E1B">
        <w:t xml:space="preserve"> </w:t>
      </w:r>
      <w:r w:rsidR="00C06DD9" w:rsidRPr="00556E1B">
        <w:rPr>
          <w:rFonts w:ascii="Times New Roman" w:hAnsi="Times New Roman"/>
          <w:sz w:val="26"/>
          <w:szCs w:val="26"/>
        </w:rPr>
        <w:t>одиннадцати субъектам МСП</w:t>
      </w:r>
      <w:r w:rsidR="00C06DD9" w:rsidRPr="00556E1B">
        <w:t xml:space="preserve"> </w:t>
      </w:r>
      <w:r w:rsidR="00C06DD9" w:rsidRPr="00556E1B">
        <w:rPr>
          <w:rFonts w:ascii="Times New Roman" w:hAnsi="Times New Roman"/>
          <w:sz w:val="26"/>
          <w:szCs w:val="26"/>
        </w:rPr>
        <w:t>на условиях софинансирования бюджета Приморского края и бюджета Арсеньевского городского округа на общую сумму 10 309 278,35 рублей. Предприятиями, получившими поддержку в</w:t>
      </w:r>
      <w:r w:rsidR="00556E1B">
        <w:rPr>
          <w:rFonts w:ascii="Times New Roman" w:hAnsi="Times New Roman"/>
          <w:sz w:val="26"/>
          <w:szCs w:val="26"/>
        </w:rPr>
        <w:t xml:space="preserve"> 2020 году</w:t>
      </w:r>
      <w:r w:rsidR="0009442C">
        <w:rPr>
          <w:rFonts w:ascii="Times New Roman" w:hAnsi="Times New Roman"/>
          <w:sz w:val="26"/>
          <w:szCs w:val="26"/>
        </w:rPr>
        <w:t>,</w:t>
      </w:r>
      <w:r w:rsidR="00556E1B">
        <w:rPr>
          <w:rFonts w:ascii="Times New Roman" w:hAnsi="Times New Roman"/>
          <w:sz w:val="26"/>
          <w:szCs w:val="26"/>
        </w:rPr>
        <w:t xml:space="preserve"> до конца года будет </w:t>
      </w:r>
      <w:r w:rsidR="00C06DD9" w:rsidRPr="00556E1B">
        <w:rPr>
          <w:rFonts w:ascii="Times New Roman" w:hAnsi="Times New Roman"/>
          <w:sz w:val="26"/>
          <w:szCs w:val="26"/>
        </w:rPr>
        <w:t xml:space="preserve">создано 27 </w:t>
      </w:r>
      <w:r w:rsidR="00556E1B">
        <w:rPr>
          <w:rFonts w:ascii="Times New Roman" w:hAnsi="Times New Roman"/>
          <w:sz w:val="26"/>
          <w:szCs w:val="26"/>
        </w:rPr>
        <w:t xml:space="preserve">новых </w:t>
      </w:r>
      <w:r w:rsidR="00C06DD9" w:rsidRPr="00556E1B">
        <w:rPr>
          <w:rFonts w:ascii="Times New Roman" w:hAnsi="Times New Roman"/>
          <w:sz w:val="26"/>
          <w:szCs w:val="26"/>
        </w:rPr>
        <w:t>рабочих</w:t>
      </w:r>
      <w:r w:rsidR="00556E1B">
        <w:rPr>
          <w:rFonts w:ascii="Times New Roman" w:hAnsi="Times New Roman"/>
          <w:sz w:val="26"/>
          <w:szCs w:val="26"/>
        </w:rPr>
        <w:t xml:space="preserve"> мест</w:t>
      </w:r>
      <w:r w:rsidR="00C06DD9" w:rsidRPr="00556E1B">
        <w:rPr>
          <w:rFonts w:ascii="Times New Roman" w:hAnsi="Times New Roman"/>
          <w:sz w:val="26"/>
          <w:szCs w:val="26"/>
        </w:rPr>
        <w:t>.</w:t>
      </w:r>
    </w:p>
    <w:p w:rsidR="00903204" w:rsidRPr="00556E1B" w:rsidRDefault="00B670E2" w:rsidP="00903204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6E1B">
        <w:rPr>
          <w:rFonts w:ascii="Times New Roman" w:hAnsi="Times New Roman"/>
          <w:sz w:val="26"/>
          <w:szCs w:val="26"/>
        </w:rPr>
        <w:t>Кроме того, актуализирован</w:t>
      </w:r>
      <w:r w:rsidRPr="00556E1B">
        <w:rPr>
          <w:sz w:val="26"/>
          <w:szCs w:val="26"/>
        </w:rPr>
        <w:t xml:space="preserve"> </w:t>
      </w:r>
      <w:r w:rsidRPr="00556E1B">
        <w:rPr>
          <w:rFonts w:ascii="Times New Roman" w:hAnsi="Times New Roman"/>
          <w:sz w:val="26"/>
          <w:szCs w:val="26"/>
        </w:rPr>
        <w:t xml:space="preserve">перечень муниципального имущества,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В 2020 </w:t>
      </w:r>
      <w:r w:rsidRPr="00556E1B">
        <w:rPr>
          <w:rFonts w:ascii="Times New Roman" w:hAnsi="Times New Roman"/>
          <w:sz w:val="26"/>
          <w:szCs w:val="26"/>
        </w:rPr>
        <w:lastRenderedPageBreak/>
        <w:t xml:space="preserve">году перечень расширен на </w:t>
      </w:r>
      <w:r w:rsidR="0009442C">
        <w:rPr>
          <w:rFonts w:ascii="Times New Roman" w:hAnsi="Times New Roman"/>
          <w:sz w:val="26"/>
          <w:szCs w:val="26"/>
        </w:rPr>
        <w:t>2</w:t>
      </w:r>
      <w:r w:rsidRPr="00556E1B">
        <w:rPr>
          <w:rFonts w:ascii="Times New Roman" w:hAnsi="Times New Roman"/>
          <w:sz w:val="26"/>
          <w:szCs w:val="26"/>
        </w:rPr>
        <w:t xml:space="preserve"> объекта (включено 5 объектов и исключено 3 объекта в связи с не востребованностью)</w:t>
      </w:r>
      <w:r w:rsidR="00BA0B91">
        <w:rPr>
          <w:rFonts w:ascii="Times New Roman" w:hAnsi="Times New Roman"/>
          <w:sz w:val="26"/>
          <w:szCs w:val="26"/>
        </w:rPr>
        <w:t>, итого в перечне 13 объектов</w:t>
      </w:r>
      <w:r w:rsidRPr="00556E1B">
        <w:rPr>
          <w:rFonts w:ascii="Times New Roman" w:hAnsi="Times New Roman"/>
          <w:sz w:val="26"/>
          <w:szCs w:val="26"/>
        </w:rPr>
        <w:t>.</w:t>
      </w:r>
    </w:p>
    <w:p w:rsidR="001F227B" w:rsidRPr="00903204" w:rsidRDefault="00903204" w:rsidP="00903204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6E1B">
        <w:rPr>
          <w:rFonts w:ascii="Times New Roman" w:hAnsi="Times New Roman"/>
          <w:bCs/>
          <w:sz w:val="26"/>
          <w:szCs w:val="26"/>
          <w:lang w:eastAsia="zh-CN"/>
        </w:rPr>
        <w:t xml:space="preserve">В 2020 году </w:t>
      </w:r>
      <w:r w:rsidR="00254FB0" w:rsidRPr="00556E1B">
        <w:rPr>
          <w:rFonts w:ascii="Times New Roman" w:hAnsi="Times New Roman"/>
          <w:bCs/>
          <w:sz w:val="26"/>
          <w:szCs w:val="26"/>
          <w:lang w:eastAsia="zh-CN"/>
        </w:rPr>
        <w:t xml:space="preserve">актуализирован перечень инвестиционных площадок: </w:t>
      </w:r>
      <w:r w:rsidRPr="00556E1B">
        <w:rPr>
          <w:rFonts w:ascii="Times New Roman" w:hAnsi="Times New Roman"/>
          <w:bCs/>
          <w:sz w:val="26"/>
          <w:szCs w:val="26"/>
          <w:lang w:eastAsia="zh-CN"/>
        </w:rPr>
        <w:t xml:space="preserve">сформировано и </w:t>
      </w:r>
      <w:r w:rsidRPr="00556E1B">
        <w:rPr>
          <w:rFonts w:ascii="Times New Roman" w:hAnsi="Times New Roman"/>
          <w:bCs/>
          <w:sz w:val="26"/>
          <w:szCs w:val="26"/>
        </w:rPr>
        <w:t>включено в реестр инвестиционных площадок на территории Приморского края 3 инвестиционные площадки городского округа</w:t>
      </w:r>
      <w:r w:rsidR="0009442C">
        <w:rPr>
          <w:rFonts w:ascii="Times New Roman" w:hAnsi="Times New Roman"/>
          <w:bCs/>
          <w:sz w:val="26"/>
          <w:szCs w:val="26"/>
        </w:rPr>
        <w:t xml:space="preserve"> под </w:t>
      </w:r>
      <w:r w:rsidR="00310AAA">
        <w:rPr>
          <w:rFonts w:ascii="Times New Roman" w:hAnsi="Times New Roman"/>
          <w:bCs/>
          <w:sz w:val="26"/>
          <w:szCs w:val="26"/>
        </w:rPr>
        <w:t>среднеэтажную</w:t>
      </w:r>
      <w:r w:rsidR="0009442C">
        <w:rPr>
          <w:rFonts w:ascii="Times New Roman" w:hAnsi="Times New Roman"/>
          <w:bCs/>
          <w:sz w:val="26"/>
          <w:szCs w:val="26"/>
        </w:rPr>
        <w:t xml:space="preserve"> жил</w:t>
      </w:r>
      <w:r w:rsidR="00310AAA">
        <w:rPr>
          <w:rFonts w:ascii="Times New Roman" w:hAnsi="Times New Roman"/>
          <w:bCs/>
          <w:sz w:val="26"/>
          <w:szCs w:val="26"/>
        </w:rPr>
        <w:t>ую застройку</w:t>
      </w:r>
      <w:r w:rsidRPr="00556E1B">
        <w:rPr>
          <w:rFonts w:ascii="Times New Roman" w:hAnsi="Times New Roman"/>
          <w:bCs/>
          <w:sz w:val="26"/>
          <w:szCs w:val="26"/>
        </w:rPr>
        <w:t>. Также актуализирован</w:t>
      </w:r>
      <w:r w:rsidR="00B4764D" w:rsidRPr="00556E1B">
        <w:rPr>
          <w:rFonts w:ascii="Times New Roman" w:hAnsi="Times New Roman"/>
          <w:bCs/>
          <w:sz w:val="26"/>
          <w:szCs w:val="26"/>
        </w:rPr>
        <w:t>а информация по</w:t>
      </w:r>
      <w:r w:rsidRPr="00556E1B">
        <w:rPr>
          <w:rFonts w:ascii="Times New Roman" w:hAnsi="Times New Roman"/>
          <w:bCs/>
          <w:sz w:val="26"/>
          <w:szCs w:val="26"/>
        </w:rPr>
        <w:t xml:space="preserve"> 2 ин</w:t>
      </w:r>
      <w:r w:rsidR="00254FB0" w:rsidRPr="00556E1B">
        <w:rPr>
          <w:rFonts w:ascii="Times New Roman" w:hAnsi="Times New Roman"/>
          <w:bCs/>
          <w:sz w:val="26"/>
          <w:szCs w:val="26"/>
        </w:rPr>
        <w:t>вестиционны</w:t>
      </w:r>
      <w:r w:rsidR="00B4764D" w:rsidRPr="00556E1B">
        <w:rPr>
          <w:rFonts w:ascii="Times New Roman" w:hAnsi="Times New Roman"/>
          <w:bCs/>
          <w:sz w:val="26"/>
          <w:szCs w:val="26"/>
        </w:rPr>
        <w:t>м</w:t>
      </w:r>
      <w:r w:rsidR="00254FB0" w:rsidRPr="00556E1B">
        <w:rPr>
          <w:rFonts w:ascii="Times New Roman" w:hAnsi="Times New Roman"/>
          <w:bCs/>
          <w:sz w:val="26"/>
          <w:szCs w:val="26"/>
        </w:rPr>
        <w:t xml:space="preserve"> площадк</w:t>
      </w:r>
      <w:r w:rsidR="00B4764D" w:rsidRPr="00556E1B">
        <w:rPr>
          <w:rFonts w:ascii="Times New Roman" w:hAnsi="Times New Roman"/>
          <w:bCs/>
          <w:sz w:val="26"/>
          <w:szCs w:val="26"/>
        </w:rPr>
        <w:t>ам</w:t>
      </w:r>
      <w:r w:rsidR="00310AAA">
        <w:rPr>
          <w:rFonts w:ascii="Times New Roman" w:hAnsi="Times New Roman"/>
          <w:bCs/>
          <w:sz w:val="26"/>
          <w:szCs w:val="26"/>
        </w:rPr>
        <w:t xml:space="preserve"> для развития производства и спорта</w:t>
      </w:r>
      <w:r w:rsidR="00254FB0" w:rsidRPr="00556E1B">
        <w:rPr>
          <w:rFonts w:ascii="Times New Roman" w:hAnsi="Times New Roman"/>
          <w:bCs/>
          <w:sz w:val="26"/>
          <w:szCs w:val="26"/>
        </w:rPr>
        <w:t>, включенны</w:t>
      </w:r>
      <w:r w:rsidR="00556E1B" w:rsidRPr="00556E1B">
        <w:rPr>
          <w:rFonts w:ascii="Times New Roman" w:hAnsi="Times New Roman"/>
          <w:bCs/>
          <w:sz w:val="26"/>
          <w:szCs w:val="26"/>
        </w:rPr>
        <w:t>м</w:t>
      </w:r>
      <w:r w:rsidR="00254FB0" w:rsidRPr="00556E1B">
        <w:rPr>
          <w:rFonts w:ascii="Times New Roman" w:hAnsi="Times New Roman"/>
          <w:bCs/>
          <w:sz w:val="26"/>
          <w:szCs w:val="26"/>
        </w:rPr>
        <w:t xml:space="preserve"> в реестр в 2019 году.</w:t>
      </w:r>
    </w:p>
    <w:p w:rsidR="001F227B" w:rsidRPr="002568D4" w:rsidRDefault="003023B2" w:rsidP="001F22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C12708">
        <w:rPr>
          <w:rFonts w:ascii="Times New Roman" w:hAnsi="Times New Roman"/>
          <w:bCs/>
          <w:sz w:val="26"/>
          <w:szCs w:val="26"/>
        </w:rPr>
        <w:t>В условиях ухудшения ситуации в результате распространения новой коронавирусной инфекции и вследствие введения ограничительных мероприятий в</w:t>
      </w:r>
      <w:r w:rsidR="001F227B" w:rsidRPr="00C12708">
        <w:rPr>
          <w:rFonts w:ascii="Times New Roman" w:hAnsi="Times New Roman"/>
          <w:bCs/>
          <w:sz w:val="26"/>
          <w:szCs w:val="26"/>
        </w:rPr>
        <w:t xml:space="preserve"> 2020 году </w:t>
      </w:r>
      <w:r w:rsidR="00E018F9">
        <w:rPr>
          <w:rFonts w:ascii="Times New Roman" w:hAnsi="Times New Roman"/>
          <w:bCs/>
          <w:sz w:val="26"/>
          <w:szCs w:val="26"/>
        </w:rPr>
        <w:t>оказывается поддержка</w:t>
      </w:r>
      <w:r w:rsidR="001F227B" w:rsidRPr="00C127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227B" w:rsidRPr="00C12708">
        <w:rPr>
          <w:rFonts w:ascii="Times New Roman" w:hAnsi="Times New Roman"/>
          <w:bCs/>
          <w:sz w:val="26"/>
          <w:szCs w:val="26"/>
        </w:rPr>
        <w:t xml:space="preserve">субъектов предпринимательства городского округа по </w:t>
      </w:r>
      <w:r w:rsidR="001F227B" w:rsidRPr="002568D4">
        <w:rPr>
          <w:rFonts w:ascii="Times New Roman" w:hAnsi="Times New Roman"/>
          <w:bCs/>
          <w:sz w:val="26"/>
          <w:szCs w:val="26"/>
        </w:rPr>
        <w:t xml:space="preserve">следующим направлениях: </w:t>
      </w:r>
    </w:p>
    <w:p w:rsidR="001F227B" w:rsidRPr="002568D4" w:rsidRDefault="001F227B" w:rsidP="001F22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568D4">
        <w:rPr>
          <w:rFonts w:ascii="Times New Roman" w:hAnsi="Times New Roman"/>
          <w:bCs/>
          <w:sz w:val="26"/>
          <w:szCs w:val="26"/>
        </w:rPr>
        <w:t>имущественная поддержка:</w:t>
      </w:r>
    </w:p>
    <w:p w:rsidR="00C12708" w:rsidRPr="00061659" w:rsidRDefault="00C12708" w:rsidP="00C12708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061659">
        <w:rPr>
          <w:rFonts w:ascii="Times New Roman" w:hAnsi="Times New Roman"/>
          <w:bCs/>
          <w:sz w:val="26"/>
          <w:szCs w:val="26"/>
        </w:rPr>
        <w:t>мораторий на взимание платы за пользование муниципаль</w:t>
      </w:r>
      <w:r w:rsidR="00700296" w:rsidRPr="00061659">
        <w:rPr>
          <w:rFonts w:ascii="Times New Roman" w:hAnsi="Times New Roman"/>
          <w:bCs/>
          <w:sz w:val="26"/>
          <w:szCs w:val="26"/>
        </w:rPr>
        <w:t>ным имуществом с 01.04.2020</w:t>
      </w:r>
      <w:r w:rsidRPr="00061659">
        <w:rPr>
          <w:rFonts w:ascii="Times New Roman" w:hAnsi="Times New Roman"/>
          <w:bCs/>
          <w:sz w:val="26"/>
          <w:szCs w:val="26"/>
        </w:rPr>
        <w:t xml:space="preserve"> сроком на три месяца с рассрочкой платежей до конца 2020 года;</w:t>
      </w:r>
    </w:p>
    <w:p w:rsidR="00C12708" w:rsidRPr="00061659" w:rsidRDefault="00C12708" w:rsidP="00C12708">
      <w:pPr>
        <w:numPr>
          <w:ilvl w:val="0"/>
          <w:numId w:val="4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061659">
        <w:rPr>
          <w:rFonts w:ascii="Times New Roman" w:hAnsi="Times New Roman"/>
          <w:bCs/>
          <w:sz w:val="26"/>
          <w:szCs w:val="26"/>
        </w:rPr>
        <w:t>мораторий на расторжение договоров аренды муниципального имущества, земе</w:t>
      </w:r>
      <w:r w:rsidR="00700296" w:rsidRPr="00061659">
        <w:rPr>
          <w:rFonts w:ascii="Times New Roman" w:hAnsi="Times New Roman"/>
          <w:bCs/>
          <w:sz w:val="26"/>
          <w:szCs w:val="26"/>
        </w:rPr>
        <w:t>льных участков с 01.04.2020</w:t>
      </w:r>
      <w:r w:rsidRPr="00061659">
        <w:rPr>
          <w:rFonts w:ascii="Times New Roman" w:hAnsi="Times New Roman"/>
          <w:bCs/>
          <w:sz w:val="26"/>
          <w:szCs w:val="26"/>
        </w:rPr>
        <w:t xml:space="preserve"> до конца 2020 года;</w:t>
      </w:r>
    </w:p>
    <w:p w:rsidR="00C12708" w:rsidRPr="00061659" w:rsidRDefault="00C12708" w:rsidP="00C12708">
      <w:pPr>
        <w:numPr>
          <w:ilvl w:val="0"/>
          <w:numId w:val="4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061659">
        <w:rPr>
          <w:rFonts w:ascii="Times New Roman" w:hAnsi="Times New Roman"/>
          <w:bCs/>
          <w:sz w:val="26"/>
          <w:szCs w:val="26"/>
        </w:rPr>
        <w:t>отсрочка в размере арендной платы пр</w:t>
      </w:r>
      <w:r w:rsidR="00700296" w:rsidRPr="00061659">
        <w:rPr>
          <w:rFonts w:ascii="Times New Roman" w:hAnsi="Times New Roman"/>
          <w:bCs/>
          <w:sz w:val="26"/>
          <w:szCs w:val="26"/>
        </w:rPr>
        <w:t xml:space="preserve">едоставляется с 01.04.2020 </w:t>
      </w:r>
      <w:r w:rsidRPr="00061659">
        <w:rPr>
          <w:rFonts w:ascii="Times New Roman" w:hAnsi="Times New Roman"/>
          <w:bCs/>
          <w:sz w:val="26"/>
          <w:szCs w:val="26"/>
        </w:rPr>
        <w:t>на срок действия режима повышенной готовности на территории Арсеньевского городского округа;</w:t>
      </w:r>
    </w:p>
    <w:p w:rsidR="00C12708" w:rsidRPr="00061659" w:rsidRDefault="00C12708" w:rsidP="008C3692">
      <w:pPr>
        <w:numPr>
          <w:ilvl w:val="0"/>
          <w:numId w:val="4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061659">
        <w:rPr>
          <w:rFonts w:ascii="Times New Roman" w:hAnsi="Times New Roman"/>
          <w:bCs/>
          <w:sz w:val="26"/>
          <w:szCs w:val="26"/>
        </w:rPr>
        <w:t>отсрочка по уплате задолженности по арендной плате, концессионной плате, плате по договорам на установку и эксплуатацию рекламных конструкций до 1 января 2021 года. Оплата вносится не позднее 1 января 2023 года поэтапно не чаще одного раза в месяц, равными платежами, размер которых не превышает размера половины ежемесячной арендной платы по договору аренды, концессионной платы, платы по договорам на установку и экс</w:t>
      </w:r>
      <w:r w:rsidR="008C3692" w:rsidRPr="00061659">
        <w:rPr>
          <w:rFonts w:ascii="Times New Roman" w:hAnsi="Times New Roman"/>
          <w:bCs/>
          <w:sz w:val="26"/>
          <w:szCs w:val="26"/>
        </w:rPr>
        <w:t>плуатацию рекламных конструкций.</w:t>
      </w:r>
    </w:p>
    <w:p w:rsidR="001F227B" w:rsidRPr="002568D4" w:rsidRDefault="001F227B" w:rsidP="001F22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568D4">
        <w:rPr>
          <w:rFonts w:ascii="Times New Roman" w:hAnsi="Times New Roman"/>
          <w:bCs/>
          <w:sz w:val="26"/>
          <w:szCs w:val="26"/>
        </w:rPr>
        <w:t>финансовая поддержка:</w:t>
      </w:r>
    </w:p>
    <w:p w:rsidR="001F227B" w:rsidRPr="005A003A" w:rsidRDefault="001F227B" w:rsidP="001F227B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A003A">
        <w:rPr>
          <w:rFonts w:ascii="Times New Roman" w:hAnsi="Times New Roman"/>
          <w:bCs/>
          <w:sz w:val="26"/>
          <w:szCs w:val="26"/>
        </w:rPr>
        <w:t>по ЕНВД на второй и третий кварталы 2020 года установлена ставка в размере 7,5% величины вмененного дохода для отдельных видов деятельности;</w:t>
      </w:r>
    </w:p>
    <w:p w:rsidR="001F227B" w:rsidRPr="005A003A" w:rsidRDefault="001F227B" w:rsidP="001F227B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A003A">
        <w:rPr>
          <w:rFonts w:ascii="Times New Roman" w:hAnsi="Times New Roman"/>
          <w:bCs/>
          <w:sz w:val="26"/>
          <w:szCs w:val="26"/>
        </w:rPr>
        <w:t xml:space="preserve">по земельному налогу - 0,75% в 2020 году для организаций в </w:t>
      </w:r>
      <w:bookmarkStart w:id="0" w:name="_GoBack"/>
      <w:bookmarkEnd w:id="0"/>
      <w:r w:rsidRPr="005A003A">
        <w:rPr>
          <w:rFonts w:ascii="Times New Roman" w:hAnsi="Times New Roman"/>
          <w:bCs/>
          <w:sz w:val="26"/>
          <w:szCs w:val="26"/>
        </w:rPr>
        <w:t xml:space="preserve">отношении земельных участков по определенным видам разрешенного использования;             </w:t>
      </w:r>
    </w:p>
    <w:p w:rsidR="001F227B" w:rsidRPr="005A003A" w:rsidRDefault="001F227B" w:rsidP="001F227B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5A003A">
        <w:rPr>
          <w:rFonts w:ascii="Times New Roman" w:hAnsi="Times New Roman"/>
          <w:bCs/>
          <w:sz w:val="26"/>
          <w:szCs w:val="26"/>
        </w:rPr>
        <w:t>по земельному налогу 0,75% на налоговый период 2019 года для физических лиц, являющихся индивидуальными предпринимателями, в отношении земельных участков по определенным видам разрешенного использования.</w:t>
      </w:r>
    </w:p>
    <w:p w:rsidR="00707D74" w:rsidRPr="00E62C89" w:rsidRDefault="008B5A8D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3692">
        <w:rPr>
          <w:rFonts w:ascii="Times New Roman" w:hAnsi="Times New Roman"/>
          <w:sz w:val="26"/>
          <w:szCs w:val="26"/>
        </w:rPr>
        <w:t>М</w:t>
      </w:r>
      <w:r w:rsidR="00707D74" w:rsidRPr="008C3692">
        <w:rPr>
          <w:rFonts w:ascii="Times New Roman" w:hAnsi="Times New Roman"/>
          <w:sz w:val="26"/>
          <w:szCs w:val="26"/>
        </w:rPr>
        <w:t xml:space="preserve">ы планируем </w:t>
      </w:r>
      <w:r w:rsidRPr="008C3692">
        <w:rPr>
          <w:rFonts w:ascii="Times New Roman" w:hAnsi="Times New Roman"/>
          <w:sz w:val="26"/>
          <w:szCs w:val="26"/>
        </w:rPr>
        <w:t xml:space="preserve">и дальше </w:t>
      </w:r>
      <w:r w:rsidR="00707D74" w:rsidRPr="008C3692">
        <w:rPr>
          <w:rFonts w:ascii="Times New Roman" w:hAnsi="Times New Roman"/>
          <w:sz w:val="26"/>
          <w:szCs w:val="26"/>
        </w:rPr>
        <w:t>продолж</w:t>
      </w:r>
      <w:r w:rsidR="00047A7A" w:rsidRPr="008C3692">
        <w:rPr>
          <w:rFonts w:ascii="Times New Roman" w:hAnsi="Times New Roman"/>
          <w:sz w:val="26"/>
          <w:szCs w:val="26"/>
        </w:rPr>
        <w:t>и</w:t>
      </w:r>
      <w:r w:rsidR="00707D74" w:rsidRPr="008C3692">
        <w:rPr>
          <w:rFonts w:ascii="Times New Roman" w:hAnsi="Times New Roman"/>
          <w:sz w:val="26"/>
          <w:szCs w:val="26"/>
        </w:rPr>
        <w:t xml:space="preserve">ть начатый курс, постоянно </w:t>
      </w:r>
      <w:r w:rsidR="00707D74" w:rsidRPr="00E62C89">
        <w:rPr>
          <w:rFonts w:ascii="Times New Roman" w:hAnsi="Times New Roman"/>
          <w:sz w:val="26"/>
          <w:szCs w:val="26"/>
        </w:rPr>
        <w:t>и последовательно реализуя приоритетные задачи в сфере развития города и совершенствуя механизмы, способствующие повышению в городе деловой и инвестиционной активности, применяя инструменты, создающие более привлекательные условия для инвесторов, вкладывающих собственные средства в развитие города, а именно:</w:t>
      </w:r>
    </w:p>
    <w:p w:rsidR="00707D74" w:rsidRPr="002E4338" w:rsidRDefault="00707D74" w:rsidP="002E4338">
      <w:pPr>
        <w:pStyle w:val="a7"/>
        <w:numPr>
          <w:ilvl w:val="0"/>
          <w:numId w:val="2"/>
        </w:numPr>
        <w:tabs>
          <w:tab w:val="left" w:pos="1134"/>
        </w:tabs>
        <w:spacing w:after="6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2E4338">
        <w:rPr>
          <w:rFonts w:ascii="Times New Roman" w:hAnsi="Times New Roman"/>
          <w:sz w:val="26"/>
          <w:szCs w:val="26"/>
        </w:rPr>
        <w:t>активно поддерживать инвестиционные проекты социальной, образовательной, культурной и спортивной тематики, территорий общедоступного и активного отдыха, которые формируют благоприятные условия жизни горожан, в том числе маломобильных, и являются высоко востребованными;</w:t>
      </w:r>
    </w:p>
    <w:p w:rsidR="00707D74" w:rsidRPr="002E4338" w:rsidRDefault="00707D74" w:rsidP="002E4338">
      <w:pPr>
        <w:pStyle w:val="a7"/>
        <w:numPr>
          <w:ilvl w:val="0"/>
          <w:numId w:val="2"/>
        </w:numPr>
        <w:tabs>
          <w:tab w:val="left" w:pos="1134"/>
        </w:tabs>
        <w:spacing w:after="6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2E4338">
        <w:rPr>
          <w:rFonts w:ascii="Times New Roman" w:hAnsi="Times New Roman"/>
          <w:sz w:val="26"/>
          <w:szCs w:val="26"/>
        </w:rPr>
        <w:t>формировать комплексные механизмы и режимы сопровождения инвестпроектов, обеспечивающие надлежащую эффективность взаимодействия инвесторов и структурных подразделений администрации города в целях обеспечения высокой результативности.</w:t>
      </w:r>
    </w:p>
    <w:p w:rsidR="00707D74" w:rsidRPr="00485CDF" w:rsidRDefault="00707D74" w:rsidP="00F84CBB">
      <w:pPr>
        <w:pStyle w:val="a4"/>
        <w:spacing w:before="0" w:beforeAutospacing="0" w:after="60" w:afterAutospacing="0"/>
        <w:ind w:firstLine="709"/>
        <w:jc w:val="both"/>
        <w:rPr>
          <w:sz w:val="26"/>
          <w:szCs w:val="26"/>
        </w:rPr>
      </w:pPr>
      <w:r w:rsidRPr="00485CDF">
        <w:rPr>
          <w:sz w:val="26"/>
          <w:szCs w:val="26"/>
        </w:rPr>
        <w:t xml:space="preserve">Одним из приоритетных направлений деятельности администрации города </w:t>
      </w:r>
      <w:r w:rsidR="00CC7DB4" w:rsidRPr="00485CDF">
        <w:rPr>
          <w:sz w:val="26"/>
          <w:szCs w:val="26"/>
        </w:rPr>
        <w:t>является</w:t>
      </w:r>
      <w:r w:rsidRPr="00485CDF">
        <w:rPr>
          <w:sz w:val="26"/>
          <w:szCs w:val="26"/>
        </w:rPr>
        <w:t xml:space="preserve"> дальнейшее развитие муниципально-частного партнерства, в том числе через </w:t>
      </w:r>
      <w:r w:rsidRPr="00485CDF">
        <w:rPr>
          <w:sz w:val="26"/>
          <w:szCs w:val="26"/>
        </w:rPr>
        <w:lastRenderedPageBreak/>
        <w:t xml:space="preserve">концессионные соглашения. </w:t>
      </w:r>
      <w:r w:rsidR="00274C15">
        <w:rPr>
          <w:sz w:val="26"/>
          <w:szCs w:val="26"/>
        </w:rPr>
        <w:t>О</w:t>
      </w:r>
      <w:r w:rsidR="00F84CBB" w:rsidRPr="00485CDF">
        <w:rPr>
          <w:sz w:val="26"/>
          <w:szCs w:val="26"/>
        </w:rPr>
        <w:t>пределен орган, который осуществляет полномочия в рассмотрении частной концессионной инициативы и инициативы в сфере МЧП</w:t>
      </w:r>
      <w:r w:rsidR="00C81A7D" w:rsidRPr="00485CDF">
        <w:rPr>
          <w:sz w:val="26"/>
          <w:szCs w:val="26"/>
        </w:rPr>
        <w:t xml:space="preserve"> – управление имущественных отношений администрации городского округа</w:t>
      </w:r>
      <w:r w:rsidR="00F84CBB" w:rsidRPr="00485CDF">
        <w:rPr>
          <w:sz w:val="26"/>
          <w:szCs w:val="26"/>
        </w:rPr>
        <w:t xml:space="preserve">, </w:t>
      </w:r>
      <w:r w:rsidR="00CC7DB4" w:rsidRPr="00485CDF">
        <w:rPr>
          <w:sz w:val="26"/>
          <w:szCs w:val="26"/>
        </w:rPr>
        <w:t>с</w:t>
      </w:r>
      <w:r w:rsidR="00F84CBB" w:rsidRPr="00485CDF">
        <w:rPr>
          <w:sz w:val="26"/>
          <w:szCs w:val="26"/>
        </w:rPr>
        <w:t>формир</w:t>
      </w:r>
      <w:r w:rsidR="00CC7DB4" w:rsidRPr="00485CDF">
        <w:rPr>
          <w:sz w:val="26"/>
          <w:szCs w:val="26"/>
        </w:rPr>
        <w:t xml:space="preserve">ован </w:t>
      </w:r>
      <w:r w:rsidR="00F84CBB" w:rsidRPr="00485CDF">
        <w:rPr>
          <w:sz w:val="26"/>
          <w:szCs w:val="26"/>
        </w:rPr>
        <w:t>перечень муниципальных объектов, в отношении которых планируется заключение концессионных</w:t>
      </w:r>
      <w:r w:rsidR="00496E45" w:rsidRPr="00485CDF">
        <w:rPr>
          <w:sz w:val="26"/>
          <w:szCs w:val="26"/>
        </w:rPr>
        <w:t xml:space="preserve"> соглашений и соглашений о МЧП.</w:t>
      </w:r>
    </w:p>
    <w:p w:rsidR="00707D74" w:rsidRPr="00485CDF" w:rsidRDefault="00707D74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85CDF">
        <w:rPr>
          <w:rFonts w:ascii="Times New Roman" w:hAnsi="Times New Roman"/>
          <w:sz w:val="26"/>
          <w:szCs w:val="26"/>
        </w:rPr>
        <w:t xml:space="preserve">Подводя итог инвестиционного послания, отмечу, что мы открыты к диалогу по всем возникающим вопросам. Наша задача – оказать поддержку как опытным, так и начинающим предпринимателям, от которых мы ждем новых идей и нестандартных решений. Дальнейшее развитие нашего города во многом зависит от нас с вами! </w:t>
      </w:r>
    </w:p>
    <w:p w:rsidR="00707D74" w:rsidRPr="00485CDF" w:rsidRDefault="00707D74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85CDF">
        <w:rPr>
          <w:rFonts w:ascii="Times New Roman" w:hAnsi="Times New Roman"/>
          <w:sz w:val="26"/>
          <w:szCs w:val="26"/>
        </w:rPr>
        <w:t>Вклад в человеческий капитал, развитие инфраструктуры города – это и есть выполнение обязательств перед жителями по созданию на его территории комфортных условий проживания и ведения бизнеса.</w:t>
      </w:r>
    </w:p>
    <w:p w:rsidR="00707D74" w:rsidRPr="00485CDF" w:rsidRDefault="00707D74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07D74" w:rsidRDefault="00707D74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85CDF">
        <w:rPr>
          <w:rFonts w:ascii="Times New Roman" w:hAnsi="Times New Roman"/>
          <w:sz w:val="26"/>
          <w:szCs w:val="26"/>
        </w:rPr>
        <w:t>Спасибо за внимание!</w:t>
      </w:r>
    </w:p>
    <w:p w:rsidR="001F227B" w:rsidRDefault="001F227B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F227B" w:rsidRPr="00485CDF" w:rsidRDefault="001F227B" w:rsidP="00F84CBB">
      <w:pPr>
        <w:spacing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1F227B" w:rsidRPr="00485CDF" w:rsidSect="002568D4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6F3" w:rsidRDefault="00A856F3" w:rsidP="00475F7C">
      <w:pPr>
        <w:spacing w:after="0" w:line="240" w:lineRule="auto"/>
      </w:pPr>
      <w:r>
        <w:separator/>
      </w:r>
    </w:p>
  </w:endnote>
  <w:endnote w:type="continuationSeparator" w:id="0">
    <w:p w:rsidR="00A856F3" w:rsidRDefault="00A856F3" w:rsidP="0047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6F3" w:rsidRDefault="00A856F3" w:rsidP="00475F7C">
      <w:pPr>
        <w:spacing w:after="0" w:line="240" w:lineRule="auto"/>
      </w:pPr>
      <w:r>
        <w:separator/>
      </w:r>
    </w:p>
  </w:footnote>
  <w:footnote w:type="continuationSeparator" w:id="0">
    <w:p w:rsidR="00A856F3" w:rsidRDefault="00A856F3" w:rsidP="0047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40D"/>
    <w:multiLevelType w:val="hybridMultilevel"/>
    <w:tmpl w:val="FC6E959E"/>
    <w:lvl w:ilvl="0" w:tplc="56A8CA34">
      <w:start w:val="1"/>
      <w:numFmt w:val="bullet"/>
      <w:lvlText w:val=""/>
      <w:lvlJc w:val="left"/>
      <w:pPr>
        <w:ind w:left="0" w:firstLine="0"/>
      </w:pPr>
    </w:lvl>
    <w:lvl w:ilvl="1" w:tplc="DF6E1F04">
      <w:numFmt w:val="decimal"/>
      <w:lvlText w:val=""/>
      <w:lvlJc w:val="left"/>
      <w:pPr>
        <w:ind w:left="0" w:firstLine="0"/>
      </w:pPr>
    </w:lvl>
    <w:lvl w:ilvl="2" w:tplc="51EA0992">
      <w:numFmt w:val="decimal"/>
      <w:lvlText w:val=""/>
      <w:lvlJc w:val="left"/>
      <w:pPr>
        <w:ind w:left="0" w:firstLine="0"/>
      </w:pPr>
    </w:lvl>
    <w:lvl w:ilvl="3" w:tplc="9EC0B470">
      <w:numFmt w:val="decimal"/>
      <w:lvlText w:val=""/>
      <w:lvlJc w:val="left"/>
      <w:pPr>
        <w:ind w:left="0" w:firstLine="0"/>
      </w:pPr>
    </w:lvl>
    <w:lvl w:ilvl="4" w:tplc="E2D0F746">
      <w:numFmt w:val="decimal"/>
      <w:lvlText w:val=""/>
      <w:lvlJc w:val="left"/>
      <w:pPr>
        <w:ind w:left="0" w:firstLine="0"/>
      </w:pPr>
    </w:lvl>
    <w:lvl w:ilvl="5" w:tplc="DD860A34">
      <w:numFmt w:val="decimal"/>
      <w:lvlText w:val=""/>
      <w:lvlJc w:val="left"/>
      <w:pPr>
        <w:ind w:left="0" w:firstLine="0"/>
      </w:pPr>
    </w:lvl>
    <w:lvl w:ilvl="6" w:tplc="DB469F5A">
      <w:numFmt w:val="decimal"/>
      <w:lvlText w:val=""/>
      <w:lvlJc w:val="left"/>
      <w:pPr>
        <w:ind w:left="0" w:firstLine="0"/>
      </w:pPr>
    </w:lvl>
    <w:lvl w:ilvl="7" w:tplc="E560245A">
      <w:numFmt w:val="decimal"/>
      <w:lvlText w:val=""/>
      <w:lvlJc w:val="left"/>
      <w:pPr>
        <w:ind w:left="0" w:firstLine="0"/>
      </w:pPr>
    </w:lvl>
    <w:lvl w:ilvl="8" w:tplc="E69A5B2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3F62FA3"/>
    <w:multiLevelType w:val="hybridMultilevel"/>
    <w:tmpl w:val="5E56A17A"/>
    <w:lvl w:ilvl="0" w:tplc="4CB4096A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65B28"/>
    <w:multiLevelType w:val="hybridMultilevel"/>
    <w:tmpl w:val="92D22A9E"/>
    <w:lvl w:ilvl="0" w:tplc="14D20814">
      <w:start w:val="1"/>
      <w:numFmt w:val="bullet"/>
      <w:lvlText w:val=""/>
      <w:lvlJc w:val="righ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4E4D149A"/>
    <w:multiLevelType w:val="hybridMultilevel"/>
    <w:tmpl w:val="21E4A6A8"/>
    <w:lvl w:ilvl="0" w:tplc="14D2081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4C"/>
    <w:rsid w:val="00047A7A"/>
    <w:rsid w:val="00061659"/>
    <w:rsid w:val="00066A38"/>
    <w:rsid w:val="0009442C"/>
    <w:rsid w:val="000B2526"/>
    <w:rsid w:val="00114DF4"/>
    <w:rsid w:val="00117F04"/>
    <w:rsid w:val="001221BD"/>
    <w:rsid w:val="00136524"/>
    <w:rsid w:val="00152B55"/>
    <w:rsid w:val="00152F07"/>
    <w:rsid w:val="00165615"/>
    <w:rsid w:val="001701EE"/>
    <w:rsid w:val="00175CCB"/>
    <w:rsid w:val="001814A5"/>
    <w:rsid w:val="001A16E9"/>
    <w:rsid w:val="001A409E"/>
    <w:rsid w:val="001B4A20"/>
    <w:rsid w:val="001F227B"/>
    <w:rsid w:val="00214FF9"/>
    <w:rsid w:val="0022272F"/>
    <w:rsid w:val="002267A7"/>
    <w:rsid w:val="002353C4"/>
    <w:rsid w:val="00254FB0"/>
    <w:rsid w:val="002568D4"/>
    <w:rsid w:val="002734BE"/>
    <w:rsid w:val="00274C15"/>
    <w:rsid w:val="002814C0"/>
    <w:rsid w:val="002822E8"/>
    <w:rsid w:val="00285339"/>
    <w:rsid w:val="002B1FA6"/>
    <w:rsid w:val="002C16CB"/>
    <w:rsid w:val="002D0AFB"/>
    <w:rsid w:val="002D6E01"/>
    <w:rsid w:val="002E2063"/>
    <w:rsid w:val="002E4338"/>
    <w:rsid w:val="002E68F0"/>
    <w:rsid w:val="003023B2"/>
    <w:rsid w:val="00302982"/>
    <w:rsid w:val="00310AAA"/>
    <w:rsid w:val="003151E6"/>
    <w:rsid w:val="00337664"/>
    <w:rsid w:val="00345212"/>
    <w:rsid w:val="00361AAC"/>
    <w:rsid w:val="00364DCD"/>
    <w:rsid w:val="00370835"/>
    <w:rsid w:val="003751C3"/>
    <w:rsid w:val="00380173"/>
    <w:rsid w:val="003A574E"/>
    <w:rsid w:val="003D2676"/>
    <w:rsid w:val="003E4CD3"/>
    <w:rsid w:val="00427D21"/>
    <w:rsid w:val="0046755C"/>
    <w:rsid w:val="00475F7C"/>
    <w:rsid w:val="00485CDF"/>
    <w:rsid w:val="00494262"/>
    <w:rsid w:val="00496E45"/>
    <w:rsid w:val="004B38E1"/>
    <w:rsid w:val="004D12ED"/>
    <w:rsid w:val="004D13DF"/>
    <w:rsid w:val="004D2F3F"/>
    <w:rsid w:val="004E4B6B"/>
    <w:rsid w:val="00521C4C"/>
    <w:rsid w:val="00524F60"/>
    <w:rsid w:val="00541CAC"/>
    <w:rsid w:val="00556E1B"/>
    <w:rsid w:val="00575878"/>
    <w:rsid w:val="005856DB"/>
    <w:rsid w:val="005A003A"/>
    <w:rsid w:val="005A28B9"/>
    <w:rsid w:val="005A3CDC"/>
    <w:rsid w:val="005E37FF"/>
    <w:rsid w:val="00600EC2"/>
    <w:rsid w:val="006022DA"/>
    <w:rsid w:val="00606482"/>
    <w:rsid w:val="0062512B"/>
    <w:rsid w:val="00654C6F"/>
    <w:rsid w:val="00656A67"/>
    <w:rsid w:val="0066499E"/>
    <w:rsid w:val="0066682E"/>
    <w:rsid w:val="00670677"/>
    <w:rsid w:val="006731AA"/>
    <w:rsid w:val="0067461E"/>
    <w:rsid w:val="006775D3"/>
    <w:rsid w:val="00691D2E"/>
    <w:rsid w:val="006A1A4E"/>
    <w:rsid w:val="006C191A"/>
    <w:rsid w:val="006D025C"/>
    <w:rsid w:val="006D11FF"/>
    <w:rsid w:val="00700296"/>
    <w:rsid w:val="00706AA9"/>
    <w:rsid w:val="00707D74"/>
    <w:rsid w:val="00735C85"/>
    <w:rsid w:val="00774B67"/>
    <w:rsid w:val="00774F4F"/>
    <w:rsid w:val="007D022D"/>
    <w:rsid w:val="008057F5"/>
    <w:rsid w:val="00844759"/>
    <w:rsid w:val="00845974"/>
    <w:rsid w:val="008B3298"/>
    <w:rsid w:val="008B510E"/>
    <w:rsid w:val="008B57D5"/>
    <w:rsid w:val="008B5A8D"/>
    <w:rsid w:val="008C3692"/>
    <w:rsid w:val="008C4354"/>
    <w:rsid w:val="00903204"/>
    <w:rsid w:val="009345C1"/>
    <w:rsid w:val="00947C89"/>
    <w:rsid w:val="00975D8F"/>
    <w:rsid w:val="009849A2"/>
    <w:rsid w:val="00986A5D"/>
    <w:rsid w:val="009A1D29"/>
    <w:rsid w:val="009B4AAD"/>
    <w:rsid w:val="00A03429"/>
    <w:rsid w:val="00A856F3"/>
    <w:rsid w:val="00AA1DEF"/>
    <w:rsid w:val="00AA2537"/>
    <w:rsid w:val="00AD068C"/>
    <w:rsid w:val="00AE15F7"/>
    <w:rsid w:val="00AF7D3F"/>
    <w:rsid w:val="00B0021D"/>
    <w:rsid w:val="00B01957"/>
    <w:rsid w:val="00B4764D"/>
    <w:rsid w:val="00B670E2"/>
    <w:rsid w:val="00B97EE4"/>
    <w:rsid w:val="00BA0B91"/>
    <w:rsid w:val="00BA7449"/>
    <w:rsid w:val="00BB4C45"/>
    <w:rsid w:val="00C042E8"/>
    <w:rsid w:val="00C04B0D"/>
    <w:rsid w:val="00C06DD9"/>
    <w:rsid w:val="00C122E3"/>
    <w:rsid w:val="00C12708"/>
    <w:rsid w:val="00C222F7"/>
    <w:rsid w:val="00C22466"/>
    <w:rsid w:val="00C246A7"/>
    <w:rsid w:val="00C617A9"/>
    <w:rsid w:val="00C71FC5"/>
    <w:rsid w:val="00C76751"/>
    <w:rsid w:val="00C81157"/>
    <w:rsid w:val="00C81A7D"/>
    <w:rsid w:val="00C871A3"/>
    <w:rsid w:val="00CA1D32"/>
    <w:rsid w:val="00CA705B"/>
    <w:rsid w:val="00CB4BD8"/>
    <w:rsid w:val="00CB7C7C"/>
    <w:rsid w:val="00CC7DB4"/>
    <w:rsid w:val="00CD36C5"/>
    <w:rsid w:val="00CD4BEC"/>
    <w:rsid w:val="00CD7E7C"/>
    <w:rsid w:val="00CE3EE9"/>
    <w:rsid w:val="00CE77DB"/>
    <w:rsid w:val="00D01155"/>
    <w:rsid w:val="00D211CE"/>
    <w:rsid w:val="00D26313"/>
    <w:rsid w:val="00D47C59"/>
    <w:rsid w:val="00D52088"/>
    <w:rsid w:val="00D716F1"/>
    <w:rsid w:val="00D7641E"/>
    <w:rsid w:val="00D81FAA"/>
    <w:rsid w:val="00D83150"/>
    <w:rsid w:val="00D85C30"/>
    <w:rsid w:val="00DB3FCC"/>
    <w:rsid w:val="00DB577E"/>
    <w:rsid w:val="00E018F9"/>
    <w:rsid w:val="00E10E0E"/>
    <w:rsid w:val="00E11AC3"/>
    <w:rsid w:val="00E21237"/>
    <w:rsid w:val="00E2435D"/>
    <w:rsid w:val="00E544D0"/>
    <w:rsid w:val="00E62199"/>
    <w:rsid w:val="00E62C89"/>
    <w:rsid w:val="00E63ADE"/>
    <w:rsid w:val="00E70E70"/>
    <w:rsid w:val="00E72CC2"/>
    <w:rsid w:val="00E73383"/>
    <w:rsid w:val="00E91352"/>
    <w:rsid w:val="00EC330A"/>
    <w:rsid w:val="00EF3E36"/>
    <w:rsid w:val="00EF3F32"/>
    <w:rsid w:val="00F00177"/>
    <w:rsid w:val="00F02DB8"/>
    <w:rsid w:val="00F25B36"/>
    <w:rsid w:val="00F55E45"/>
    <w:rsid w:val="00F6522F"/>
    <w:rsid w:val="00F756D4"/>
    <w:rsid w:val="00F84CBB"/>
    <w:rsid w:val="00F87F75"/>
    <w:rsid w:val="00FB3AF8"/>
    <w:rsid w:val="00FB46EC"/>
    <w:rsid w:val="00FB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9C1DC-CA0A-4D5C-B33B-C34AD7068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C4C"/>
    <w:pPr>
      <w:spacing w:after="160" w:line="25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1C4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84C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2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2C89"/>
    <w:rPr>
      <w:rFonts w:ascii="Segoe UI" w:eastAsia="Times New Roman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E433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75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75F7C"/>
    <w:rPr>
      <w:rFonts w:eastAsia="Times New Roman" w:cs="Times New Roman"/>
    </w:rPr>
  </w:style>
  <w:style w:type="paragraph" w:styleId="aa">
    <w:name w:val="footer"/>
    <w:basedOn w:val="a"/>
    <w:link w:val="ab"/>
    <w:uiPriority w:val="99"/>
    <w:unhideWhenUsed/>
    <w:rsid w:val="00475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5F7C"/>
    <w:rPr>
      <w:rFonts w:eastAsia="Times New Roman" w:cs="Times New Roman"/>
    </w:rPr>
  </w:style>
  <w:style w:type="character" w:customStyle="1" w:styleId="extended-textshort">
    <w:name w:val="extended-text__short"/>
    <w:basedOn w:val="a0"/>
    <w:rsid w:val="001A1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4707E-5E63-4AA7-9BB1-B3EC2E1F2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Светлана Леонидовна</dc:creator>
  <cp:lastModifiedBy>Ласун Наталья Владимировна</cp:lastModifiedBy>
  <cp:revision>165</cp:revision>
  <cp:lastPrinted>2020-12-16T07:11:00Z</cp:lastPrinted>
  <dcterms:created xsi:type="dcterms:W3CDTF">2019-06-20T07:09:00Z</dcterms:created>
  <dcterms:modified xsi:type="dcterms:W3CDTF">2020-12-17T03:30:00Z</dcterms:modified>
</cp:coreProperties>
</file>