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6A" w:rsidRPr="007A3F6A" w:rsidRDefault="007A3F6A" w:rsidP="007A3F6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3F6A">
        <w:rPr>
          <w:rFonts w:ascii="Times New Roman" w:eastAsia="Times New Roman" w:hAnsi="Times New Roman" w:cs="Times New Roman"/>
          <w:b/>
          <w:sz w:val="26"/>
          <w:szCs w:val="26"/>
        </w:rPr>
        <w:t>ОТЧЕТ</w:t>
      </w:r>
    </w:p>
    <w:p w:rsidR="007A3F6A" w:rsidRPr="007A3F6A" w:rsidRDefault="007A3F6A" w:rsidP="007A3F6A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A3F6A">
        <w:rPr>
          <w:rFonts w:ascii="Times New Roman" w:eastAsia="Times New Roman" w:hAnsi="Times New Roman" w:cs="Times New Roman"/>
          <w:b/>
          <w:sz w:val="26"/>
          <w:szCs w:val="26"/>
        </w:rPr>
        <w:t>инвестиционного уполномоченного Арсеньевского городского округа</w:t>
      </w:r>
    </w:p>
    <w:p w:rsidR="007A3F6A" w:rsidRDefault="007A3F6A" w:rsidP="007A3F6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03928" w:rsidRPr="004C7D65" w:rsidRDefault="00C03928" w:rsidP="00B81F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>Целью инвестиционного развития Арсеньевского городского округа является реализация комплекса системных мероприятий, позволяющих обеспечить привлечение инвестиций.</w:t>
      </w:r>
    </w:p>
    <w:p w:rsidR="00811696" w:rsidRPr="004C7D65" w:rsidRDefault="007A3F6A" w:rsidP="00B81F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Для улучшения инвестиционного климата и увеличения объема инвестиций </w:t>
      </w:r>
      <w:r w:rsidR="00DF347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="00AD7DE1" w:rsidRPr="004C7D65">
        <w:rPr>
          <w:rFonts w:ascii="Times New Roman" w:eastAsia="Times New Roman" w:hAnsi="Times New Roman" w:cs="Times New Roman"/>
          <w:sz w:val="26"/>
          <w:szCs w:val="26"/>
        </w:rPr>
        <w:t>Арсеньевского</w:t>
      </w:r>
      <w:r w:rsidR="00811696" w:rsidRPr="004C7D65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проводится последовательная и скоординированная работа по реализации «Стандарта деятельности органов местного самоуправления Приморского края по обеспечению благоприятного инвестиционного климата в Приморском крае</w:t>
      </w:r>
      <w:r w:rsidR="00EA7763" w:rsidRPr="00EA7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763">
        <w:rPr>
          <w:rFonts w:ascii="Times New Roman" w:eastAsia="Times New Roman" w:hAnsi="Times New Roman" w:cs="Times New Roman"/>
          <w:sz w:val="26"/>
          <w:szCs w:val="26"/>
        </w:rPr>
        <w:t>на территории Арсеньевского городского округа</w:t>
      </w:r>
      <w:r w:rsidR="00811696" w:rsidRPr="004C7D65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811696" w:rsidRPr="004C7D65" w:rsidRDefault="00811696" w:rsidP="00B81F1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В рамках реализации Стандарта </w:t>
      </w:r>
      <w:r w:rsidR="00EA7763">
        <w:rPr>
          <w:rFonts w:ascii="Times New Roman" w:eastAsia="Times New Roman" w:hAnsi="Times New Roman" w:cs="Times New Roman"/>
          <w:bCs/>
          <w:sz w:val="26"/>
          <w:szCs w:val="26"/>
        </w:rPr>
        <w:t xml:space="preserve">реализуются мероприятия по 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13 </w:t>
      </w:r>
      <w:r w:rsidR="005F03E9" w:rsidRPr="004C7D65">
        <w:rPr>
          <w:rFonts w:ascii="Times New Roman" w:eastAsia="Times New Roman" w:hAnsi="Times New Roman" w:cs="Times New Roman"/>
          <w:bCs/>
          <w:sz w:val="26"/>
          <w:szCs w:val="26"/>
        </w:rPr>
        <w:t>направлени</w:t>
      </w:r>
      <w:r w:rsidR="00EA7763">
        <w:rPr>
          <w:rFonts w:ascii="Times New Roman" w:eastAsia="Times New Roman" w:hAnsi="Times New Roman" w:cs="Times New Roman"/>
          <w:bCs/>
          <w:sz w:val="26"/>
          <w:szCs w:val="26"/>
        </w:rPr>
        <w:t>ям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EA7763" w:rsidRPr="00957C33" w:rsidRDefault="00A23B8A" w:rsidP="00FB1795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C33">
        <w:rPr>
          <w:rFonts w:ascii="Times New Roman" w:eastAsia="Times New Roman" w:hAnsi="Times New Roman" w:cs="Times New Roman"/>
          <w:sz w:val="26"/>
          <w:szCs w:val="26"/>
        </w:rPr>
        <w:t>Утвержден регламент сопров</w:t>
      </w:r>
      <w:r w:rsidR="00957C33" w:rsidRPr="00957C33">
        <w:rPr>
          <w:rFonts w:ascii="Times New Roman" w:eastAsia="Times New Roman" w:hAnsi="Times New Roman" w:cs="Times New Roman"/>
          <w:sz w:val="26"/>
          <w:szCs w:val="26"/>
        </w:rPr>
        <w:t>ождения инвестиционных проектов</w:t>
      </w:r>
      <w:r w:rsidR="00957C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763" w:rsidRPr="00957C33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EA7763" w:rsidRPr="00957C33">
          <w:rPr>
            <w:rStyle w:val="a4"/>
            <w:rFonts w:ascii="Times New Roman" w:hAnsi="Times New Roman" w:cs="Times New Roman"/>
            <w:sz w:val="26"/>
            <w:szCs w:val="26"/>
          </w:rPr>
          <w:t>https://ars.town/about/investitsionnaya-deyatelnost/soprovozhdenie-investitsionnykh-proektov.php</w:t>
        </w:r>
      </w:hyperlink>
      <w:r w:rsidR="00EA7763" w:rsidRPr="00957C33">
        <w:rPr>
          <w:rFonts w:ascii="Times New Roman" w:hAnsi="Times New Roman" w:cs="Times New Roman"/>
          <w:sz w:val="26"/>
          <w:szCs w:val="26"/>
        </w:rPr>
        <w:t>).</w:t>
      </w:r>
    </w:p>
    <w:p w:rsidR="00A23B8A" w:rsidRPr="004C7D65" w:rsidRDefault="00811696" w:rsidP="00B81F1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Разработан Инвестиционный профиль </w:t>
      </w:r>
      <w:r w:rsidR="00AD7DE1" w:rsidRPr="004C7D65">
        <w:rPr>
          <w:rFonts w:ascii="Times New Roman" w:eastAsia="Times New Roman" w:hAnsi="Times New Roman" w:cs="Times New Roman"/>
          <w:sz w:val="26"/>
          <w:szCs w:val="26"/>
        </w:rPr>
        <w:t>Арсеньевского</w:t>
      </w: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  <w:r w:rsidR="005E047D" w:rsidRPr="004C7D65">
        <w:rPr>
          <w:rFonts w:ascii="Times New Roman" w:eastAsia="Times New Roman" w:hAnsi="Times New Roman" w:cs="Times New Roman"/>
          <w:sz w:val="26"/>
          <w:szCs w:val="26"/>
        </w:rPr>
        <w:t xml:space="preserve"> в виде презентационных материалов,</w:t>
      </w: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 содержащи</w:t>
      </w:r>
      <w:r w:rsidR="005E047D" w:rsidRPr="004C7D65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E047D" w:rsidRPr="004C7D65">
        <w:rPr>
          <w:rFonts w:ascii="Times New Roman" w:eastAsia="Times New Roman" w:hAnsi="Times New Roman" w:cs="Times New Roman"/>
          <w:sz w:val="26"/>
          <w:szCs w:val="26"/>
        </w:rPr>
        <w:t xml:space="preserve">информацию необходимую инвестору </w:t>
      </w:r>
      <w:r w:rsidR="00A23B8A" w:rsidRPr="004C7D65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5E047D" w:rsidRPr="004C7D65">
        <w:rPr>
          <w:rFonts w:ascii="Times New Roman" w:eastAsia="Times New Roman" w:hAnsi="Times New Roman" w:cs="Times New Roman"/>
          <w:sz w:val="26"/>
          <w:szCs w:val="26"/>
        </w:rPr>
        <w:t>направления</w:t>
      </w:r>
      <w:r w:rsidR="00A23B8A" w:rsidRPr="004C7D65">
        <w:rPr>
          <w:rFonts w:ascii="Times New Roman" w:eastAsia="Times New Roman" w:hAnsi="Times New Roman" w:cs="Times New Roman"/>
          <w:sz w:val="26"/>
          <w:szCs w:val="26"/>
        </w:rPr>
        <w:t>м</w:t>
      </w:r>
      <w:r w:rsidR="005E047D" w:rsidRPr="004C7D65">
        <w:rPr>
          <w:rFonts w:ascii="Times New Roman" w:eastAsia="Times New Roman" w:hAnsi="Times New Roman" w:cs="Times New Roman"/>
          <w:sz w:val="26"/>
          <w:szCs w:val="26"/>
        </w:rPr>
        <w:t xml:space="preserve"> инвестиционного развития и инвестиционные предложения к реализации на территории Арсеньевского городского округа</w:t>
      </w:r>
      <w:r w:rsidR="00957C3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7" w:history="1">
        <w:r w:rsidR="00957C33" w:rsidRPr="00957C33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https://ars.town/about/investitsionnaya-deyatelnost/investitsionnyy-profil-.php</w:t>
        </w:r>
      </w:hyperlink>
      <w:r w:rsidR="00957C3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5F03E9" w:rsidRPr="00957C33" w:rsidRDefault="00C03928" w:rsidP="001612AB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7C33">
        <w:rPr>
          <w:rFonts w:ascii="Times New Roman" w:hAnsi="Times New Roman" w:cs="Times New Roman"/>
          <w:sz w:val="26"/>
          <w:szCs w:val="26"/>
        </w:rPr>
        <w:t>Глава Арсеньевского городского округа 16.12.2024 выступил с ежегодным Инвестиционное послание на заседаниях Совета по улучшению инвестиционного климата и развитию предпринимательства и Инвестиционного комитета</w:t>
      </w:r>
      <w:r w:rsidR="00957C33" w:rsidRPr="00957C33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="00957C33" w:rsidRPr="00957C33">
          <w:rPr>
            <w:rStyle w:val="a4"/>
            <w:rFonts w:ascii="Times New Roman" w:hAnsi="Times New Roman" w:cs="Times New Roman"/>
            <w:sz w:val="26"/>
            <w:szCs w:val="26"/>
          </w:rPr>
          <w:t>https://ars.town/about/investitsionnaya-deyatelnost/</w:t>
        </w:r>
      </w:hyperlink>
      <w:r w:rsidR="00957C33" w:rsidRPr="00957C33">
        <w:rPr>
          <w:rFonts w:ascii="Times New Roman" w:hAnsi="Times New Roman" w:cs="Times New Roman"/>
          <w:sz w:val="26"/>
          <w:szCs w:val="26"/>
        </w:rPr>
        <w:t>)</w:t>
      </w:r>
      <w:r w:rsidRPr="00957C33">
        <w:rPr>
          <w:rFonts w:ascii="Times New Roman" w:hAnsi="Times New Roman" w:cs="Times New Roman"/>
          <w:sz w:val="26"/>
          <w:szCs w:val="26"/>
        </w:rPr>
        <w:t>.</w:t>
      </w:r>
    </w:p>
    <w:p w:rsidR="005F03E9" w:rsidRPr="0077596E" w:rsidRDefault="005F03E9" w:rsidP="00A7493D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96E">
        <w:rPr>
          <w:rFonts w:ascii="Times New Roman" w:hAnsi="Times New Roman" w:cs="Times New Roman"/>
          <w:sz w:val="26"/>
          <w:szCs w:val="26"/>
        </w:rPr>
        <w:t>Актуализирована информация об инвестиционной инфраструктуре, инвестиционных площадках, муниципальном имуществе на инвестиционной карте Приморского края</w:t>
      </w:r>
      <w:r w:rsidR="00957C33" w:rsidRPr="0077596E">
        <w:rPr>
          <w:rFonts w:ascii="Times New Roman" w:hAnsi="Times New Roman" w:cs="Times New Roman"/>
          <w:sz w:val="26"/>
          <w:szCs w:val="26"/>
        </w:rPr>
        <w:t xml:space="preserve"> и сайте администрации Арсеньевского городского округа в разделе Инвестиционная деятельность (</w:t>
      </w:r>
      <w:hyperlink r:id="rId9" w:history="1">
        <w:r w:rsidR="0077596E" w:rsidRPr="0077596E">
          <w:rPr>
            <w:rStyle w:val="a4"/>
            <w:rFonts w:ascii="Times New Roman" w:hAnsi="Times New Roman" w:cs="Times New Roman"/>
            <w:sz w:val="26"/>
            <w:szCs w:val="26"/>
          </w:rPr>
          <w:t>https://ars.town/about/investitsionnaya-deyatelnost/investitsionnye-ploshchadki/</w:t>
        </w:r>
      </w:hyperlink>
      <w:r w:rsidR="0077596E" w:rsidRPr="0077596E">
        <w:rPr>
          <w:rFonts w:ascii="Times New Roman" w:hAnsi="Times New Roman" w:cs="Times New Roman"/>
          <w:sz w:val="26"/>
          <w:szCs w:val="26"/>
        </w:rPr>
        <w:t>)</w:t>
      </w:r>
      <w:r w:rsidRPr="0077596E">
        <w:rPr>
          <w:rFonts w:ascii="Times New Roman" w:hAnsi="Times New Roman" w:cs="Times New Roman"/>
          <w:sz w:val="26"/>
          <w:szCs w:val="26"/>
        </w:rPr>
        <w:t>.</w:t>
      </w:r>
    </w:p>
    <w:p w:rsidR="00BF7E8B" w:rsidRPr="00DF3479" w:rsidRDefault="00811696" w:rsidP="00306443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0A63">
        <w:rPr>
          <w:rFonts w:ascii="Times New Roman" w:eastAsia="Times New Roman" w:hAnsi="Times New Roman" w:cs="Times New Roman"/>
          <w:sz w:val="26"/>
          <w:szCs w:val="26"/>
        </w:rPr>
        <w:t>Реализуются мероприятия, предусмотренные Сводом инвестиционных правил Приморского края, в рамках которых проводится работа по сокращению сроков предоставления муниципальных услуг, а также переводу муницип</w:t>
      </w:r>
      <w:r w:rsidR="00BF7E8B" w:rsidRPr="00970A63">
        <w:rPr>
          <w:rFonts w:ascii="Times New Roman" w:eastAsia="Times New Roman" w:hAnsi="Times New Roman" w:cs="Times New Roman"/>
          <w:sz w:val="26"/>
          <w:szCs w:val="26"/>
        </w:rPr>
        <w:t>альных услуг в электронный вид</w:t>
      </w:r>
      <w:r w:rsidR="00970A63" w:rsidRPr="00970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0A63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10" w:history="1">
        <w:r w:rsidR="00970A63" w:rsidRPr="00970A63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https://ars.town/about/investitsionnaya-deyatelnost/investitsionnyy-standart-.php</w:t>
        </w:r>
      </w:hyperlink>
      <w:r w:rsidR="00970A63" w:rsidRPr="00970A63">
        <w:rPr>
          <w:rFonts w:ascii="Times New Roman" w:eastAsia="Times New Roman" w:hAnsi="Times New Roman" w:cs="Times New Roman"/>
          <w:sz w:val="26"/>
          <w:szCs w:val="26"/>
        </w:rPr>
        <w:t>)</w:t>
      </w:r>
      <w:r w:rsidR="00BF7E8B" w:rsidRPr="00970A6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F3479" w:rsidRPr="00CF7CE6" w:rsidRDefault="00DF3479" w:rsidP="00DF3479">
      <w:pPr>
        <w:widowControl w:val="0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F7CE6">
        <w:rPr>
          <w:rFonts w:ascii="Times New Roman" w:hAnsi="Times New Roman"/>
          <w:sz w:val="26"/>
          <w:szCs w:val="26"/>
        </w:rPr>
        <w:t xml:space="preserve">В 2024 году во исполнение мероприятий Плана: </w:t>
      </w:r>
    </w:p>
    <w:p w:rsidR="00DF3479" w:rsidRDefault="00DF3479" w:rsidP="00DF3479">
      <w:pPr>
        <w:pStyle w:val="a9"/>
        <w:numPr>
          <w:ilvl w:val="0"/>
          <w:numId w:val="10"/>
        </w:numPr>
        <w:tabs>
          <w:tab w:val="left" w:pos="1134"/>
        </w:tabs>
        <w:suppressAutoHyphens/>
        <w:spacing w:before="0" w:beforeAutospacing="0" w:after="0" w:afterAutospacing="0" w:line="276" w:lineRule="auto"/>
        <w:ind w:left="0" w:firstLine="851"/>
        <w:jc w:val="both"/>
        <w:rPr>
          <w:sz w:val="26"/>
          <w:szCs w:val="26"/>
        </w:rPr>
      </w:pPr>
      <w:r w:rsidRPr="00F57968">
        <w:rPr>
          <w:sz w:val="26"/>
          <w:szCs w:val="26"/>
        </w:rPr>
        <w:t>сокращены сроки предоставления</w:t>
      </w:r>
      <w:r>
        <w:rPr>
          <w:sz w:val="26"/>
          <w:szCs w:val="26"/>
        </w:rPr>
        <w:t xml:space="preserve"> следующих муниципальных услуг:</w:t>
      </w:r>
    </w:p>
    <w:p w:rsidR="00DF3479" w:rsidRDefault="00DF3479" w:rsidP="008578C8">
      <w:pPr>
        <w:pStyle w:val="a9"/>
        <w:tabs>
          <w:tab w:val="left" w:pos="1134"/>
        </w:tabs>
        <w:suppressAutoHyphens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13AF9">
        <w:rPr>
          <w:sz w:val="26"/>
          <w:szCs w:val="26"/>
        </w:rPr>
        <w:t xml:space="preserve">утверждение схемы расположения земельного участка или земельных участков на кадастровом плане территории без проведения аукциона. Срок предоставления услуги сокращен с 10 до 9 календарных дней; </w:t>
      </w:r>
    </w:p>
    <w:p w:rsidR="00DF3479" w:rsidRPr="00006DB5" w:rsidRDefault="00DF3479" w:rsidP="008578C8">
      <w:pPr>
        <w:pStyle w:val="a9"/>
        <w:tabs>
          <w:tab w:val="left" w:pos="1134"/>
        </w:tabs>
        <w:suppressAutoHyphens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113AF9">
        <w:rPr>
          <w:sz w:val="26"/>
          <w:szCs w:val="26"/>
        </w:rPr>
        <w:lastRenderedPageBreak/>
        <w:t xml:space="preserve">утверждение схемы расположения земельного участка или земельных участков на кадастровом плане территории </w:t>
      </w:r>
      <w:r>
        <w:rPr>
          <w:sz w:val="26"/>
          <w:szCs w:val="26"/>
        </w:rPr>
        <w:t>с</w:t>
      </w:r>
      <w:r w:rsidRPr="00113AF9">
        <w:rPr>
          <w:sz w:val="26"/>
          <w:szCs w:val="26"/>
        </w:rPr>
        <w:t xml:space="preserve"> проведени</w:t>
      </w:r>
      <w:r>
        <w:rPr>
          <w:sz w:val="26"/>
          <w:szCs w:val="26"/>
        </w:rPr>
        <w:t>ем</w:t>
      </w:r>
      <w:r w:rsidRPr="00113AF9">
        <w:rPr>
          <w:sz w:val="26"/>
          <w:szCs w:val="26"/>
        </w:rPr>
        <w:t xml:space="preserve"> аукциона. Срок предоставления услуги сокращен с </w:t>
      </w:r>
      <w:r>
        <w:rPr>
          <w:sz w:val="26"/>
          <w:szCs w:val="26"/>
        </w:rPr>
        <w:t>20</w:t>
      </w:r>
      <w:r w:rsidRPr="00113AF9">
        <w:rPr>
          <w:sz w:val="26"/>
          <w:szCs w:val="26"/>
        </w:rPr>
        <w:t xml:space="preserve"> до </w:t>
      </w:r>
      <w:r>
        <w:rPr>
          <w:sz w:val="26"/>
          <w:szCs w:val="26"/>
        </w:rPr>
        <w:t>14</w:t>
      </w:r>
      <w:r w:rsidRPr="00113AF9">
        <w:rPr>
          <w:sz w:val="26"/>
          <w:szCs w:val="26"/>
        </w:rPr>
        <w:t xml:space="preserve"> календарных дней</w:t>
      </w:r>
      <w:r>
        <w:rPr>
          <w:sz w:val="26"/>
          <w:szCs w:val="26"/>
        </w:rPr>
        <w:t>.</w:t>
      </w:r>
      <w:r w:rsidRPr="00006DB5">
        <w:rPr>
          <w:sz w:val="26"/>
          <w:szCs w:val="26"/>
        </w:rPr>
        <w:t xml:space="preserve"> </w:t>
      </w:r>
    </w:p>
    <w:p w:rsidR="00DF3479" w:rsidRDefault="00DF3479" w:rsidP="00DF3479">
      <w:pPr>
        <w:pStyle w:val="a9"/>
        <w:numPr>
          <w:ilvl w:val="0"/>
          <w:numId w:val="10"/>
        </w:numPr>
        <w:tabs>
          <w:tab w:val="left" w:pos="1134"/>
        </w:tabs>
        <w:suppressAutoHyphens/>
        <w:spacing w:before="0" w:beforeAutospacing="0" w:after="0" w:afterAutospacing="0" w:line="276" w:lineRule="auto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F57968">
        <w:rPr>
          <w:sz w:val="26"/>
          <w:szCs w:val="26"/>
        </w:rPr>
        <w:t xml:space="preserve">величено количество пользователей </w:t>
      </w:r>
      <w:r>
        <w:rPr>
          <w:sz w:val="26"/>
          <w:szCs w:val="26"/>
        </w:rPr>
        <w:t>указанными выше муниципальными</w:t>
      </w:r>
      <w:r w:rsidRPr="00F57968">
        <w:rPr>
          <w:sz w:val="26"/>
          <w:szCs w:val="26"/>
        </w:rPr>
        <w:t xml:space="preserve"> услугами в электронном формате</w:t>
      </w:r>
      <w:r>
        <w:rPr>
          <w:sz w:val="26"/>
          <w:szCs w:val="26"/>
        </w:rPr>
        <w:t xml:space="preserve"> до 80% от общего объема предоставленной услуги;</w:t>
      </w:r>
    </w:p>
    <w:p w:rsidR="00DF3479" w:rsidRPr="00DF3479" w:rsidRDefault="00DF3479" w:rsidP="00DF3479">
      <w:pPr>
        <w:pStyle w:val="a9"/>
        <w:numPr>
          <w:ilvl w:val="0"/>
          <w:numId w:val="10"/>
        </w:numPr>
        <w:tabs>
          <w:tab w:val="left" w:pos="1134"/>
        </w:tabs>
        <w:suppressAutoHyphens/>
        <w:spacing w:before="0" w:beforeAutospacing="0" w:after="0" w:afterAutospacing="0" w:line="276" w:lineRule="auto"/>
        <w:ind w:left="0" w:firstLine="851"/>
        <w:jc w:val="both"/>
        <w:rPr>
          <w:color w:val="FF0000"/>
          <w:sz w:val="26"/>
          <w:szCs w:val="26"/>
        </w:rPr>
      </w:pPr>
      <w:r w:rsidRPr="00CF7CE6">
        <w:rPr>
          <w:sz w:val="26"/>
          <w:szCs w:val="26"/>
        </w:rPr>
        <w:t>переведены в полном объеме в электронный формат 2 муниципальные услуги: по выдаче разрешения на строительство и по выдаче разрешения на ввод объекта в эксплуатацию.</w:t>
      </w:r>
      <w:r>
        <w:rPr>
          <w:sz w:val="26"/>
          <w:szCs w:val="26"/>
        </w:rPr>
        <w:t xml:space="preserve"> Сроки по предоставлению данных услуг составляют до 5 рабочих дней.</w:t>
      </w:r>
    </w:p>
    <w:p w:rsidR="002C187D" w:rsidRPr="00A26CF5" w:rsidRDefault="002C187D" w:rsidP="00D3523F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6CF5">
        <w:rPr>
          <w:rFonts w:ascii="Times New Roman" w:eastAsia="Times New Roman" w:hAnsi="Times New Roman" w:cs="Times New Roman"/>
          <w:sz w:val="26"/>
          <w:szCs w:val="26"/>
        </w:rPr>
        <w:t>Назначен Инвестиционный уполномоченный Арсеньевского городского округа</w:t>
      </w:r>
      <w:r w:rsidR="00A26CF5" w:rsidRPr="00A26CF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11" w:history="1">
        <w:r w:rsidR="00A26CF5" w:rsidRPr="00A26CF5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https://ars.town/about/investitsionnaya-deyatelnost/investitsionnyy-upolnomochennyy.php</w:t>
        </w:r>
      </w:hyperlink>
      <w:r w:rsidR="00A26CF5" w:rsidRPr="00A26CF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26CF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F7E8B" w:rsidRPr="00A26CF5" w:rsidRDefault="00BF7E8B" w:rsidP="00B0285D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26CF5">
        <w:rPr>
          <w:rFonts w:ascii="Times New Roman" w:eastAsia="Calibri" w:hAnsi="Times New Roman" w:cs="Times New Roman"/>
          <w:sz w:val="26"/>
          <w:szCs w:val="26"/>
        </w:rPr>
        <w:t>Создана Инвестиционная команда Арсеньевского городского округа</w:t>
      </w:r>
      <w:r w:rsidR="00A26CF5" w:rsidRPr="00A26CF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hyperlink r:id="rId12" w:history="1">
        <w:r w:rsidR="00A26CF5" w:rsidRPr="00A26CF5">
          <w:rPr>
            <w:rStyle w:val="a4"/>
            <w:rFonts w:ascii="Times New Roman" w:eastAsia="Calibri" w:hAnsi="Times New Roman" w:cs="Times New Roman"/>
            <w:sz w:val="26"/>
            <w:szCs w:val="26"/>
          </w:rPr>
          <w:t>https://ars.town/about/investitsionnaya-deyatelnost/investitsionnaya-komanda.php</w:t>
        </w:r>
      </w:hyperlink>
      <w:r w:rsidR="00A26CF5" w:rsidRPr="00A26CF5">
        <w:rPr>
          <w:rFonts w:ascii="Times New Roman" w:eastAsia="Calibri" w:hAnsi="Times New Roman" w:cs="Times New Roman"/>
          <w:sz w:val="26"/>
          <w:szCs w:val="26"/>
        </w:rPr>
        <w:t>)</w:t>
      </w:r>
      <w:r w:rsidR="002C187D" w:rsidRPr="00A26CF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2B7D" w:rsidRDefault="002C187D" w:rsidP="00D32B7D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2B7D">
        <w:rPr>
          <w:rFonts w:ascii="Times New Roman" w:eastAsia="Calibri" w:hAnsi="Times New Roman" w:cs="Times New Roman"/>
          <w:sz w:val="26"/>
          <w:szCs w:val="26"/>
        </w:rPr>
        <w:t>Сформирован новый совещательный орган - Инвестиционный комитет Арсеньевского городского округа</w:t>
      </w:r>
      <w:r w:rsidR="00D32B7D" w:rsidRPr="00D32B7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hyperlink r:id="rId13" w:history="1">
        <w:r w:rsidR="00D32B7D" w:rsidRPr="00D32B7D">
          <w:rPr>
            <w:rStyle w:val="a4"/>
            <w:rFonts w:ascii="Times New Roman" w:eastAsia="Calibri" w:hAnsi="Times New Roman" w:cs="Times New Roman"/>
            <w:sz w:val="26"/>
            <w:szCs w:val="26"/>
          </w:rPr>
          <w:t>https://ars.town/about/investitsionnaya-deyatelnost/investitsionnyy-komitet-.php</w:t>
        </w:r>
      </w:hyperlink>
      <w:r w:rsidR="00D32B7D" w:rsidRPr="00D32B7D">
        <w:rPr>
          <w:rFonts w:ascii="Times New Roman" w:eastAsia="Calibri" w:hAnsi="Times New Roman" w:cs="Times New Roman"/>
          <w:sz w:val="26"/>
          <w:szCs w:val="26"/>
        </w:rPr>
        <w:t>)</w:t>
      </w:r>
      <w:r w:rsidR="00D32B7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F03E9" w:rsidRPr="00D32B7D" w:rsidRDefault="002C187D" w:rsidP="00CF5B02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2B7D">
        <w:rPr>
          <w:rFonts w:ascii="Times New Roman" w:eastAsia="Calibri" w:hAnsi="Times New Roman" w:cs="Times New Roman"/>
          <w:sz w:val="26"/>
          <w:szCs w:val="26"/>
        </w:rPr>
        <w:t>Действует канал прямой связи инвесторов с Главой и Инвестиционным уполномоченным Арсеньевского городского округа</w:t>
      </w:r>
      <w:r w:rsidR="00D32B7D" w:rsidRPr="00D32B7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hyperlink r:id="rId14" w:history="1">
        <w:r w:rsidR="00D32B7D" w:rsidRPr="00D32B7D">
          <w:rPr>
            <w:rStyle w:val="a4"/>
            <w:rFonts w:ascii="Times New Roman" w:eastAsia="Calibri" w:hAnsi="Times New Roman" w:cs="Times New Roman"/>
            <w:sz w:val="26"/>
            <w:szCs w:val="26"/>
          </w:rPr>
          <w:t>https://ars.town/about/investitsionnaya-deyatelnost/</w:t>
        </w:r>
      </w:hyperlink>
      <w:r w:rsidR="00D32B7D" w:rsidRPr="00D32B7D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1D4E37" w:rsidRPr="00D32B7D" w:rsidRDefault="002C187D" w:rsidP="00E20F40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2B7D">
        <w:rPr>
          <w:rFonts w:ascii="Times New Roman" w:eastAsia="Calibri" w:hAnsi="Times New Roman" w:cs="Times New Roman"/>
          <w:sz w:val="26"/>
          <w:szCs w:val="26"/>
        </w:rPr>
        <w:t>Заключено соглашение о взаимодействии с Инвестиционным агентством Приморского края</w:t>
      </w:r>
      <w:r w:rsidR="00D32B7D" w:rsidRPr="00D32B7D">
        <w:rPr>
          <w:rFonts w:ascii="Times New Roman" w:eastAsia="Calibri" w:hAnsi="Times New Roman" w:cs="Times New Roman"/>
          <w:sz w:val="26"/>
          <w:szCs w:val="26"/>
        </w:rPr>
        <w:t xml:space="preserve"> (от </w:t>
      </w:r>
      <w:r w:rsidR="00D32B7D" w:rsidRPr="00D32B7D">
        <w:rPr>
          <w:rFonts w:ascii="Times New Roman" w:hAnsi="Times New Roman" w:cs="Times New Roman"/>
          <w:sz w:val="26"/>
          <w:szCs w:val="26"/>
        </w:rPr>
        <w:t>01.07.2024 № 08-01-22)</w:t>
      </w:r>
      <w:r w:rsidRPr="00D32B7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C187D" w:rsidRPr="00D32B7D" w:rsidRDefault="002C187D" w:rsidP="006A7A19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2B7D">
        <w:rPr>
          <w:rFonts w:ascii="Times New Roman" w:eastAsia="Calibri" w:hAnsi="Times New Roman" w:cs="Times New Roman"/>
          <w:sz w:val="26"/>
          <w:szCs w:val="26"/>
        </w:rPr>
        <w:t xml:space="preserve">Совершенствуется процедура проведения </w:t>
      </w:r>
      <w:r w:rsidR="001D4E37" w:rsidRPr="00D32B7D">
        <w:rPr>
          <w:rFonts w:ascii="Times New Roman" w:eastAsia="Calibri" w:hAnsi="Times New Roman" w:cs="Times New Roman"/>
          <w:sz w:val="26"/>
          <w:szCs w:val="26"/>
        </w:rPr>
        <w:t>оценки регулирующего воздействия, оценки фактического воздействия и экспертизы муниципальных правовых актов, затрагивающих вопросы осуществления предпринимательской и инвестиционной деятельности.</w:t>
      </w:r>
      <w:r w:rsidR="00D32B7D" w:rsidRPr="00D32B7D">
        <w:rPr>
          <w:rFonts w:ascii="Times New Roman" w:eastAsia="Calibri" w:hAnsi="Times New Roman" w:cs="Times New Roman"/>
          <w:sz w:val="26"/>
          <w:szCs w:val="26"/>
        </w:rPr>
        <w:t xml:space="preserve"> Отчет о проведении оценки регулирующего воздействия, оценки фактического воздействия и экспертизы муниципальных правовых актов, затрагивающих вопросы осуществления предпринимательской и инвестиционной деятельности размещен в Инвестиционном разделе на официальном сайте администрации городского округа  (</w:t>
      </w:r>
      <w:hyperlink r:id="rId15" w:history="1">
        <w:r w:rsidR="00D32B7D" w:rsidRPr="00D32B7D">
          <w:rPr>
            <w:rStyle w:val="a4"/>
            <w:rFonts w:ascii="Times New Roman" w:eastAsia="Calibri" w:hAnsi="Times New Roman" w:cs="Times New Roman"/>
            <w:sz w:val="26"/>
            <w:szCs w:val="26"/>
          </w:rPr>
          <w:t>https://ars.town/regulatory/otsenka-reguliruyushchego-vozdeystviya-proektov-npa-/otchety-orv/</w:t>
        </w:r>
      </w:hyperlink>
      <w:r w:rsidR="00D32B7D" w:rsidRPr="00D32B7D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32B7D" w:rsidRDefault="001D4E37" w:rsidP="00D32B7D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C7D65">
        <w:rPr>
          <w:rFonts w:ascii="Times New Roman" w:eastAsia="Calibri" w:hAnsi="Times New Roman" w:cs="Times New Roman"/>
          <w:sz w:val="26"/>
          <w:szCs w:val="26"/>
        </w:rPr>
        <w:t>Проведена оценка внедрения стандарта деловыми объединениями.</w:t>
      </w:r>
    </w:p>
    <w:p w:rsidR="00D32B7D" w:rsidRPr="00D32B7D" w:rsidRDefault="00D32B7D" w:rsidP="002B3AD7">
      <w:pPr>
        <w:pStyle w:val="a3"/>
        <w:numPr>
          <w:ilvl w:val="0"/>
          <w:numId w:val="16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2B7D">
        <w:rPr>
          <w:rFonts w:ascii="Times New Roman" w:eastAsia="Times New Roman" w:hAnsi="Times New Roman" w:cs="Times New Roman"/>
          <w:sz w:val="26"/>
          <w:szCs w:val="26"/>
        </w:rPr>
        <w:t xml:space="preserve">Актуализирована </w:t>
      </w:r>
      <w:r w:rsidR="00A23B8A" w:rsidRPr="00D32B7D">
        <w:rPr>
          <w:rFonts w:ascii="Times New Roman" w:eastAsia="Times New Roman" w:hAnsi="Times New Roman" w:cs="Times New Roman"/>
          <w:sz w:val="26"/>
          <w:szCs w:val="26"/>
        </w:rPr>
        <w:t>Стратеги</w:t>
      </w:r>
      <w:r w:rsidRPr="00D32B7D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23B8A" w:rsidRPr="00D32B7D">
        <w:rPr>
          <w:rFonts w:ascii="Times New Roman" w:eastAsia="Times New Roman" w:hAnsi="Times New Roman" w:cs="Times New Roman"/>
          <w:sz w:val="26"/>
          <w:szCs w:val="26"/>
        </w:rPr>
        <w:t xml:space="preserve"> социально-экономического развития Арсеньевского городского округа на период до 2030 года</w:t>
      </w:r>
      <w:r w:rsidRPr="00D32B7D">
        <w:rPr>
          <w:rFonts w:ascii="Times New Roman" w:eastAsia="Times New Roman" w:hAnsi="Times New Roman" w:cs="Times New Roman"/>
          <w:sz w:val="26"/>
          <w:szCs w:val="26"/>
        </w:rPr>
        <w:t>, в том числе раздел Инвестиционная стратегия</w:t>
      </w:r>
      <w:r w:rsidR="00A23B8A" w:rsidRPr="00B16E57">
        <w:rPr>
          <w:rFonts w:ascii="Times New Roman" w:eastAsia="Times New Roman" w:hAnsi="Times New Roman" w:cs="Times New Roman"/>
          <w:sz w:val="26"/>
          <w:szCs w:val="26"/>
        </w:rPr>
        <w:t>. В настоящ</w:t>
      </w:r>
      <w:r w:rsidR="009B59D4" w:rsidRPr="00B16E57">
        <w:rPr>
          <w:rFonts w:ascii="Times New Roman" w:eastAsia="Times New Roman" w:hAnsi="Times New Roman" w:cs="Times New Roman"/>
          <w:sz w:val="26"/>
          <w:szCs w:val="26"/>
        </w:rPr>
        <w:t>ее</w:t>
      </w:r>
      <w:r w:rsidR="00A23B8A" w:rsidRPr="00B16E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59D4" w:rsidRPr="00B16E57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="00A23B8A" w:rsidRPr="00B16E57">
        <w:rPr>
          <w:rFonts w:ascii="Times New Roman" w:eastAsia="Times New Roman" w:hAnsi="Times New Roman" w:cs="Times New Roman"/>
          <w:sz w:val="26"/>
          <w:szCs w:val="26"/>
        </w:rPr>
        <w:t xml:space="preserve"> проект </w:t>
      </w:r>
      <w:r w:rsidRPr="00B16E57">
        <w:rPr>
          <w:rFonts w:ascii="Times New Roman" w:eastAsia="Times New Roman" w:hAnsi="Times New Roman" w:cs="Times New Roman"/>
          <w:sz w:val="26"/>
          <w:szCs w:val="26"/>
        </w:rPr>
        <w:t>актуальной редакции Стратегии находится на согласовании</w:t>
      </w:r>
      <w:r w:rsidRPr="00D32B7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2B7D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16" w:history="1">
        <w:r w:rsidRPr="00D32B7D">
          <w:rPr>
            <w:rStyle w:val="a4"/>
            <w:rFonts w:ascii="Times New Roman" w:eastAsia="Times New Roman" w:hAnsi="Times New Roman" w:cs="Times New Roman"/>
            <w:sz w:val="26"/>
            <w:szCs w:val="26"/>
          </w:rPr>
          <w:t>https://ars.town/about/investitsionnaya-deyatelnost/strategicheskie-initsiativy-sotsialno-ekonomicheskogo-razvitiya.php</w:t>
        </w:r>
      </w:hyperlink>
      <w:r w:rsidRPr="00D32B7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811696" w:rsidRPr="004C7D65" w:rsidRDefault="002F48EF" w:rsidP="00B81F1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Распоряжением администрации Арсеньевского городского округа от 18.06.2024 № 130-ра </w:t>
      </w:r>
      <w:r w:rsidR="00811696" w:rsidRPr="004C7D65">
        <w:rPr>
          <w:rFonts w:ascii="Times New Roman" w:eastAsia="Times New Roman" w:hAnsi="Times New Roman" w:cs="Times New Roman"/>
          <w:sz w:val="26"/>
          <w:szCs w:val="26"/>
        </w:rPr>
        <w:t xml:space="preserve">Инвестиционным уполномоченным в </w:t>
      </w:r>
      <w:r w:rsidR="002A4C2D" w:rsidRPr="004C7D65">
        <w:rPr>
          <w:rFonts w:ascii="Times New Roman" w:eastAsia="Times New Roman" w:hAnsi="Times New Roman" w:cs="Times New Roman"/>
          <w:sz w:val="26"/>
          <w:szCs w:val="26"/>
        </w:rPr>
        <w:t>Арсеньевского</w:t>
      </w:r>
      <w:r w:rsidR="00811696" w:rsidRPr="004C7D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1696" w:rsidRPr="004C7D65">
        <w:rPr>
          <w:rFonts w:ascii="Times New Roman" w:eastAsia="Times New Roman" w:hAnsi="Times New Roman" w:cs="Times New Roman"/>
          <w:sz w:val="26"/>
          <w:szCs w:val="26"/>
        </w:rPr>
        <w:lastRenderedPageBreak/>
        <w:t>городском округе назначен заместитель главы администрации городского округа, курирующий вопросы экономического и инвестиционного развития.</w:t>
      </w:r>
    </w:p>
    <w:p w:rsidR="00811696" w:rsidRPr="004C7D65" w:rsidRDefault="00811696" w:rsidP="00B81F13">
      <w:pPr>
        <w:spacing w:after="0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7D65">
        <w:rPr>
          <w:rFonts w:ascii="Times New Roman" w:hAnsi="Times New Roman" w:cs="Times New Roman"/>
          <w:bCs/>
          <w:sz w:val="26"/>
          <w:szCs w:val="26"/>
        </w:rPr>
        <w:t>О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сновными задачами Инвестиционного уполномоченного являются создание благоприятного инвестиционного климата на территории округа, а также оказание содействия в реализации инвестиционных проектов.</w:t>
      </w:r>
    </w:p>
    <w:p w:rsidR="00811696" w:rsidRPr="004C7D65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В целях оказания содействия инвесторам в реализации инвестиционных проектов функционирует Инвестиционный комитет городского округа. </w:t>
      </w:r>
      <w:r w:rsidRPr="004C7D65">
        <w:rPr>
          <w:rFonts w:ascii="Times New Roman" w:hAnsi="Times New Roman" w:cs="Times New Roman"/>
          <w:sz w:val="26"/>
          <w:szCs w:val="26"/>
        </w:rPr>
        <w:t xml:space="preserve">Доля представителей бизнеса, деловых и общественных объединений в составе Инвестиционного комитета составляет </w:t>
      </w:r>
      <w:r w:rsidR="002A4C2D" w:rsidRPr="004C7D65">
        <w:rPr>
          <w:rFonts w:ascii="Times New Roman" w:hAnsi="Times New Roman" w:cs="Times New Roman"/>
          <w:sz w:val="26"/>
          <w:szCs w:val="26"/>
        </w:rPr>
        <w:t>67</w:t>
      </w:r>
      <w:r w:rsidRPr="004C7D65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811696" w:rsidRPr="004C7D65" w:rsidRDefault="002A4C2D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В 2024 году</w:t>
      </w:r>
      <w:r w:rsidR="00811696"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проведено 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811696"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заседани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я Инвестиционного комитета, на котором рассматривались вопросы</w:t>
      </w:r>
      <w:r w:rsidR="00811696" w:rsidRPr="004C7D65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11696" w:rsidRPr="004C7D65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- мониторинг реализации инвестиционных проектов, реализуемых и планируемых к реализации на территории городского округа, в том числе включенных в ДКП. 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Рассмотрено 1</w:t>
      </w:r>
      <w:r w:rsidR="009F6DD3" w:rsidRPr="004C7D65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проектов.</w:t>
      </w:r>
    </w:p>
    <w:p w:rsidR="00811696" w:rsidRPr="009B25A7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 xml:space="preserve">На постоянной основе проводятся рабочие встречи и совещания с </w:t>
      </w:r>
      <w:r w:rsidRPr="009B25A7">
        <w:rPr>
          <w:rFonts w:ascii="Times New Roman" w:eastAsia="Times New Roman" w:hAnsi="Times New Roman" w:cs="Times New Roman"/>
          <w:sz w:val="26"/>
          <w:szCs w:val="26"/>
        </w:rPr>
        <w:t xml:space="preserve">субъектами инвестиционной деятельности. </w:t>
      </w:r>
      <w:r w:rsidRPr="009B25A7">
        <w:rPr>
          <w:rFonts w:ascii="Times New Roman" w:eastAsia="Times New Roman" w:hAnsi="Times New Roman" w:cs="Times New Roman"/>
          <w:bCs/>
          <w:sz w:val="26"/>
          <w:szCs w:val="26"/>
        </w:rPr>
        <w:t xml:space="preserve">За 2024 год проведено </w:t>
      </w:r>
      <w:r w:rsidR="00E80E8D" w:rsidRPr="009B25A7">
        <w:rPr>
          <w:rFonts w:ascii="Times New Roman" w:eastAsia="Times New Roman" w:hAnsi="Times New Roman" w:cs="Times New Roman"/>
          <w:bCs/>
          <w:sz w:val="26"/>
          <w:szCs w:val="26"/>
        </w:rPr>
        <w:t>24</w:t>
      </w:r>
      <w:r w:rsidR="00AF7036" w:rsidRPr="009B25A7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рабочих </w:t>
      </w:r>
      <w:r w:rsidRPr="009B25A7">
        <w:rPr>
          <w:rFonts w:ascii="Times New Roman" w:eastAsia="Times New Roman" w:hAnsi="Times New Roman" w:cs="Times New Roman"/>
          <w:bCs/>
          <w:sz w:val="26"/>
          <w:szCs w:val="26"/>
        </w:rPr>
        <w:t xml:space="preserve">встреч и совещаний. </w:t>
      </w:r>
    </w:p>
    <w:p w:rsidR="00811696" w:rsidRPr="009B25A7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B25A7">
        <w:rPr>
          <w:rFonts w:ascii="Times New Roman" w:eastAsia="Times New Roman" w:hAnsi="Times New Roman" w:cs="Times New Roman"/>
          <w:bCs/>
          <w:sz w:val="26"/>
          <w:szCs w:val="26"/>
        </w:rPr>
        <w:t>Основные рассматриваемые вопросы:</w:t>
      </w:r>
    </w:p>
    <w:p w:rsidR="00811696" w:rsidRPr="009B25A7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A7">
        <w:rPr>
          <w:rFonts w:ascii="Times New Roman" w:eastAsia="Times New Roman" w:hAnsi="Times New Roman" w:cs="Times New Roman"/>
          <w:sz w:val="26"/>
          <w:szCs w:val="26"/>
        </w:rPr>
        <w:t>- предоставление земельных участков под реализацию инвестиционных проектов;</w:t>
      </w:r>
    </w:p>
    <w:p w:rsidR="00811696" w:rsidRPr="009B25A7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B25A7">
        <w:rPr>
          <w:rFonts w:ascii="Times New Roman" w:eastAsia="Times New Roman" w:hAnsi="Times New Roman" w:cs="Times New Roman"/>
          <w:sz w:val="26"/>
          <w:szCs w:val="26"/>
        </w:rPr>
        <w:t>- решение проблем при получении разрешительной документации;</w:t>
      </w:r>
    </w:p>
    <w:p w:rsidR="00811696" w:rsidRPr="009B25A7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9B25A7">
        <w:rPr>
          <w:rFonts w:ascii="Times New Roman" w:eastAsia="Times New Roman" w:hAnsi="Times New Roman" w:cs="Times New Roman"/>
          <w:sz w:val="26"/>
          <w:szCs w:val="26"/>
          <w:highlight w:val="white"/>
        </w:rPr>
        <w:t>- обеспечение необходимой инфраструктурой.</w:t>
      </w:r>
    </w:p>
    <w:p w:rsidR="00811696" w:rsidRPr="004C7D65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B25A7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сопровождении находится </w:t>
      </w:r>
      <w:r w:rsidR="00AF7036" w:rsidRPr="009B25A7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9B25A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A3F6A" w:rsidRPr="009B25A7">
        <w:rPr>
          <w:rFonts w:ascii="Times New Roman" w:eastAsia="Times New Roman" w:hAnsi="Times New Roman" w:cs="Times New Roman"/>
          <w:bCs/>
          <w:sz w:val="26"/>
          <w:szCs w:val="26"/>
        </w:rPr>
        <w:t xml:space="preserve">инвестиционных </w:t>
      </w:r>
      <w:r w:rsidRPr="009B25A7">
        <w:rPr>
          <w:rFonts w:ascii="Times New Roman" w:eastAsia="Times New Roman" w:hAnsi="Times New Roman" w:cs="Times New Roman"/>
          <w:bCs/>
          <w:sz w:val="26"/>
          <w:szCs w:val="26"/>
        </w:rPr>
        <w:t>проектов,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из них: резиденты ТОР «Михайловский» - </w:t>
      </w:r>
      <w:r w:rsidR="00AF7036" w:rsidRPr="004C7D65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проект</w:t>
      </w:r>
      <w:r w:rsidR="00AF7036" w:rsidRPr="004C7D65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E80E8D" w:rsidRPr="004C7D65">
        <w:rPr>
          <w:rFonts w:ascii="Times New Roman" w:eastAsia="Times New Roman" w:hAnsi="Times New Roman" w:cs="Times New Roman"/>
          <w:bCs/>
          <w:sz w:val="26"/>
          <w:szCs w:val="26"/>
        </w:rPr>
        <w:t>масштабны</w:t>
      </w:r>
      <w:r w:rsidR="00AF7036" w:rsidRPr="004C7D65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="00E80E8D"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инвестиционны</w:t>
      </w:r>
      <w:r w:rsidR="00AF7036" w:rsidRPr="004C7D65">
        <w:rPr>
          <w:rFonts w:ascii="Times New Roman" w:eastAsia="Times New Roman" w:hAnsi="Times New Roman" w:cs="Times New Roman"/>
          <w:bCs/>
          <w:sz w:val="26"/>
          <w:szCs w:val="26"/>
        </w:rPr>
        <w:t>й проект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 xml:space="preserve"> - </w:t>
      </w:r>
      <w:r w:rsidR="00AF7036" w:rsidRPr="004C7D65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4C7D65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11696" w:rsidRPr="00E84264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C7D65">
        <w:rPr>
          <w:rFonts w:ascii="Times New Roman" w:eastAsia="Times New Roman" w:hAnsi="Times New Roman" w:cs="Times New Roman"/>
          <w:sz w:val="26"/>
          <w:szCs w:val="26"/>
        </w:rPr>
        <w:t>В рамках создания благоприятного инвестиционного климата</w:t>
      </w:r>
      <w:r w:rsidRPr="00C03928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</w:t>
      </w:r>
      <w:r w:rsidRPr="007519D5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постоянно совершенствуется нормативно-правовая база. </w:t>
      </w:r>
      <w:r w:rsidRPr="007519D5">
        <w:rPr>
          <w:rFonts w:ascii="Times New Roman" w:eastAsia="Times New Roman" w:hAnsi="Times New Roman" w:cs="Times New Roman"/>
          <w:bCs/>
          <w:sz w:val="26"/>
          <w:szCs w:val="26"/>
        </w:rPr>
        <w:t xml:space="preserve">В 2024 году разработано и </w:t>
      </w:r>
      <w:r w:rsidRPr="00E84264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утверждено </w:t>
      </w:r>
      <w:r w:rsidR="004F7FBB" w:rsidRPr="00E84264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E84264">
        <w:rPr>
          <w:rFonts w:ascii="Times New Roman" w:eastAsia="Times New Roman" w:hAnsi="Times New Roman" w:cs="Times New Roman"/>
          <w:bCs/>
          <w:sz w:val="26"/>
          <w:szCs w:val="26"/>
        </w:rPr>
        <w:t xml:space="preserve"> нормативно-правовых актов, </w:t>
      </w:r>
      <w:r w:rsidR="0099674D">
        <w:rPr>
          <w:rFonts w:ascii="Times New Roman" w:eastAsia="Times New Roman" w:hAnsi="Times New Roman" w:cs="Times New Roman"/>
          <w:bCs/>
          <w:sz w:val="26"/>
          <w:szCs w:val="26"/>
        </w:rPr>
        <w:t>затрагивающих интересы бизнеса</w:t>
      </w:r>
      <w:r w:rsidRPr="00E84264">
        <w:rPr>
          <w:rFonts w:ascii="Times New Roman" w:eastAsia="Times New Roman" w:hAnsi="Times New Roman" w:cs="Times New Roman"/>
          <w:bCs/>
          <w:sz w:val="26"/>
          <w:szCs w:val="26"/>
        </w:rPr>
        <w:t xml:space="preserve">. </w:t>
      </w:r>
    </w:p>
    <w:p w:rsidR="00811696" w:rsidRPr="009E5C74" w:rsidRDefault="00811696" w:rsidP="00B81F13">
      <w:pPr>
        <w:shd w:val="clear" w:color="FFFFFF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9E5C74">
        <w:rPr>
          <w:rFonts w:ascii="Times New Roman" w:eastAsia="Times New Roman" w:hAnsi="Times New Roman" w:cs="Times New Roman"/>
          <w:sz w:val="26"/>
          <w:szCs w:val="26"/>
        </w:rPr>
        <w:t xml:space="preserve">Для реализации инвестиционных проектов сформировано </w:t>
      </w:r>
      <w:r w:rsidRPr="009E5C74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="007519D5" w:rsidRPr="009E5C74">
        <w:rPr>
          <w:rFonts w:ascii="Times New Roman" w:eastAsia="Times New Roman" w:hAnsi="Times New Roman" w:cs="Times New Roman"/>
          <w:bCs/>
          <w:sz w:val="26"/>
          <w:szCs w:val="26"/>
        </w:rPr>
        <w:t>1</w:t>
      </w:r>
      <w:r w:rsidRPr="009E5C74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инвестиционных площадок, общей площадью </w:t>
      </w:r>
      <w:r w:rsidR="0003285D" w:rsidRPr="009E5C74">
        <w:rPr>
          <w:rFonts w:ascii="Times New Roman" w:eastAsia="Times New Roman" w:hAnsi="Times New Roman" w:cs="Times New Roman"/>
          <w:bCs/>
          <w:sz w:val="26"/>
          <w:szCs w:val="26"/>
        </w:rPr>
        <w:t>15,4</w:t>
      </w:r>
      <w:r w:rsidRPr="009E5C74">
        <w:rPr>
          <w:rFonts w:ascii="Times New Roman" w:eastAsia="Times New Roman" w:hAnsi="Times New Roman" w:cs="Times New Roman"/>
          <w:bCs/>
          <w:sz w:val="26"/>
          <w:szCs w:val="26"/>
        </w:rPr>
        <w:t xml:space="preserve"> га.</w:t>
      </w:r>
      <w:r w:rsidRPr="009E5C74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</w:t>
      </w:r>
    </w:p>
    <w:p w:rsidR="00811696" w:rsidRPr="009E5C74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5C74">
        <w:rPr>
          <w:rFonts w:ascii="Times New Roman" w:eastAsia="Times New Roman" w:hAnsi="Times New Roman" w:cs="Times New Roman"/>
          <w:bCs/>
          <w:sz w:val="26"/>
          <w:szCs w:val="26"/>
        </w:rPr>
        <w:t>В рамках реализации Стандарта разработаны и утверждены ключевые показатели эффективности деятельности Инвестиционного уполномоченного:</w:t>
      </w:r>
    </w:p>
    <w:p w:rsidR="00811696" w:rsidRPr="00C03928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3928">
        <w:rPr>
          <w:rFonts w:ascii="Times New Roman" w:eastAsia="Times New Roman" w:hAnsi="Times New Roman" w:cs="Times New Roman"/>
          <w:sz w:val="26"/>
          <w:szCs w:val="26"/>
        </w:rPr>
        <w:t xml:space="preserve">объем инвестиций </w:t>
      </w:r>
      <w:r w:rsidRPr="00AA30EA">
        <w:rPr>
          <w:rFonts w:ascii="Times New Roman" w:eastAsia="Times New Roman" w:hAnsi="Times New Roman" w:cs="Times New Roman"/>
          <w:sz w:val="26"/>
          <w:szCs w:val="26"/>
        </w:rPr>
        <w:t>в основной капитал. Уровень достижения относительно планового показателя</w:t>
      </w:r>
      <w:r w:rsidR="007A3F6A">
        <w:rPr>
          <w:rFonts w:ascii="Times New Roman" w:eastAsia="Times New Roman" w:hAnsi="Times New Roman" w:cs="Times New Roman"/>
          <w:sz w:val="26"/>
          <w:szCs w:val="26"/>
        </w:rPr>
        <w:t xml:space="preserve"> по состоянию на 01.10.2024 составил</w:t>
      </w:r>
      <w:r w:rsidRPr="00AA30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0EA" w:rsidRPr="00AA30EA">
        <w:rPr>
          <w:rFonts w:ascii="Times New Roman" w:eastAsia="Times New Roman" w:hAnsi="Times New Roman" w:cs="Times New Roman"/>
          <w:bCs/>
          <w:sz w:val="26"/>
          <w:szCs w:val="26"/>
        </w:rPr>
        <w:t>29,4</w:t>
      </w:r>
      <w:r w:rsidRPr="00AA30EA">
        <w:rPr>
          <w:rFonts w:ascii="Times New Roman" w:eastAsia="Times New Roman" w:hAnsi="Times New Roman" w:cs="Times New Roman"/>
          <w:bCs/>
          <w:sz w:val="26"/>
          <w:szCs w:val="26"/>
        </w:rPr>
        <w:t>%</w:t>
      </w:r>
      <w:r w:rsidR="00787812">
        <w:rPr>
          <w:rFonts w:ascii="Times New Roman" w:eastAsia="Times New Roman" w:hAnsi="Times New Roman" w:cs="Times New Roman"/>
          <w:bCs/>
          <w:sz w:val="26"/>
          <w:szCs w:val="26"/>
        </w:rPr>
        <w:t xml:space="preserve"> (188% к уровню января-сентября 2023 года)</w:t>
      </w:r>
      <w:r w:rsidRPr="00AA30EA">
        <w:rPr>
          <w:rFonts w:ascii="Times New Roman" w:eastAsia="Times New Roman" w:hAnsi="Times New Roman" w:cs="Times New Roman"/>
          <w:bCs/>
          <w:sz w:val="26"/>
          <w:szCs w:val="26"/>
        </w:rPr>
        <w:t>;</w:t>
      </w:r>
      <w:r w:rsidRPr="00C039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811696" w:rsidRPr="00C03928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03928">
        <w:rPr>
          <w:rFonts w:ascii="Times New Roman" w:eastAsia="Times New Roman" w:hAnsi="Times New Roman" w:cs="Times New Roman"/>
          <w:sz w:val="26"/>
          <w:szCs w:val="26"/>
        </w:rPr>
        <w:t>объем инвестиций в основной капитал в расче</w:t>
      </w:r>
      <w:r w:rsidRPr="00AA30EA">
        <w:rPr>
          <w:rFonts w:ascii="Times New Roman" w:eastAsia="Times New Roman" w:hAnsi="Times New Roman" w:cs="Times New Roman"/>
          <w:sz w:val="26"/>
          <w:szCs w:val="26"/>
        </w:rPr>
        <w:t xml:space="preserve">те на одного жителя. Уровень достижения относительно планового показателя </w:t>
      </w:r>
      <w:r w:rsidR="00AA30EA" w:rsidRPr="00AA30EA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AA30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30EA" w:rsidRPr="00AA30EA">
        <w:rPr>
          <w:rFonts w:ascii="Times New Roman" w:eastAsia="Times New Roman" w:hAnsi="Times New Roman" w:cs="Times New Roman"/>
          <w:bCs/>
          <w:sz w:val="26"/>
          <w:szCs w:val="26"/>
        </w:rPr>
        <w:t>29,6</w:t>
      </w:r>
      <w:r w:rsidRPr="00AA30EA">
        <w:rPr>
          <w:rFonts w:ascii="Times New Roman" w:eastAsia="Times New Roman" w:hAnsi="Times New Roman" w:cs="Times New Roman"/>
          <w:bCs/>
          <w:sz w:val="26"/>
          <w:szCs w:val="26"/>
        </w:rPr>
        <w:t xml:space="preserve"> %</w:t>
      </w:r>
      <w:r w:rsidR="00787812">
        <w:rPr>
          <w:rFonts w:ascii="Times New Roman" w:eastAsia="Times New Roman" w:hAnsi="Times New Roman" w:cs="Times New Roman"/>
          <w:bCs/>
          <w:sz w:val="26"/>
          <w:szCs w:val="26"/>
        </w:rPr>
        <w:t xml:space="preserve"> (191% к уровню января-декабря 2023 года)</w:t>
      </w:r>
      <w:r w:rsidRPr="00AA30EA">
        <w:rPr>
          <w:rFonts w:ascii="Times New Roman" w:eastAsia="Times New Roman" w:hAnsi="Times New Roman" w:cs="Times New Roman"/>
          <w:bCs/>
          <w:sz w:val="26"/>
          <w:szCs w:val="26"/>
        </w:rPr>
        <w:t xml:space="preserve">;  </w:t>
      </w:r>
    </w:p>
    <w:p w:rsidR="00811696" w:rsidRPr="00AA30EA" w:rsidRDefault="00811696" w:rsidP="00B81F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03928">
        <w:rPr>
          <w:rFonts w:ascii="Times New Roman" w:eastAsia="Times New Roman" w:hAnsi="Times New Roman" w:cs="Times New Roman"/>
          <w:sz w:val="26"/>
          <w:szCs w:val="26"/>
        </w:rPr>
        <w:t xml:space="preserve">количество инвестиционных проектов, реализуемых и </w:t>
      </w:r>
      <w:r w:rsidRPr="00AA30EA">
        <w:rPr>
          <w:rFonts w:ascii="Times New Roman" w:eastAsia="Times New Roman" w:hAnsi="Times New Roman" w:cs="Times New Roman"/>
          <w:sz w:val="26"/>
          <w:szCs w:val="26"/>
        </w:rPr>
        <w:t xml:space="preserve">планируемых к реализации. Уровень достижения относительно планового показателя - </w:t>
      </w:r>
      <w:r w:rsidR="00AA30EA" w:rsidRPr="00AA30EA">
        <w:rPr>
          <w:rFonts w:ascii="Times New Roman" w:eastAsia="Times New Roman" w:hAnsi="Times New Roman" w:cs="Times New Roman"/>
          <w:bCs/>
          <w:sz w:val="26"/>
          <w:szCs w:val="26"/>
        </w:rPr>
        <w:t>140</w:t>
      </w:r>
      <w:r w:rsidRPr="00AA30EA">
        <w:rPr>
          <w:rFonts w:ascii="Times New Roman" w:eastAsia="Times New Roman" w:hAnsi="Times New Roman" w:cs="Times New Roman"/>
          <w:bCs/>
          <w:sz w:val="26"/>
          <w:szCs w:val="26"/>
        </w:rPr>
        <w:t xml:space="preserve">%. </w:t>
      </w:r>
    </w:p>
    <w:p w:rsidR="00811696" w:rsidRPr="00C03928" w:rsidRDefault="00811696" w:rsidP="007A3F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3928">
        <w:rPr>
          <w:rFonts w:ascii="Times New Roman" w:eastAsia="Times New Roman" w:hAnsi="Times New Roman" w:cs="Times New Roman"/>
          <w:sz w:val="26"/>
          <w:szCs w:val="26"/>
        </w:rPr>
        <w:lastRenderedPageBreak/>
        <w:t>Ключевыми инвестиционными проектами на территории городского округа являются:</w:t>
      </w:r>
    </w:p>
    <w:p w:rsidR="00811696" w:rsidRPr="00517F8F" w:rsidRDefault="00811696" w:rsidP="007A3F6A">
      <w:pPr>
        <w:pStyle w:val="a9"/>
        <w:suppressAutoHyphens/>
        <w:spacing w:before="0" w:beforeAutospacing="0" w:after="60" w:afterAutospacing="0" w:line="276" w:lineRule="auto"/>
        <w:ind w:firstLine="709"/>
        <w:jc w:val="both"/>
        <w:rPr>
          <w:sz w:val="26"/>
          <w:szCs w:val="26"/>
        </w:rPr>
      </w:pPr>
      <w:r w:rsidRPr="00C03928">
        <w:rPr>
          <w:sz w:val="26"/>
          <w:szCs w:val="26"/>
        </w:rPr>
        <w:t xml:space="preserve">- </w:t>
      </w:r>
      <w:r w:rsidR="00AB301D" w:rsidRPr="00C03928">
        <w:rPr>
          <w:sz w:val="26"/>
          <w:szCs w:val="26"/>
        </w:rPr>
        <w:t xml:space="preserve">Создание современного круглогодичного семейного горнолыжного курорта «Арсеньев» с </w:t>
      </w:r>
      <w:r w:rsidR="00AB301D" w:rsidRPr="007319F4">
        <w:rPr>
          <w:sz w:val="26"/>
          <w:szCs w:val="26"/>
        </w:rPr>
        <w:t>применением механизма Дальневосточной концессии</w:t>
      </w:r>
      <w:r w:rsidR="008F0DE4" w:rsidRPr="007319F4">
        <w:rPr>
          <w:sz w:val="26"/>
          <w:szCs w:val="26"/>
        </w:rPr>
        <w:t>.</w:t>
      </w:r>
      <w:r w:rsidR="00AB301D" w:rsidRPr="007319F4">
        <w:rPr>
          <w:sz w:val="26"/>
          <w:szCs w:val="26"/>
        </w:rPr>
        <w:t xml:space="preserve">  </w:t>
      </w:r>
      <w:r w:rsidR="008F0DE4" w:rsidRPr="007319F4">
        <w:rPr>
          <w:sz w:val="26"/>
          <w:szCs w:val="26"/>
        </w:rPr>
        <w:t>О</w:t>
      </w:r>
      <w:r w:rsidR="00AB301D" w:rsidRPr="007319F4">
        <w:rPr>
          <w:sz w:val="26"/>
          <w:szCs w:val="26"/>
        </w:rPr>
        <w:t xml:space="preserve">бъем инвестиций </w:t>
      </w:r>
      <w:r w:rsidR="00EC69ED" w:rsidRPr="007319F4">
        <w:rPr>
          <w:sz w:val="26"/>
          <w:szCs w:val="26"/>
        </w:rPr>
        <w:t xml:space="preserve">7378,2 </w:t>
      </w:r>
      <w:r w:rsidR="00AB301D" w:rsidRPr="007319F4">
        <w:rPr>
          <w:sz w:val="26"/>
          <w:szCs w:val="26"/>
        </w:rPr>
        <w:t xml:space="preserve">млн. руб., </w:t>
      </w:r>
      <w:r w:rsidR="008F0DE4" w:rsidRPr="007319F4">
        <w:rPr>
          <w:sz w:val="26"/>
          <w:szCs w:val="26"/>
        </w:rPr>
        <w:t>количество создаваемых рабочих мест</w:t>
      </w:r>
      <w:r w:rsidR="00AB301D" w:rsidRPr="007319F4">
        <w:rPr>
          <w:sz w:val="26"/>
          <w:szCs w:val="26"/>
        </w:rPr>
        <w:t xml:space="preserve"> </w:t>
      </w:r>
      <w:r w:rsidR="008F0DE4" w:rsidRPr="007319F4">
        <w:rPr>
          <w:sz w:val="26"/>
          <w:szCs w:val="26"/>
        </w:rPr>
        <w:t xml:space="preserve">- </w:t>
      </w:r>
      <w:r w:rsidR="00AB301D" w:rsidRPr="007319F4">
        <w:rPr>
          <w:sz w:val="26"/>
          <w:szCs w:val="26"/>
        </w:rPr>
        <w:t xml:space="preserve">531. Срок реализации </w:t>
      </w:r>
      <w:r w:rsidR="00AB301D" w:rsidRPr="00517F8F">
        <w:rPr>
          <w:sz w:val="26"/>
          <w:szCs w:val="26"/>
        </w:rPr>
        <w:t>проекта 2023-203</w:t>
      </w:r>
      <w:r w:rsidR="00EC69ED" w:rsidRPr="00517F8F">
        <w:rPr>
          <w:sz w:val="26"/>
          <w:szCs w:val="26"/>
        </w:rPr>
        <w:t>0</w:t>
      </w:r>
      <w:r w:rsidR="00AB301D" w:rsidRPr="00517F8F">
        <w:rPr>
          <w:sz w:val="26"/>
          <w:szCs w:val="26"/>
        </w:rPr>
        <w:t xml:space="preserve"> годы. Проект предполагает объединение краевой горнолыжной базы и базы «Салю</w:t>
      </w:r>
      <w:r w:rsidR="007319F4" w:rsidRPr="00517F8F">
        <w:rPr>
          <w:sz w:val="26"/>
          <w:szCs w:val="26"/>
        </w:rPr>
        <w:t xml:space="preserve">т» в единый горнолыжный курорт. </w:t>
      </w:r>
      <w:r w:rsidR="00517F8F" w:rsidRPr="00517F8F">
        <w:rPr>
          <w:bCs/>
          <w:sz w:val="26"/>
          <w:szCs w:val="26"/>
        </w:rPr>
        <w:t xml:space="preserve">Реализация проекта осуществляется в </w:t>
      </w:r>
      <w:r w:rsidR="00DD5E68">
        <w:rPr>
          <w:bCs/>
          <w:sz w:val="26"/>
          <w:szCs w:val="26"/>
        </w:rPr>
        <w:t>запланированные</w:t>
      </w:r>
      <w:r w:rsidR="00517F8F" w:rsidRPr="00517F8F">
        <w:rPr>
          <w:bCs/>
          <w:sz w:val="26"/>
          <w:szCs w:val="26"/>
        </w:rPr>
        <w:t xml:space="preserve"> сроки в соответствии с соглашением</w:t>
      </w:r>
      <w:r w:rsidR="005058D5">
        <w:rPr>
          <w:bCs/>
          <w:sz w:val="26"/>
          <w:szCs w:val="26"/>
        </w:rPr>
        <w:t xml:space="preserve"> </w:t>
      </w:r>
      <w:r w:rsidR="00DD5E68" w:rsidRPr="00DD5E68">
        <w:rPr>
          <w:bCs/>
          <w:sz w:val="26"/>
          <w:szCs w:val="26"/>
        </w:rPr>
        <w:t>об осуществлении деятельности на ТОР «Михайловский» от 17.07.2024 № 1/Р-1005</w:t>
      </w:r>
      <w:r w:rsidR="00DD5E68">
        <w:rPr>
          <w:bCs/>
          <w:sz w:val="26"/>
          <w:szCs w:val="26"/>
        </w:rPr>
        <w:t>.</w:t>
      </w:r>
    </w:p>
    <w:p w:rsidR="008F0DE4" w:rsidRPr="00DD5E68" w:rsidRDefault="00811696" w:rsidP="007A3F6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3928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8F0DE4" w:rsidRPr="00C03928">
        <w:rPr>
          <w:rFonts w:ascii="Times New Roman" w:hAnsi="Times New Roman" w:cs="Times New Roman"/>
          <w:sz w:val="26"/>
          <w:szCs w:val="26"/>
        </w:rPr>
        <w:t>Создание предприятия по производству тарного картона и бугорчатой тары из вторичного сырья»</w:t>
      </w:r>
      <w:r w:rsidR="00B26403" w:rsidRPr="00C03928">
        <w:rPr>
          <w:rFonts w:ascii="Times New Roman" w:hAnsi="Times New Roman" w:cs="Times New Roman"/>
          <w:sz w:val="26"/>
          <w:szCs w:val="26"/>
        </w:rPr>
        <w:t>.</w:t>
      </w:r>
      <w:r w:rsidR="008F0DE4" w:rsidRPr="00C03928">
        <w:rPr>
          <w:rFonts w:ascii="Times New Roman" w:hAnsi="Times New Roman" w:cs="Times New Roman"/>
          <w:sz w:val="26"/>
          <w:szCs w:val="26"/>
        </w:rPr>
        <w:t xml:space="preserve"> </w:t>
      </w:r>
      <w:r w:rsidR="00A7559C" w:rsidRPr="00C03928">
        <w:rPr>
          <w:rFonts w:ascii="Times New Roman" w:hAnsi="Times New Roman" w:cs="Times New Roman"/>
          <w:sz w:val="26"/>
          <w:szCs w:val="26"/>
        </w:rPr>
        <w:t>Объем</w:t>
      </w:r>
      <w:r w:rsidR="008F0DE4" w:rsidRPr="00C03928">
        <w:rPr>
          <w:rFonts w:ascii="Times New Roman" w:hAnsi="Times New Roman" w:cs="Times New Roman"/>
          <w:sz w:val="26"/>
          <w:szCs w:val="26"/>
        </w:rPr>
        <w:t xml:space="preserve"> инвестиций 2702,1 млн. руб</w:t>
      </w:r>
      <w:r w:rsidR="00A7559C" w:rsidRPr="00C03928">
        <w:rPr>
          <w:rFonts w:ascii="Times New Roman" w:hAnsi="Times New Roman" w:cs="Times New Roman"/>
          <w:sz w:val="26"/>
          <w:szCs w:val="26"/>
        </w:rPr>
        <w:t xml:space="preserve">., </w:t>
      </w:r>
      <w:r w:rsidR="00A7559C" w:rsidRPr="00C03928">
        <w:rPr>
          <w:rFonts w:ascii="Times New Roman" w:eastAsia="Times New Roman" w:hAnsi="Times New Roman" w:cs="Times New Roman"/>
          <w:sz w:val="26"/>
          <w:szCs w:val="26"/>
        </w:rPr>
        <w:t xml:space="preserve">количество создаваемых рабочих мест </w:t>
      </w:r>
      <w:r w:rsidR="00A7559C" w:rsidRPr="00C03928">
        <w:rPr>
          <w:rFonts w:ascii="Times New Roman" w:hAnsi="Times New Roman" w:cs="Times New Roman"/>
          <w:sz w:val="26"/>
          <w:szCs w:val="26"/>
        </w:rPr>
        <w:t xml:space="preserve">- 137. </w:t>
      </w:r>
      <w:r w:rsidR="008F0DE4" w:rsidRPr="00C03928">
        <w:rPr>
          <w:rFonts w:ascii="Times New Roman" w:hAnsi="Times New Roman" w:cs="Times New Roman"/>
          <w:sz w:val="26"/>
          <w:szCs w:val="26"/>
        </w:rPr>
        <w:t xml:space="preserve"> Срок реализации проекта 2023-2026 годы. Проект предполагает </w:t>
      </w:r>
      <w:r w:rsidR="008F0DE4" w:rsidRPr="00DD5E68">
        <w:rPr>
          <w:rFonts w:ascii="Times New Roman" w:hAnsi="Times New Roman" w:cs="Times New Roman"/>
          <w:sz w:val="26"/>
          <w:szCs w:val="26"/>
        </w:rPr>
        <w:t xml:space="preserve">создание комплектной технологической линии по производству бумаги и картона мощностью 48 тыс. т/год. </w:t>
      </w:r>
      <w:r w:rsidR="00DD5E68" w:rsidRPr="00DD5E68">
        <w:rPr>
          <w:rFonts w:ascii="Times New Roman" w:hAnsi="Times New Roman" w:cs="Times New Roman"/>
          <w:sz w:val="26"/>
          <w:szCs w:val="26"/>
        </w:rPr>
        <w:t>Проект реализуется на ТОР «Михайловский».</w:t>
      </w:r>
    </w:p>
    <w:p w:rsidR="00DD5E68" w:rsidRDefault="008F0DE4" w:rsidP="00DD5E68">
      <w:pPr>
        <w:tabs>
          <w:tab w:val="left" w:pos="992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E68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C03928">
        <w:rPr>
          <w:rFonts w:ascii="Times New Roman" w:hAnsi="Times New Roman" w:cs="Times New Roman"/>
          <w:sz w:val="26"/>
          <w:szCs w:val="26"/>
        </w:rPr>
        <w:t xml:space="preserve">Строительство завода по производству </w:t>
      </w:r>
      <w:proofErr w:type="spellStart"/>
      <w:r w:rsidRPr="00C03928">
        <w:rPr>
          <w:rFonts w:ascii="Times New Roman" w:hAnsi="Times New Roman" w:cs="Times New Roman"/>
          <w:sz w:val="26"/>
          <w:szCs w:val="26"/>
        </w:rPr>
        <w:t>вибропрессованных</w:t>
      </w:r>
      <w:proofErr w:type="spellEnd"/>
      <w:r w:rsidRPr="00C03928">
        <w:rPr>
          <w:rFonts w:ascii="Times New Roman" w:hAnsi="Times New Roman" w:cs="Times New Roman"/>
          <w:sz w:val="26"/>
          <w:szCs w:val="26"/>
        </w:rPr>
        <w:t xml:space="preserve"> изделий, бетонных смесей, элементов ЖБИ. Объем инвестиций 108,8 млн. руб., количество создаваемых рабочих мест - 20 единиц Срок реализации проекта 2023-2028 годы. Проект предполагает создание завода, оборудованного высокотехнологичным оборудованием для выпуска </w:t>
      </w:r>
      <w:proofErr w:type="spellStart"/>
      <w:r w:rsidRPr="00C03928">
        <w:rPr>
          <w:rFonts w:ascii="Times New Roman" w:hAnsi="Times New Roman" w:cs="Times New Roman"/>
          <w:sz w:val="26"/>
          <w:szCs w:val="26"/>
        </w:rPr>
        <w:t>вибропрессованных</w:t>
      </w:r>
      <w:proofErr w:type="spellEnd"/>
      <w:r w:rsidRPr="00C03928">
        <w:rPr>
          <w:rFonts w:ascii="Times New Roman" w:hAnsi="Times New Roman" w:cs="Times New Roman"/>
          <w:sz w:val="26"/>
          <w:szCs w:val="26"/>
        </w:rPr>
        <w:t xml:space="preserve"> изделий, бетонных смесей, а также производства малых и средних элементов железобетонных изделий, используемых в </w:t>
      </w:r>
      <w:r w:rsidR="00A63846" w:rsidRPr="00C03928">
        <w:rPr>
          <w:rFonts w:ascii="Times New Roman" w:hAnsi="Times New Roman" w:cs="Times New Roman"/>
          <w:sz w:val="26"/>
          <w:szCs w:val="26"/>
        </w:rPr>
        <w:t>строительстве жилья и дорожной инфраструктуры.</w:t>
      </w:r>
      <w:r w:rsidR="00DD5E68">
        <w:rPr>
          <w:rFonts w:ascii="Times New Roman" w:hAnsi="Times New Roman" w:cs="Times New Roman"/>
          <w:sz w:val="26"/>
          <w:szCs w:val="26"/>
        </w:rPr>
        <w:t xml:space="preserve"> Проект реализуется в запланированные сроки.</w:t>
      </w:r>
    </w:p>
    <w:p w:rsidR="00811696" w:rsidRPr="00DD5E68" w:rsidRDefault="00B9229C" w:rsidP="00DD5E68">
      <w:pPr>
        <w:tabs>
          <w:tab w:val="left" w:pos="992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C74">
        <w:rPr>
          <w:rFonts w:ascii="Times New Roman" w:eastAsia="Times New Roman" w:hAnsi="Times New Roman" w:cs="Times New Roman"/>
          <w:sz w:val="26"/>
          <w:szCs w:val="26"/>
        </w:rPr>
        <w:t>- Строительство торгово-развлекательного центра в парке «Аскольд»</w:t>
      </w:r>
      <w:r w:rsidR="00811696" w:rsidRPr="009E5C74">
        <w:rPr>
          <w:rFonts w:ascii="Times New Roman" w:eastAsia="Times New Roman" w:hAnsi="Times New Roman" w:cs="Times New Roman"/>
          <w:sz w:val="26"/>
          <w:szCs w:val="26"/>
        </w:rPr>
        <w:t>, инвестор</w:t>
      </w:r>
      <w:r w:rsidR="00811696" w:rsidRPr="009E5C7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E5C74">
        <w:rPr>
          <w:rFonts w:ascii="Times New Roman" w:eastAsia="Times New Roman" w:hAnsi="Times New Roman" w:cs="Times New Roman"/>
          <w:bCs/>
          <w:sz w:val="26"/>
          <w:szCs w:val="26"/>
        </w:rPr>
        <w:t>ИП Артамонов А.В.</w:t>
      </w:r>
      <w:r w:rsidR="00811696" w:rsidRPr="009E5C74">
        <w:rPr>
          <w:rFonts w:ascii="Times New Roman" w:eastAsia="Times New Roman" w:hAnsi="Times New Roman" w:cs="Times New Roman"/>
          <w:sz w:val="26"/>
          <w:szCs w:val="26"/>
        </w:rPr>
        <w:t xml:space="preserve"> Заявленный объем инвестиций </w:t>
      </w:r>
      <w:r w:rsidRPr="009E5C74">
        <w:rPr>
          <w:rFonts w:ascii="Times New Roman" w:eastAsia="Times New Roman" w:hAnsi="Times New Roman" w:cs="Times New Roman"/>
          <w:sz w:val="26"/>
          <w:szCs w:val="26"/>
        </w:rPr>
        <w:t>36</w:t>
      </w:r>
      <w:r w:rsidR="00811696" w:rsidRPr="009E5C74">
        <w:rPr>
          <w:rFonts w:ascii="Times New Roman" w:eastAsia="Times New Roman" w:hAnsi="Times New Roman" w:cs="Times New Roman"/>
          <w:sz w:val="26"/>
          <w:szCs w:val="26"/>
        </w:rPr>
        <w:t xml:space="preserve"> мл</w:t>
      </w:r>
      <w:r w:rsidRPr="009E5C74">
        <w:rPr>
          <w:rFonts w:ascii="Times New Roman" w:eastAsia="Times New Roman" w:hAnsi="Times New Roman" w:cs="Times New Roman"/>
          <w:sz w:val="26"/>
          <w:szCs w:val="26"/>
        </w:rPr>
        <w:t>н</w:t>
      </w:r>
      <w:r w:rsidR="00811696" w:rsidRPr="009E5C74">
        <w:rPr>
          <w:rFonts w:ascii="Times New Roman" w:eastAsia="Times New Roman" w:hAnsi="Times New Roman" w:cs="Times New Roman"/>
          <w:sz w:val="26"/>
          <w:szCs w:val="26"/>
        </w:rPr>
        <w:t xml:space="preserve">. руб., количество создаваемых рабочих мест - </w:t>
      </w:r>
      <w:r w:rsidR="004E2D53" w:rsidRPr="009E5C74">
        <w:rPr>
          <w:rFonts w:ascii="Times New Roman" w:eastAsia="Times New Roman" w:hAnsi="Times New Roman" w:cs="Times New Roman"/>
          <w:sz w:val="26"/>
          <w:szCs w:val="26"/>
        </w:rPr>
        <w:t>12</w:t>
      </w:r>
      <w:r w:rsidR="00F31A87" w:rsidRPr="009E5C74">
        <w:rPr>
          <w:rFonts w:ascii="Times New Roman" w:eastAsia="Times New Roman" w:hAnsi="Times New Roman" w:cs="Times New Roman"/>
          <w:sz w:val="26"/>
          <w:szCs w:val="26"/>
        </w:rPr>
        <w:t>. Срок реализации проекта 2023-202</w:t>
      </w:r>
      <w:r w:rsidR="004E2D53" w:rsidRPr="009E5C74">
        <w:rPr>
          <w:rFonts w:ascii="Times New Roman" w:eastAsia="Times New Roman" w:hAnsi="Times New Roman" w:cs="Times New Roman"/>
          <w:sz w:val="26"/>
          <w:szCs w:val="26"/>
        </w:rPr>
        <w:t>5</w:t>
      </w:r>
      <w:r w:rsidR="00F31A87" w:rsidRPr="009E5C74">
        <w:rPr>
          <w:rFonts w:ascii="Times New Roman" w:eastAsia="Times New Roman" w:hAnsi="Times New Roman" w:cs="Times New Roman"/>
          <w:sz w:val="26"/>
          <w:szCs w:val="26"/>
        </w:rPr>
        <w:t xml:space="preserve"> годы.</w:t>
      </w:r>
      <w:r w:rsidR="00DD5E68">
        <w:rPr>
          <w:rFonts w:ascii="Times New Roman" w:eastAsia="Times New Roman" w:hAnsi="Times New Roman" w:cs="Times New Roman"/>
          <w:sz w:val="26"/>
          <w:szCs w:val="26"/>
        </w:rPr>
        <w:t xml:space="preserve"> Проект в стадии реализации.</w:t>
      </w:r>
    </w:p>
    <w:p w:rsidR="00DD5E68" w:rsidRPr="00DD5E68" w:rsidRDefault="00811696" w:rsidP="00DD5E6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C7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D34F4C" w:rsidRPr="009E5C74">
        <w:rPr>
          <w:rFonts w:ascii="Times New Roman" w:eastAsia="Times New Roman" w:hAnsi="Times New Roman" w:cs="Times New Roman"/>
          <w:sz w:val="26"/>
          <w:szCs w:val="26"/>
        </w:rPr>
        <w:t>Строительство многоквартирного жилого дома в г. Арсеньеве, инвестор: АО «КРЖС»</w:t>
      </w:r>
      <w:r w:rsidRPr="009E5C74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9E5C74">
        <w:rPr>
          <w:rFonts w:ascii="Times New Roman" w:eastAsia="Times New Roman" w:hAnsi="Times New Roman" w:cs="Times New Roman"/>
          <w:sz w:val="26"/>
          <w:szCs w:val="26"/>
        </w:rPr>
        <w:t xml:space="preserve">Заявленный объем инвестиций </w:t>
      </w:r>
      <w:r w:rsidR="00D34F4C" w:rsidRPr="009E5C74">
        <w:rPr>
          <w:rFonts w:ascii="Times New Roman" w:eastAsia="Times New Roman" w:hAnsi="Times New Roman" w:cs="Times New Roman"/>
          <w:sz w:val="26"/>
          <w:szCs w:val="26"/>
        </w:rPr>
        <w:t>1331,6 млн. руб.,</w:t>
      </w:r>
      <w:r w:rsidR="00D34F4C" w:rsidRPr="009E5C74">
        <w:rPr>
          <w:rFonts w:ascii="Times New Roman" w:eastAsia="Times New Roman" w:hAnsi="Times New Roman"/>
          <w:sz w:val="28"/>
          <w:szCs w:val="28"/>
        </w:rPr>
        <w:t xml:space="preserve"> создание </w:t>
      </w:r>
      <w:r w:rsidRPr="009E5C74">
        <w:rPr>
          <w:rFonts w:ascii="Times New Roman" w:eastAsia="Times New Roman" w:hAnsi="Times New Roman"/>
          <w:sz w:val="28"/>
          <w:szCs w:val="28"/>
        </w:rPr>
        <w:t>2</w:t>
      </w:r>
      <w:r w:rsidR="00D34F4C" w:rsidRPr="009E5C74">
        <w:rPr>
          <w:rFonts w:ascii="Times New Roman" w:eastAsia="Times New Roman" w:hAnsi="Times New Roman"/>
          <w:sz w:val="28"/>
          <w:szCs w:val="28"/>
        </w:rPr>
        <w:t>0</w:t>
      </w:r>
      <w:r w:rsidR="00F31A87" w:rsidRPr="009E5C74">
        <w:rPr>
          <w:rFonts w:ascii="Times New Roman" w:eastAsia="Times New Roman" w:hAnsi="Times New Roman"/>
          <w:sz w:val="28"/>
          <w:szCs w:val="28"/>
        </w:rPr>
        <w:t xml:space="preserve"> рабочих мест. Срок реализации проекта 202</w:t>
      </w:r>
      <w:r w:rsidR="004E2D53" w:rsidRPr="009E5C74">
        <w:rPr>
          <w:rFonts w:ascii="Times New Roman" w:eastAsia="Times New Roman" w:hAnsi="Times New Roman"/>
          <w:sz w:val="28"/>
          <w:szCs w:val="28"/>
        </w:rPr>
        <w:t>4</w:t>
      </w:r>
      <w:r w:rsidR="00F31A87" w:rsidRPr="009E5C74">
        <w:rPr>
          <w:rFonts w:ascii="Times New Roman" w:eastAsia="Times New Roman" w:hAnsi="Times New Roman"/>
          <w:sz w:val="28"/>
          <w:szCs w:val="28"/>
        </w:rPr>
        <w:t>-202</w:t>
      </w:r>
      <w:r w:rsidR="004E2D53" w:rsidRPr="009E5C74">
        <w:rPr>
          <w:rFonts w:ascii="Times New Roman" w:eastAsia="Times New Roman" w:hAnsi="Times New Roman"/>
          <w:sz w:val="28"/>
          <w:szCs w:val="28"/>
        </w:rPr>
        <w:t>5</w:t>
      </w:r>
      <w:r w:rsidR="00F31A87" w:rsidRPr="009E5C74">
        <w:rPr>
          <w:rFonts w:ascii="Times New Roman" w:eastAsia="Times New Roman" w:hAnsi="Times New Roman"/>
          <w:sz w:val="28"/>
          <w:szCs w:val="28"/>
        </w:rPr>
        <w:t xml:space="preserve"> годы.</w:t>
      </w:r>
      <w:r w:rsidR="00DD5E68" w:rsidRPr="00DD5E68">
        <w:rPr>
          <w:rFonts w:ascii="Times New Roman" w:hAnsi="Times New Roman" w:cs="Times New Roman"/>
          <w:sz w:val="26"/>
          <w:szCs w:val="26"/>
        </w:rPr>
        <w:t xml:space="preserve"> </w:t>
      </w:r>
      <w:r w:rsidR="00DD5E68" w:rsidRPr="00DD5E68">
        <w:rPr>
          <w:rFonts w:ascii="Times New Roman" w:hAnsi="Times New Roman" w:cs="Times New Roman"/>
          <w:sz w:val="26"/>
          <w:szCs w:val="26"/>
        </w:rPr>
        <w:t>Проект реализуется на ТОР «Михайловский».</w:t>
      </w:r>
    </w:p>
    <w:p w:rsidR="00811696" w:rsidRPr="009E5C74" w:rsidRDefault="00811696" w:rsidP="007A3F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C74">
        <w:rPr>
          <w:rFonts w:ascii="Times New Roman" w:eastAsia="Times New Roman" w:hAnsi="Times New Roman"/>
          <w:bCs/>
          <w:sz w:val="28"/>
          <w:szCs w:val="28"/>
        </w:rPr>
        <w:t xml:space="preserve">- </w:t>
      </w:r>
      <w:r w:rsidR="00D34F4C" w:rsidRPr="009E5C74">
        <w:rPr>
          <w:rFonts w:ascii="Times New Roman" w:eastAsia="Times New Roman" w:hAnsi="Times New Roman"/>
          <w:bCs/>
          <w:sz w:val="28"/>
          <w:szCs w:val="28"/>
        </w:rPr>
        <w:t>Строительство многоквартирного жилого дома в г. Арсеньеве по ул. Садовая, 12, инвестор: ООО «Искра»</w:t>
      </w:r>
      <w:r w:rsidRPr="009E5C74">
        <w:rPr>
          <w:rFonts w:ascii="Times New Roman" w:eastAsia="Times New Roman" w:hAnsi="Times New Roman"/>
          <w:bCs/>
          <w:sz w:val="28"/>
          <w:szCs w:val="28"/>
        </w:rPr>
        <w:t>.</w:t>
      </w:r>
      <w:r w:rsidR="009E5C74">
        <w:rPr>
          <w:rFonts w:ascii="Times New Roman" w:eastAsia="Times New Roman" w:hAnsi="Times New Roman"/>
          <w:sz w:val="28"/>
          <w:szCs w:val="28"/>
        </w:rPr>
        <w:t xml:space="preserve"> Заявленный объем </w:t>
      </w:r>
      <w:r w:rsidRPr="009E5C74">
        <w:rPr>
          <w:rFonts w:ascii="Times New Roman" w:eastAsia="Times New Roman" w:hAnsi="Times New Roman"/>
          <w:sz w:val="28"/>
          <w:szCs w:val="28"/>
        </w:rPr>
        <w:t xml:space="preserve">инвестиций </w:t>
      </w:r>
      <w:r w:rsidR="00D34F4C" w:rsidRPr="00AB6090">
        <w:rPr>
          <w:rFonts w:ascii="Times New Roman" w:eastAsia="Times New Roman" w:hAnsi="Times New Roman"/>
          <w:sz w:val="28"/>
          <w:szCs w:val="28"/>
        </w:rPr>
        <w:t>250</w:t>
      </w:r>
      <w:r w:rsidRPr="00AB609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5C74">
        <w:rPr>
          <w:rFonts w:ascii="Times New Roman" w:eastAsia="Times New Roman" w:hAnsi="Times New Roman"/>
          <w:sz w:val="28"/>
          <w:szCs w:val="28"/>
        </w:rPr>
        <w:t>мл</w:t>
      </w:r>
      <w:r w:rsidR="00D34F4C" w:rsidRPr="009E5C74">
        <w:rPr>
          <w:rFonts w:ascii="Times New Roman" w:eastAsia="Times New Roman" w:hAnsi="Times New Roman"/>
          <w:sz w:val="28"/>
          <w:szCs w:val="28"/>
        </w:rPr>
        <w:t>н</w:t>
      </w:r>
      <w:r w:rsidRPr="009E5C74">
        <w:rPr>
          <w:rFonts w:ascii="Times New Roman" w:eastAsia="Times New Roman" w:hAnsi="Times New Roman"/>
          <w:sz w:val="28"/>
          <w:szCs w:val="28"/>
        </w:rPr>
        <w:t>. руб., количество создаваемых рабочих мест - 2</w:t>
      </w:r>
      <w:r w:rsidR="00F31A87" w:rsidRPr="009E5C74">
        <w:rPr>
          <w:rFonts w:ascii="Times New Roman" w:eastAsia="Times New Roman" w:hAnsi="Times New Roman"/>
          <w:sz w:val="28"/>
          <w:szCs w:val="28"/>
        </w:rPr>
        <w:t>0</w:t>
      </w:r>
      <w:r w:rsidRPr="009E5C74">
        <w:rPr>
          <w:rFonts w:ascii="Times New Roman" w:eastAsia="Times New Roman" w:hAnsi="Times New Roman"/>
          <w:sz w:val="28"/>
          <w:szCs w:val="28"/>
        </w:rPr>
        <w:t>.</w:t>
      </w:r>
      <w:r w:rsidR="00F31A87" w:rsidRPr="009E5C74">
        <w:rPr>
          <w:rFonts w:ascii="Times New Roman" w:hAnsi="Times New Roman" w:cs="Times New Roman"/>
          <w:sz w:val="28"/>
          <w:szCs w:val="28"/>
        </w:rPr>
        <w:t xml:space="preserve"> Срок реализации проекта 2023-2027 годы.</w:t>
      </w:r>
      <w:r w:rsidR="00DD5E68" w:rsidRPr="00DD5E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5E68">
        <w:rPr>
          <w:rFonts w:ascii="Times New Roman" w:eastAsia="Times New Roman" w:hAnsi="Times New Roman" w:cs="Times New Roman"/>
          <w:sz w:val="26"/>
          <w:szCs w:val="26"/>
        </w:rPr>
        <w:t>Проект в стадии реализации.</w:t>
      </w:r>
    </w:p>
    <w:p w:rsidR="00811696" w:rsidRPr="009E5C74" w:rsidRDefault="00811696" w:rsidP="007A3F6A">
      <w:pPr>
        <w:pStyle w:val="a5"/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:rsidR="00811696" w:rsidRDefault="00811696" w:rsidP="007A3F6A">
      <w:pPr>
        <w:pStyle w:val="a5"/>
        <w:spacing w:line="276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_GoBack"/>
      <w:bookmarkEnd w:id="0"/>
    </w:p>
    <w:sectPr w:rsidR="00811696" w:rsidSect="003E300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C8E"/>
    <w:multiLevelType w:val="hybridMultilevel"/>
    <w:tmpl w:val="F6C81FD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4A2C52"/>
    <w:multiLevelType w:val="hybridMultilevel"/>
    <w:tmpl w:val="BB80C00C"/>
    <w:lvl w:ilvl="0" w:tplc="0688DB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85B92"/>
    <w:multiLevelType w:val="hybridMultilevel"/>
    <w:tmpl w:val="5148B0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2653"/>
    <w:multiLevelType w:val="hybridMultilevel"/>
    <w:tmpl w:val="F4B2D4B2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73114"/>
    <w:multiLevelType w:val="hybridMultilevel"/>
    <w:tmpl w:val="694C0E2A"/>
    <w:lvl w:ilvl="0" w:tplc="CCAA3882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37092"/>
    <w:multiLevelType w:val="hybridMultilevel"/>
    <w:tmpl w:val="CD3E3A0C"/>
    <w:lvl w:ilvl="0" w:tplc="14D2081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14558F"/>
    <w:multiLevelType w:val="multilevel"/>
    <w:tmpl w:val="A5E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257672A"/>
    <w:multiLevelType w:val="hybridMultilevel"/>
    <w:tmpl w:val="265E5DB6"/>
    <w:lvl w:ilvl="0" w:tplc="9E3874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0C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6210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EFF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8B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CA56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29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0E19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C211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9493B"/>
    <w:multiLevelType w:val="hybridMultilevel"/>
    <w:tmpl w:val="1CD477D6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06B56"/>
    <w:multiLevelType w:val="hybridMultilevel"/>
    <w:tmpl w:val="317CBC1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42EF3"/>
    <w:multiLevelType w:val="hybridMultilevel"/>
    <w:tmpl w:val="36EC4DBA"/>
    <w:lvl w:ilvl="0" w:tplc="5F12AED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9379F"/>
    <w:multiLevelType w:val="hybridMultilevel"/>
    <w:tmpl w:val="10C6D5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0F02BF"/>
    <w:multiLevelType w:val="hybridMultilevel"/>
    <w:tmpl w:val="CFA45EE0"/>
    <w:lvl w:ilvl="0" w:tplc="14D20814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F6B4D"/>
    <w:multiLevelType w:val="hybridMultilevel"/>
    <w:tmpl w:val="E64E03E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92F0F85"/>
    <w:multiLevelType w:val="hybridMultilevel"/>
    <w:tmpl w:val="185272F8"/>
    <w:lvl w:ilvl="0" w:tplc="F87C6716">
      <w:start w:val="1"/>
      <w:numFmt w:val="bullet"/>
      <w:lvlText w:val=""/>
      <w:lvlJc w:val="righ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BC34133"/>
    <w:multiLevelType w:val="hybridMultilevel"/>
    <w:tmpl w:val="00F62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11"/>
  </w:num>
  <w:num w:numId="5">
    <w:abstractNumId w:val="0"/>
  </w:num>
  <w:num w:numId="6">
    <w:abstractNumId w:val="13"/>
  </w:num>
  <w:num w:numId="7">
    <w:abstractNumId w:val="10"/>
  </w:num>
  <w:num w:numId="8">
    <w:abstractNumId w:val="14"/>
  </w:num>
  <w:num w:numId="9">
    <w:abstractNumId w:val="12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55B"/>
    <w:rsid w:val="0000453B"/>
    <w:rsid w:val="000065A9"/>
    <w:rsid w:val="0003285D"/>
    <w:rsid w:val="00033118"/>
    <w:rsid w:val="00036D84"/>
    <w:rsid w:val="00047CE8"/>
    <w:rsid w:val="0005618F"/>
    <w:rsid w:val="000832CF"/>
    <w:rsid w:val="00085328"/>
    <w:rsid w:val="00097711"/>
    <w:rsid w:val="000A2D5F"/>
    <w:rsid w:val="000B10B1"/>
    <w:rsid w:val="000B3046"/>
    <w:rsid w:val="000C2D7C"/>
    <w:rsid w:val="000C6D5B"/>
    <w:rsid w:val="000C765A"/>
    <w:rsid w:val="000D4D1D"/>
    <w:rsid w:val="000D6322"/>
    <w:rsid w:val="000E25A7"/>
    <w:rsid w:val="001664FD"/>
    <w:rsid w:val="00175AF6"/>
    <w:rsid w:val="00192ACC"/>
    <w:rsid w:val="001A0041"/>
    <w:rsid w:val="001A1970"/>
    <w:rsid w:val="001B5DE8"/>
    <w:rsid w:val="001D4E37"/>
    <w:rsid w:val="001D607B"/>
    <w:rsid w:val="001E1CC9"/>
    <w:rsid w:val="001E492A"/>
    <w:rsid w:val="00215684"/>
    <w:rsid w:val="0021726A"/>
    <w:rsid w:val="002270C4"/>
    <w:rsid w:val="002403C0"/>
    <w:rsid w:val="00262C50"/>
    <w:rsid w:val="00266E82"/>
    <w:rsid w:val="00280AF4"/>
    <w:rsid w:val="00284EA3"/>
    <w:rsid w:val="00295B00"/>
    <w:rsid w:val="00296968"/>
    <w:rsid w:val="002A1BFA"/>
    <w:rsid w:val="002A4C2D"/>
    <w:rsid w:val="002A5F59"/>
    <w:rsid w:val="002B54BF"/>
    <w:rsid w:val="002C187D"/>
    <w:rsid w:val="002D6075"/>
    <w:rsid w:val="002E31C5"/>
    <w:rsid w:val="002F0973"/>
    <w:rsid w:val="002F48EF"/>
    <w:rsid w:val="00322888"/>
    <w:rsid w:val="00356167"/>
    <w:rsid w:val="00357266"/>
    <w:rsid w:val="00370062"/>
    <w:rsid w:val="00372D87"/>
    <w:rsid w:val="003A345B"/>
    <w:rsid w:val="003A34FC"/>
    <w:rsid w:val="003A5BFD"/>
    <w:rsid w:val="003E2C83"/>
    <w:rsid w:val="003E3002"/>
    <w:rsid w:val="003F30E1"/>
    <w:rsid w:val="004307FA"/>
    <w:rsid w:val="0044537A"/>
    <w:rsid w:val="0046015D"/>
    <w:rsid w:val="004638E6"/>
    <w:rsid w:val="004677AF"/>
    <w:rsid w:val="004700F2"/>
    <w:rsid w:val="0047243E"/>
    <w:rsid w:val="00473C61"/>
    <w:rsid w:val="004831DE"/>
    <w:rsid w:val="00497497"/>
    <w:rsid w:val="004A21B4"/>
    <w:rsid w:val="004B4F92"/>
    <w:rsid w:val="004B7619"/>
    <w:rsid w:val="004B7B68"/>
    <w:rsid w:val="004C2514"/>
    <w:rsid w:val="004C7D65"/>
    <w:rsid w:val="004D03B6"/>
    <w:rsid w:val="004D09B5"/>
    <w:rsid w:val="004E2D53"/>
    <w:rsid w:val="004E2DFA"/>
    <w:rsid w:val="004E372A"/>
    <w:rsid w:val="004F6509"/>
    <w:rsid w:val="004F7FBB"/>
    <w:rsid w:val="005058D5"/>
    <w:rsid w:val="00517F8F"/>
    <w:rsid w:val="00525491"/>
    <w:rsid w:val="00527C40"/>
    <w:rsid w:val="00530961"/>
    <w:rsid w:val="0053195A"/>
    <w:rsid w:val="00543E90"/>
    <w:rsid w:val="00545366"/>
    <w:rsid w:val="0055163E"/>
    <w:rsid w:val="00560BB0"/>
    <w:rsid w:val="005D7198"/>
    <w:rsid w:val="005E047D"/>
    <w:rsid w:val="005E0923"/>
    <w:rsid w:val="005F03E9"/>
    <w:rsid w:val="005F71A0"/>
    <w:rsid w:val="00622EC7"/>
    <w:rsid w:val="0063587F"/>
    <w:rsid w:val="006359BD"/>
    <w:rsid w:val="00683F92"/>
    <w:rsid w:val="0069367F"/>
    <w:rsid w:val="0069478B"/>
    <w:rsid w:val="006A2F34"/>
    <w:rsid w:val="006B5748"/>
    <w:rsid w:val="006D38BC"/>
    <w:rsid w:val="006E0151"/>
    <w:rsid w:val="006E54EF"/>
    <w:rsid w:val="006F3880"/>
    <w:rsid w:val="006F6724"/>
    <w:rsid w:val="006F7968"/>
    <w:rsid w:val="007114F3"/>
    <w:rsid w:val="007219C2"/>
    <w:rsid w:val="007319F4"/>
    <w:rsid w:val="00745058"/>
    <w:rsid w:val="007519D5"/>
    <w:rsid w:val="00752772"/>
    <w:rsid w:val="00757678"/>
    <w:rsid w:val="007722A9"/>
    <w:rsid w:val="0077596E"/>
    <w:rsid w:val="007759F9"/>
    <w:rsid w:val="007822D5"/>
    <w:rsid w:val="007837AB"/>
    <w:rsid w:val="00786E95"/>
    <w:rsid w:val="00787812"/>
    <w:rsid w:val="00787E9D"/>
    <w:rsid w:val="00791333"/>
    <w:rsid w:val="00794D7B"/>
    <w:rsid w:val="0079620F"/>
    <w:rsid w:val="007A312B"/>
    <w:rsid w:val="007A3F6A"/>
    <w:rsid w:val="007E54A2"/>
    <w:rsid w:val="007F4C74"/>
    <w:rsid w:val="00802DF7"/>
    <w:rsid w:val="008114D1"/>
    <w:rsid w:val="00811696"/>
    <w:rsid w:val="008578C8"/>
    <w:rsid w:val="008632C7"/>
    <w:rsid w:val="00877646"/>
    <w:rsid w:val="00891263"/>
    <w:rsid w:val="00897EEF"/>
    <w:rsid w:val="008B055B"/>
    <w:rsid w:val="008B5708"/>
    <w:rsid w:val="008C61D1"/>
    <w:rsid w:val="008D6DBB"/>
    <w:rsid w:val="008F0DE4"/>
    <w:rsid w:val="00906BC1"/>
    <w:rsid w:val="0091386B"/>
    <w:rsid w:val="00920381"/>
    <w:rsid w:val="0092051C"/>
    <w:rsid w:val="00957C33"/>
    <w:rsid w:val="009639B9"/>
    <w:rsid w:val="00967294"/>
    <w:rsid w:val="00970A63"/>
    <w:rsid w:val="0097707E"/>
    <w:rsid w:val="0099674D"/>
    <w:rsid w:val="009B25A7"/>
    <w:rsid w:val="009B4827"/>
    <w:rsid w:val="009B59D4"/>
    <w:rsid w:val="009C050F"/>
    <w:rsid w:val="009C740A"/>
    <w:rsid w:val="009E3E8C"/>
    <w:rsid w:val="009E5C74"/>
    <w:rsid w:val="009F3A75"/>
    <w:rsid w:val="009F6DD3"/>
    <w:rsid w:val="00A13837"/>
    <w:rsid w:val="00A23B8A"/>
    <w:rsid w:val="00A25490"/>
    <w:rsid w:val="00A26CF5"/>
    <w:rsid w:val="00A373B8"/>
    <w:rsid w:val="00A4025E"/>
    <w:rsid w:val="00A44E64"/>
    <w:rsid w:val="00A61D57"/>
    <w:rsid w:val="00A61DC8"/>
    <w:rsid w:val="00A63846"/>
    <w:rsid w:val="00A70592"/>
    <w:rsid w:val="00A7476E"/>
    <w:rsid w:val="00A7546B"/>
    <w:rsid w:val="00A7559C"/>
    <w:rsid w:val="00A856CE"/>
    <w:rsid w:val="00AA1DA2"/>
    <w:rsid w:val="00AA30EA"/>
    <w:rsid w:val="00AB301D"/>
    <w:rsid w:val="00AB6090"/>
    <w:rsid w:val="00AD7D54"/>
    <w:rsid w:val="00AD7DE1"/>
    <w:rsid w:val="00AE6EA5"/>
    <w:rsid w:val="00AE704D"/>
    <w:rsid w:val="00AF4199"/>
    <w:rsid w:val="00AF7036"/>
    <w:rsid w:val="00B01FDA"/>
    <w:rsid w:val="00B05E9E"/>
    <w:rsid w:val="00B1506D"/>
    <w:rsid w:val="00B16E57"/>
    <w:rsid w:val="00B24C33"/>
    <w:rsid w:val="00B26403"/>
    <w:rsid w:val="00B300C5"/>
    <w:rsid w:val="00B41CC6"/>
    <w:rsid w:val="00B54FBD"/>
    <w:rsid w:val="00B64170"/>
    <w:rsid w:val="00B65518"/>
    <w:rsid w:val="00B655EC"/>
    <w:rsid w:val="00B66E9A"/>
    <w:rsid w:val="00B8174F"/>
    <w:rsid w:val="00B81F13"/>
    <w:rsid w:val="00B9229C"/>
    <w:rsid w:val="00BA35DC"/>
    <w:rsid w:val="00BE5ED5"/>
    <w:rsid w:val="00BF006B"/>
    <w:rsid w:val="00BF2541"/>
    <w:rsid w:val="00BF7E8B"/>
    <w:rsid w:val="00C03928"/>
    <w:rsid w:val="00C102C4"/>
    <w:rsid w:val="00C24C86"/>
    <w:rsid w:val="00C30198"/>
    <w:rsid w:val="00C45379"/>
    <w:rsid w:val="00C56D98"/>
    <w:rsid w:val="00C57BB5"/>
    <w:rsid w:val="00C7582C"/>
    <w:rsid w:val="00C91C32"/>
    <w:rsid w:val="00CC5638"/>
    <w:rsid w:val="00CC7F4D"/>
    <w:rsid w:val="00CD0753"/>
    <w:rsid w:val="00CE6888"/>
    <w:rsid w:val="00CF0B97"/>
    <w:rsid w:val="00CF2E37"/>
    <w:rsid w:val="00D13806"/>
    <w:rsid w:val="00D20BA9"/>
    <w:rsid w:val="00D30D15"/>
    <w:rsid w:val="00D32B7D"/>
    <w:rsid w:val="00D34F4C"/>
    <w:rsid w:val="00D46D27"/>
    <w:rsid w:val="00D65D13"/>
    <w:rsid w:val="00D700AA"/>
    <w:rsid w:val="00D74766"/>
    <w:rsid w:val="00D75A9A"/>
    <w:rsid w:val="00D874BD"/>
    <w:rsid w:val="00D936FA"/>
    <w:rsid w:val="00DB5566"/>
    <w:rsid w:val="00DC30FF"/>
    <w:rsid w:val="00DC7DD4"/>
    <w:rsid w:val="00DD3BA5"/>
    <w:rsid w:val="00DD5E68"/>
    <w:rsid w:val="00DF27E9"/>
    <w:rsid w:val="00DF3479"/>
    <w:rsid w:val="00DF556A"/>
    <w:rsid w:val="00E0426E"/>
    <w:rsid w:val="00E06F9D"/>
    <w:rsid w:val="00E07B9E"/>
    <w:rsid w:val="00E224FE"/>
    <w:rsid w:val="00E343FA"/>
    <w:rsid w:val="00E61C8B"/>
    <w:rsid w:val="00E80E8D"/>
    <w:rsid w:val="00E84264"/>
    <w:rsid w:val="00E948F8"/>
    <w:rsid w:val="00EA7763"/>
    <w:rsid w:val="00EB5B1D"/>
    <w:rsid w:val="00EC5B36"/>
    <w:rsid w:val="00EC69ED"/>
    <w:rsid w:val="00EC7C3A"/>
    <w:rsid w:val="00ED2591"/>
    <w:rsid w:val="00EF784A"/>
    <w:rsid w:val="00F21F4B"/>
    <w:rsid w:val="00F31A87"/>
    <w:rsid w:val="00F41E47"/>
    <w:rsid w:val="00F4507C"/>
    <w:rsid w:val="00F465BF"/>
    <w:rsid w:val="00F50E90"/>
    <w:rsid w:val="00F579C3"/>
    <w:rsid w:val="00F63E6C"/>
    <w:rsid w:val="00F73B3E"/>
    <w:rsid w:val="00F742E8"/>
    <w:rsid w:val="00F81ADB"/>
    <w:rsid w:val="00F84766"/>
    <w:rsid w:val="00F85C5A"/>
    <w:rsid w:val="00FA5EDC"/>
    <w:rsid w:val="00FB26B0"/>
    <w:rsid w:val="00FB2C4B"/>
    <w:rsid w:val="00FB56B2"/>
    <w:rsid w:val="00FC2EE5"/>
    <w:rsid w:val="00FD7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F6CA"/>
  <w15:docId w15:val="{23616810-658B-41C5-A661-EEF331C7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FB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BC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759F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C0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50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7822D5"/>
    <w:rPr>
      <w:rFonts w:ascii="Calibri" w:eastAsia="Times New Roman" w:hAnsi="Calibri" w:cs="Times New Roman"/>
    </w:rPr>
  </w:style>
  <w:style w:type="paragraph" w:styleId="a9">
    <w:name w:val="Normal (Web)"/>
    <w:basedOn w:val="a"/>
    <w:uiPriority w:val="99"/>
    <w:unhideWhenUsed/>
    <w:rsid w:val="0078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1416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1026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14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475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421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733">
          <w:marLeft w:val="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.town/about/investitsionnaya-deyatelnost/" TargetMode="External"/><Relationship Id="rId13" Type="http://schemas.openxmlformats.org/officeDocument/2006/relationships/hyperlink" Target="https://ars.town/about/investitsionnaya-deyatelnost/investitsionnyy-komitet-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rs.town/about/investitsionnaya-deyatelnost/investitsionnyy-profil-.php" TargetMode="External"/><Relationship Id="rId12" Type="http://schemas.openxmlformats.org/officeDocument/2006/relationships/hyperlink" Target="https://ars.town/about/investitsionnaya-deyatelnost/investitsionnaya-komanda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s.town/about/investitsionnaya-deyatelnost/strategicheskie-initsiativy-sotsialno-ekonomicheskogo-razvitiya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ars.town/about/investitsionnaya-deyatelnost/soprovozhdenie-investitsionnykh-proektov.php" TargetMode="External"/><Relationship Id="rId11" Type="http://schemas.openxmlformats.org/officeDocument/2006/relationships/hyperlink" Target="https://ars.town/about/investitsionnaya-deyatelnost/investitsionnyy-upolnomochenny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s.town/regulatory/otsenka-reguliruyushchego-vozdeystviya-proektov-npa-/otchety-orv/" TargetMode="External"/><Relationship Id="rId10" Type="http://schemas.openxmlformats.org/officeDocument/2006/relationships/hyperlink" Target="https://ars.town/about/investitsionnaya-deyatelnost/investitsionnyy-standart-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s.town/about/investitsionnaya-deyatelnost/investitsionnye-ploshchadki/" TargetMode="External"/><Relationship Id="rId14" Type="http://schemas.openxmlformats.org/officeDocument/2006/relationships/hyperlink" Target="https://ars.town/about/investitsionnaya-deyateln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0FEA-B72E-4323-8808-A85DF247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Ласун Наталья Владимировна</cp:lastModifiedBy>
  <cp:revision>279</cp:revision>
  <cp:lastPrinted>2024-12-19T06:52:00Z</cp:lastPrinted>
  <dcterms:created xsi:type="dcterms:W3CDTF">2020-01-21T00:12:00Z</dcterms:created>
  <dcterms:modified xsi:type="dcterms:W3CDTF">2024-12-20T04:04:00Z</dcterms:modified>
</cp:coreProperties>
</file>