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6319DA" w:rsidRPr="006319DA" w:rsidTr="006319DA">
        <w:tblPrEx>
          <w:tblCellMar>
            <w:top w:w="0" w:type="dxa"/>
            <w:bottom w:w="0" w:type="dxa"/>
          </w:tblCellMar>
        </w:tblPrEx>
        <w:trPr>
          <w:cantSplit/>
          <w:trHeight w:val="100"/>
        </w:trPr>
        <w:tc>
          <w:tcPr>
            <w:tcW w:w="9923" w:type="dxa"/>
          </w:tcPr>
          <w:p w:rsidR="006319DA" w:rsidRPr="006319DA" w:rsidRDefault="006319DA" w:rsidP="006319DA">
            <w:pPr>
              <w:spacing w:after="0" w:line="240" w:lineRule="auto"/>
              <w:ind w:right="-5"/>
              <w:rPr>
                <w:rFonts w:ascii="Arial" w:eastAsia="Times New Roman" w:hAnsi="Arial" w:cs="Times New Roman"/>
                <w:sz w:val="28"/>
                <w:szCs w:val="20"/>
                <w:lang w:eastAsia="ru-RU"/>
              </w:rPr>
            </w:pPr>
            <w:r w:rsidRPr="006319D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                        </w:t>
            </w:r>
            <w:r w:rsidRPr="006319DA">
              <w:rPr>
                <w:rFonts w:ascii="Arial" w:eastAsia="Times New Roman" w:hAnsi="Arial" w:cs="Times New Roman"/>
                <w:sz w:val="28"/>
                <w:szCs w:val="20"/>
                <w:lang w:eastAsia="ru-RU"/>
              </w:rPr>
              <w:t xml:space="preserve">                                                     </w:t>
            </w:r>
          </w:p>
          <w:p w:rsidR="006319DA" w:rsidRPr="006319DA" w:rsidRDefault="006319DA" w:rsidP="006319DA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Times New Roman"/>
                <w:sz w:val="28"/>
                <w:szCs w:val="20"/>
                <w:lang w:eastAsia="ru-RU"/>
              </w:rPr>
            </w:pPr>
            <w:r>
              <w:rPr>
                <w:rFonts w:ascii="Arial" w:eastAsia="Times New Roman" w:hAnsi="Arial" w:cs="Times New Roman"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1DBCF155" wp14:editId="74830718">
                  <wp:extent cx="673100" cy="850900"/>
                  <wp:effectExtent l="0" t="0" r="0" b="6350"/>
                  <wp:docPr id="2" name="Рисунок 2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3100" cy="850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19DA">
              <w:rPr>
                <w:rFonts w:ascii="Arial" w:eastAsia="Times New Roman" w:hAnsi="Arial" w:cs="Times New Roman"/>
                <w:sz w:val="28"/>
                <w:szCs w:val="20"/>
                <w:lang w:eastAsia="ru-RU"/>
              </w:rPr>
              <w:fldChar w:fldCharType="begin"/>
            </w:r>
            <w:r w:rsidRPr="006319DA">
              <w:rPr>
                <w:rFonts w:ascii="Arial" w:eastAsia="Times New Roman" w:hAnsi="Arial" w:cs="Times New Roman"/>
                <w:sz w:val="28"/>
                <w:szCs w:val="20"/>
                <w:lang w:eastAsia="ru-RU"/>
              </w:rPr>
              <w:instrText>\ВНЕДРИТЬ MSDraw   \* LOWER</w:instrText>
            </w:r>
            <w:r w:rsidRPr="006319DA">
              <w:rPr>
                <w:rFonts w:ascii="Arial" w:eastAsia="Times New Roman" w:hAnsi="Arial" w:cs="Times New Roman"/>
                <w:noProof/>
                <w:sz w:val="28"/>
                <w:szCs w:val="20"/>
                <w:lang w:eastAsia="ru-RU"/>
              </w:rPr>
              <w:fldChar w:fldCharType="separate"/>
            </w:r>
            <w:r>
              <w:rPr>
                <w:rFonts w:ascii="Arial" w:eastAsia="Times New Roman" w:hAnsi="Arial" w:cs="Times New Roman"/>
                <w:noProof/>
                <w:sz w:val="28"/>
                <w:szCs w:val="20"/>
                <w:lang w:eastAsia="ru-RU"/>
              </w:rPr>
              <w:drawing>
                <wp:inline distT="0" distB="0" distL="0" distR="0" wp14:anchorId="61B40CEB" wp14:editId="53606E1C">
                  <wp:extent cx="762000" cy="7874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8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19DA">
              <w:rPr>
                <w:rFonts w:ascii="Arial" w:eastAsia="Times New Roman" w:hAnsi="Arial" w:cs="Times New Roman"/>
                <w:sz w:val="28"/>
                <w:szCs w:val="20"/>
                <w:lang w:eastAsia="ru-RU"/>
              </w:rPr>
              <w:fldChar w:fldCharType="end"/>
            </w:r>
          </w:p>
          <w:p w:rsidR="006319DA" w:rsidRPr="006319DA" w:rsidRDefault="006319DA" w:rsidP="006319DA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spacing w:val="100"/>
                <w:sz w:val="28"/>
                <w:szCs w:val="20"/>
                <w:lang w:eastAsia="ru-RU"/>
              </w:rPr>
            </w:pPr>
            <w:r w:rsidRPr="006319DA">
              <w:rPr>
                <w:rFonts w:ascii="Arial" w:eastAsia="Times New Roman" w:hAnsi="Arial" w:cs="Times New Roman"/>
                <w:b/>
                <w:spacing w:val="100"/>
                <w:sz w:val="28"/>
                <w:szCs w:val="20"/>
                <w:lang w:eastAsia="ru-RU"/>
              </w:rPr>
              <w:t xml:space="preserve">  </w:t>
            </w:r>
            <w:r w:rsidRPr="006319DA">
              <w:rPr>
                <w:rFonts w:ascii="Arial" w:eastAsia="Times New Roman" w:hAnsi="Arial" w:cs="Arial"/>
                <w:b/>
                <w:spacing w:val="100"/>
                <w:sz w:val="28"/>
                <w:szCs w:val="20"/>
                <w:lang w:eastAsia="ru-RU"/>
              </w:rPr>
              <w:t>ДУМА</w:t>
            </w:r>
          </w:p>
          <w:p w:rsidR="006319DA" w:rsidRPr="006319DA" w:rsidRDefault="006319DA" w:rsidP="00631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0"/>
                <w:lang w:eastAsia="ru-RU"/>
              </w:rPr>
            </w:pPr>
            <w:r w:rsidRPr="006319DA">
              <w:rPr>
                <w:rFonts w:ascii="Arial" w:eastAsia="Times New Roman" w:hAnsi="Arial" w:cs="Arial"/>
                <w:b/>
                <w:sz w:val="28"/>
                <w:szCs w:val="20"/>
                <w:lang w:eastAsia="ru-RU"/>
              </w:rPr>
              <w:t>АРСЕНЬЕВСКОГО ГОРОДСКОГО ОКРУГА</w:t>
            </w:r>
          </w:p>
          <w:p w:rsidR="006319DA" w:rsidRPr="006319DA" w:rsidRDefault="006319DA" w:rsidP="00631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0"/>
                <w:lang w:eastAsia="ru-RU"/>
              </w:rPr>
            </w:pPr>
            <w:r w:rsidRPr="006319DA">
              <w:rPr>
                <w:rFonts w:ascii="Arial" w:eastAsia="Times New Roman" w:hAnsi="Arial" w:cs="Arial"/>
                <w:b/>
                <w:sz w:val="28"/>
                <w:szCs w:val="20"/>
                <w:lang w:eastAsia="ru-RU"/>
              </w:rPr>
              <w:t xml:space="preserve">   </w:t>
            </w:r>
          </w:p>
          <w:p w:rsidR="006319DA" w:rsidRPr="006319DA" w:rsidRDefault="006319DA" w:rsidP="00631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0"/>
                <w:lang w:eastAsia="ru-RU"/>
              </w:rPr>
            </w:pPr>
          </w:p>
          <w:p w:rsidR="006319DA" w:rsidRPr="006319DA" w:rsidRDefault="006319DA" w:rsidP="00631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100"/>
                <w:sz w:val="28"/>
                <w:szCs w:val="20"/>
                <w:lang w:eastAsia="ru-RU"/>
              </w:rPr>
            </w:pPr>
            <w:r w:rsidRPr="006319DA">
              <w:rPr>
                <w:rFonts w:ascii="Arial" w:eastAsia="Times New Roman" w:hAnsi="Arial" w:cs="Arial"/>
                <w:b/>
                <w:spacing w:val="100"/>
                <w:sz w:val="28"/>
                <w:szCs w:val="20"/>
                <w:lang w:eastAsia="ru-RU"/>
              </w:rPr>
              <w:t>РЕШЕНИЕ</w:t>
            </w:r>
          </w:p>
          <w:p w:rsidR="006319DA" w:rsidRPr="006319DA" w:rsidRDefault="006319DA" w:rsidP="006319D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pacing w:val="100"/>
                <w:sz w:val="28"/>
                <w:szCs w:val="20"/>
                <w:lang w:eastAsia="ru-RU"/>
              </w:rPr>
            </w:pPr>
          </w:p>
          <w:p w:rsidR="006319DA" w:rsidRPr="006319DA" w:rsidRDefault="006319DA" w:rsidP="006319D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pacing w:val="100"/>
                <w:sz w:val="28"/>
                <w:szCs w:val="20"/>
                <w:lang w:eastAsia="ru-RU"/>
              </w:rPr>
            </w:pPr>
          </w:p>
          <w:p w:rsidR="006319DA" w:rsidRPr="006319DA" w:rsidRDefault="006319DA" w:rsidP="006319DA">
            <w:pPr>
              <w:spacing w:after="0" w:line="240" w:lineRule="auto"/>
              <w:ind w:left="318"/>
              <w:rPr>
                <w:rFonts w:ascii="Arial" w:eastAsia="Times New Roman" w:hAnsi="Arial" w:cs="Arial"/>
                <w:sz w:val="28"/>
                <w:szCs w:val="20"/>
                <w:lang w:val="en-US" w:eastAsia="ru-RU"/>
              </w:rPr>
            </w:pPr>
            <w:r>
              <w:rPr>
                <w:rFonts w:ascii="Arial" w:eastAsia="Times New Roman" w:hAnsi="Arial" w:cs="Arial"/>
                <w:sz w:val="28"/>
                <w:szCs w:val="20"/>
                <w:lang w:eastAsia="ru-RU"/>
              </w:rPr>
              <w:t xml:space="preserve">  </w:t>
            </w:r>
            <w:r w:rsidRPr="006319DA">
              <w:rPr>
                <w:rFonts w:ascii="Arial" w:eastAsia="Times New Roman" w:hAnsi="Arial" w:cs="Arial"/>
                <w:sz w:val="28"/>
                <w:szCs w:val="20"/>
                <w:lang w:eastAsia="ru-RU"/>
              </w:rPr>
              <w:t xml:space="preserve">от   29   мая  2019 г.                                                           № </w:t>
            </w:r>
            <w:r w:rsidRPr="006319DA">
              <w:rPr>
                <w:rFonts w:ascii="Arial" w:eastAsia="Times New Roman" w:hAnsi="Arial" w:cs="Arial"/>
                <w:sz w:val="28"/>
                <w:szCs w:val="20"/>
                <w:lang w:val="en-US" w:eastAsia="ru-RU"/>
              </w:rPr>
              <w:t>310</w:t>
            </w:r>
          </w:p>
          <w:p w:rsidR="006319DA" w:rsidRPr="006319DA" w:rsidRDefault="006319DA" w:rsidP="006319DA">
            <w:pPr>
              <w:spacing w:after="0" w:line="240" w:lineRule="auto"/>
              <w:ind w:left="318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6319DA" w:rsidRPr="006319DA" w:rsidRDefault="006319DA" w:rsidP="006319DA">
      <w:pPr>
        <w:spacing w:after="0" w:line="240" w:lineRule="auto"/>
        <w:ind w:right="513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1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принятии муниципального правового акта «О внесении изменений в муниципальный правовой акт </w:t>
      </w:r>
      <w:proofErr w:type="spellStart"/>
      <w:r w:rsidRPr="00631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Арсеньевского</w:t>
      </w:r>
      <w:proofErr w:type="spellEnd"/>
      <w:r w:rsidRPr="00631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 от 26 декабря 2018 года № 82-МПА «О бюджете </w:t>
      </w:r>
      <w:proofErr w:type="spellStart"/>
      <w:r w:rsidRPr="00631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Арсеньевского</w:t>
      </w:r>
      <w:proofErr w:type="spellEnd"/>
      <w:r w:rsidRPr="00631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 на 2019 год и плановый период 2020 и 2021 годов»</w:t>
      </w:r>
    </w:p>
    <w:p w:rsidR="006319DA" w:rsidRPr="006319DA" w:rsidRDefault="006319DA" w:rsidP="006319D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319DA" w:rsidRPr="006319DA" w:rsidRDefault="006319DA" w:rsidP="006319D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319DA" w:rsidRPr="006319DA" w:rsidRDefault="006319DA" w:rsidP="006319DA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1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Руководствуясь Федеральным законом от 06 октября  2003 года № 131-ФЗ «Об общих принципах организации местного самоуправления в Российской Федерации», Уставом </w:t>
      </w:r>
      <w:proofErr w:type="spellStart"/>
      <w:r w:rsidRPr="00631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Арсеньевского</w:t>
      </w:r>
      <w:proofErr w:type="spellEnd"/>
      <w:r w:rsidRPr="00631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округа, муниципальным правовым актом от 29 апреля 2013 года № 32-МПА «</w:t>
      </w:r>
      <w:hyperlink r:id="rId7" w:anchor="Par39#Par39" w:history="1">
        <w:r w:rsidRPr="006319D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Положение</w:t>
        </w:r>
      </w:hyperlink>
      <w:r w:rsidRPr="00631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бюджетном устройстве и бюджетном процессе в </w:t>
      </w:r>
      <w:proofErr w:type="spellStart"/>
      <w:r w:rsidRPr="00631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Арсеньевском</w:t>
      </w:r>
      <w:proofErr w:type="spellEnd"/>
      <w:r w:rsidRPr="00631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городском округе», Дума </w:t>
      </w:r>
      <w:proofErr w:type="spellStart"/>
      <w:r w:rsidRPr="00631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Арсеньевского</w:t>
      </w:r>
      <w:proofErr w:type="spellEnd"/>
      <w:r w:rsidRPr="00631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</w:t>
      </w:r>
    </w:p>
    <w:p w:rsidR="006319DA" w:rsidRPr="006319DA" w:rsidRDefault="006319DA" w:rsidP="006319DA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319DA" w:rsidRPr="006319DA" w:rsidRDefault="006319DA" w:rsidP="006319DA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1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РЕШИЛА:</w:t>
      </w:r>
    </w:p>
    <w:p w:rsidR="006319DA" w:rsidRPr="006319DA" w:rsidRDefault="006319DA" w:rsidP="006319DA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319DA" w:rsidRPr="006319DA" w:rsidRDefault="006319DA" w:rsidP="006319DA">
      <w:pPr>
        <w:spacing w:after="0" w:line="360" w:lineRule="auto"/>
        <w:ind w:right="7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1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bookmarkStart w:id="0" w:name="_GoBack"/>
      <w:bookmarkEnd w:id="0"/>
      <w:r w:rsidRPr="00631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Принять муниципальный правовой акт «О внесении изменений в муниципальный правовой акт </w:t>
      </w:r>
      <w:proofErr w:type="spellStart"/>
      <w:r w:rsidRPr="00631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Арсеньевского</w:t>
      </w:r>
      <w:proofErr w:type="spellEnd"/>
      <w:r w:rsidRPr="00631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 от 26 декабря 2018 года № 82-МПА «О бюджете </w:t>
      </w:r>
      <w:proofErr w:type="spellStart"/>
      <w:r w:rsidRPr="00631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Арсеньевского</w:t>
      </w:r>
      <w:proofErr w:type="spellEnd"/>
      <w:r w:rsidRPr="00631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 на 2019 год и плановый период 2020 и 2021 годов».</w:t>
      </w:r>
    </w:p>
    <w:p w:rsidR="006319DA" w:rsidRPr="006319DA" w:rsidRDefault="006319DA" w:rsidP="006319DA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1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2. Направить вышеуказанный муниципальный правовой акт </w:t>
      </w:r>
      <w:proofErr w:type="spellStart"/>
      <w:r w:rsidRPr="00631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врио</w:t>
      </w:r>
      <w:proofErr w:type="spellEnd"/>
      <w:r w:rsidRPr="00631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Главы </w:t>
      </w:r>
      <w:proofErr w:type="spellStart"/>
      <w:r w:rsidRPr="00631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Арсеньевского</w:t>
      </w:r>
      <w:proofErr w:type="spellEnd"/>
      <w:r w:rsidRPr="00631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 В.С. </w:t>
      </w:r>
      <w:proofErr w:type="spellStart"/>
      <w:r w:rsidRPr="00631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Пивень</w:t>
      </w:r>
      <w:proofErr w:type="spellEnd"/>
      <w:r w:rsidRPr="00631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для подписания и официального опубликования (обнародования).</w:t>
      </w:r>
    </w:p>
    <w:p w:rsidR="006319DA" w:rsidRPr="006319DA" w:rsidRDefault="006319DA" w:rsidP="006319DA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1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3. Настоящее решение вступает в силу со дня его принятия.</w:t>
      </w:r>
    </w:p>
    <w:p w:rsidR="006319DA" w:rsidRPr="006319DA" w:rsidRDefault="006319DA" w:rsidP="006319D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319DA" w:rsidRPr="006319DA" w:rsidRDefault="006319DA" w:rsidP="006319D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1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 Думы</w:t>
      </w:r>
    </w:p>
    <w:p w:rsidR="00EA7585" w:rsidRPr="006319DA" w:rsidRDefault="006319DA" w:rsidP="006319DA">
      <w:pPr>
        <w:spacing w:after="0" w:line="240" w:lineRule="auto"/>
        <w:ind w:right="-79"/>
      </w:pPr>
      <w:proofErr w:type="spellStart"/>
      <w:r w:rsidRPr="00631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Арсеньевского</w:t>
      </w:r>
      <w:proofErr w:type="spellEnd"/>
      <w:r w:rsidRPr="00631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Pr="00631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А.М. Щербаков</w:t>
      </w:r>
      <w:r w:rsidRPr="006319DA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</w:p>
    <w:sectPr w:rsidR="00EA7585" w:rsidRPr="006319DA" w:rsidSect="006319DA">
      <w:pgSz w:w="11906" w:h="16838"/>
      <w:pgMar w:top="567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9DA"/>
    <w:rsid w:val="006319DA"/>
    <w:rsid w:val="00EA7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19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9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19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9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G:\&#1052;&#1086;&#1080;%20&#1076;&#1086;&#1082;&#1091;&#1084;&#1077;&#1085;&#1090;&#1099;\&#1056;&#1077;&#1096;&#1077;&#1085;&#1080;&#1103;\&#1088;&#1077;&#1096;&#1077;&#1085;&#1080;&#1103;%202014\465%20&#1054;%20&#1074;&#1085;&#1077;&#1089;&#1077;&#1085;&#1080;&#1080;%20&#1080;&#1079;&#1084;&#1077;&#1085;&#1077;&#1085;&#1080;&#1081;%20&#1074;%20&#1084;&#1091;&#1085;&#1080;&#1094;&#1080;&#1087;&#1072;&#1083;&#1100;&#1085;&#1099;&#1081;%20&#1087;&#1088;&#1072;&#1074;&#1086;&#1074;&#1086;&#1081;%20&#1072;&#1082;&#1090;%20&#1040;&#1088;&#1043;&#1054;%20&#1086;&#1090;%2019%20&#1076;&#1077;&#1082;&#1072;&#1073;&#1088;&#1103;%202013%20&#1075;&#1086;&#1076;&#1072;%20&#8470;%20125-&#1052;&#1055;&#1040;%20&#1054;%20&#1073;&#1102;&#1076;&#1078;&#1077;&#1090;&#1077;%20&#1040;&#1088;&#1043;&#1054;%20&#1085;&#1072;%202014%20&#1075;&#1086;&#1076;%20&#1080;%20&#1087;&#1083;&#1072;&#1085;&#1086;&#1074;&#1099;&#1081;%20&#1087;&#1077;&#1088;&#1080;&#1086;&#1076;%202015%20&#1080;%202016%20&#1075;&#1086;&#1076;&#1086;&#1074;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1</cp:revision>
  <dcterms:created xsi:type="dcterms:W3CDTF">2019-05-29T22:54:00Z</dcterms:created>
  <dcterms:modified xsi:type="dcterms:W3CDTF">2019-05-30T01:17:00Z</dcterms:modified>
</cp:coreProperties>
</file>