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DF5C2" w14:textId="77777777" w:rsidR="00C55EC1" w:rsidRPr="00C55EC1" w:rsidRDefault="00C55EC1" w:rsidP="00C55EC1">
      <w:pPr>
        <w:jc w:val="center"/>
      </w:pPr>
      <w:r w:rsidRPr="00C55EC1">
        <w:t>Об ответственности за участие в массовых несанкционированных акциях</w:t>
      </w:r>
    </w:p>
    <w:p w14:paraId="27049231" w14:textId="5D3A3CE0" w:rsidR="00040B87" w:rsidRDefault="00040B87" w:rsidP="00040B87">
      <w:pPr>
        <w:jc w:val="both"/>
      </w:pPr>
    </w:p>
    <w:p w14:paraId="71754A7B" w14:textId="3A0D5FF8" w:rsidR="001635E4" w:rsidRPr="001635E4" w:rsidRDefault="00200192" w:rsidP="0020491D">
      <w:pPr>
        <w:spacing w:after="120" w:line="276" w:lineRule="auto"/>
        <w:ind w:firstLine="709"/>
        <w:jc w:val="both"/>
      </w:pPr>
      <w:r w:rsidRPr="001635E4">
        <w:rPr>
          <w:noProof/>
        </w:rPr>
        <w:drawing>
          <wp:anchor distT="0" distB="0" distL="114300" distR="114300" simplePos="0" relativeHeight="251658240" behindDoc="1" locked="0" layoutInCell="1" allowOverlap="1" wp14:anchorId="55BCAF4C" wp14:editId="2E28EF6C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397000" cy="1061085"/>
            <wp:effectExtent l="0" t="0" r="0" b="5715"/>
            <wp:wrapThrough wrapText="bothSides">
              <wp:wrapPolygon edited="0">
                <wp:start x="0" y="0"/>
                <wp:lineTo x="0" y="21329"/>
                <wp:lineTo x="21207" y="21329"/>
                <wp:lineTo x="2120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836" cy="10702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B87" w:rsidRPr="001635E4">
        <w:t xml:space="preserve">Администрация Арсеньевского городского округа </w:t>
      </w:r>
      <w:r w:rsidR="001635E4" w:rsidRPr="001635E4">
        <w:t>напоминает</w:t>
      </w:r>
      <w:r w:rsidR="00040B87" w:rsidRPr="001635E4">
        <w:t xml:space="preserve">, </w:t>
      </w:r>
      <w:r w:rsidR="001635E4" w:rsidRPr="001635E4">
        <w:t>об ответственности за организацию и участие в несанкционированных акциях</w:t>
      </w:r>
      <w:r w:rsidR="001635E4">
        <w:t>.</w:t>
      </w:r>
    </w:p>
    <w:p w14:paraId="71CA764E" w14:textId="3A1EBBD2" w:rsidR="00E32339" w:rsidRDefault="001635E4" w:rsidP="0020491D">
      <w:pPr>
        <w:spacing w:after="120" w:line="276" w:lineRule="auto"/>
        <w:ind w:firstLine="709"/>
        <w:jc w:val="both"/>
      </w:pPr>
      <w:r>
        <w:t>Отмечаем, что</w:t>
      </w:r>
      <w:r w:rsidR="00E32339" w:rsidRPr="00E32339">
        <w:t xml:space="preserve"> призыв</w:t>
      </w:r>
      <w:r w:rsidR="00E32339">
        <w:t>ы</w:t>
      </w:r>
      <w:r w:rsidR="00E32339" w:rsidRPr="00E32339">
        <w:t xml:space="preserve"> к участию в массовых акциях в сети Интернет часто основаны на недостоверной информации</w:t>
      </w:r>
      <w:r w:rsidR="00E32339">
        <w:t>.</w:t>
      </w:r>
    </w:p>
    <w:p w14:paraId="7058AA04" w14:textId="77777777" w:rsidR="00E32339" w:rsidRPr="00E32339" w:rsidRDefault="00E32339" w:rsidP="0020491D">
      <w:pPr>
        <w:spacing w:after="120" w:line="276" w:lineRule="auto"/>
        <w:ind w:firstLine="709"/>
        <w:jc w:val="both"/>
      </w:pPr>
      <w:r w:rsidRPr="00E32339">
        <w:t xml:space="preserve">Поэтому необходимо помнить, за публичное распространение заведомо ложной общественно значимой информации, повлекшее тяжкие последствия статьей 207.1 УК РФ предусмотрена уголовная ответственность. Статьей 212 УК РФ предусмотрена ответственность за организацию и участие в массовых беспорядках. Следует отметить, что данное преступление относится к категории особо тяжких и за него предусмотрена ответственность в виде лишения свободы сроком до пятнадцати лет. </w:t>
      </w:r>
    </w:p>
    <w:p w14:paraId="147F4841" w14:textId="77777777" w:rsidR="00E32339" w:rsidRPr="00E32339" w:rsidRDefault="00E32339" w:rsidP="0020491D">
      <w:pPr>
        <w:spacing w:after="120" w:line="276" w:lineRule="auto"/>
        <w:ind w:firstLine="709"/>
        <w:jc w:val="both"/>
      </w:pPr>
      <w:r w:rsidRPr="00E32339">
        <w:t>Кроме того, административная ответственность за указанные действия, не повлекшие серьезных последствий, предусмотрена статьями 13.15 и 20.2 КоАП РФ. Также установлена административная ответственность за вовлечение несовершеннолетнего в участие в несанкционированных собрании, митинге, демонстрации, шествии или пикетировании, если это действие не содержит уголовно наказуемого деяния.</w:t>
      </w:r>
    </w:p>
    <w:p w14:paraId="38594ABA" w14:textId="2965B419" w:rsidR="00040B87" w:rsidRDefault="00040B87" w:rsidP="0020491D">
      <w:pPr>
        <w:spacing w:after="120" w:line="276" w:lineRule="auto"/>
        <w:ind w:firstLine="709"/>
        <w:jc w:val="both"/>
      </w:pPr>
      <w:r w:rsidRPr="00040B87">
        <w:t>● Важно! Перед тем, как принять решение участвовать или нет в публичном массовом мероприятии, рекомендуем ознакомиться с законом и узнать – кто, зачем и куда приглашает Вас на митинг. Ваша безопасность зависит от правильного выбора.</w:t>
      </w:r>
    </w:p>
    <w:sectPr w:rsidR="00040B87" w:rsidSect="008323C6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41"/>
    <w:rsid w:val="00040B87"/>
    <w:rsid w:val="00080E1F"/>
    <w:rsid w:val="00127DCE"/>
    <w:rsid w:val="001635E4"/>
    <w:rsid w:val="00200192"/>
    <w:rsid w:val="0020491D"/>
    <w:rsid w:val="00252B9A"/>
    <w:rsid w:val="00316279"/>
    <w:rsid w:val="003C6E41"/>
    <w:rsid w:val="004264B5"/>
    <w:rsid w:val="004D031D"/>
    <w:rsid w:val="005B264A"/>
    <w:rsid w:val="00645AB9"/>
    <w:rsid w:val="00753877"/>
    <w:rsid w:val="008323C6"/>
    <w:rsid w:val="00A85987"/>
    <w:rsid w:val="00B55A3B"/>
    <w:rsid w:val="00BC49A0"/>
    <w:rsid w:val="00C55EC1"/>
    <w:rsid w:val="00E32339"/>
    <w:rsid w:val="00F23E25"/>
    <w:rsid w:val="00F9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2FE9"/>
  <w15:chartTrackingRefBased/>
  <w15:docId w15:val="{25D3DCAB-C335-4D55-9D0E-FEC83608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unhideWhenUsed="1"/>
    <w:lsdException w:name="Subtitle" w:qFormat="1"/>
    <w:lsdException w:name="Hyperlink" w:semiHidden="1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5A3B"/>
  </w:style>
  <w:style w:type="paragraph" w:styleId="1">
    <w:name w:val="heading 1"/>
    <w:basedOn w:val="a"/>
    <w:next w:val="a"/>
    <w:link w:val="10"/>
    <w:qFormat/>
    <w:rsid w:val="00B55A3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55A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F906B7"/>
    <w:rPr>
      <w:color w:val="0563C1" w:themeColor="hyperlink"/>
      <w:u w:val="single"/>
    </w:rPr>
  </w:style>
  <w:style w:type="character" w:customStyle="1" w:styleId="10">
    <w:name w:val="Заголовок 1 Знак"/>
    <w:link w:val="1"/>
    <w:rsid w:val="00B55A3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55A3B"/>
    <w:rPr>
      <w:rFonts w:asciiTheme="majorHAnsi" w:eastAsiaTheme="majorEastAsia" w:hAnsiTheme="majorHAnsi" w:cstheme="majorBidi"/>
      <w:color w:val="2F5496" w:themeColor="accent1" w:themeShade="BF"/>
      <w:szCs w:val="26"/>
      <w:lang w:eastAsia="ru-RU"/>
    </w:rPr>
  </w:style>
  <w:style w:type="paragraph" w:styleId="a4">
    <w:name w:val="header"/>
    <w:basedOn w:val="a"/>
    <w:link w:val="a5"/>
    <w:uiPriority w:val="99"/>
    <w:rsid w:val="00B55A3B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55A3B"/>
    <w:rPr>
      <w:rFonts w:eastAsia="Times New Roman" w:cs="Times New Roman"/>
      <w:szCs w:val="20"/>
      <w:lang w:eastAsia="ru-RU"/>
    </w:rPr>
  </w:style>
  <w:style w:type="paragraph" w:styleId="a6">
    <w:name w:val="footer"/>
    <w:basedOn w:val="a"/>
    <w:link w:val="a7"/>
    <w:rsid w:val="00B55A3B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Нижний колонтитул Знак"/>
    <w:basedOn w:val="a0"/>
    <w:link w:val="a6"/>
    <w:rsid w:val="00B55A3B"/>
    <w:rPr>
      <w:rFonts w:eastAsia="Times New Roman" w:cs="Times New Roman"/>
      <w:szCs w:val="20"/>
      <w:lang w:eastAsia="ru-RU"/>
    </w:rPr>
  </w:style>
  <w:style w:type="paragraph" w:styleId="a8">
    <w:name w:val="Body Text"/>
    <w:basedOn w:val="a"/>
    <w:link w:val="a9"/>
    <w:rsid w:val="00B55A3B"/>
    <w:pPr>
      <w:jc w:val="center"/>
    </w:pPr>
    <w:rPr>
      <w:rFonts w:eastAsia="Times New Roman"/>
    </w:rPr>
  </w:style>
  <w:style w:type="character" w:customStyle="1" w:styleId="a9">
    <w:name w:val="Основной текст Знак"/>
    <w:basedOn w:val="a0"/>
    <w:link w:val="a8"/>
    <w:rsid w:val="00B55A3B"/>
    <w:rPr>
      <w:rFonts w:eastAsia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rsid w:val="00B55A3B"/>
    <w:rPr>
      <w:rFonts w:ascii="Segoe UI" w:eastAsia="Times New Roman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B55A3B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B55A3B"/>
    <w:pPr>
      <w:widowControl w:val="0"/>
      <w:autoSpaceDE w:val="0"/>
      <w:autoSpaceDN w:val="0"/>
      <w:adjustRightInd w:val="0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55A3B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ae">
    <w:name w:val="Unresolved Mention"/>
    <w:basedOn w:val="a0"/>
    <w:uiPriority w:val="99"/>
    <w:semiHidden/>
    <w:unhideWhenUsed/>
    <w:rsid w:val="00B55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АТК Арсеньевский ГО</dc:creator>
  <cp:keywords/>
  <dc:description/>
  <cp:lastModifiedBy>АТК Арсеньевский ГО</cp:lastModifiedBy>
  <cp:revision>8</cp:revision>
  <dcterms:created xsi:type="dcterms:W3CDTF">2022-04-08T07:34:00Z</dcterms:created>
  <dcterms:modified xsi:type="dcterms:W3CDTF">2022-04-10T07:24:00Z</dcterms:modified>
</cp:coreProperties>
</file>