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450" w:lineRule="atLeast"/>
        <w:jc w:val="center"/>
        <w:textAlignment w:val="baseline"/>
        <w:outlineLvl w:val="0"/>
        <w:rPr>
          <w:rFonts w:ascii="Lato" w:eastAsia="Times New Roman" w:hAnsi="Lato"/>
          <w:color w:val="010101"/>
          <w:kern w:val="36"/>
          <w:sz w:val="33"/>
          <w:szCs w:val="33"/>
          <w:lang w:eastAsia="ru-RU"/>
        </w:rPr>
      </w:pPr>
      <w:r>
        <w:rPr>
          <w:rFonts w:ascii="Calibri" w:eastAsia="Times New Roman" w:hAnsi="Calibri" w:cs="Calibri"/>
          <w:color w:val="010101"/>
          <w:kern w:val="36"/>
          <w:sz w:val="33"/>
          <w:szCs w:val="33"/>
          <w:lang w:eastAsia="ru-RU"/>
        </w:rPr>
        <w:t>Как</w:t>
      </w:r>
      <w:r>
        <w:rPr>
          <w:rFonts w:ascii="Lato" w:eastAsia="Times New Roman" w:hAnsi="Lato"/>
          <w:color w:val="010101"/>
          <w:kern w:val="36"/>
          <w:sz w:val="33"/>
          <w:szCs w:val="33"/>
          <w:lang w:eastAsia="ru-RU"/>
        </w:rPr>
        <w:t xml:space="preserve"> </w:t>
      </w:r>
      <w:r>
        <w:rPr>
          <w:rFonts w:ascii="Calibri" w:eastAsia="Times New Roman" w:hAnsi="Calibri" w:cs="Calibri"/>
          <w:color w:val="010101"/>
          <w:kern w:val="36"/>
          <w:sz w:val="33"/>
          <w:szCs w:val="33"/>
          <w:lang w:eastAsia="ru-RU"/>
        </w:rPr>
        <w:t>не</w:t>
      </w:r>
      <w:r>
        <w:rPr>
          <w:rFonts w:ascii="Lato" w:eastAsia="Times New Roman" w:hAnsi="Lato"/>
          <w:color w:val="010101"/>
          <w:kern w:val="36"/>
          <w:sz w:val="33"/>
          <w:szCs w:val="33"/>
          <w:lang w:eastAsia="ru-RU"/>
        </w:rPr>
        <w:t xml:space="preserve"> </w:t>
      </w:r>
      <w:r>
        <w:rPr>
          <w:rFonts w:ascii="Calibri" w:eastAsia="Times New Roman" w:hAnsi="Calibri" w:cs="Calibri"/>
          <w:color w:val="010101"/>
          <w:kern w:val="36"/>
          <w:sz w:val="33"/>
          <w:szCs w:val="33"/>
          <w:lang w:eastAsia="ru-RU"/>
        </w:rPr>
        <w:t>стать</w:t>
      </w:r>
      <w:r>
        <w:rPr>
          <w:rFonts w:ascii="Lato" w:eastAsia="Times New Roman" w:hAnsi="Lato"/>
          <w:color w:val="010101"/>
          <w:kern w:val="36"/>
          <w:sz w:val="33"/>
          <w:szCs w:val="33"/>
          <w:lang w:eastAsia="ru-RU"/>
        </w:rPr>
        <w:t xml:space="preserve"> </w:t>
      </w:r>
      <w:r>
        <w:rPr>
          <w:rFonts w:ascii="Calibri" w:eastAsia="Times New Roman" w:hAnsi="Calibri" w:cs="Calibri"/>
          <w:color w:val="010101"/>
          <w:kern w:val="36"/>
          <w:sz w:val="33"/>
          <w:szCs w:val="33"/>
          <w:lang w:eastAsia="ru-RU"/>
        </w:rPr>
        <w:t>жертвой</w:t>
      </w:r>
      <w:r>
        <w:rPr>
          <w:rFonts w:ascii="Lato" w:eastAsia="Times New Roman" w:hAnsi="Lato"/>
          <w:color w:val="010101"/>
          <w:kern w:val="36"/>
          <w:sz w:val="33"/>
          <w:szCs w:val="33"/>
          <w:lang w:eastAsia="ru-RU"/>
        </w:rPr>
        <w:t xml:space="preserve"> </w:t>
      </w:r>
      <w:r>
        <w:rPr>
          <w:rFonts w:ascii="Calibri" w:eastAsia="Times New Roman" w:hAnsi="Calibri" w:cs="Calibri"/>
          <w:color w:val="010101"/>
          <w:kern w:val="36"/>
          <w:sz w:val="33"/>
          <w:szCs w:val="33"/>
          <w:lang w:eastAsia="ru-RU"/>
        </w:rPr>
        <w:t>террористического</w:t>
      </w:r>
      <w:r>
        <w:rPr>
          <w:rFonts w:ascii="Lato" w:eastAsia="Times New Roman" w:hAnsi="Lato"/>
          <w:color w:val="010101"/>
          <w:kern w:val="36"/>
          <w:sz w:val="33"/>
          <w:szCs w:val="33"/>
          <w:lang w:eastAsia="ru-RU"/>
        </w:rPr>
        <w:t xml:space="preserve"> </w:t>
      </w:r>
      <w:r>
        <w:rPr>
          <w:rFonts w:ascii="Calibri" w:eastAsia="Times New Roman" w:hAnsi="Calibri" w:cs="Calibri"/>
          <w:color w:val="010101"/>
          <w:kern w:val="36"/>
          <w:sz w:val="33"/>
          <w:szCs w:val="33"/>
          <w:lang w:eastAsia="ru-RU"/>
        </w:rPr>
        <w:t>акта</w:t>
      </w:r>
    </w:p>
    <w:p>
      <w:pPr>
        <w:ind w:left="2552"/>
        <w:textAlignment w:val="baseline"/>
        <w:rPr>
          <w:rFonts w:ascii="Lato" w:eastAsia="Times New Roman" w:hAnsi="Lato"/>
          <w:color w:val="000000"/>
          <w:sz w:val="27"/>
          <w:szCs w:val="27"/>
          <w:lang w:eastAsia="ru-RU"/>
        </w:rPr>
      </w:pPr>
      <w:r>
        <w:rPr>
          <w:rFonts w:ascii="Lato" w:eastAsia="Times New Roman" w:hAnsi="Lato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8770" cy="1905635"/>
            <wp:effectExtent l="0" t="0" r="0" b="0"/>
            <wp:docPr id="15" name="Рисунок 15" descr="Как не стать жертвой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не стать жертвой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ОСНОВНЫЕ ПРИНЦИПЫ: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К террористическому акту невозможно заранее подготовиться.</w:t>
      </w:r>
      <w:r>
        <w:rPr>
          <w:rFonts w:eastAsia="Times New Roman"/>
          <w:color w:val="000000"/>
          <w:szCs w:val="26"/>
          <w:lang w:eastAsia="ru-RU"/>
        </w:rPr>
        <w:t> Поэтому надо быть готовым к нему всегда.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Террористы выбирают для атак известные и заметные цели,</w:t>
      </w:r>
      <w:r>
        <w:rPr>
          <w:rFonts w:eastAsia="Times New Roman"/>
          <w:color w:val="000000"/>
          <w:szCs w:val="26"/>
          <w:lang w:eastAsia="ru-RU"/>
        </w:rPr>
        <w:t xml:space="preserve"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</w:t>
      </w:r>
      <w:bookmarkStart w:id="0" w:name="_GoBack"/>
      <w:bookmarkEnd w:id="0"/>
      <w:r>
        <w:rPr>
          <w:rFonts w:eastAsia="Times New Roman"/>
          <w:color w:val="000000"/>
          <w:szCs w:val="26"/>
          <w:lang w:eastAsia="ru-RU"/>
        </w:rPr>
        <w:t>возможность избежать пристального внимания правоохранительных структур, например, досмотра до и после совершения теракта.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Будьте внимательны, находясь в подобных местах.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Террористы действуют внезапно и, как правило, без предварительных предупреждений.</w:t>
      </w:r>
      <w:r>
        <w:rPr>
          <w:rFonts w:eastAsia="Times New Roman"/>
          <w:color w:val="000000"/>
          <w:szCs w:val="26"/>
          <w:lang w:eastAsia="ru-RU"/>
        </w:rPr>
        <w:br/>
      </w:r>
      <w:r>
        <w:rPr>
          <w:rFonts w:eastAsia="Times New Roman"/>
          <w:b/>
          <w:bCs/>
          <w:color w:val="000000"/>
          <w:szCs w:val="26"/>
          <w:lang w:eastAsia="ru-RU"/>
        </w:rPr>
        <w:t>Будьте особо внимательны</w:t>
      </w:r>
      <w:r>
        <w:rPr>
          <w:rFonts w:eastAsia="Times New Roman"/>
          <w:color w:val="000000"/>
          <w:szCs w:val="26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Всегда и везде</w:t>
      </w:r>
      <w:r>
        <w:rPr>
          <w:rFonts w:eastAsia="Times New Roman"/>
          <w:color w:val="000000"/>
          <w:szCs w:val="26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 зале ожидания</w:t>
      </w:r>
      <w:r>
        <w:rPr>
          <w:rFonts w:eastAsia="Times New Roman"/>
          <w:color w:val="000000"/>
          <w:szCs w:val="26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 семье: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Разработайте план действий</w:t>
      </w:r>
      <w:r>
        <w:rPr>
          <w:rFonts w:eastAsia="Times New Roman"/>
          <w:color w:val="000000"/>
          <w:szCs w:val="26"/>
          <w:lang w:eastAsia="ru-RU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Подготовьте "тревожную сумку":</w:t>
      </w:r>
      <w:r>
        <w:rPr>
          <w:rFonts w:eastAsia="Times New Roman"/>
          <w:color w:val="000000"/>
          <w:szCs w:val="26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На работе: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lastRenderedPageBreak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Выясните</w:t>
      </w:r>
      <w:r>
        <w:rPr>
          <w:rFonts w:eastAsia="Times New Roman"/>
          <w:color w:val="000000"/>
          <w:szCs w:val="26"/>
          <w:lang w:eastAsia="ru-RU"/>
        </w:rPr>
        <w:t>, где находятся резервные выходы.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Ознакомьтесь с планом эвакуации</w:t>
      </w:r>
      <w:r>
        <w:rPr>
          <w:rFonts w:eastAsia="Times New Roman"/>
          <w:color w:val="000000"/>
          <w:szCs w:val="26"/>
          <w:lang w:eastAsia="ru-RU"/>
        </w:rPr>
        <w:t> из здания в случае ЧП.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Узнайте,</w:t>
      </w:r>
      <w:r>
        <w:rPr>
          <w:rFonts w:eastAsia="Times New Roman"/>
          <w:color w:val="000000"/>
          <w:szCs w:val="26"/>
          <w:lang w:eastAsia="ru-RU"/>
        </w:rPr>
        <w:t> где хранятся средства противопожарной защиты и как ими пользоваться.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Постарайтесь</w:t>
      </w:r>
      <w:r>
        <w:rPr>
          <w:rFonts w:eastAsia="Times New Roman"/>
          <w:color w:val="000000"/>
          <w:szCs w:val="26"/>
          <w:lang w:eastAsia="ru-RU"/>
        </w:rPr>
        <w:t> получить элементарные навыки оказания первой медицинской помощи.</w:t>
      </w:r>
      <w:r>
        <w:rPr>
          <w:rFonts w:eastAsia="Times New Roman"/>
          <w:color w:val="000000"/>
          <w:szCs w:val="26"/>
          <w:lang w:eastAsia="ru-RU"/>
        </w:rPr>
        <w:br/>
      </w:r>
      <w:r>
        <w:rPr>
          <w:rFonts w:eastAsia="Times New Roman"/>
          <w:b/>
          <w:bCs/>
          <w:color w:val="000000"/>
          <w:szCs w:val="26"/>
          <w:lang w:eastAsia="ru-RU"/>
        </w:rPr>
        <w:t>В своем столе храните следующие предметы: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Угроза взрыва бомбы:</w:t>
      </w:r>
    </w:p>
    <w:p>
      <w:pPr>
        <w:ind w:firstLine="567"/>
        <w:jc w:val="both"/>
        <w:textAlignment w:val="baseline"/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Иногда они звонят обычным сотрудникам. Если к Вам поступил подобный звонок: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Постарайтесь</w:t>
      </w:r>
      <w:r>
        <w:rPr>
          <w:rFonts w:eastAsia="Times New Roman"/>
          <w:color w:val="000000"/>
          <w:szCs w:val="26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Постарайтесь</w:t>
      </w:r>
      <w:r>
        <w:rPr>
          <w:rFonts w:eastAsia="Times New Roman"/>
          <w:color w:val="000000"/>
          <w:szCs w:val="26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 в здании</w:t>
      </w:r>
      <w:r>
        <w:rPr>
          <w:rFonts w:eastAsia="Times New Roman"/>
          <w:color w:val="000000"/>
          <w:szCs w:val="26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Во время эвакуации</w:t>
      </w:r>
      <w:r>
        <w:rPr>
          <w:rFonts w:eastAsia="Times New Roman"/>
          <w:color w:val="000000"/>
          <w:szCs w:val="26"/>
          <w:lang w:eastAsia="ru-RU"/>
        </w:rPr>
        <w:t> старайтесь держаться подальше от окон.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Не толпитесь</w:t>
      </w:r>
      <w:r>
        <w:rPr>
          <w:rFonts w:eastAsia="Times New Roman"/>
          <w:color w:val="000000"/>
          <w:szCs w:val="26"/>
          <w:lang w:eastAsia="ru-RU"/>
        </w:rPr>
        <w:t> перед эвакуированным зданием - освободите место для подъезда машин полиции, пожарных и т.д.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После взрыва бомбы: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Немедленно</w:t>
      </w:r>
      <w:r>
        <w:rPr>
          <w:rFonts w:eastAsia="Times New Roman"/>
          <w:color w:val="000000"/>
          <w:szCs w:val="26"/>
          <w:lang w:eastAsia="ru-RU"/>
        </w:rPr>
        <w:t> покиньте здание: не пользуйтесь лифтами.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 сразу</w:t>
      </w:r>
      <w:r>
        <w:rPr>
          <w:rFonts w:eastAsia="Times New Roman"/>
          <w:color w:val="000000"/>
          <w:szCs w:val="26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 начался пожар: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Подойдя</w:t>
      </w:r>
      <w:r>
        <w:rPr>
          <w:rFonts w:eastAsia="Times New Roman"/>
          <w:color w:val="000000"/>
          <w:szCs w:val="26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Главная причина </w:t>
      </w:r>
      <w:r>
        <w:rPr>
          <w:rFonts w:eastAsia="Times New Roman"/>
          <w:color w:val="000000"/>
          <w:szCs w:val="26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</w:t>
      </w:r>
      <w:r>
        <w:rPr>
          <w:rFonts w:eastAsia="Times New Roman"/>
          <w:color w:val="000000"/>
          <w:szCs w:val="26"/>
          <w:lang w:eastAsia="ru-RU"/>
        </w:rPr>
        <w:t xml:space="preserve"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</w:t>
      </w:r>
      <w:r>
        <w:rPr>
          <w:rFonts w:eastAsia="Times New Roman"/>
          <w:color w:val="000000"/>
          <w:szCs w:val="26"/>
          <w:lang w:eastAsia="ru-RU"/>
        </w:rPr>
        <w:lastRenderedPageBreak/>
        <w:t>крича, человек способен глубоко вдохнуть газ, образующийся в процессе горения, и потерять сознание.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 Ваш дом (квартира) оказались вблизи эпицентра взрыва: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Осторожно</w:t>
      </w:r>
      <w:r>
        <w:rPr>
          <w:rFonts w:eastAsia="Times New Roman"/>
          <w:color w:val="000000"/>
          <w:szCs w:val="26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Немедленно</w:t>
      </w:r>
      <w:r>
        <w:rPr>
          <w:rFonts w:eastAsia="Times New Roman"/>
          <w:color w:val="000000"/>
          <w:szCs w:val="26"/>
          <w:lang w:eastAsia="ru-RU"/>
        </w:rPr>
        <w:t> отключите все электроприборы. Погасите газ на плите и т.д.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Обзвоните</w:t>
      </w:r>
      <w:r>
        <w:rPr>
          <w:rFonts w:eastAsia="Times New Roman"/>
          <w:color w:val="000000"/>
          <w:szCs w:val="26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Проверьте,</w:t>
      </w:r>
      <w:r>
        <w:rPr>
          <w:rFonts w:eastAsia="Times New Roman"/>
          <w:color w:val="000000"/>
          <w:szCs w:val="26"/>
          <w:lang w:eastAsia="ru-RU"/>
        </w:rPr>
        <w:t> как обстоят дела у соседей - им может понадобиться помощь.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 Вы находитесь вблизи места совершения теракта: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Сохраняйте</w:t>
      </w:r>
      <w:r>
        <w:rPr>
          <w:rFonts w:eastAsia="Times New Roman"/>
          <w:color w:val="000000"/>
          <w:szCs w:val="26"/>
          <w:lang w:eastAsia="ru-RU"/>
        </w:rPr>
        <w:t> спокойствие и терпение.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Выполняйте</w:t>
      </w:r>
      <w:r>
        <w:rPr>
          <w:rFonts w:eastAsia="Times New Roman"/>
          <w:color w:val="000000"/>
          <w:szCs w:val="26"/>
          <w:lang w:eastAsia="ru-RU"/>
        </w:rPr>
        <w:t> рекомендации местных официальных лиц.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Держите</w:t>
      </w:r>
      <w:r>
        <w:rPr>
          <w:rFonts w:eastAsia="Times New Roman"/>
          <w:color w:val="000000"/>
          <w:szCs w:val="26"/>
          <w:lang w:eastAsia="ru-RU"/>
        </w:rPr>
        <w:t> включенными радио или ТВ для получения инструкций.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 Вас эвакуируют из дома: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Оденьте</w:t>
      </w:r>
      <w:r>
        <w:rPr>
          <w:rFonts w:eastAsia="Times New Roman"/>
          <w:color w:val="000000"/>
          <w:szCs w:val="26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Не оставляйте</w:t>
      </w:r>
      <w:r>
        <w:rPr>
          <w:rFonts w:eastAsia="Times New Roman"/>
          <w:color w:val="000000"/>
          <w:szCs w:val="26"/>
          <w:lang w:eastAsia="ru-RU"/>
        </w:rPr>
        <w:t> дома домашних животных.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Во время эвакуации</w:t>
      </w:r>
      <w:r>
        <w:rPr>
          <w:rFonts w:eastAsia="Times New Roman"/>
          <w:color w:val="000000"/>
          <w:szCs w:val="26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Старайтесь</w:t>
      </w:r>
      <w:r>
        <w:rPr>
          <w:rFonts w:eastAsia="Times New Roman"/>
          <w:color w:val="000000"/>
          <w:szCs w:val="26"/>
          <w:lang w:eastAsia="ru-RU"/>
        </w:rPr>
        <w:t> держаться подальше от упавших линий электропередачи.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 самолете: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Следите</w:t>
      </w:r>
      <w:r>
        <w:rPr>
          <w:rFonts w:eastAsia="Times New Roman"/>
          <w:color w:val="000000"/>
          <w:szCs w:val="26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Не доверяйте</w:t>
      </w:r>
      <w:r>
        <w:rPr>
          <w:rFonts w:eastAsia="Times New Roman"/>
          <w:color w:val="000000"/>
          <w:szCs w:val="26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 Вы</w:t>
      </w:r>
      <w:r>
        <w:rPr>
          <w:rFonts w:eastAsia="Times New Roman"/>
          <w:color w:val="000000"/>
          <w:szCs w:val="26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Ваша главная задача</w:t>
      </w:r>
      <w:r>
        <w:rPr>
          <w:rFonts w:eastAsia="Times New Roman"/>
          <w:color w:val="000000"/>
          <w:szCs w:val="26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Знайте,</w:t>
      </w:r>
      <w:r>
        <w:rPr>
          <w:rFonts w:eastAsia="Times New Roman"/>
          <w:color w:val="000000"/>
          <w:szCs w:val="26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Будьте</w:t>
      </w:r>
      <w:r>
        <w:rPr>
          <w:rFonts w:eastAsia="Times New Roman"/>
          <w:color w:val="000000"/>
          <w:szCs w:val="26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>
      <w:pPr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Помощь жертвам: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Если</w:t>
      </w:r>
      <w:r>
        <w:rPr>
          <w:rFonts w:eastAsia="Times New Roman"/>
          <w:color w:val="000000"/>
          <w:szCs w:val="26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>
      <w:pPr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Главная Ваша задача</w:t>
      </w:r>
      <w:r>
        <w:rPr>
          <w:rFonts w:eastAsia="Times New Roman"/>
          <w:color w:val="000000"/>
          <w:szCs w:val="26"/>
          <w:lang w:eastAsia="ru-RU"/>
        </w:rPr>
        <w:t> - как можно быстрее привести к пострадавшему профессионалов.</w:t>
      </w:r>
    </w:p>
    <w:p>
      <w:pPr>
        <w:ind w:firstLine="567"/>
        <w:jc w:val="both"/>
      </w:pPr>
    </w:p>
    <w:sectPr>
      <w:pgSz w:w="11906" w:h="16838" w:code="9"/>
      <w:pgMar w:top="284" w:right="851" w:bottom="851" w:left="1418" w:header="567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9B540-1C2A-4C30-A3EF-7060C885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382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591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231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5421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 Арсеньевский ГО</dc:creator>
  <cp:keywords/>
  <dc:description/>
  <cp:lastModifiedBy>Пользователь Windows</cp:lastModifiedBy>
  <cp:revision>5</cp:revision>
  <dcterms:created xsi:type="dcterms:W3CDTF">2024-05-21T01:45:00Z</dcterms:created>
  <dcterms:modified xsi:type="dcterms:W3CDTF">2024-05-22T00:15:00Z</dcterms:modified>
</cp:coreProperties>
</file>