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28" w:rsidRPr="00F719DD" w:rsidRDefault="00CF0E28" w:rsidP="00CF0E28">
      <w:pPr>
        <w:tabs>
          <w:tab w:val="left" w:pos="6379"/>
          <w:tab w:val="left" w:pos="8041"/>
        </w:tabs>
        <w:ind w:left="5245" w:firstLine="0"/>
        <w:rPr>
          <w:szCs w:val="26"/>
        </w:rPr>
      </w:pPr>
      <w:r>
        <w:rPr>
          <w:szCs w:val="26"/>
        </w:rPr>
        <w:t xml:space="preserve">                УТВЕРЖДЕНА</w:t>
      </w:r>
    </w:p>
    <w:p w:rsidR="00CF0E28" w:rsidRPr="00ED18F7" w:rsidRDefault="00CF0E28" w:rsidP="00CF0E28">
      <w:pPr>
        <w:tabs>
          <w:tab w:val="left" w:pos="8041"/>
        </w:tabs>
        <w:ind w:left="5245" w:firstLine="0"/>
        <w:jc w:val="left"/>
        <w:rPr>
          <w:szCs w:val="26"/>
        </w:rPr>
      </w:pPr>
      <w:r w:rsidRPr="00ED18F7">
        <w:rPr>
          <w:szCs w:val="26"/>
        </w:rPr>
        <w:t xml:space="preserve"> постановлени</w:t>
      </w:r>
      <w:r>
        <w:rPr>
          <w:szCs w:val="26"/>
        </w:rPr>
        <w:t>ем</w:t>
      </w:r>
      <w:r w:rsidRPr="00ED18F7">
        <w:rPr>
          <w:szCs w:val="26"/>
        </w:rPr>
        <w:t xml:space="preserve"> администрации Арсеньевского городского округа         </w:t>
      </w:r>
      <w:r>
        <w:rPr>
          <w:szCs w:val="26"/>
        </w:rPr>
        <w:t xml:space="preserve"> от </w:t>
      </w:r>
      <w:r>
        <w:rPr>
          <w:szCs w:val="26"/>
          <w:u w:val="single"/>
        </w:rPr>
        <w:t>13 декабря</w:t>
      </w:r>
      <w:r>
        <w:rPr>
          <w:szCs w:val="26"/>
        </w:rPr>
        <w:t xml:space="preserve"> </w:t>
      </w:r>
      <w:r w:rsidRPr="00457779">
        <w:rPr>
          <w:szCs w:val="26"/>
        </w:rPr>
        <w:t>2</w:t>
      </w:r>
      <w:r>
        <w:rPr>
          <w:szCs w:val="26"/>
        </w:rPr>
        <w:t xml:space="preserve">022 года № </w:t>
      </w:r>
      <w:r>
        <w:rPr>
          <w:szCs w:val="26"/>
          <w:u w:val="single"/>
        </w:rPr>
        <w:t>700-па</w:t>
      </w:r>
    </w:p>
    <w:p w:rsidR="00CF0E28" w:rsidRPr="00ED18F7" w:rsidRDefault="00CF0E28" w:rsidP="00CF0E28">
      <w:pPr>
        <w:tabs>
          <w:tab w:val="left" w:pos="6379"/>
          <w:tab w:val="left" w:pos="8041"/>
        </w:tabs>
        <w:ind w:firstLine="0"/>
        <w:rPr>
          <w:szCs w:val="26"/>
        </w:rPr>
      </w:pPr>
    </w:p>
    <w:p w:rsidR="00CF0E28" w:rsidRPr="00457F8D" w:rsidRDefault="00CF0E28" w:rsidP="00CF0E28">
      <w:pPr>
        <w:ind w:firstLine="0"/>
        <w:jc w:val="left"/>
        <w:rPr>
          <w:sz w:val="24"/>
          <w:szCs w:val="24"/>
        </w:rPr>
      </w:pPr>
    </w:p>
    <w:p w:rsidR="00CF0E28" w:rsidRPr="00B07BEE" w:rsidRDefault="00CF0E28" w:rsidP="00CF0E28">
      <w:pPr>
        <w:tabs>
          <w:tab w:val="left" w:pos="3864"/>
        </w:tabs>
        <w:adjustRightInd/>
        <w:ind w:firstLine="0"/>
        <w:jc w:val="center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ПРОГРАММА</w:t>
      </w:r>
    </w:p>
    <w:p w:rsidR="00CF0E28" w:rsidRPr="00B07BEE" w:rsidRDefault="00CF0E28" w:rsidP="00CF0E28">
      <w:pPr>
        <w:tabs>
          <w:tab w:val="left" w:pos="3864"/>
        </w:tabs>
        <w:suppressAutoHyphens/>
        <w:ind w:firstLine="0"/>
        <w:jc w:val="center"/>
        <w:rPr>
          <w:b/>
          <w:spacing w:val="-1"/>
          <w:sz w:val="24"/>
          <w:szCs w:val="24"/>
          <w:lang w:eastAsia="zh-CN"/>
        </w:rPr>
      </w:pPr>
      <w:r w:rsidRPr="00B07BEE">
        <w:rPr>
          <w:b/>
          <w:spacing w:val="-1"/>
          <w:sz w:val="24"/>
          <w:szCs w:val="24"/>
          <w:lang w:eastAsia="zh-CN"/>
        </w:rPr>
        <w:t xml:space="preserve">профилактики рисков причинения вреда (ущерба) охраняемым законом ценностям </w:t>
      </w:r>
    </w:p>
    <w:p w:rsidR="00CF0E28" w:rsidRPr="00B07BEE" w:rsidRDefault="00CF0E28" w:rsidP="00CF0E28">
      <w:pPr>
        <w:tabs>
          <w:tab w:val="left" w:pos="3864"/>
        </w:tabs>
        <w:suppressAutoHyphens/>
        <w:ind w:firstLine="0"/>
        <w:jc w:val="center"/>
        <w:rPr>
          <w:b/>
          <w:spacing w:val="-1"/>
          <w:sz w:val="24"/>
          <w:szCs w:val="24"/>
          <w:lang w:eastAsia="zh-CN"/>
        </w:rPr>
      </w:pPr>
      <w:r w:rsidRPr="00B07BEE">
        <w:rPr>
          <w:b/>
          <w:spacing w:val="-1"/>
          <w:sz w:val="24"/>
          <w:szCs w:val="24"/>
          <w:lang w:eastAsia="zh-CN"/>
        </w:rPr>
        <w:t xml:space="preserve">при осуществлении муниципального жилищного контроля на территории </w:t>
      </w:r>
    </w:p>
    <w:p w:rsidR="00CF0E28" w:rsidRPr="00B07BEE" w:rsidRDefault="00CF0E28" w:rsidP="00CF0E28">
      <w:pPr>
        <w:tabs>
          <w:tab w:val="left" w:pos="3864"/>
        </w:tabs>
        <w:suppressAutoHyphens/>
        <w:ind w:firstLine="0"/>
        <w:jc w:val="center"/>
        <w:rPr>
          <w:b/>
          <w:spacing w:val="-1"/>
          <w:sz w:val="24"/>
          <w:szCs w:val="24"/>
          <w:lang w:eastAsia="zh-CN"/>
        </w:rPr>
      </w:pPr>
      <w:r w:rsidRPr="00B07BEE">
        <w:rPr>
          <w:b/>
          <w:spacing w:val="-1"/>
          <w:sz w:val="24"/>
          <w:szCs w:val="24"/>
          <w:lang w:eastAsia="zh-CN"/>
        </w:rPr>
        <w:t>Арсеньевского городского округа на 202</w:t>
      </w:r>
      <w:r>
        <w:rPr>
          <w:b/>
          <w:spacing w:val="-1"/>
          <w:sz w:val="24"/>
          <w:szCs w:val="24"/>
          <w:lang w:eastAsia="zh-CN"/>
        </w:rPr>
        <w:t>3</w:t>
      </w:r>
      <w:r w:rsidRPr="00B07BEE">
        <w:rPr>
          <w:b/>
          <w:spacing w:val="-1"/>
          <w:sz w:val="24"/>
          <w:szCs w:val="24"/>
          <w:lang w:eastAsia="zh-CN"/>
        </w:rPr>
        <w:t xml:space="preserve"> год</w:t>
      </w:r>
    </w:p>
    <w:p w:rsidR="00CF0E28" w:rsidRPr="00B07BEE" w:rsidRDefault="00CF0E28" w:rsidP="00CF0E28">
      <w:pPr>
        <w:tabs>
          <w:tab w:val="left" w:pos="3864"/>
        </w:tabs>
        <w:suppressAutoHyphens/>
        <w:ind w:firstLine="0"/>
        <w:jc w:val="center"/>
        <w:rPr>
          <w:b/>
          <w:sz w:val="24"/>
          <w:szCs w:val="24"/>
        </w:rPr>
      </w:pPr>
      <w:r w:rsidRPr="00B07BEE">
        <w:rPr>
          <w:b/>
          <w:spacing w:val="-1"/>
          <w:sz w:val="24"/>
          <w:szCs w:val="24"/>
          <w:lang w:eastAsia="zh-CN"/>
        </w:rPr>
        <w:t>(далее – Программа профилактики)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b/>
          <w:sz w:val="24"/>
          <w:szCs w:val="24"/>
        </w:rPr>
      </w:pP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</w:p>
    <w:p w:rsidR="00CF0E28" w:rsidRPr="00B07BEE" w:rsidRDefault="00CF0E28" w:rsidP="00CF0E28">
      <w:pPr>
        <w:widowControl/>
        <w:tabs>
          <w:tab w:val="left" w:pos="3864"/>
        </w:tabs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юридических лиц, индивидуальных предпринимателей и граждан (далее – субъекты проверок), повышение информированности о способах их соблюдения.</w:t>
      </w:r>
    </w:p>
    <w:p w:rsidR="00CF0E28" w:rsidRPr="00B07BEE" w:rsidRDefault="00CF0E28" w:rsidP="00CF0E28">
      <w:pPr>
        <w:widowControl/>
        <w:tabs>
          <w:tab w:val="left" w:pos="3864"/>
        </w:tabs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Настоящая Программа</w:t>
      </w:r>
      <w:r>
        <w:rPr>
          <w:sz w:val="24"/>
          <w:szCs w:val="24"/>
        </w:rPr>
        <w:t xml:space="preserve"> профилактики</w:t>
      </w:r>
      <w:r w:rsidRPr="00B07BEE">
        <w:rPr>
          <w:sz w:val="24"/>
          <w:szCs w:val="24"/>
        </w:rPr>
        <w:t xml:space="preserve"> разработана и подлежит исполнению управлением жизнеобеспечения администрации Арсеньевского городского округа (далее – контрольный орган).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1.1. Вид муниципального контроля: муниципальный жилищный контроль на территории Арсеньевского городского округа.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Предметом муниципального жилищного контроля является соблюдение субъектами проверок следующих обязательных требований в отношении муниципального жилищного фонда: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2) требований к формированию фондов капитального ремонта;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 w:rsidRPr="00B07BEE">
        <w:rPr>
          <w:rFonts w:eastAsia="Calibri"/>
          <w:sz w:val="24"/>
          <w:szCs w:val="24"/>
          <w:lang w:eastAsia="en-US"/>
        </w:rPr>
        <w:t>государственной информационной системе жилищно-коммунального хозяйства</w:t>
      </w:r>
      <w:r w:rsidRPr="00B07BEE">
        <w:rPr>
          <w:spacing w:val="1"/>
          <w:sz w:val="24"/>
          <w:szCs w:val="24"/>
        </w:rPr>
        <w:t>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1.3. В рамках профилактики рисков причинения вреда (ущерба) охраняемым законом ценн</w:t>
      </w:r>
      <w:r>
        <w:rPr>
          <w:spacing w:val="1"/>
          <w:sz w:val="24"/>
          <w:szCs w:val="24"/>
        </w:rPr>
        <w:t>остям контрольным органом в 2022</w:t>
      </w:r>
      <w:r w:rsidRPr="00B07BEE">
        <w:rPr>
          <w:spacing w:val="1"/>
          <w:sz w:val="24"/>
          <w:szCs w:val="24"/>
        </w:rPr>
        <w:t xml:space="preserve"> году осуществляются следующие мероприятия: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z w:val="24"/>
          <w:szCs w:val="24"/>
        </w:rPr>
        <w:t>- на официальном сайте администрации Арсеньевского городского округа в сети «Интернет» размещались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жилищного контроля, а также тексты, соответствующих нормативных правовых актов</w:t>
      </w:r>
    </w:p>
    <w:p w:rsidR="00CF0E28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- юридические лица информировались по вопросам соблюдения обязательных требований, в том числе посредством </w:t>
      </w:r>
      <w:r>
        <w:rPr>
          <w:spacing w:val="1"/>
          <w:sz w:val="24"/>
          <w:szCs w:val="24"/>
        </w:rPr>
        <w:t xml:space="preserve">проведения </w:t>
      </w:r>
      <w:r w:rsidRPr="00B07BEE">
        <w:rPr>
          <w:spacing w:val="1"/>
          <w:sz w:val="24"/>
          <w:szCs w:val="24"/>
        </w:rPr>
        <w:t>семинаров</w:t>
      </w:r>
      <w:r>
        <w:rPr>
          <w:spacing w:val="1"/>
          <w:sz w:val="24"/>
          <w:szCs w:val="24"/>
        </w:rPr>
        <w:t xml:space="preserve"> </w:t>
      </w:r>
      <w:r w:rsidRPr="00B07BEE">
        <w:rPr>
          <w:spacing w:val="1"/>
          <w:sz w:val="24"/>
          <w:szCs w:val="24"/>
        </w:rPr>
        <w:t>и конференций, разъяснительной работы в средствах массовой информации и иными способами;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юридические лица к</w:t>
      </w:r>
      <w:r w:rsidRPr="00CE5591">
        <w:rPr>
          <w:spacing w:val="1"/>
          <w:sz w:val="24"/>
          <w:szCs w:val="24"/>
        </w:rPr>
        <w:t>онсультирова</w:t>
      </w:r>
      <w:r>
        <w:rPr>
          <w:spacing w:val="1"/>
          <w:sz w:val="24"/>
          <w:szCs w:val="24"/>
        </w:rPr>
        <w:t>лись</w:t>
      </w:r>
      <w:r w:rsidRPr="00CE5591">
        <w:rPr>
          <w:spacing w:val="1"/>
          <w:sz w:val="24"/>
          <w:szCs w:val="24"/>
        </w:rPr>
        <w:t xml:space="preserve"> по телефону, на личном приеме</w:t>
      </w:r>
      <w:r>
        <w:rPr>
          <w:spacing w:val="1"/>
          <w:sz w:val="24"/>
          <w:szCs w:val="24"/>
        </w:rPr>
        <w:t xml:space="preserve"> по вопросам организации</w:t>
      </w:r>
      <w:r w:rsidRPr="00CE5591">
        <w:rPr>
          <w:spacing w:val="1"/>
          <w:sz w:val="24"/>
          <w:szCs w:val="24"/>
        </w:rPr>
        <w:t xml:space="preserve"> и осуществление муниципального жилищного контроля</w:t>
      </w:r>
      <w:r>
        <w:rPr>
          <w:spacing w:val="1"/>
          <w:sz w:val="24"/>
          <w:szCs w:val="24"/>
        </w:rPr>
        <w:t xml:space="preserve">; </w:t>
      </w:r>
      <w:r w:rsidRPr="00CE5591">
        <w:rPr>
          <w:spacing w:val="1"/>
          <w:sz w:val="24"/>
          <w:szCs w:val="24"/>
        </w:rPr>
        <w:t>порядк</w:t>
      </w:r>
      <w:r>
        <w:rPr>
          <w:spacing w:val="1"/>
          <w:sz w:val="24"/>
          <w:szCs w:val="24"/>
        </w:rPr>
        <w:t>а</w:t>
      </w:r>
      <w:r w:rsidRPr="00CE5591">
        <w:rPr>
          <w:spacing w:val="1"/>
          <w:sz w:val="24"/>
          <w:szCs w:val="24"/>
        </w:rPr>
        <w:t xml:space="preserve"> осуществления контрольных мероприятий;</w:t>
      </w:r>
      <w:r>
        <w:rPr>
          <w:spacing w:val="1"/>
          <w:sz w:val="24"/>
          <w:szCs w:val="24"/>
        </w:rPr>
        <w:t xml:space="preserve"> </w:t>
      </w:r>
      <w:r w:rsidRPr="00CE5591">
        <w:rPr>
          <w:spacing w:val="1"/>
          <w:sz w:val="24"/>
          <w:szCs w:val="24"/>
        </w:rPr>
        <w:t>получени</w:t>
      </w:r>
      <w:r>
        <w:rPr>
          <w:spacing w:val="1"/>
          <w:sz w:val="24"/>
          <w:szCs w:val="24"/>
        </w:rPr>
        <w:t>я</w:t>
      </w:r>
      <w:r w:rsidRPr="00CE5591">
        <w:rPr>
          <w:spacing w:val="1"/>
          <w:sz w:val="24"/>
          <w:szCs w:val="24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жилищного контроля.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В рамках проведения методической работы с юридическими лицами проводились устные, письменные разъяснения положений законодательства и беседы, в том числе на проводимых совещаниях, направленные на предотвращение нарушений.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1.4. 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необходимость повышения уровня профессиональной компетентности работников управляющих организаций, исполняющих свои обязанности в инженерно-технических отраслях.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ab/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</w:rPr>
      </w:pPr>
      <w:r w:rsidRPr="00B07BEE">
        <w:rPr>
          <w:b/>
          <w:spacing w:val="1"/>
          <w:sz w:val="24"/>
          <w:szCs w:val="24"/>
        </w:rPr>
        <w:t>2. Цели и задачи реализации Программы профилактики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2.1. Целями профилактической работы являются:</w:t>
      </w: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 xml:space="preserve">1) стимулирование добросовестного соблюдения обязательных требований всеми субъектами проверок; </w:t>
      </w: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3) создание условий для доведения обязательных требований до субъектов проверок, повышение информированности о способах их соблюдения;</w:t>
      </w: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4) предупреждение нарушений субъектами проверок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5) снижение административной нагрузки на субъекты проверок;</w:t>
      </w: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2.2. Задачами профилактической работы являются:</w:t>
      </w: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F0E28" w:rsidRPr="00B07BEE" w:rsidRDefault="00CF0E28" w:rsidP="00CF0E28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z w:val="24"/>
          <w:szCs w:val="24"/>
        </w:rPr>
        <w:t>3) повышение правосознания и правовой культуры субъектов проверок.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CF0E28" w:rsidRPr="00B07BEE" w:rsidRDefault="00CF0E28" w:rsidP="00CF0E28">
      <w:pPr>
        <w:widowControl/>
        <w:tabs>
          <w:tab w:val="left" w:pos="3864"/>
        </w:tabs>
        <w:ind w:firstLine="0"/>
        <w:jc w:val="center"/>
        <w:rPr>
          <w:b/>
          <w:sz w:val="24"/>
          <w:szCs w:val="24"/>
        </w:rPr>
      </w:pPr>
      <w:r w:rsidRPr="00B07BEE">
        <w:rPr>
          <w:b/>
          <w:spacing w:val="1"/>
          <w:sz w:val="24"/>
          <w:szCs w:val="24"/>
        </w:rPr>
        <w:lastRenderedPageBreak/>
        <w:t xml:space="preserve">3. </w:t>
      </w:r>
      <w:r w:rsidRPr="00B07BEE">
        <w:rPr>
          <w:b/>
          <w:sz w:val="24"/>
          <w:szCs w:val="24"/>
        </w:rPr>
        <w:t xml:space="preserve">Перечень профилактических мероприятий, </w:t>
      </w:r>
    </w:p>
    <w:p w:rsidR="00CF0E28" w:rsidRPr="00B07BEE" w:rsidRDefault="00CF0E28" w:rsidP="00CF0E28">
      <w:pPr>
        <w:widowControl/>
        <w:tabs>
          <w:tab w:val="left" w:pos="3864"/>
        </w:tabs>
        <w:ind w:firstLine="0"/>
        <w:jc w:val="center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сроки (периодичность) их проведения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CF0E28" w:rsidRPr="00B07BEE" w:rsidTr="00AF6141">
        <w:tc>
          <w:tcPr>
            <w:tcW w:w="696" w:type="dxa"/>
            <w:vAlign w:val="center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24" w:type="dxa"/>
            <w:vAlign w:val="center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 xml:space="preserve">Наименование </w:t>
            </w:r>
          </w:p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7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51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4</w:t>
            </w:r>
          </w:p>
        </w:tc>
      </w:tr>
      <w:tr w:rsidR="00CF0E28" w:rsidRPr="00B07BEE" w:rsidTr="00AF6141">
        <w:tc>
          <w:tcPr>
            <w:tcW w:w="9747" w:type="dxa"/>
            <w:gridSpan w:val="4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 Информирование</w:t>
            </w: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Размещение и актуализация следующих сведений на официальном сайте администрации Арсеньевского городского округа в сети «Интернет»:</w:t>
            </w:r>
          </w:p>
        </w:tc>
        <w:tc>
          <w:tcPr>
            <w:tcW w:w="1876" w:type="dxa"/>
            <w:vMerge w:val="restart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В течение года (по мере необходимости)</w:t>
            </w:r>
          </w:p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 w:val="restart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1.2.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1.3.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1.4.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1.5.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07BEE">
              <w:rPr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</w:t>
            </w:r>
            <w:r w:rsidRPr="00B07BEE">
              <w:rPr>
                <w:rFonts w:eastAsia="Calibri"/>
                <w:sz w:val="24"/>
                <w:szCs w:val="24"/>
                <w:lang w:eastAsia="en-US"/>
              </w:rPr>
              <w:t>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1.6.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1.7.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1.8.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программа профилактики рисков причинения вреда и план проведения плановых контрольных мероприятий (при проведении таких мероприятий)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1.9.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1.10.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 применении мер стимулирования добросовестности субъектов проверок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1.12.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1.13.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доклады, содержащие результаты обобщения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Декабрь 2023</w:t>
            </w:r>
            <w:r w:rsidRPr="00B07BE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1.14.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доклады о муниципальном жилищном контроле</w:t>
            </w:r>
          </w:p>
        </w:tc>
        <w:tc>
          <w:tcPr>
            <w:tcW w:w="1876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F0E28" w:rsidRPr="00B07BEE" w:rsidTr="00AF6141">
        <w:trPr>
          <w:trHeight w:val="64"/>
        </w:trPr>
        <w:tc>
          <w:tcPr>
            <w:tcW w:w="9747" w:type="dxa"/>
            <w:gridSpan w:val="4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 xml:space="preserve">2. </w:t>
            </w:r>
            <w:r w:rsidRPr="00B07BEE">
              <w:rPr>
                <w:color w:val="000000"/>
                <w:sz w:val="24"/>
                <w:szCs w:val="24"/>
                <w:lang w:eastAsia="zh-CN"/>
              </w:rPr>
              <w:t>Объявление предостережения</w:t>
            </w:r>
          </w:p>
        </w:tc>
      </w:tr>
      <w:tr w:rsidR="00CF0E28" w:rsidRPr="00B07BEE" w:rsidTr="00AF6141">
        <w:trPr>
          <w:trHeight w:val="64"/>
        </w:trPr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2.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tabs>
                <w:tab w:val="left" w:pos="3864"/>
              </w:tabs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CF0E28" w:rsidRPr="00B07BEE" w:rsidTr="00AF6141">
        <w:tc>
          <w:tcPr>
            <w:tcW w:w="9747" w:type="dxa"/>
            <w:gridSpan w:val="4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3. Консультирование</w:t>
            </w: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3.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Консультирование осуществляется по телефону, посредством видео-конференц-связи, на личном приеме, либо в ходе проведения профилактического или контрольного мероприятия по следующим вопросам:</w:t>
            </w:r>
          </w:p>
          <w:p w:rsidR="00CF0E28" w:rsidRPr="00B07BEE" w:rsidRDefault="00CF0E28" w:rsidP="00AF6141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1) организация и осуществление муниципального жилищного контроля;</w:t>
            </w:r>
          </w:p>
          <w:p w:rsidR="00CF0E28" w:rsidRPr="00B07BEE" w:rsidRDefault="00CF0E28" w:rsidP="00AF6141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 xml:space="preserve">2) порядок осуществления контрольных мероприятий; </w:t>
            </w:r>
          </w:p>
          <w:p w:rsidR="00CF0E28" w:rsidRPr="00B07BEE" w:rsidRDefault="00CF0E28" w:rsidP="00AF6141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 контрольного органа в части осуществления муниципального жилищного контроля;</w:t>
            </w:r>
          </w:p>
          <w:p w:rsidR="00CF0E28" w:rsidRPr="00B07BEE" w:rsidRDefault="00CF0E28" w:rsidP="00AF6141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жилищного контроля.</w:t>
            </w:r>
          </w:p>
        </w:tc>
        <w:tc>
          <w:tcPr>
            <w:tcW w:w="187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CF0E28" w:rsidRPr="00B07BEE" w:rsidTr="00AF6141">
        <w:tc>
          <w:tcPr>
            <w:tcW w:w="9747" w:type="dxa"/>
            <w:gridSpan w:val="4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CF0E28" w:rsidRPr="00B07BEE" w:rsidTr="00AF6141">
        <w:tc>
          <w:tcPr>
            <w:tcW w:w="69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4.</w:t>
            </w:r>
          </w:p>
        </w:tc>
        <w:tc>
          <w:tcPr>
            <w:tcW w:w="4524" w:type="dxa"/>
          </w:tcPr>
          <w:p w:rsidR="00CF0E28" w:rsidRPr="00B07BEE" w:rsidRDefault="00CF0E28" w:rsidP="00AF6141">
            <w:pPr>
              <w:tabs>
                <w:tab w:val="left" w:pos="3864"/>
              </w:tabs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  <w:lang w:eastAsia="en-US"/>
              </w:rPr>
              <w:t>Профилактическая беседа проводится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1876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2023</w:t>
            </w:r>
            <w:r w:rsidRPr="00B07BE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</w:tcPr>
          <w:p w:rsidR="00CF0E28" w:rsidRPr="00B07BEE" w:rsidRDefault="00CF0E28" w:rsidP="00AF6141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</w:tbl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</w:rPr>
      </w:pPr>
      <w:r w:rsidRPr="00B07BEE">
        <w:rPr>
          <w:b/>
          <w:spacing w:val="1"/>
          <w:sz w:val="24"/>
          <w:szCs w:val="24"/>
        </w:rPr>
        <w:t>4. Показатели результативности и эффективности Программы профилактики.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Отчетные показатели Программы профилактики предназначены способствовать максимальному достижению сокращения количества нарушений субъектами проверок, в </w:t>
      </w:r>
      <w:r w:rsidRPr="00B07BEE">
        <w:rPr>
          <w:spacing w:val="1"/>
          <w:sz w:val="24"/>
          <w:szCs w:val="24"/>
        </w:rPr>
        <w:lastRenderedPageBreak/>
        <w:t>отношении которых осуществляется муниципальный жилищный контроль, обязательных требований, включая устранение причин, факторов и условий, способствующих возможному нарушению обязательных требований, и включают в себя: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- полноту информации, размещенной на официальном сайте </w:t>
      </w:r>
      <w:r w:rsidRPr="00B07BEE">
        <w:rPr>
          <w:sz w:val="24"/>
          <w:szCs w:val="24"/>
        </w:rPr>
        <w:t xml:space="preserve">администрации Арсеньевского городского округа в сети «Интернет» </w:t>
      </w:r>
      <w:r w:rsidRPr="00B07BEE">
        <w:rPr>
          <w:spacing w:val="1"/>
          <w:sz w:val="24"/>
          <w:szCs w:val="24"/>
        </w:rPr>
        <w:t>в соответствии пунктом 1 раздела 3 Программы профилактики;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- утвержденный приказом начальника контрольного органа доклад, содержащий результаты обобщения правоприменительной практики по осуществлению муниципального жилищного контроля, его опубликование;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- долю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и,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ценностям;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- долю граждан, удовлетворённых консультированием в общем количестве граждан, обратившихся за консультированием.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z w:val="24"/>
          <w:szCs w:val="24"/>
        </w:rPr>
      </w:pP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______________________</w:t>
      </w:r>
    </w:p>
    <w:p w:rsidR="00CF0E28" w:rsidRPr="00B07BEE" w:rsidRDefault="00CF0E28" w:rsidP="00CF0E28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</w:p>
    <w:p w:rsidR="00CF0E28" w:rsidRPr="00B07BEE" w:rsidRDefault="00CF0E28" w:rsidP="00CF0E28">
      <w:pPr>
        <w:tabs>
          <w:tab w:val="left" w:pos="3864"/>
        </w:tabs>
        <w:suppressAutoHyphens/>
        <w:autoSpaceDN/>
        <w:adjustRightInd/>
        <w:rPr>
          <w:lang w:eastAsia="zh-CN"/>
        </w:rPr>
      </w:pPr>
    </w:p>
    <w:p w:rsidR="00CF0E28" w:rsidRDefault="00CF0E28" w:rsidP="00CF0E28">
      <w:pPr>
        <w:ind w:firstLine="0"/>
        <w:jc w:val="center"/>
        <w:rPr>
          <w:b/>
          <w:sz w:val="24"/>
          <w:szCs w:val="24"/>
        </w:rPr>
      </w:pPr>
    </w:p>
    <w:p w:rsidR="0061156C" w:rsidRDefault="0061156C">
      <w:bookmarkStart w:id="0" w:name="_GoBack"/>
      <w:bookmarkEnd w:id="0"/>
    </w:p>
    <w:sectPr w:rsidR="0061156C" w:rsidSect="00CF0E28">
      <w:pgSz w:w="11906" w:h="16838" w:code="9"/>
      <w:pgMar w:top="709" w:right="991" w:bottom="568" w:left="1276" w:header="397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FD"/>
    <w:rsid w:val="0061156C"/>
    <w:rsid w:val="00CF0E28"/>
    <w:rsid w:val="00F0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FC0E49-C374-46E5-9098-A6B594C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2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2</cp:revision>
  <dcterms:created xsi:type="dcterms:W3CDTF">2022-12-19T00:49:00Z</dcterms:created>
  <dcterms:modified xsi:type="dcterms:W3CDTF">2022-12-19T00:50:00Z</dcterms:modified>
</cp:coreProperties>
</file>