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применении передовых достижений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области охраны труда при реализации мероприятий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улучшению условий и охраны труда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27"/>
        <w:gridCol w:w="6343"/>
      </w:tblGrid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Сведения об организации, внедрившей передовой опыт (наименование, вид экономической деятельности)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Акционерное общество «Приморское автодорожное ремонтное предприятие»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(АО «Примавтодор») филиал «Арсеньевский»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iCs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ОКВЭД: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52</w:t>
            </w:r>
            <w:hyperlink r:id="rId2">
              <w:r>
                <w:rPr>
                  <w:rStyle w:val="-"/>
                  <w:rFonts w:eastAsia="Calibri" w:cs="Times New Roman" w:ascii="Times New Roman" w:hAnsi="Times New Roman"/>
                  <w:color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.</w:t>
              </w:r>
              <w:r>
                <w:rPr>
                  <w:rStyle w:val="-"/>
                  <w:rFonts w:eastAsia="Calibri" w:cs="Times New Roman" w:ascii="Times New Roman" w:hAnsi="Times New Roman"/>
                  <w:color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2</w:t>
              </w:r>
              <w:r>
                <w:rPr>
                  <w:rStyle w:val="-"/>
                  <w:rFonts w:eastAsia="Calibri" w:cs="Times New Roman" w:ascii="Times New Roman" w:hAnsi="Times New Roman"/>
                  <w:color w:val="000000"/>
                  <w:kern w:val="0"/>
                  <w:sz w:val="28"/>
                  <w:szCs w:val="28"/>
                  <w:u w:val="single"/>
                  <w:shd w:fill="FFFFFF" w:val="clear"/>
                  <w:lang w:val="ru-RU" w:eastAsia="en-US" w:bidi="ar-SA"/>
                </w:rPr>
                <w:t>1.</w:t>
              </w:r>
            </w:hyperlink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u w:val="single"/>
                <w:shd w:fill="FFFFFF" w:val="clear"/>
                <w:lang w:val="ru-RU" w:eastAsia="en-US" w:bidi="ar-SA"/>
              </w:rPr>
              <w:t>22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 (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Деятельность по эксплуатации автомобильных дорог и автомагистралей»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Краткое описание опыта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Внедрение системы оценки управления профессиональными рисками, проведение и учет специальной оценки условий труда.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ч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left="0" w:hanging="36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6343" w:type="dxa"/>
            <w:tcBorders/>
          </w:tcPr>
          <w:p>
            <w:pPr>
              <w:pStyle w:val="ListParagraph"/>
              <w:widowControl/>
              <w:numPr>
                <w:ilvl w:val="0"/>
                <w:numId w:val="0"/>
              </w:numPr>
              <w:spacing w:before="0" w:after="0"/>
              <w:ind w:hanging="0"/>
              <w:contextualSpacing/>
              <w:jc w:val="left"/>
              <w:rPr>
                <w:sz w:val="28"/>
                <w:szCs w:val="28"/>
                <w:shd w:fill="FFFFFF" w:val="clear"/>
              </w:rPr>
            </w:pPr>
            <w:r>
              <w:rPr>
                <w:kern w:val="0"/>
                <w:sz w:val="28"/>
                <w:szCs w:val="28"/>
                <w:shd w:fill="FFFFFF" w:val="clear"/>
                <w:lang w:val="ru-RU" w:bidi="ar-SA"/>
              </w:rPr>
              <w:t>Автоматизация процессов учета и контроль за своевременным проведением специальной оценки условий труда и мероприятий по использованию ее результатов.</w:t>
            </w:r>
          </w:p>
          <w:p>
            <w:pPr>
              <w:pStyle w:val="ListParagraph"/>
              <w:widowControl/>
              <w:spacing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Почему этот опыт можно считать передовым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При внедрении данного передового опыта применяются современные технологии.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Полученный от внедрения передового опыта результат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Своевременное проведение специальной оценки условий труда и выполнение мероприятий по ее результатам, ознакомление работников с условиями труда. Снижение уровня производственного травматизма и профессиональной заболеваемости, экономия материальных затрат. Снижение количества выявленных нарушений на предприятии.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Востребованность передового опыта на предприятиях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Данный инструмент можно использовать на предприятиях осуществляющих производство работ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данной сфере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.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Возможность тиражирования передового опыта на предприятиях региона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Имеется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Есть ли случаи внедрения данного передового опыта на других предприятиях регионах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Информация отсутствует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Мониторинг предприятий.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В каком формате был представлен передовой опыт (на круглом столе, конференции, ВКС и т.п.)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Мониторинг предприятий.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Какие механизмы использовались ОИВ для распространения передового опыта (публикации на сайте и/или в СМИ, обучающие мероприятия и т.п.)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Информация размещена на сайте администрации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Арсеньевского городского округа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в разделе «Охрана труда», используется при проведении  совещаний и семинаров с руководителями и специалистами по ОТ в организациях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ГО.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 какими проблемами столкнулся ОИВ при получении и тиражировании передового опыта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Нет</w:t>
            </w:r>
          </w:p>
        </w:tc>
      </w:tr>
      <w:tr>
        <w:trPr/>
        <w:tc>
          <w:tcPr>
            <w:tcW w:w="322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Какие механизмы стимулирования предоставления и тиражирования передового опыта использовались ОИВ</w:t>
            </w:r>
          </w:p>
        </w:tc>
        <w:tc>
          <w:tcPr>
            <w:tcW w:w="63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Размещение на сайте администрации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Арсеньевского городского округа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положительного опыта данной организации.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1f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c15204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1520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152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5766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8457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51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atalogfactory.org/okved/60.10.1/4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LibreOffice/7.5.2.1$Linux_X86_64 LibreOffice_project/50$Build-1</Application>
  <AppVersion>15.0000</AppVersion>
  <Pages>2</Pages>
  <Words>313</Words>
  <Characters>2343</Characters>
  <CharactersWithSpaces>2629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2023-09-29T04:15:00Z</dcterms:created>
  <dc:creator>Лариса Вячеславовна Витюк</dc:creator>
  <dc:description/>
  <dc:language>ru-RU</dc:language>
  <cp:lastModifiedBy/>
  <cp:lastPrinted>2023-09-29T04:59:00Z</cp:lastPrinted>
  <dcterms:modified xsi:type="dcterms:W3CDTF">2023-12-10T12:45:19Z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