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b/>
          <w:color w:val="333333"/>
          <w:sz w:val="28"/>
          <w:szCs w:val="28"/>
        </w:rPr>
      </w:pPr>
      <w:bookmarkStart w:id="0" w:name="_GoBack"/>
      <w:bookmarkEnd w:id="0"/>
      <w:r>
        <w:rPr>
          <w:b/>
          <w:color w:val="333333"/>
          <w:sz w:val="28"/>
          <w:szCs w:val="28"/>
        </w:rPr>
        <w:t>Вниманию работодателей!</w:t>
      </w:r>
    </w:p>
    <w:p>
      <w:pPr>
        <w:pStyle w:val="NormalWeb"/>
        <w:spacing w:before="0" w:after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We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Департамент труда и социального развития Приморского края  информирует, что Минтруд России стал официальным партнером глобальной кампании «VisionZero».</w:t>
      </w:r>
    </w:p>
    <w:p>
      <w:pPr>
        <w:pStyle w:val="NormalWe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Разработанная Международной ассоциацией социального обеспечения концепция «VisionZero» или «Нулевой травматизм» – это качественно новый подход к организации профилактики, объединяющий три направления – безопасность, гигиену труда и благополучие работников на всех уровнях производства. Концепция предлагает семь золотых правил, реализация которых будет содействовать работодателю в снижении показателей производственного травматизма и профессиональной заболеваемости. Следование каждому из этих правил предполагает серьезную организационную работу и применение специального инструментария, позволяющего достичь поставленные цели.</w:t>
      </w:r>
    </w:p>
    <w:p>
      <w:pPr>
        <w:pStyle w:val="NormalWe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 начала старта кампании «VisionZero» к ней присоединилось более 2000 российских организаций.</w:t>
      </w:r>
    </w:p>
    <w:p>
      <w:pPr>
        <w:pStyle w:val="NormalWe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Учитывая положительный опыт российских компаний, внедривших концепцию «VisionZero», департамент труда и социального развития Приморского края приглашает работодателей Приморского края присоединиться к сообществу «VisionZero».</w:t>
      </w:r>
    </w:p>
    <w:p>
      <w:pPr>
        <w:pStyle w:val="NormalWe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Присоединиться к концепции «нулевого травматизма» может любая организация. Для этого достаточно подать заявку на сайте и получить сертификат.</w:t>
      </w:r>
    </w:p>
    <w:p>
      <w:pPr>
        <w:pStyle w:val="NormalWe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условиями присоединения к программе можно ознакомиться по адресу: </w:t>
      </w:r>
      <w:hyperlink r:id="rId2">
        <w:r>
          <w:rPr>
            <w:rStyle w:val="-"/>
            <w:rFonts w:eastAsia="" w:eastAsiaTheme="majorEastAsia"/>
            <w:sz w:val="28"/>
            <w:szCs w:val="28"/>
          </w:rPr>
          <w:t>http://visionzero.global/ru/prisoedinaites-k-nam</w:t>
        </w:r>
      </w:hyperlink>
      <w:r>
        <w:rPr>
          <w:color w:val="333333"/>
          <w:sz w:val="28"/>
          <w:szCs w:val="28"/>
        </w:rPr>
        <w:t>.</w:t>
      </w:r>
    </w:p>
    <w:p>
      <w:pPr>
        <w:pStyle w:val="NormalWeb"/>
        <w:spacing w:before="0" w:after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соответствии со ст. 212 Трудового кодекса Российской Федерации работодатели обязаны разработать и внедрить систему управления охраной труда (далее – СУОТ). Концепцию «нулевого травматизма» можно использовать как инструмент, который поможет обеспечить функционирование СУОТ в организации.</w:t>
      </w:r>
    </w:p>
    <w:p>
      <w:pPr>
        <w:pStyle w:val="NormalWeb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418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bc757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bc7575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FF388C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bc7575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FF388C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c7575"/>
    <w:rPr>
      <w:rFonts w:ascii="Cambria" w:hAnsi="Cambria" w:eastAsia="" w:cs="" w:asciiTheme="majorHAnsi" w:cstheme="majorBidi" w:eastAsiaTheme="majorEastAsia" w:hAnsiTheme="majorHAnsi"/>
      <w:b/>
      <w:bCs/>
      <w:color w:val="E8006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bc7575"/>
    <w:rPr>
      <w:rFonts w:ascii="Cambria" w:hAnsi="Cambria" w:eastAsia="" w:cs="" w:asciiTheme="majorHAnsi" w:cstheme="majorBidi" w:eastAsiaTheme="majorEastAsia" w:hAnsiTheme="majorHAnsi"/>
      <w:b/>
      <w:bCs/>
      <w:color w:val="FF388C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bc7575"/>
    <w:rPr>
      <w:rFonts w:ascii="Cambria" w:hAnsi="Cambria" w:eastAsia="" w:cs="" w:asciiTheme="majorHAnsi" w:cstheme="majorBidi" w:eastAsiaTheme="majorEastAsia" w:hAnsiTheme="majorHAnsi"/>
      <w:b/>
      <w:bCs/>
      <w:color w:val="FF388C" w:themeColor="accent1"/>
    </w:rPr>
  </w:style>
  <w:style w:type="character" w:styleId="Style11" w:customStyle="1">
    <w:name w:val="Название Знак"/>
    <w:basedOn w:val="DefaultParagraphFont"/>
    <w:uiPriority w:val="10"/>
    <w:qFormat/>
    <w:rsid w:val="00bc7575"/>
    <w:rPr>
      <w:rFonts w:ascii="Cambria" w:hAnsi="Cambria" w:eastAsia="" w:cs="" w:asciiTheme="majorHAnsi" w:cstheme="majorBidi" w:eastAsiaTheme="majorEastAsia" w:hAnsiTheme="majorHAnsi"/>
      <w:color w:val="4C4C4C" w:themeColor="text2" w:themeShade="bf"/>
      <w:spacing w:val="5"/>
      <w:kern w:val="2"/>
      <w:sz w:val="52"/>
      <w:szCs w:val="52"/>
    </w:rPr>
  </w:style>
  <w:style w:type="character" w:styleId="Strong">
    <w:name w:val="Strong"/>
    <w:basedOn w:val="DefaultParagraphFont"/>
    <w:uiPriority w:val="22"/>
    <w:qFormat/>
    <w:rsid w:val="00bc7575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6c4710"/>
    <w:rPr>
      <w:strike w:val="false"/>
      <w:dstrike w:val="false"/>
      <w:color w:val="337AB7"/>
      <w:u w:val="none"/>
      <w:effect w:val="none"/>
      <w:shd w:fill="auto" w:val="clear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7">
    <w:name w:val="Title"/>
    <w:basedOn w:val="Normal"/>
    <w:next w:val="Normal"/>
    <w:link w:val="Style11"/>
    <w:uiPriority w:val="10"/>
    <w:qFormat/>
    <w:rsid w:val="00bc7575"/>
    <w:pPr>
      <w:pBdr>
        <w:bottom w:val="single" w:sz="8" w:space="4" w:color="FF388C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4C4C4C" w:themeColor="text2" w:themeShade="bf"/>
      <w:spacing w:val="5"/>
      <w:kern w:val="2"/>
      <w:sz w:val="52"/>
      <w:szCs w:val="52"/>
    </w:rPr>
  </w:style>
  <w:style w:type="paragraph" w:styleId="NoSpacing">
    <w:name w:val="No Spacing"/>
    <w:uiPriority w:val="1"/>
    <w:qFormat/>
    <w:rsid w:val="00bc757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6c4710"/>
    <w:pPr>
      <w:spacing w:lineRule="auto" w:line="240" w:before="0" w:after="125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isionzero.global/ru/prisoedinaites-k-na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LibreOffice/7.5.2.1$Linux_X86_64 LibreOffice_project/50$Build-1</Application>
  <AppVersion>15.0000</AppVersion>
  <Pages>1</Pages>
  <Words>181</Words>
  <Characters>1491</Characters>
  <CharactersWithSpaces>1668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2019-12-13T03:50:00Z</dcterms:created>
  <dc:creator>apk260901</dc:creator>
  <dc:description/>
  <dc:language>ru-RU</dc:language>
  <cp:lastModifiedBy/>
  <dcterms:modified xsi:type="dcterms:W3CDTF">2024-10-07T16:26:40Z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