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293B" w:rsidRDefault="00271F1F">
      <w:pPr>
        <w:tabs>
          <w:tab w:val="left" w:pos="8041"/>
        </w:tabs>
        <w:ind w:firstLine="748"/>
        <w:jc w:val="center"/>
        <w:rPr>
          <w:rFonts w:ascii="PT Astra Serif" w:eastAsia="PT Astra Serif" w:hAnsi="PT Astra Serif" w:cs="PT Astra Serif"/>
          <w:b/>
          <w:bCs/>
          <w:color w:val="000000"/>
          <w:spacing w:val="20"/>
          <w:sz w:val="32"/>
          <w:szCs w:val="32"/>
        </w:rPr>
      </w:pPr>
      <w:r>
        <w:rPr>
          <w:rFonts w:ascii="PT Astra Serif" w:hAnsi="PT Astra Serif" w:cs="PT Astra Serif"/>
          <w:b/>
          <w:bCs/>
          <w:color w:val="000000"/>
          <w:spacing w:val="20"/>
          <w:sz w:val="32"/>
          <w:szCs w:val="32"/>
        </w:rPr>
        <w:t>АДМИНИСТРАЦИЯ</w:t>
      </w:r>
    </w:p>
    <w:p w:rsidR="00B3293B" w:rsidRDefault="00271F1F">
      <w:pPr>
        <w:tabs>
          <w:tab w:val="left" w:pos="8041"/>
        </w:tabs>
        <w:ind w:firstLine="748"/>
        <w:jc w:val="center"/>
        <w:rPr>
          <w:rFonts w:ascii="PT Astra Serif" w:hAnsi="PT Astra Serif" w:cs="PT Astra Serif"/>
          <w:color w:val="000000"/>
          <w:sz w:val="16"/>
          <w:szCs w:val="16"/>
        </w:rPr>
      </w:pPr>
      <w:r>
        <w:rPr>
          <w:rFonts w:ascii="PT Astra Serif" w:eastAsia="PT Astra Serif" w:hAnsi="PT Astra Serif" w:cs="PT Astra Serif"/>
          <w:b/>
          <w:bCs/>
          <w:color w:val="000000"/>
          <w:spacing w:val="20"/>
          <w:sz w:val="32"/>
          <w:szCs w:val="32"/>
        </w:rPr>
        <w:t xml:space="preserve"> </w:t>
      </w:r>
      <w:r>
        <w:rPr>
          <w:rFonts w:ascii="PT Astra Serif" w:hAnsi="PT Astra Serif" w:cs="PT Astra Serif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3293B" w:rsidRDefault="00B3293B">
      <w:pPr>
        <w:shd w:val="clear" w:color="auto" w:fill="FFFFFF"/>
        <w:tabs>
          <w:tab w:val="left" w:pos="5050"/>
        </w:tabs>
        <w:ind w:firstLine="0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B3293B" w:rsidRDefault="00B3293B">
      <w:pPr>
        <w:shd w:val="clear" w:color="auto" w:fill="FFFFFF"/>
        <w:tabs>
          <w:tab w:val="left" w:pos="5050"/>
        </w:tabs>
        <w:ind w:firstLine="0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B3293B" w:rsidRDefault="00271F1F">
      <w:pPr>
        <w:shd w:val="clear" w:color="auto" w:fill="FFFFFF"/>
        <w:ind w:firstLine="0"/>
        <w:jc w:val="center"/>
        <w:rPr>
          <w:rFonts w:ascii="PT Astra Serif" w:hAnsi="PT Astra Serif" w:cs="PT Astra Serif"/>
          <w:color w:val="000000"/>
          <w:sz w:val="16"/>
          <w:szCs w:val="16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П О С Т А Н О В Л Е Н И Е</w:t>
      </w:r>
    </w:p>
    <w:p w:rsidR="00B3293B" w:rsidRDefault="00B3293B">
      <w:pPr>
        <w:shd w:val="clear" w:color="auto" w:fill="FFFFFF"/>
        <w:ind w:firstLine="0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B3293B" w:rsidRDefault="00B3293B">
      <w:pPr>
        <w:shd w:val="clear" w:color="auto" w:fill="FFFFFF"/>
        <w:ind w:firstLine="0"/>
        <w:jc w:val="center"/>
        <w:rPr>
          <w:rFonts w:ascii="PT Astra Serif" w:hAnsi="PT Astra Serif" w:cs="PT Astra Serif"/>
          <w:color w:val="000000"/>
          <w:sz w:val="16"/>
          <w:szCs w:val="16"/>
        </w:rPr>
      </w:pPr>
    </w:p>
    <w:p w:rsidR="00B3293B" w:rsidRDefault="00B3293B">
      <w:pPr>
        <w:sectPr w:rsidR="00B3293B">
          <w:headerReference w:type="default" r:id="rId7"/>
          <w:headerReference w:type="first" r:id="rId8"/>
          <w:pgSz w:w="11906" w:h="16838"/>
          <w:pgMar w:top="1471" w:right="851" w:bottom="709" w:left="1418" w:header="275" w:footer="0" w:gutter="0"/>
          <w:cols w:space="720"/>
          <w:formProt w:val="0"/>
          <w:titlePg/>
          <w:docGrid w:linePitch="360"/>
        </w:sectPr>
      </w:pPr>
    </w:p>
    <w:tbl>
      <w:tblPr>
        <w:tblW w:w="90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5101"/>
        <w:gridCol w:w="509"/>
        <w:gridCol w:w="1174"/>
      </w:tblGrid>
      <w:tr w:rsidR="00B3293B">
        <w:tc>
          <w:tcPr>
            <w:tcW w:w="2268" w:type="dxa"/>
            <w:tcBorders>
              <w:bottom w:val="single" w:sz="4" w:space="0" w:color="000000"/>
            </w:tcBorders>
          </w:tcPr>
          <w:p w:rsidR="00B3293B" w:rsidRDefault="00271F1F">
            <w:pPr>
              <w:snapToGrid w:val="0"/>
              <w:ind w:left="-124" w:right="-108"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lastRenderedPageBreak/>
              <w:t>26 июня 2025 г.</w:t>
            </w:r>
          </w:p>
        </w:tc>
        <w:tc>
          <w:tcPr>
            <w:tcW w:w="5101" w:type="dxa"/>
          </w:tcPr>
          <w:p w:rsidR="00B3293B" w:rsidRDefault="00271F1F">
            <w:pPr>
              <w:ind w:left="-295" w:firstLine="0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</w:tcPr>
          <w:p w:rsidR="00B3293B" w:rsidRDefault="00271F1F">
            <w:pPr>
              <w:ind w:firstLine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B3293B" w:rsidRDefault="00271F1F">
            <w:pPr>
              <w:snapToGrid w:val="0"/>
              <w:ind w:left="-108" w:right="-132" w:firstLine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451-па</w:t>
            </w:r>
          </w:p>
        </w:tc>
      </w:tr>
    </w:tbl>
    <w:p w:rsidR="00B3293B" w:rsidRDefault="00B3293B">
      <w:pPr>
        <w:sectPr w:rsidR="00B3293B">
          <w:type w:val="continuous"/>
          <w:pgSz w:w="11906" w:h="16838"/>
          <w:pgMar w:top="1471" w:right="851" w:bottom="709" w:left="1418" w:header="275" w:footer="0" w:gutter="0"/>
          <w:cols w:space="720"/>
          <w:formProt w:val="0"/>
          <w:titlePg/>
          <w:docGrid w:linePitch="360"/>
        </w:sectPr>
      </w:pPr>
    </w:p>
    <w:p w:rsidR="00B3293B" w:rsidRDefault="00B3293B">
      <w:pPr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B3293B" w:rsidRDefault="00B3293B">
      <w:pPr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B3293B" w:rsidRDefault="00B3293B">
      <w:pPr>
        <w:ind w:firstLine="0"/>
        <w:jc w:val="center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</w:p>
    <w:p w:rsidR="00B3293B" w:rsidRDefault="00271F1F">
      <w:pPr>
        <w:shd w:val="clear" w:color="auto" w:fill="FFFFFF"/>
        <w:ind w:firstLine="0"/>
        <w:jc w:val="center"/>
        <w:rPr>
          <w:rFonts w:ascii="PT Astra Serif" w:hAnsi="PT Astra Serif" w:cs="PT Astra Serif"/>
          <w:b/>
          <w:color w:val="000000"/>
          <w:sz w:val="24"/>
          <w:szCs w:val="24"/>
        </w:rPr>
      </w:pPr>
      <w:bookmarkStart w:id="0" w:name="_GoBack"/>
      <w:r>
        <w:rPr>
          <w:rFonts w:ascii="PT Astra Serif" w:hAnsi="PT Astra Serif" w:cs="PT Astra Serif"/>
          <w:b/>
          <w:color w:val="000000"/>
          <w:sz w:val="24"/>
          <w:szCs w:val="24"/>
        </w:rPr>
        <w:t xml:space="preserve">Об отмене конкурсного отбора социально ориентированных некоммерческих организаций для предоставления субсидий из местного бюджета </w:t>
      </w:r>
    </w:p>
    <w:p w:rsidR="00B3293B" w:rsidRDefault="00271F1F">
      <w:pPr>
        <w:shd w:val="clear" w:color="auto" w:fill="FFFFFF"/>
        <w:ind w:firstLine="0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b/>
          <w:color w:val="000000"/>
          <w:sz w:val="24"/>
          <w:szCs w:val="24"/>
        </w:rPr>
        <w:t>на территории</w:t>
      </w:r>
      <w:r>
        <w:rPr>
          <w:rFonts w:ascii="PT Astra Serif" w:eastAsia="Calibri" w:hAnsi="PT Astra Serif" w:cs="PT Astra Serif"/>
          <w:b/>
          <w:color w:val="000000"/>
          <w:sz w:val="24"/>
          <w:szCs w:val="24"/>
          <w:lang w:eastAsia="en-US"/>
        </w:rPr>
        <w:t xml:space="preserve"> Арсеньевского городского округа</w:t>
      </w:r>
    </w:p>
    <w:bookmarkEnd w:id="0"/>
    <w:p w:rsidR="00B3293B" w:rsidRDefault="00B3293B">
      <w:pPr>
        <w:widowControl/>
        <w:suppressAutoHyphens w:val="0"/>
        <w:autoSpaceDE/>
        <w:ind w:firstLine="0"/>
        <w:jc w:val="left"/>
        <w:rPr>
          <w:rFonts w:ascii="PT Astra Serif" w:hAnsi="PT Astra Serif" w:cs="PT Astra Serif"/>
          <w:color w:val="000000"/>
          <w:sz w:val="24"/>
          <w:szCs w:val="24"/>
        </w:rPr>
      </w:pPr>
    </w:p>
    <w:p w:rsidR="00B3293B" w:rsidRDefault="00B3293B">
      <w:pPr>
        <w:tabs>
          <w:tab w:val="left" w:pos="748"/>
          <w:tab w:val="left" w:pos="8080"/>
        </w:tabs>
        <w:suppressAutoHyphens w:val="0"/>
        <w:ind w:firstLine="0"/>
        <w:jc w:val="left"/>
        <w:rPr>
          <w:rFonts w:ascii="PT Astra Serif" w:eastAsia="Calibri" w:hAnsi="PT Astra Serif" w:cs="PT Astra Serif"/>
          <w:b/>
          <w:color w:val="000000"/>
          <w:sz w:val="24"/>
          <w:szCs w:val="24"/>
          <w:lang w:eastAsia="ru-RU"/>
        </w:rPr>
      </w:pPr>
    </w:p>
    <w:p w:rsidR="00B3293B" w:rsidRDefault="00271F1F">
      <w:pPr>
        <w:tabs>
          <w:tab w:val="left" w:pos="735"/>
          <w:tab w:val="left" w:pos="8080"/>
        </w:tabs>
        <w:suppressAutoHyphens w:val="0"/>
        <w:spacing w:line="360" w:lineRule="auto"/>
        <w:ind w:firstLine="737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>В связи с изменениями в Бюджетном кодексе Российской Федерации, 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руководствуясь Уставом Арсеньевского городского округа Приморского края, администрация Арсеньевского городского округа</w:t>
      </w:r>
    </w:p>
    <w:p w:rsidR="00B3293B" w:rsidRDefault="00B3293B">
      <w:pPr>
        <w:tabs>
          <w:tab w:val="left" w:pos="748"/>
          <w:tab w:val="center" w:pos="4818"/>
        </w:tabs>
        <w:suppressAutoHyphens w:val="0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</w:p>
    <w:p w:rsidR="00B3293B" w:rsidRDefault="00B3293B">
      <w:pPr>
        <w:tabs>
          <w:tab w:val="left" w:pos="748"/>
          <w:tab w:val="center" w:pos="4818"/>
        </w:tabs>
        <w:suppressAutoHyphens w:val="0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</w:p>
    <w:p w:rsidR="00B3293B" w:rsidRDefault="00271F1F">
      <w:pPr>
        <w:tabs>
          <w:tab w:val="left" w:pos="748"/>
          <w:tab w:val="center" w:pos="4818"/>
        </w:tabs>
        <w:suppressAutoHyphens w:val="0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ПОСТАНОВЛЯЕТ: </w:t>
      </w:r>
    </w:p>
    <w:p w:rsidR="00B3293B" w:rsidRDefault="00B3293B">
      <w:pPr>
        <w:tabs>
          <w:tab w:val="left" w:pos="748"/>
          <w:tab w:val="center" w:pos="4818"/>
        </w:tabs>
        <w:suppressAutoHyphens w:val="0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</w:p>
    <w:p w:rsidR="00B3293B" w:rsidRDefault="00B3293B">
      <w:pPr>
        <w:tabs>
          <w:tab w:val="left" w:pos="748"/>
          <w:tab w:val="center" w:pos="4818"/>
        </w:tabs>
        <w:suppressAutoHyphens w:val="0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</w:p>
    <w:p w:rsidR="00B3293B" w:rsidRDefault="00271F1F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0" w:firstLine="794"/>
        <w:rPr>
          <w:rFonts w:ascii="PT Astra Serif" w:eastAsia="Calibri" w:hAnsi="PT Astra Serif" w:cs="PT Astra Serif"/>
          <w:color w:val="1C1C1C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lang w:eastAsia="ru-RU"/>
        </w:rPr>
        <w:t xml:space="preserve">Прекратить конкурсный </w:t>
      </w:r>
      <w:r>
        <w:rPr>
          <w:rFonts w:ascii="PT Astra Serif" w:hAnsi="PT Astra Serif" w:cs="PT Astra Serif"/>
          <w:color w:val="1C1C1C"/>
          <w:sz w:val="24"/>
          <w:szCs w:val="24"/>
          <w:lang w:eastAsia="ru-RU"/>
        </w:rPr>
        <w:t xml:space="preserve">отбор социально ориентированных некоммерческих организаций для предоставления субсидий из местного бюджета </w:t>
      </w:r>
      <w:r>
        <w:rPr>
          <w:rFonts w:ascii="PT Astra Serif" w:hAnsi="PT Astra Serif" w:cs="PT Astra Serif"/>
          <w:sz w:val="24"/>
          <w:szCs w:val="24"/>
          <w:lang w:eastAsia="ru-RU"/>
        </w:rPr>
        <w:t>на территории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Арсеньевского городского округа, объявленный администрацией </w:t>
      </w:r>
      <w:r>
        <w:rPr>
          <w:rFonts w:ascii="PT Astra Serif" w:eastAsia="Calibri" w:hAnsi="PT Astra Serif" w:cs="PT Astra Serif"/>
          <w:sz w:val="24"/>
          <w:szCs w:val="24"/>
          <w:lang w:eastAsia="ru-RU"/>
        </w:rPr>
        <w:t>Арсеньевского городского округа 30.05.2025 в соответствии с Постановлением администрации Арсеньевского городского округа от 13.11.2020 № 672-па «</w:t>
      </w:r>
      <w:r>
        <w:rPr>
          <w:rFonts w:ascii="PT Astra Serif" w:eastAsia="Calibri" w:hAnsi="PT Astra Serif" w:cs="PT Astra Serif"/>
          <w:color w:val="1C1C1C"/>
          <w:sz w:val="24"/>
          <w:szCs w:val="24"/>
        </w:rPr>
        <w:t>Об утверждении Положения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округа».</w:t>
      </w:r>
    </w:p>
    <w:p w:rsidR="00B3293B" w:rsidRDefault="00271F1F">
      <w:pPr>
        <w:widowControl/>
        <w:numPr>
          <w:ilvl w:val="0"/>
          <w:numId w:val="2"/>
        </w:numPr>
        <w:suppressAutoHyphens w:val="0"/>
        <w:autoSpaceDE/>
        <w:spacing w:line="360" w:lineRule="auto"/>
        <w:ind w:left="0" w:firstLine="794"/>
        <w:rPr>
          <w:rFonts w:ascii="PT Astra Serif" w:eastAsia="PT Astra Serif" w:hAnsi="PT Astra Serif" w:cs="PT Astra Serif"/>
          <w:color w:val="1C1C1C"/>
          <w:sz w:val="24"/>
          <w:szCs w:val="24"/>
        </w:rPr>
      </w:pPr>
      <w:r>
        <w:rPr>
          <w:rFonts w:ascii="PT Astra Serif" w:eastAsia="Calibri" w:hAnsi="PT Astra Serif" w:cs="PT Astra Serif"/>
          <w:color w:val="1C1C1C"/>
          <w:sz w:val="24"/>
          <w:szCs w:val="24"/>
        </w:rPr>
        <w:t xml:space="preserve">Организационному управлению </w:t>
      </w:r>
      <w:r>
        <w:rPr>
          <w:rFonts w:ascii="PT Astra Serif" w:eastAsia="Calibri" w:hAnsi="PT Astra Serif" w:cs="PT Astra Serif"/>
          <w:color w:val="1C1C1C"/>
          <w:sz w:val="24"/>
          <w:szCs w:val="24"/>
          <w:lang w:eastAsia="ru-RU"/>
        </w:rPr>
        <w:t>администрации городского округа</w:t>
      </w:r>
      <w:r>
        <w:rPr>
          <w:rFonts w:ascii="PT Astra Serif" w:eastAsia="Calibri" w:hAnsi="PT Astra Serif" w:cs="PT Astra Serif"/>
          <w:color w:val="1C1C1C"/>
          <w:sz w:val="24"/>
          <w:szCs w:val="24"/>
        </w:rPr>
        <w:t xml:space="preserve"> (Абрамова):</w:t>
      </w:r>
    </w:p>
    <w:p w:rsidR="00B3293B" w:rsidRDefault="00271F1F">
      <w:pPr>
        <w:widowControl/>
        <w:suppressAutoHyphens w:val="0"/>
        <w:autoSpaceDE/>
        <w:spacing w:line="360" w:lineRule="auto"/>
        <w:ind w:firstLine="0"/>
        <w:rPr>
          <w:rFonts w:ascii="PT Astra Serif" w:eastAsia="PT Astra Serif" w:hAnsi="PT Astra Serif" w:cs="PT Astra Serif"/>
          <w:color w:val="1C1C1C"/>
          <w:sz w:val="24"/>
          <w:szCs w:val="24"/>
        </w:rPr>
      </w:pPr>
      <w:r>
        <w:rPr>
          <w:rFonts w:ascii="PT Astra Serif" w:eastAsia="PT Astra Serif" w:hAnsi="PT Astra Serif" w:cs="PT Astra Serif"/>
          <w:color w:val="1C1C1C"/>
          <w:sz w:val="24"/>
          <w:szCs w:val="24"/>
        </w:rPr>
        <w:t xml:space="preserve">             </w:t>
      </w:r>
      <w:r>
        <w:rPr>
          <w:rFonts w:ascii="PT Astra Serif" w:eastAsia="Calibri" w:hAnsi="PT Astra Serif" w:cs="PT Astra Serif"/>
          <w:color w:val="1C1C1C"/>
          <w:sz w:val="24"/>
          <w:szCs w:val="24"/>
        </w:rPr>
        <w:t>- возвратить заявления и документы, поданные участниками отбора;</w:t>
      </w:r>
    </w:p>
    <w:p w:rsidR="00B3293B" w:rsidRDefault="00271F1F">
      <w:pPr>
        <w:widowControl/>
        <w:suppressAutoHyphens w:val="0"/>
        <w:autoSpaceDE/>
        <w:spacing w:line="360" w:lineRule="auto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color w:val="1C1C1C"/>
          <w:sz w:val="24"/>
          <w:szCs w:val="24"/>
        </w:rPr>
        <w:t xml:space="preserve">             </w:t>
      </w:r>
      <w:r>
        <w:rPr>
          <w:rFonts w:ascii="PT Astra Serif" w:eastAsia="Calibri" w:hAnsi="PT Astra Serif" w:cs="PT Astra Serif"/>
          <w:color w:val="1C1C1C"/>
          <w:sz w:val="24"/>
          <w:szCs w:val="24"/>
        </w:rPr>
        <w:t xml:space="preserve">- разместить настоящее постановление на официальном сайте </w:t>
      </w:r>
      <w:r>
        <w:rPr>
          <w:rFonts w:ascii="PT Astra Serif" w:eastAsia="Calibri" w:hAnsi="PT Astra Serif" w:cs="PT Astra Serif"/>
          <w:color w:val="1C1C1C"/>
          <w:sz w:val="24"/>
          <w:szCs w:val="24"/>
          <w:lang w:eastAsia="ru-RU"/>
        </w:rPr>
        <w:t>администрации Арсеньевского городского округа.</w:t>
      </w:r>
    </w:p>
    <w:p w:rsidR="00B3293B" w:rsidRDefault="00B3293B">
      <w:pPr>
        <w:widowControl/>
        <w:suppressAutoHyphens w:val="0"/>
        <w:autoSpaceDE/>
        <w:spacing w:line="360" w:lineRule="auto"/>
        <w:ind w:firstLine="0"/>
        <w:rPr>
          <w:rFonts w:ascii="PT Astra Serif" w:hAnsi="PT Astra Serif" w:cs="PT Astra Serif"/>
          <w:sz w:val="24"/>
          <w:szCs w:val="24"/>
          <w:lang w:eastAsia="ru-RU"/>
        </w:rPr>
      </w:pPr>
    </w:p>
    <w:p w:rsidR="00B3293B" w:rsidRDefault="00271F1F">
      <w:pPr>
        <w:tabs>
          <w:tab w:val="left" w:pos="709"/>
          <w:tab w:val="left" w:pos="851"/>
          <w:tab w:val="left" w:pos="8080"/>
        </w:tabs>
        <w:suppressAutoHyphens w:val="0"/>
        <w:spacing w:line="360" w:lineRule="auto"/>
        <w:ind w:firstLine="0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  <w:lastRenderedPageBreak/>
        <w:t>Врио Главы городского округа                                                                                      С.С. Угаров</w:t>
      </w:r>
    </w:p>
    <w:sectPr w:rsidR="00B3293B">
      <w:type w:val="continuous"/>
      <w:pgSz w:w="11906" w:h="16838"/>
      <w:pgMar w:top="1471" w:right="851" w:bottom="709" w:left="1418" w:header="27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59" w:rsidRDefault="00BB2A59">
      <w:r>
        <w:separator/>
      </w:r>
    </w:p>
  </w:endnote>
  <w:endnote w:type="continuationSeparator" w:id="0">
    <w:p w:rsidR="00BB2A59" w:rsidRDefault="00BB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;MS Mincho">
    <w:panose1 w:val="00000000000000000000"/>
    <w:charset w:val="00"/>
    <w:family w:val="roman"/>
    <w:notTrueType/>
    <w:pitch w:val="default"/>
  </w:font>
  <w:font w:name="Lohit Hindi;MS Gothi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59" w:rsidRDefault="00BB2A59">
      <w:r>
        <w:separator/>
      </w:r>
    </w:p>
  </w:footnote>
  <w:footnote w:type="continuationSeparator" w:id="0">
    <w:p w:rsidR="00BB2A59" w:rsidRDefault="00BB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3B" w:rsidRDefault="00B3293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3B" w:rsidRDefault="00271F1F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87375" cy="742950"/>
          <wp:effectExtent l="0" t="0" r="0" b="0"/>
          <wp:docPr id="1" name="Изображение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76" t="-1498" r="-1876" b="-1498"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33A"/>
    <w:multiLevelType w:val="multilevel"/>
    <w:tmpl w:val="55D4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1E2086"/>
    <w:multiLevelType w:val="multilevel"/>
    <w:tmpl w:val="F8624D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B"/>
    <w:rsid w:val="00271F1F"/>
    <w:rsid w:val="009C6512"/>
    <w:rsid w:val="00B3293B"/>
    <w:rsid w:val="00BB2A59"/>
    <w:rsid w:val="00F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5B2E7-B00D-49EC-AF04-1E5D1A6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;Times New Roma" w:eastAsia="Tahoma" w:hAnsi="Liberation Serif;Times New Roma" w:cs="Noto Sans Devanagari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ymbol" w:hAnsi="Symbol" w:cs="OpenSymbol;Arial Unicode MS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4">
    <w:name w:val="Основной шрифт абзаца4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10">
    <w:name w:val="Основной шрифт абзаца1"/>
    <w:qFormat/>
  </w:style>
  <w:style w:type="character" w:customStyle="1" w:styleId="a5">
    <w:name w:val="Символ нумерации"/>
    <w:qFormat/>
  </w:style>
  <w:style w:type="character" w:customStyle="1" w:styleId="a6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7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8">
    <w:name w:val="Маркеры"/>
    <w:qFormat/>
    <w:rPr>
      <w:rFonts w:ascii="OpenSymbol;Arial Unicode MS" w:eastAsia="OpenSymbol;Arial Unicode MS" w:hAnsi="OpenSymbol;Arial Unicode MS" w:cs="OpenSymbol;Arial Unicode MS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 PL KaitiM GB;MS Mincho" w:hAnsi="Arial" w:cs="Lohit Hindi;MS Gothic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  <w:rPr>
      <w:rFonts w:cs="Lohit Hindi;MS Gothic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0">
    <w:name w:val="Указатель4"/>
    <w:basedOn w:val="a"/>
    <w:qFormat/>
    <w:pPr>
      <w:suppressLineNumbers/>
    </w:pPr>
    <w:rPr>
      <w:rFonts w:cs="Lohit Hindi;MS Gothic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Lohit Hindi;MS Gothic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Lohit Hindi;MS Gothic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ohit Hindi;MS Gothic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Lohit Hindi;MS Gothic"/>
    </w:r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Быкова</dc:creator>
  <dc:description/>
  <cp:lastModifiedBy>Диденко Ольга Петровна</cp:lastModifiedBy>
  <cp:revision>2</cp:revision>
  <cp:lastPrinted>2025-06-26T17:13:00Z</cp:lastPrinted>
  <dcterms:created xsi:type="dcterms:W3CDTF">2025-06-27T02:35:00Z</dcterms:created>
  <dcterms:modified xsi:type="dcterms:W3CDTF">2025-06-27T02:35:00Z</dcterms:modified>
  <dc:language>ru-RU</dc:language>
</cp:coreProperties>
</file>