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B917FA">
        <w:rPr>
          <w:rFonts w:ascii="Arial" w:hAnsi="Arial" w:cs="Arial"/>
          <w:b/>
          <w:bCs/>
          <w:sz w:val="28"/>
          <w:szCs w:val="28"/>
        </w:rPr>
        <w:t>Глава 24. РАССМОТРЕНИЕ ДЕЛ ОБ ОСПАРИВАНИИ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917FA">
        <w:rPr>
          <w:rFonts w:ascii="Arial" w:hAnsi="Arial" w:cs="Arial"/>
          <w:b/>
          <w:bCs/>
          <w:sz w:val="28"/>
          <w:szCs w:val="28"/>
        </w:rPr>
        <w:t>НЕНОРМАТИВНЫХ ПРАВОВЫХ АКТОВ, РЕШЕНИЙ И ДЕЙСТВИЙ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917FA">
        <w:rPr>
          <w:rFonts w:ascii="Arial" w:hAnsi="Arial" w:cs="Arial"/>
          <w:b/>
          <w:bCs/>
          <w:sz w:val="28"/>
          <w:szCs w:val="28"/>
        </w:rPr>
        <w:t>(БЕЗДЕЙСТВИЯ) ГОСУДАРСТВЕННЫХ ОРГАНОВ, ОРГАНОВ МЕСТНОГО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B917FA">
        <w:rPr>
          <w:rFonts w:ascii="Arial" w:hAnsi="Arial" w:cs="Arial"/>
          <w:b/>
          <w:bCs/>
          <w:sz w:val="28"/>
          <w:szCs w:val="28"/>
        </w:rPr>
        <w:t>САМОУПРАВЛЕНИЯ, ИНЫХ ОРГАНОВ, ОРГАНИЗАЦИЙ, НАДЕЛЕННЫХ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B917FA">
        <w:rPr>
          <w:rFonts w:ascii="Arial" w:hAnsi="Arial" w:cs="Arial"/>
          <w:b/>
          <w:bCs/>
          <w:sz w:val="28"/>
          <w:szCs w:val="28"/>
        </w:rPr>
        <w:t>ФЕДЕРАЛЬНЫМ ЗАКОНОМ ОТДЕЛЬНЫМИ ГОСУДАРСТВЕННЫМИ ИЛИ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bookmarkEnd w:id="0"/>
      <w:r w:rsidRPr="00B917FA">
        <w:rPr>
          <w:rFonts w:ascii="Arial" w:hAnsi="Arial" w:cs="Arial"/>
          <w:b/>
          <w:bCs/>
          <w:sz w:val="28"/>
          <w:szCs w:val="28"/>
        </w:rPr>
        <w:t>ИНЫМИ ПУБЛИЧНЫМИ ПОЛНОМОЧИЯМИ, ДОЛЖНОСТНЫХ ЛИЦ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5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Статья 197. 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6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B917FA">
        <w:rPr>
          <w:rFonts w:ascii="Arial" w:hAnsi="Arial" w:cs="Arial"/>
          <w:sz w:val="28"/>
          <w:szCs w:val="28"/>
        </w:rPr>
        <w:t xml:space="preserve"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 (далее - органы, осуществляющие публичные полномочия), должностных лиц, в том числе судебных приставов - исполнителей, рассматриваются арбитражным судом по общим </w:t>
      </w:r>
      <w:hyperlink r:id="rId7" w:history="1">
        <w:r w:rsidRPr="00B917FA">
          <w:rPr>
            <w:rFonts w:ascii="Arial" w:hAnsi="Arial" w:cs="Arial"/>
            <w:color w:val="0000FF"/>
            <w:sz w:val="28"/>
            <w:szCs w:val="28"/>
          </w:rPr>
          <w:t>правилам</w:t>
        </w:r>
      </w:hyperlink>
      <w:r w:rsidRPr="00B917FA">
        <w:rPr>
          <w:rFonts w:ascii="Arial" w:hAnsi="Arial" w:cs="Arial"/>
          <w:sz w:val="28"/>
          <w:szCs w:val="28"/>
        </w:rPr>
        <w:t xml:space="preserve"> искового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производства, предусмотренным настоящим Кодексом, с особенностями, установленными в настоящей главе.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8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2. Производство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 возбуждается на основании заявления заинтересованного лица, обратившегося в арбитражный суд с требованием о признании </w:t>
      </w:r>
      <w:proofErr w:type="gramStart"/>
      <w:r w:rsidRPr="00B917FA">
        <w:rPr>
          <w:rFonts w:ascii="Arial" w:hAnsi="Arial" w:cs="Arial"/>
          <w:sz w:val="28"/>
          <w:szCs w:val="28"/>
        </w:rPr>
        <w:t>недействительными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ненормативных правовых актов или о признании незаконными решений и действий (бездействия) указанных органов и лиц.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(</w:t>
      </w:r>
      <w:proofErr w:type="gramStart"/>
      <w:r w:rsidRPr="00B917FA">
        <w:rPr>
          <w:rFonts w:ascii="Arial" w:hAnsi="Arial" w:cs="Arial"/>
          <w:sz w:val="28"/>
          <w:szCs w:val="28"/>
        </w:rPr>
        <w:t>в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ред. Федерального </w:t>
      </w:r>
      <w:hyperlink r:id="rId9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Статья 198. Право на обращение в арбитражный суд с заявлением о признании ненормативных правовых актов </w:t>
      </w:r>
      <w:proofErr w:type="gramStart"/>
      <w:r w:rsidRPr="00B917FA">
        <w:rPr>
          <w:rFonts w:ascii="Arial" w:hAnsi="Arial" w:cs="Arial"/>
          <w:sz w:val="28"/>
          <w:szCs w:val="28"/>
        </w:rPr>
        <w:t>недействительными</w:t>
      </w:r>
      <w:proofErr w:type="gramEnd"/>
      <w:r w:rsidRPr="00B917FA">
        <w:rPr>
          <w:rFonts w:ascii="Arial" w:hAnsi="Arial" w:cs="Arial"/>
          <w:sz w:val="28"/>
          <w:szCs w:val="28"/>
        </w:rPr>
        <w:t>, решений и действий (бездействия) незаконными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B917FA">
        <w:rPr>
          <w:rFonts w:ascii="Arial" w:hAnsi="Arial" w:cs="Arial"/>
          <w:sz w:val="28"/>
          <w:szCs w:val="28"/>
        </w:rPr>
        <w:t xml:space="preserve">Граждане, организации и иные лица вправе обратиться в арбитражный суд с заявлением о признании недействительными </w:t>
      </w:r>
      <w:r w:rsidRPr="00B917FA">
        <w:rPr>
          <w:rFonts w:ascii="Arial" w:hAnsi="Arial" w:cs="Arial"/>
          <w:sz w:val="28"/>
          <w:szCs w:val="28"/>
        </w:rPr>
        <w:lastRenderedPageBreak/>
        <w:t>ненормативных правовых актов, незаконными решений и действий (бездействия) органов, осуществляющих публичные полномочия,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10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B917FA">
        <w:rPr>
          <w:rFonts w:ascii="Arial" w:hAnsi="Arial" w:cs="Arial"/>
          <w:sz w:val="28"/>
          <w:szCs w:val="28"/>
        </w:rPr>
        <w:t>Прокурор, а также органы, осуществляющие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органов, осуществляющих публичные полномочия,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лиц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11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3. Заявления о признании ненормативных правовых актов </w:t>
      </w:r>
      <w:proofErr w:type="gramStart"/>
      <w:r w:rsidRPr="00B917FA">
        <w:rPr>
          <w:rFonts w:ascii="Arial" w:hAnsi="Arial" w:cs="Arial"/>
          <w:sz w:val="28"/>
          <w:szCs w:val="28"/>
        </w:rPr>
        <w:t>недействительными</w:t>
      </w:r>
      <w:proofErr w:type="gramEnd"/>
      <w:r w:rsidRPr="00B917FA">
        <w:rPr>
          <w:rFonts w:ascii="Arial" w:hAnsi="Arial" w:cs="Arial"/>
          <w:sz w:val="28"/>
          <w:szCs w:val="28"/>
        </w:rPr>
        <w:t>, решений и действий (бездействия) незаконными рассматриваются в арбитражном суде, если их рассмотрение в соответствии с федеральным законом не отнесено к компетенции других судов.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4.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Статья 199. Требования к заявлению о признании ненормативного правового акта </w:t>
      </w:r>
      <w:proofErr w:type="gramStart"/>
      <w:r w:rsidRPr="00B917FA">
        <w:rPr>
          <w:rFonts w:ascii="Arial" w:hAnsi="Arial" w:cs="Arial"/>
          <w:sz w:val="28"/>
          <w:szCs w:val="28"/>
        </w:rPr>
        <w:t>недействительным</w:t>
      </w:r>
      <w:proofErr w:type="gramEnd"/>
      <w:r w:rsidRPr="00B917FA">
        <w:rPr>
          <w:rFonts w:ascii="Arial" w:hAnsi="Arial" w:cs="Arial"/>
          <w:sz w:val="28"/>
          <w:szCs w:val="28"/>
        </w:rPr>
        <w:t>, решений и действий (бездействия) незаконными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B917FA">
        <w:rPr>
          <w:rFonts w:ascii="Arial" w:hAnsi="Arial" w:cs="Arial"/>
          <w:sz w:val="28"/>
          <w:szCs w:val="28"/>
        </w:rPr>
        <w:t xml:space="preserve">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</w:t>
      </w:r>
      <w:hyperlink r:id="rId12" w:history="1">
        <w:r w:rsidRPr="00B917FA">
          <w:rPr>
            <w:rFonts w:ascii="Arial" w:hAnsi="Arial" w:cs="Arial"/>
            <w:color w:val="0000FF"/>
            <w:sz w:val="28"/>
            <w:szCs w:val="28"/>
          </w:rPr>
          <w:t>частью 1</w:t>
        </w:r>
      </w:hyperlink>
      <w:r w:rsidRPr="00B917FA">
        <w:rPr>
          <w:rFonts w:ascii="Arial" w:hAnsi="Arial" w:cs="Arial"/>
          <w:sz w:val="28"/>
          <w:szCs w:val="28"/>
        </w:rPr>
        <w:t xml:space="preserve">, </w:t>
      </w:r>
      <w:hyperlink r:id="rId13" w:history="1">
        <w:r w:rsidRPr="00B917FA">
          <w:rPr>
            <w:rFonts w:ascii="Arial" w:hAnsi="Arial" w:cs="Arial"/>
            <w:color w:val="0000FF"/>
            <w:sz w:val="28"/>
            <w:szCs w:val="28"/>
          </w:rPr>
          <w:t>пунктами 1</w:t>
        </w:r>
      </w:hyperlink>
      <w:r w:rsidRPr="00B917FA">
        <w:rPr>
          <w:rFonts w:ascii="Arial" w:hAnsi="Arial" w:cs="Arial"/>
          <w:sz w:val="28"/>
          <w:szCs w:val="28"/>
        </w:rPr>
        <w:t xml:space="preserve">, </w:t>
      </w:r>
      <w:hyperlink r:id="rId14" w:history="1">
        <w:r w:rsidRPr="00B917FA">
          <w:rPr>
            <w:rFonts w:ascii="Arial" w:hAnsi="Arial" w:cs="Arial"/>
            <w:color w:val="0000FF"/>
            <w:sz w:val="28"/>
            <w:szCs w:val="28"/>
          </w:rPr>
          <w:t>2</w:t>
        </w:r>
      </w:hyperlink>
      <w:r w:rsidRPr="00B917FA">
        <w:rPr>
          <w:rFonts w:ascii="Arial" w:hAnsi="Arial" w:cs="Arial"/>
          <w:sz w:val="28"/>
          <w:szCs w:val="28"/>
        </w:rPr>
        <w:t xml:space="preserve"> и </w:t>
      </w:r>
      <w:hyperlink r:id="rId15" w:history="1">
        <w:r w:rsidRPr="00B917FA">
          <w:rPr>
            <w:rFonts w:ascii="Arial" w:hAnsi="Arial" w:cs="Arial"/>
            <w:color w:val="0000FF"/>
            <w:sz w:val="28"/>
            <w:szCs w:val="28"/>
          </w:rPr>
          <w:t>10 части 2</w:t>
        </w:r>
      </w:hyperlink>
      <w:r w:rsidRPr="00B917FA">
        <w:rPr>
          <w:rFonts w:ascii="Arial" w:hAnsi="Arial" w:cs="Arial"/>
          <w:sz w:val="28"/>
          <w:szCs w:val="28"/>
        </w:rPr>
        <w:t xml:space="preserve">, </w:t>
      </w:r>
      <w:hyperlink r:id="rId16" w:history="1">
        <w:r w:rsidRPr="00B917FA">
          <w:rPr>
            <w:rFonts w:ascii="Arial" w:hAnsi="Arial" w:cs="Arial"/>
            <w:color w:val="0000FF"/>
            <w:sz w:val="28"/>
            <w:szCs w:val="28"/>
          </w:rPr>
          <w:t>частью 3 статьи 125</w:t>
        </w:r>
      </w:hyperlink>
      <w:r w:rsidRPr="00B917FA">
        <w:rPr>
          <w:rFonts w:ascii="Arial" w:hAnsi="Arial" w:cs="Arial"/>
          <w:sz w:val="28"/>
          <w:szCs w:val="28"/>
        </w:rPr>
        <w:t xml:space="preserve"> настоящего Кодекса.</w:t>
      </w:r>
      <w:proofErr w:type="gramEnd"/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В заявлении должны быть также указаны: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lastRenderedPageBreak/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2) название, номер, дата принятия оспариваемого акта, решения, время совершения действий;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5) требование заявителя о признании ненормативного правового акта </w:t>
      </w:r>
      <w:proofErr w:type="gramStart"/>
      <w:r w:rsidRPr="00B917FA">
        <w:rPr>
          <w:rFonts w:ascii="Arial" w:hAnsi="Arial" w:cs="Arial"/>
          <w:sz w:val="28"/>
          <w:szCs w:val="28"/>
        </w:rPr>
        <w:t>недействительным</w:t>
      </w:r>
      <w:proofErr w:type="gramEnd"/>
      <w:r w:rsidRPr="00B917FA">
        <w:rPr>
          <w:rFonts w:ascii="Arial" w:hAnsi="Arial" w:cs="Arial"/>
          <w:sz w:val="28"/>
          <w:szCs w:val="28"/>
        </w:rPr>
        <w:t>, решений и действий (бездействия) незаконными.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В заявлении об оспаривании решений и действий (бездействия) должностного лица службы судебных приставов должны быть также указаны сведения об исполнительном документе, в связи с исполнением которого оспариваются решения и действия (бездействие) указанного должностного лица.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17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02.10.2007 N 225-ФЗ)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2. К заявлению прилагаются документы, указанные в </w:t>
      </w:r>
      <w:hyperlink r:id="rId18" w:history="1">
        <w:r w:rsidRPr="00B917FA">
          <w:rPr>
            <w:rFonts w:ascii="Arial" w:hAnsi="Arial" w:cs="Arial"/>
            <w:color w:val="0000FF"/>
            <w:sz w:val="28"/>
            <w:szCs w:val="28"/>
          </w:rPr>
          <w:t>статье 126</w:t>
        </w:r>
      </w:hyperlink>
      <w:r w:rsidRPr="00B917FA">
        <w:rPr>
          <w:rFonts w:ascii="Arial" w:hAnsi="Arial" w:cs="Arial"/>
          <w:sz w:val="28"/>
          <w:szCs w:val="28"/>
        </w:rPr>
        <w:t xml:space="preserve"> настоящего Кодекса, а также текст оспариваемого акта, решения.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К заявлению об оспаривании решений и действий (бездействия) должностного лица службы судебных приставов прилагаются, кроме того, уведомление о вручении или иные документы, подтверждающие направление копии заявления и необходимых доказательств указанному должностному лицу и другой стороне исполнительного производства.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19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02.10.2007 N 225-ФЗ)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3. По ходатайству заявителя арбитражный суд может приостановить действие оспариваемого акта, решения.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Статья 200. Судебное разбирательство по делам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20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B917FA">
        <w:rPr>
          <w:rFonts w:ascii="Arial" w:hAnsi="Arial" w:cs="Arial"/>
          <w:sz w:val="28"/>
          <w:szCs w:val="28"/>
        </w:rPr>
        <w:t>Дела об оспаривании ненормативных правовых актов, решений и действий (бездействия) органов, осуществляющих публичные полномочия, должностных лиц рассматриваются судьей единолично в срок, не превышающий трех месяцев со дня поступления соответствующего заявления в арбитражный суд, включая срок на подготовку дела к судебному разбирательству и принятие решения по делу, если иной срок не установлен федеральным законом.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Указанный в настоящем абзаце срок может быть продлен на </w:t>
      </w:r>
      <w:r w:rsidRPr="00B917FA">
        <w:rPr>
          <w:rFonts w:ascii="Arial" w:hAnsi="Arial" w:cs="Arial"/>
          <w:sz w:val="28"/>
          <w:szCs w:val="28"/>
        </w:rPr>
        <w:lastRenderedPageBreak/>
        <w:t>основании мотивированного заявления судьи, рассматривающего дело, председателем арбитражного суда до шести месяцев в связи с особой сложностью дела, со значительным числом участников арбитражного процесса.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Федеральных законов от 30.04.2010 </w:t>
      </w:r>
      <w:hyperlink r:id="rId21" w:history="1">
        <w:r w:rsidRPr="00B917FA">
          <w:rPr>
            <w:rFonts w:ascii="Arial" w:hAnsi="Arial" w:cs="Arial"/>
            <w:color w:val="0000FF"/>
            <w:sz w:val="28"/>
            <w:szCs w:val="28"/>
          </w:rPr>
          <w:t>N 69-ФЗ</w:t>
        </w:r>
      </w:hyperlink>
      <w:r w:rsidRPr="00B917FA">
        <w:rPr>
          <w:rFonts w:ascii="Arial" w:hAnsi="Arial" w:cs="Arial"/>
          <w:sz w:val="28"/>
          <w:szCs w:val="28"/>
        </w:rPr>
        <w:t xml:space="preserve">, от 27.07.2010 </w:t>
      </w:r>
      <w:hyperlink r:id="rId22" w:history="1">
        <w:r w:rsidRPr="00B917FA">
          <w:rPr>
            <w:rFonts w:ascii="Arial" w:hAnsi="Arial" w:cs="Arial"/>
            <w:color w:val="0000FF"/>
            <w:sz w:val="28"/>
            <w:szCs w:val="28"/>
          </w:rPr>
          <w:t>N 228-ФЗ</w:t>
        </w:r>
      </w:hyperlink>
      <w:r w:rsidRPr="00B917FA">
        <w:rPr>
          <w:rFonts w:ascii="Arial" w:hAnsi="Arial" w:cs="Arial"/>
          <w:sz w:val="28"/>
          <w:szCs w:val="28"/>
        </w:rPr>
        <w:t>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Дела об оспаривании решений и действий (бездействия) должностного лица службы судебных приставов рассматриваются в срок, не превышающий десяти дней со дня поступления заявления в арбитражный суд, включая срок на подготовку дела к судебному разбирательству и принятие решения по делу.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23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02.10.2007 N 225-ФЗ)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2. Арбитражный суд извещает о времени и месте судебного заседания заявителя, а также орган или должностное лицо, которые приняли оспариваемый акт, решение или совершили оспариваемые действия (бездействие), и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3. Арбитражный суд может признать обязательной явку в судебное заседание представителей органов, осуществляющих публичные полномочия, должностных лиц, принявших оспариваемый акт, решение или совершивших оспариваемые действия (бездействие), и вызвать их в судебное заседание. Неявка указанных лиц, извещенных надлежащим образом о времени и месте судебного заседания, является основанием для наложения штрафа в порядке и в размерах, которые установлены в </w:t>
      </w:r>
      <w:hyperlink r:id="rId24" w:history="1">
        <w:r w:rsidRPr="00B917FA">
          <w:rPr>
            <w:rFonts w:ascii="Arial" w:hAnsi="Arial" w:cs="Arial"/>
            <w:color w:val="0000FF"/>
            <w:sz w:val="28"/>
            <w:szCs w:val="28"/>
          </w:rPr>
          <w:t>главе 11</w:t>
        </w:r>
      </w:hyperlink>
      <w:r w:rsidRPr="00B917FA">
        <w:rPr>
          <w:rFonts w:ascii="Arial" w:hAnsi="Arial" w:cs="Arial"/>
          <w:sz w:val="28"/>
          <w:szCs w:val="28"/>
        </w:rPr>
        <w:t xml:space="preserve"> настоящего Кодекса.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(</w:t>
      </w:r>
      <w:proofErr w:type="gramStart"/>
      <w:r w:rsidRPr="00B917FA">
        <w:rPr>
          <w:rFonts w:ascii="Arial" w:hAnsi="Arial" w:cs="Arial"/>
          <w:sz w:val="28"/>
          <w:szCs w:val="28"/>
        </w:rPr>
        <w:t>в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ред. Федерального </w:t>
      </w:r>
      <w:hyperlink r:id="rId25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4. </w:t>
      </w:r>
      <w:proofErr w:type="gramStart"/>
      <w:r w:rsidRPr="00B917FA">
        <w:rPr>
          <w:rFonts w:ascii="Arial" w:hAnsi="Arial" w:cs="Arial"/>
          <w:sz w:val="28"/>
          <w:szCs w:val="28"/>
        </w:rPr>
        <w:t>При рассмотрении дел об оспаривании ненормативных правовых актов, решений и действий (бездействия) органов, осуществляющих публичные полномочия,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26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5. </w:t>
      </w:r>
      <w:proofErr w:type="gramStart"/>
      <w:r w:rsidRPr="00B917FA">
        <w:rPr>
          <w:rFonts w:ascii="Arial" w:hAnsi="Arial" w:cs="Arial"/>
          <w:sz w:val="28"/>
          <w:szCs w:val="28"/>
        </w:rPr>
        <w:t xml:space="preserve">Обязанность доказывания соответствия оспариваемого ненормативного правового акта закону или иному нормативному правовому акту, законности принятия оспариваемого решения, </w:t>
      </w:r>
      <w:r w:rsidRPr="00B917FA">
        <w:rPr>
          <w:rFonts w:ascii="Arial" w:hAnsi="Arial" w:cs="Arial"/>
          <w:sz w:val="28"/>
          <w:szCs w:val="28"/>
        </w:rPr>
        <w:lastRenderedPageBreak/>
        <w:t>совершения оспариваемых действий (бездействия), наличия у органа или лица надлежащих полномочий на принятие оспариваемого акта, решения, совершение оспариваемых действий (бездействия), а также обстоятельств, послуживших основанием для принятия оспариваемого акта, решения, совершения оспариваемых действий (бездействия), возлагается на орган или лицо, которые приняли акт, решение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или совершили действия (бездействие).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6. В случае непредставления органом или лицом, которые приняли оспариваемый акт, решение или совершили оспариваемые действия (бездействие), доказательств, необходимых для рассмотрения дела и принятия решения, арбитражный суд может истребовать их по своей инициативе.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Статья 201. Решение арбитражного суда по делу об оспаривании ненормативных правовых актов, решений и действий (бездействия) органов, осуществляющих публичные полномочия, должностных лиц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27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1. Решение по делу об оспаривании ненормативных правовых актов, решений и действий (бездействия) органов, осуществляющих публичные полномочия, должностных лиц принимается арбитражным судом по правилам, установленным в </w:t>
      </w:r>
      <w:hyperlink r:id="rId28" w:history="1">
        <w:r w:rsidRPr="00B917FA">
          <w:rPr>
            <w:rFonts w:ascii="Arial" w:hAnsi="Arial" w:cs="Arial"/>
            <w:color w:val="0000FF"/>
            <w:sz w:val="28"/>
            <w:szCs w:val="28"/>
          </w:rPr>
          <w:t>главе 20</w:t>
        </w:r>
      </w:hyperlink>
      <w:r w:rsidRPr="00B917FA">
        <w:rPr>
          <w:rFonts w:ascii="Arial" w:hAnsi="Arial" w:cs="Arial"/>
          <w:sz w:val="28"/>
          <w:szCs w:val="28"/>
        </w:rPr>
        <w:t xml:space="preserve"> настоящего Кодекса.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(</w:t>
      </w:r>
      <w:proofErr w:type="gramStart"/>
      <w:r w:rsidRPr="00B917FA">
        <w:rPr>
          <w:rFonts w:ascii="Arial" w:hAnsi="Arial" w:cs="Arial"/>
          <w:sz w:val="28"/>
          <w:szCs w:val="28"/>
        </w:rPr>
        <w:t>в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ред. Федерального </w:t>
      </w:r>
      <w:hyperlink r:id="rId29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B917FA">
        <w:rPr>
          <w:rFonts w:ascii="Arial" w:hAnsi="Arial" w:cs="Arial"/>
          <w:sz w:val="28"/>
          <w:szCs w:val="28"/>
        </w:rPr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  <w:proofErr w:type="gramEnd"/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(</w:t>
      </w:r>
      <w:proofErr w:type="gramStart"/>
      <w:r w:rsidRPr="00B917FA">
        <w:rPr>
          <w:rFonts w:ascii="Arial" w:hAnsi="Arial" w:cs="Arial"/>
          <w:sz w:val="28"/>
          <w:szCs w:val="28"/>
        </w:rPr>
        <w:t>в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ред. Федерального </w:t>
      </w:r>
      <w:hyperlink r:id="rId30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3. В случае</w:t>
      </w:r>
      <w:proofErr w:type="gramStart"/>
      <w:r w:rsidRPr="00B917FA">
        <w:rPr>
          <w:rFonts w:ascii="Arial" w:hAnsi="Arial" w:cs="Arial"/>
          <w:sz w:val="28"/>
          <w:szCs w:val="28"/>
        </w:rPr>
        <w:t>,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если арбитражный суд установит, что оспариваемый 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(</w:t>
      </w:r>
      <w:proofErr w:type="gramStart"/>
      <w:r w:rsidRPr="00B917FA">
        <w:rPr>
          <w:rFonts w:ascii="Arial" w:hAnsi="Arial" w:cs="Arial"/>
          <w:sz w:val="28"/>
          <w:szCs w:val="28"/>
        </w:rPr>
        <w:t>в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ред. Федерального </w:t>
      </w:r>
      <w:hyperlink r:id="rId31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4. В резолютивной части решения по делу об оспаривании ненормативных правовых актов, решений органов, осуществляющих публичные полномочия, должностных лиц должны содержаться: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32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lastRenderedPageBreak/>
        <w:t xml:space="preserve">1) наименование органа или лица, </w:t>
      </w:r>
      <w:proofErr w:type="gramStart"/>
      <w:r w:rsidRPr="00B917FA">
        <w:rPr>
          <w:rFonts w:ascii="Arial" w:hAnsi="Arial" w:cs="Arial"/>
          <w:sz w:val="28"/>
          <w:szCs w:val="28"/>
        </w:rPr>
        <w:t>принявших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оспариваемый акт, решение; название, номер, дата принятия оспариваемого акта, решения;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2) название закона или иного нормативного правового акта, на соответствие которому </w:t>
      </w:r>
      <w:proofErr w:type="gramStart"/>
      <w:r w:rsidRPr="00B917FA">
        <w:rPr>
          <w:rFonts w:ascii="Arial" w:hAnsi="Arial" w:cs="Arial"/>
          <w:sz w:val="28"/>
          <w:szCs w:val="28"/>
        </w:rPr>
        <w:t>проверены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оспариваемый акт, решение;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3) указание на признание оспариваемого акта </w:t>
      </w:r>
      <w:proofErr w:type="gramStart"/>
      <w:r w:rsidRPr="00B917FA">
        <w:rPr>
          <w:rFonts w:ascii="Arial" w:hAnsi="Arial" w:cs="Arial"/>
          <w:sz w:val="28"/>
          <w:szCs w:val="28"/>
        </w:rPr>
        <w:t>недействительным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5. В резолютивной части решения по делу об оспаривании действий (бездействия) органов, осуществляющих публичные полномочия, должностных лиц, об отказе в совершении действий, в принятии решений должны содержаться: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33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1) наименование органа или лица, совершивших оспариваемые действия (бездействие) и отказавших в совершении действий, принятии решений; сведения о действиях (бездействии), решениях;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2) название закона или иного нормативного правового акта, на соответствие которым проверены оспариваемые действия (бездействие), решения;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3) указание на признание оспариваемых действий (бездействия) незаконными и обязанность соответствующих органов, осуществляющих публичные полномочия, должностных лиц совершить определенные действия,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(в ред. Федерального </w:t>
      </w:r>
      <w:hyperlink r:id="rId34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6. В резолютивной части решения арбитражный суд может указать на необходимость сообщения суду </w:t>
      </w:r>
      <w:proofErr w:type="gramStart"/>
      <w:r w:rsidRPr="00B917FA">
        <w:rPr>
          <w:rFonts w:ascii="Arial" w:hAnsi="Arial" w:cs="Arial"/>
          <w:sz w:val="28"/>
          <w:szCs w:val="28"/>
        </w:rPr>
        <w:t>соответствующими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органом или лицом об исполнении решения суда.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7. 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(</w:t>
      </w:r>
      <w:proofErr w:type="gramStart"/>
      <w:r w:rsidRPr="00B917FA">
        <w:rPr>
          <w:rFonts w:ascii="Arial" w:hAnsi="Arial" w:cs="Arial"/>
          <w:sz w:val="28"/>
          <w:szCs w:val="28"/>
        </w:rPr>
        <w:t>в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ред. Федерального </w:t>
      </w:r>
      <w:hyperlink r:id="rId35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8. Со дня принятия решения арбитражного суда о признании </w:t>
      </w:r>
      <w:proofErr w:type="gramStart"/>
      <w:r w:rsidRPr="00B917FA">
        <w:rPr>
          <w:rFonts w:ascii="Arial" w:hAnsi="Arial" w:cs="Arial"/>
          <w:sz w:val="28"/>
          <w:szCs w:val="28"/>
        </w:rPr>
        <w:t>недействительным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ненормативного правового акта полностью или в части указанный акт или отдельные его положения не подлежат применению.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 xml:space="preserve">9. Копия решения арбитражного суда направляется в пятидневный срок со дня его принятия заявителю, в органы, осуществляющие публичные полномочия, должностным лицам, </w:t>
      </w:r>
      <w:r w:rsidRPr="00B917FA">
        <w:rPr>
          <w:rFonts w:ascii="Arial" w:hAnsi="Arial" w:cs="Arial"/>
          <w:sz w:val="28"/>
          <w:szCs w:val="28"/>
        </w:rPr>
        <w:lastRenderedPageBreak/>
        <w:t>которые приняли оспариваемый акт, решение или совершили оспариваемые действия (бездействие). Суд может также направить копию решения в вышестоящий в порядке подчиненности орган или вышестоящему в порядке подчиненности лицу, прокурору, другим заинтересованным лицам.</w:t>
      </w:r>
    </w:p>
    <w:p w:rsidR="00B917FA" w:rsidRPr="00B917FA" w:rsidRDefault="00B917FA" w:rsidP="00B91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917FA">
        <w:rPr>
          <w:rFonts w:ascii="Arial" w:hAnsi="Arial" w:cs="Arial"/>
          <w:sz w:val="28"/>
          <w:szCs w:val="28"/>
        </w:rPr>
        <w:t>(</w:t>
      </w:r>
      <w:proofErr w:type="gramStart"/>
      <w:r w:rsidRPr="00B917FA">
        <w:rPr>
          <w:rFonts w:ascii="Arial" w:hAnsi="Arial" w:cs="Arial"/>
          <w:sz w:val="28"/>
          <w:szCs w:val="28"/>
        </w:rPr>
        <w:t>в</w:t>
      </w:r>
      <w:proofErr w:type="gramEnd"/>
      <w:r w:rsidRPr="00B917FA">
        <w:rPr>
          <w:rFonts w:ascii="Arial" w:hAnsi="Arial" w:cs="Arial"/>
          <w:sz w:val="28"/>
          <w:szCs w:val="28"/>
        </w:rPr>
        <w:t xml:space="preserve"> ред. Федерального </w:t>
      </w:r>
      <w:hyperlink r:id="rId36" w:history="1">
        <w:r w:rsidRPr="00B917FA">
          <w:rPr>
            <w:rFonts w:ascii="Arial" w:hAnsi="Arial" w:cs="Arial"/>
            <w:color w:val="0000FF"/>
            <w:sz w:val="28"/>
            <w:szCs w:val="28"/>
          </w:rPr>
          <w:t>закона</w:t>
        </w:r>
      </w:hyperlink>
      <w:r w:rsidRPr="00B917FA">
        <w:rPr>
          <w:rFonts w:ascii="Arial" w:hAnsi="Arial" w:cs="Arial"/>
          <w:sz w:val="28"/>
          <w:szCs w:val="28"/>
        </w:rPr>
        <w:t xml:space="preserve"> от 27.07.2010 N 228-ФЗ)</w:t>
      </w:r>
    </w:p>
    <w:p w:rsidR="00CE4997" w:rsidRPr="00B917FA" w:rsidRDefault="00CE4997">
      <w:pPr>
        <w:rPr>
          <w:rFonts w:ascii="Arial" w:hAnsi="Arial" w:cs="Arial"/>
          <w:sz w:val="28"/>
          <w:szCs w:val="28"/>
        </w:rPr>
      </w:pPr>
    </w:p>
    <w:sectPr w:rsidR="00CE4997" w:rsidRPr="00B917FA" w:rsidSect="00003AF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FA"/>
    <w:rsid w:val="0000292C"/>
    <w:rsid w:val="00B917FA"/>
    <w:rsid w:val="00CE4997"/>
    <w:rsid w:val="00F5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7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7F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07AA1B6CA0326F18EB1CC944A28FDBE1EB822564C3A906F65CF327B94DFAE0581FBE4FFF3C83F34zDX" TargetMode="External"/><Relationship Id="rId13" Type="http://schemas.openxmlformats.org/officeDocument/2006/relationships/hyperlink" Target="consultantplus://offline/ref=48307AA1B6CA0326F18EB1CC944A28FDBE1FBA295B433A906F65CF327B94DFAE0581FBE4FFF3CE3034zAX" TargetMode="External"/><Relationship Id="rId18" Type="http://schemas.openxmlformats.org/officeDocument/2006/relationships/hyperlink" Target="consultantplus://offline/ref=48307AA1B6CA0326F18EB1CC944A28FDBE1FBA295B433A906F65CF327B94DFAE0581FBE4FFF3CE3134z8X" TargetMode="External"/><Relationship Id="rId26" Type="http://schemas.openxmlformats.org/officeDocument/2006/relationships/hyperlink" Target="consultantplus://offline/ref=48307AA1B6CA0326F18EB1CC944A28FDBE1EB822564C3A906F65CF327B94DFAE0581FBE4FFF3CB3634z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307AA1B6CA0326F18EB1CC944A28FDBE1EB822584D3A906F65CF327B94DFAE0581FBE4FFF3C93034z2X" TargetMode="External"/><Relationship Id="rId34" Type="http://schemas.openxmlformats.org/officeDocument/2006/relationships/hyperlink" Target="consultantplus://offline/ref=48307AA1B6CA0326F18EB1CC944A28FDBE1EB822564C3A906F65CF327B94DFAE0581FBE4FFF3CB3734zFX" TargetMode="External"/><Relationship Id="rId7" Type="http://schemas.openxmlformats.org/officeDocument/2006/relationships/hyperlink" Target="consultantplus://offline/ref=48307AA1B6CA0326F18EB1CC944A28FDBE1FBA295B433A906F65CF327B94DFAE0581FBE4FFF3CE3334zFX" TargetMode="External"/><Relationship Id="rId12" Type="http://schemas.openxmlformats.org/officeDocument/2006/relationships/hyperlink" Target="consultantplus://offline/ref=48307AA1B6CA0326F18EB1CC944A28FDBE1FBA295B433A906F65CF327B94DFAE0581FBE4FFF3CE3334z2X" TargetMode="External"/><Relationship Id="rId17" Type="http://schemas.openxmlformats.org/officeDocument/2006/relationships/hyperlink" Target="consultantplus://offline/ref=48307AA1B6CA0326F18EB1CC944A28FDBE19BB295E413A906F65CF327B94DFAE0581FBE4FFF3C93F34z8X" TargetMode="External"/><Relationship Id="rId25" Type="http://schemas.openxmlformats.org/officeDocument/2006/relationships/hyperlink" Target="consultantplus://offline/ref=48307AA1B6CA0326F18EB1CC944A28FDBE1EB822564C3A906F65CF327B94DFAE0581FBE4FFF3CB3634zFX" TargetMode="External"/><Relationship Id="rId33" Type="http://schemas.openxmlformats.org/officeDocument/2006/relationships/hyperlink" Target="consultantplus://offline/ref=48307AA1B6CA0326F18EB1CC944A28FDBE1EB822564C3A906F65CF327B94DFAE0581FBE4FFF3CB3734zEX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307AA1B6CA0326F18EB1CC944A28FDBE1FBA295B433A906F65CF327B94DFAE0581FBE4FFF3CE3134zBX" TargetMode="External"/><Relationship Id="rId20" Type="http://schemas.openxmlformats.org/officeDocument/2006/relationships/hyperlink" Target="consultantplus://offline/ref=48307AA1B6CA0326F18EB1CC944A28FDBE1EB822564C3A906F65CF327B94DFAE0581FBE4FFF3CB3634z9X" TargetMode="External"/><Relationship Id="rId29" Type="http://schemas.openxmlformats.org/officeDocument/2006/relationships/hyperlink" Target="consultantplus://offline/ref=48307AA1B6CA0326F18EB1CC944A28FDBE1EB822564C3A906F65CF327B94DFAE0581FBE4FFF3CB3634z3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07AA1B6CA0326F18EB1CC944A28FDBE1EB822564C3A906F65CF327B94DFAE0581FBE4FFF3C83F34zCX" TargetMode="External"/><Relationship Id="rId11" Type="http://schemas.openxmlformats.org/officeDocument/2006/relationships/hyperlink" Target="consultantplus://offline/ref=48307AA1B6CA0326F18EB1CC944A28FDBE1EB822564C3A906F65CF327B94DFAE0581FBE4FFF3CB3634zBX" TargetMode="External"/><Relationship Id="rId24" Type="http://schemas.openxmlformats.org/officeDocument/2006/relationships/hyperlink" Target="consultantplus://offline/ref=48307AA1B6CA0326F18EB1CC944A28FDBE1FBA295B433A906F65CF327B94DFAE0581FBE4FFF3CE3734zBX" TargetMode="External"/><Relationship Id="rId32" Type="http://schemas.openxmlformats.org/officeDocument/2006/relationships/hyperlink" Target="consultantplus://offline/ref=48307AA1B6CA0326F18EB1CC944A28FDBE1EB822564C3A906F65CF327B94DFAE0581FBE4FFF3CB3734z8X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48307AA1B6CA0326F18EB1CC944A28FDBE1EB822564C3A906F65CF327B94DFAE0581FBE4FFF3C83F34zEX" TargetMode="External"/><Relationship Id="rId15" Type="http://schemas.openxmlformats.org/officeDocument/2006/relationships/hyperlink" Target="consultantplus://offline/ref=48307AA1B6CA0326F18EB1CC944A28FDBE1FBA295B433A906F65CF327B94DFAE0581FBE4FFF3CE3034z3X" TargetMode="External"/><Relationship Id="rId23" Type="http://schemas.openxmlformats.org/officeDocument/2006/relationships/hyperlink" Target="consultantplus://offline/ref=48307AA1B6CA0326F18EB1CC944A28FDBE19BB295E413A906F65CF327B94DFAE0581FBE4FFF3C93F34zCX" TargetMode="External"/><Relationship Id="rId28" Type="http://schemas.openxmlformats.org/officeDocument/2006/relationships/hyperlink" Target="consultantplus://offline/ref=48307AA1B6CA0326F18EB1CC944A28FDBE1FBA295B433A906F65CF327B94DFAE0581FBE4FFF2C93034zCX" TargetMode="External"/><Relationship Id="rId36" Type="http://schemas.openxmlformats.org/officeDocument/2006/relationships/hyperlink" Target="consultantplus://offline/ref=48307AA1B6CA0326F18EB1CC944A28FDBE1EB822564C3A906F65CF327B94DFAE0581FBE4FFF3CB3734zDX" TargetMode="External"/><Relationship Id="rId10" Type="http://schemas.openxmlformats.org/officeDocument/2006/relationships/hyperlink" Target="consultantplus://offline/ref=48307AA1B6CA0326F18EB1CC944A28FDBE1EB822564C3A906F65CF327B94DFAE0581FBE4FFF3CB3634zAX" TargetMode="External"/><Relationship Id="rId19" Type="http://schemas.openxmlformats.org/officeDocument/2006/relationships/hyperlink" Target="consultantplus://offline/ref=48307AA1B6CA0326F18EB1CC944A28FDBE19BB295E413A906F65CF327B94DFAE0581FBE4FFF3C93F34zEX" TargetMode="External"/><Relationship Id="rId31" Type="http://schemas.openxmlformats.org/officeDocument/2006/relationships/hyperlink" Target="consultantplus://offline/ref=48307AA1B6CA0326F18EB1CC944A28FDBE1EB822564C3A906F65CF327B94DFAE0581FBE4FFF3CB3734zB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07AA1B6CA0326F18EB1CC944A28FDBE1EB822564C3A906F65CF327B94DFAE0581FBE4FFF3C83F34z2X" TargetMode="External"/><Relationship Id="rId14" Type="http://schemas.openxmlformats.org/officeDocument/2006/relationships/hyperlink" Target="consultantplus://offline/ref=48307AA1B6CA0326F18EB1CC944A28FDBE1FBA295B433A906F65CF327B94DFAE0581FBE4FFF3CE3034zBX" TargetMode="External"/><Relationship Id="rId22" Type="http://schemas.openxmlformats.org/officeDocument/2006/relationships/hyperlink" Target="consultantplus://offline/ref=48307AA1B6CA0326F18EB1CC944A28FDBE1EB822564C3A906F65CF327B94DFAE0581FBE4FFF3CB3634zEX" TargetMode="External"/><Relationship Id="rId27" Type="http://schemas.openxmlformats.org/officeDocument/2006/relationships/hyperlink" Target="consultantplus://offline/ref=48307AA1B6CA0326F18EB1CC944A28FDBE1EB822564C3A906F65CF327B94DFAE0581FBE4FFF3CB3634z2X" TargetMode="External"/><Relationship Id="rId30" Type="http://schemas.openxmlformats.org/officeDocument/2006/relationships/hyperlink" Target="consultantplus://offline/ref=48307AA1B6CA0326F18EB1CC944A28FDBE1EB822564C3A906F65CF327B94DFAE0581FBE4FFF3CB3734zAX" TargetMode="External"/><Relationship Id="rId35" Type="http://schemas.openxmlformats.org/officeDocument/2006/relationships/hyperlink" Target="consultantplus://offline/ref=48307AA1B6CA0326F18EB1CC944A28FDBE1EB822564C3A906F65CF327B94DFAE0581FBE4FFF3CB3734z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Литвищенко Дарья Александровна</dc:creator>
  <cp:lastModifiedBy>Литвищенко Дарья Александровна</cp:lastModifiedBy>
  <cp:revision>1</cp:revision>
  <dcterms:created xsi:type="dcterms:W3CDTF">2015-03-24T23:51:00Z</dcterms:created>
  <dcterms:modified xsi:type="dcterms:W3CDTF">2015-03-24T23:56:00Z</dcterms:modified>
</cp:coreProperties>
</file>