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41F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1BCC6CEB" wp14:editId="0C7B346A">
            <wp:extent cx="600075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Pr="009A2EC8" w:rsidRDefault="009A2EC8" w:rsidP="00274FF2">
      <w:pPr>
        <w:tabs>
          <w:tab w:val="left" w:pos="804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9A2EC8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A2EC8" w:rsidRPr="009A2EC8" w:rsidRDefault="009A2EC8" w:rsidP="009A2EC8">
      <w:pPr>
        <w:tabs>
          <w:tab w:val="left" w:pos="8041"/>
        </w:tabs>
        <w:spacing w:line="240" w:lineRule="auto"/>
        <w:jc w:val="center"/>
        <w:rPr>
          <w:rFonts w:ascii="Times New Roman" w:hAnsi="Times New Roman" w:cs="Times New Roman"/>
        </w:rPr>
      </w:pPr>
      <w:r w:rsidRPr="009A2EC8">
        <w:rPr>
          <w:rFonts w:ascii="Times New Roman" w:hAnsi="Times New Roman" w:cs="Times New Roman"/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9A2EC8" w:rsidRPr="00B20F5A" w:rsidRDefault="009A2EC8" w:rsidP="009A2EC8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20F5A">
        <w:rPr>
          <w:rFonts w:ascii="Times New Roman" w:hAnsi="Times New Roman" w:cs="Times New Roman"/>
          <w:color w:val="000000"/>
          <w:sz w:val="28"/>
          <w:szCs w:val="28"/>
        </w:rPr>
        <w:t>П О С Т А Н О В Л Е Н И Е</w:t>
      </w:r>
    </w:p>
    <w:tbl>
      <w:tblPr>
        <w:tblW w:w="8851" w:type="dxa"/>
        <w:jc w:val="center"/>
        <w:tblLook w:val="01E0" w:firstRow="1" w:lastRow="1" w:firstColumn="1" w:lastColumn="1" w:noHBand="0" w:noVBand="0"/>
      </w:tblPr>
      <w:tblGrid>
        <w:gridCol w:w="2020"/>
        <w:gridCol w:w="5136"/>
        <w:gridCol w:w="510"/>
        <w:gridCol w:w="1185"/>
      </w:tblGrid>
      <w:tr w:rsidR="009A2EC8" w:rsidRPr="00B20F5A" w:rsidTr="00F13282">
        <w:trPr>
          <w:trHeight w:val="191"/>
          <w:jc w:val="center"/>
        </w:trPr>
        <w:tc>
          <w:tcPr>
            <w:tcW w:w="20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2EC8" w:rsidRPr="00B20F5A" w:rsidRDefault="00C97318" w:rsidP="00F13282">
            <w:pPr>
              <w:tabs>
                <w:tab w:val="left" w:pos="37"/>
                <w:tab w:val="left" w:pos="675"/>
              </w:tabs>
              <w:spacing w:after="0"/>
              <w:ind w:left="-12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декабря 2020 г.</w:t>
            </w:r>
          </w:p>
        </w:tc>
        <w:tc>
          <w:tcPr>
            <w:tcW w:w="5136" w:type="dxa"/>
            <w:shd w:val="clear" w:color="auto" w:fill="auto"/>
            <w:vAlign w:val="bottom"/>
          </w:tcPr>
          <w:p w:rsidR="009A2EC8" w:rsidRPr="00B20F5A" w:rsidRDefault="009A2EC8" w:rsidP="00F13282">
            <w:pPr>
              <w:spacing w:after="0"/>
              <w:ind w:left="-295"/>
              <w:jc w:val="center"/>
              <w:rPr>
                <w:rFonts w:ascii="Times New Roman" w:hAnsi="Times New Roman" w:cs="Times New Roman"/>
              </w:rPr>
            </w:pPr>
            <w:r w:rsidRPr="00B2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9A2EC8" w:rsidRPr="00B20F5A" w:rsidRDefault="009A2EC8" w:rsidP="00F132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F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A2EC8" w:rsidRPr="00B20F5A" w:rsidRDefault="00C97318" w:rsidP="00F13282">
            <w:pPr>
              <w:spacing w:after="0"/>
              <w:ind w:left="-108" w:right="-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777-па</w:t>
            </w:r>
          </w:p>
        </w:tc>
      </w:tr>
    </w:tbl>
    <w:p w:rsidR="009A2EC8" w:rsidRDefault="009A2EC8" w:rsidP="00F37E4A">
      <w:pPr>
        <w:tabs>
          <w:tab w:val="left" w:pos="8041"/>
        </w:tabs>
      </w:pPr>
    </w:p>
    <w:p w:rsidR="00B20F5A" w:rsidRDefault="00B20F5A" w:rsidP="009D5B79">
      <w:pPr>
        <w:tabs>
          <w:tab w:val="left" w:pos="804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0F5A">
        <w:rPr>
          <w:rFonts w:ascii="Times New Roman" w:hAnsi="Times New Roman" w:cs="Times New Roman"/>
          <w:b/>
          <w:sz w:val="26"/>
          <w:szCs w:val="26"/>
        </w:rPr>
        <w:t xml:space="preserve"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 </w:t>
      </w:r>
    </w:p>
    <w:p w:rsidR="00844E16" w:rsidRPr="00B20F5A" w:rsidRDefault="00844E16" w:rsidP="00844E16">
      <w:pPr>
        <w:tabs>
          <w:tab w:val="left" w:pos="8041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4E16">
        <w:rPr>
          <w:rFonts w:ascii="Times New Roman" w:hAnsi="Times New Roman" w:cs="Times New Roman"/>
          <w:b/>
          <w:sz w:val="26"/>
          <w:szCs w:val="26"/>
        </w:rPr>
        <w:t>(в редакции постановлени</w:t>
      </w:r>
      <w:r w:rsidR="00405CF0">
        <w:rPr>
          <w:rFonts w:ascii="Times New Roman" w:hAnsi="Times New Roman" w:cs="Times New Roman"/>
          <w:b/>
          <w:sz w:val="26"/>
          <w:szCs w:val="26"/>
        </w:rPr>
        <w:t>й</w:t>
      </w:r>
      <w:r w:rsidRPr="00844E16">
        <w:rPr>
          <w:rFonts w:ascii="Times New Roman" w:hAnsi="Times New Roman" w:cs="Times New Roman"/>
          <w:b/>
          <w:sz w:val="26"/>
          <w:szCs w:val="26"/>
        </w:rPr>
        <w:t xml:space="preserve"> администрации Арсеньевского городского округа от 29.12.2021 № 654-па</w:t>
      </w:r>
      <w:r w:rsidR="00405CF0">
        <w:rPr>
          <w:rFonts w:ascii="Times New Roman" w:hAnsi="Times New Roman" w:cs="Times New Roman"/>
          <w:b/>
          <w:sz w:val="26"/>
          <w:szCs w:val="26"/>
        </w:rPr>
        <w:t>; от 24.02.2022 № 107-па</w:t>
      </w:r>
      <w:r w:rsidR="00097F8C">
        <w:rPr>
          <w:rFonts w:ascii="Times New Roman" w:hAnsi="Times New Roman" w:cs="Times New Roman"/>
          <w:b/>
          <w:sz w:val="26"/>
          <w:szCs w:val="26"/>
        </w:rPr>
        <w:t>; от 09.04.2024 № 226-па</w:t>
      </w:r>
      <w:r w:rsidRPr="00844E16">
        <w:rPr>
          <w:rFonts w:ascii="Times New Roman" w:hAnsi="Times New Roman" w:cs="Times New Roman"/>
          <w:b/>
          <w:sz w:val="26"/>
          <w:szCs w:val="26"/>
        </w:rPr>
        <w:t>)</w:t>
      </w:r>
    </w:p>
    <w:p w:rsidR="00B20F5A" w:rsidRPr="00B20F5A" w:rsidRDefault="00B20F5A" w:rsidP="00B20F5A">
      <w:pPr>
        <w:tabs>
          <w:tab w:val="left" w:pos="8041"/>
        </w:tabs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Pr="00B20F5A" w:rsidRDefault="00B20F5A" w:rsidP="00B20F5A">
      <w:pPr>
        <w:tabs>
          <w:tab w:val="left" w:pos="804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В соответствии с Градостроительным кодексо</w:t>
      </w:r>
      <w:r w:rsidR="00A9140A">
        <w:rPr>
          <w:rFonts w:ascii="Times New Roman" w:hAnsi="Times New Roman" w:cs="Times New Roman"/>
          <w:sz w:val="26"/>
          <w:szCs w:val="26"/>
        </w:rPr>
        <w:t>м</w:t>
      </w:r>
      <w:r w:rsidRPr="00B20F5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A9140A">
        <w:rPr>
          <w:rFonts w:ascii="Times New Roman" w:hAnsi="Times New Roman" w:cs="Times New Roman"/>
          <w:sz w:val="26"/>
          <w:szCs w:val="26"/>
        </w:rPr>
        <w:t xml:space="preserve"> муниципальным правовым актом Арсеньевского городского округа от 02.03.2015 года № 239-МПА «Правила присвоения, изменения и аннулирования адресов на территории Арсеньевского городского округа»,</w:t>
      </w:r>
      <w:r w:rsidRPr="00B20F5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Арсеньевского городского округа от 03 ноября 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 администрация Арсеньевского городского округа</w:t>
      </w:r>
    </w:p>
    <w:p w:rsidR="00B20F5A" w:rsidRPr="00B20F5A" w:rsidRDefault="00B20F5A" w:rsidP="009D5B79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F5A" w:rsidRDefault="00B20F5A" w:rsidP="00B20F5A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9D5B79" w:rsidRPr="00B20F5A" w:rsidRDefault="009D5B79" w:rsidP="009D5B79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0F5A" w:rsidRPr="00B20F5A" w:rsidRDefault="00B20F5A" w:rsidP="00B20F5A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Утвердить прилага</w:t>
      </w:r>
      <w:r w:rsidR="009D5B79">
        <w:rPr>
          <w:rFonts w:ascii="Times New Roman" w:hAnsi="Times New Roman" w:cs="Times New Roman"/>
          <w:sz w:val="26"/>
          <w:szCs w:val="26"/>
        </w:rPr>
        <w:t xml:space="preserve">емый административный регламент </w:t>
      </w:r>
      <w:r w:rsidRPr="00B20F5A">
        <w:rPr>
          <w:rFonts w:ascii="Times New Roman" w:hAnsi="Times New Roman" w:cs="Times New Roman"/>
          <w:sz w:val="26"/>
          <w:szCs w:val="26"/>
        </w:rPr>
        <w:t>предоставлени</w:t>
      </w:r>
      <w:r w:rsidR="009D5B79">
        <w:rPr>
          <w:rFonts w:ascii="Times New Roman" w:hAnsi="Times New Roman" w:cs="Times New Roman"/>
          <w:sz w:val="26"/>
          <w:szCs w:val="26"/>
        </w:rPr>
        <w:t>я</w:t>
      </w:r>
      <w:r w:rsidRPr="00B20F5A">
        <w:rPr>
          <w:rFonts w:ascii="Times New Roman" w:hAnsi="Times New Roman" w:cs="Times New Roman"/>
          <w:sz w:val="26"/>
          <w:szCs w:val="26"/>
        </w:rPr>
        <w:t xml:space="preserve"> муниципальной услуги «</w:t>
      </w:r>
      <w:r w:rsidR="009D5B79">
        <w:rPr>
          <w:rFonts w:ascii="Times New Roman" w:hAnsi="Times New Roman" w:cs="Times New Roman"/>
          <w:sz w:val="26"/>
          <w:szCs w:val="26"/>
        </w:rPr>
        <w:t>П</w:t>
      </w:r>
      <w:r w:rsidRPr="00B20F5A">
        <w:rPr>
          <w:rFonts w:ascii="Times New Roman" w:hAnsi="Times New Roman" w:cs="Times New Roman"/>
          <w:sz w:val="26"/>
          <w:szCs w:val="26"/>
        </w:rPr>
        <w:t>рисвоени</w:t>
      </w:r>
      <w:r w:rsidR="009D5B79">
        <w:rPr>
          <w:rFonts w:ascii="Times New Roman" w:hAnsi="Times New Roman" w:cs="Times New Roman"/>
          <w:sz w:val="26"/>
          <w:szCs w:val="26"/>
        </w:rPr>
        <w:t>е</w:t>
      </w:r>
      <w:r w:rsidRPr="00B20F5A">
        <w:rPr>
          <w:rFonts w:ascii="Times New Roman" w:hAnsi="Times New Roman" w:cs="Times New Roman"/>
          <w:sz w:val="26"/>
          <w:szCs w:val="26"/>
        </w:rPr>
        <w:t xml:space="preserve"> </w:t>
      </w:r>
      <w:r w:rsidR="009D5B79">
        <w:rPr>
          <w:rFonts w:ascii="Times New Roman" w:hAnsi="Times New Roman" w:cs="Times New Roman"/>
          <w:sz w:val="26"/>
          <w:szCs w:val="26"/>
        </w:rPr>
        <w:t>адресов объектам адресации, изменение, аннулирование адресов»</w:t>
      </w:r>
      <w:r w:rsidRPr="00B20F5A">
        <w:rPr>
          <w:rFonts w:ascii="Times New Roman" w:hAnsi="Times New Roman" w:cs="Times New Roman"/>
          <w:sz w:val="26"/>
          <w:szCs w:val="26"/>
        </w:rPr>
        <w:t>.</w:t>
      </w:r>
    </w:p>
    <w:p w:rsidR="009D5B79" w:rsidRPr="009D5B79" w:rsidRDefault="00B20F5A" w:rsidP="009D5B79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B79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Арсеньевского городского округа от </w:t>
      </w:r>
      <w:r w:rsidR="009D5B79" w:rsidRPr="009D5B79">
        <w:rPr>
          <w:rFonts w:ascii="Times New Roman" w:hAnsi="Times New Roman" w:cs="Times New Roman"/>
          <w:sz w:val="26"/>
          <w:szCs w:val="26"/>
        </w:rPr>
        <w:t>11</w:t>
      </w:r>
      <w:r w:rsidRPr="009D5B79">
        <w:rPr>
          <w:rFonts w:ascii="Times New Roman" w:hAnsi="Times New Roman" w:cs="Times New Roman"/>
          <w:sz w:val="26"/>
          <w:szCs w:val="26"/>
        </w:rPr>
        <w:t xml:space="preserve"> ию</w:t>
      </w:r>
      <w:r w:rsidR="009D5B79" w:rsidRPr="009D5B79">
        <w:rPr>
          <w:rFonts w:ascii="Times New Roman" w:hAnsi="Times New Roman" w:cs="Times New Roman"/>
          <w:sz w:val="26"/>
          <w:szCs w:val="26"/>
        </w:rPr>
        <w:t>н</w:t>
      </w:r>
      <w:r w:rsidRPr="009D5B79">
        <w:rPr>
          <w:rFonts w:ascii="Times New Roman" w:hAnsi="Times New Roman" w:cs="Times New Roman"/>
          <w:sz w:val="26"/>
          <w:szCs w:val="26"/>
        </w:rPr>
        <w:t>я 201</w:t>
      </w:r>
      <w:r w:rsidR="009D5B79" w:rsidRPr="009D5B79">
        <w:rPr>
          <w:rFonts w:ascii="Times New Roman" w:hAnsi="Times New Roman" w:cs="Times New Roman"/>
          <w:sz w:val="26"/>
          <w:szCs w:val="26"/>
        </w:rPr>
        <w:t>4</w:t>
      </w:r>
      <w:r w:rsidRPr="009D5B79">
        <w:rPr>
          <w:rFonts w:ascii="Times New Roman" w:hAnsi="Times New Roman" w:cs="Times New Roman"/>
          <w:sz w:val="26"/>
          <w:szCs w:val="26"/>
        </w:rPr>
        <w:t xml:space="preserve"> года № 509-па «Об утверждении административного регламента </w:t>
      </w:r>
      <w:r w:rsidR="00463B9B">
        <w:rPr>
          <w:rFonts w:ascii="Times New Roman" w:hAnsi="Times New Roman" w:cs="Times New Roman"/>
          <w:sz w:val="26"/>
          <w:szCs w:val="26"/>
        </w:rPr>
        <w:t xml:space="preserve">по </w:t>
      </w:r>
      <w:r w:rsidRPr="009D5B79">
        <w:rPr>
          <w:rFonts w:ascii="Times New Roman" w:hAnsi="Times New Roman" w:cs="Times New Roman"/>
          <w:sz w:val="26"/>
          <w:szCs w:val="26"/>
        </w:rPr>
        <w:t>предоставлени</w:t>
      </w:r>
      <w:r w:rsidR="00463B9B">
        <w:rPr>
          <w:rFonts w:ascii="Times New Roman" w:hAnsi="Times New Roman" w:cs="Times New Roman"/>
          <w:sz w:val="26"/>
          <w:szCs w:val="26"/>
        </w:rPr>
        <w:t>ю</w:t>
      </w:r>
      <w:r w:rsidRPr="009D5B79">
        <w:rPr>
          <w:rFonts w:ascii="Times New Roman" w:hAnsi="Times New Roman" w:cs="Times New Roman"/>
          <w:sz w:val="26"/>
          <w:szCs w:val="26"/>
        </w:rPr>
        <w:t xml:space="preserve"> муниципальной услуги «Выдача документа о присвоении наименований улицам, площадям и иным территориям </w:t>
      </w:r>
      <w:r w:rsidRPr="009D5B79">
        <w:rPr>
          <w:rFonts w:ascii="Times New Roman" w:hAnsi="Times New Roman" w:cs="Times New Roman"/>
          <w:sz w:val="26"/>
          <w:szCs w:val="26"/>
        </w:rPr>
        <w:lastRenderedPageBreak/>
        <w:t xml:space="preserve">проживания граждан в </w:t>
      </w:r>
      <w:r w:rsidR="00463B9B">
        <w:rPr>
          <w:rFonts w:ascii="Times New Roman" w:hAnsi="Times New Roman" w:cs="Times New Roman"/>
          <w:sz w:val="26"/>
          <w:szCs w:val="26"/>
        </w:rPr>
        <w:t xml:space="preserve">Арсеньевском городском округе, </w:t>
      </w:r>
      <w:r w:rsidRPr="009D5B79">
        <w:rPr>
          <w:rFonts w:ascii="Times New Roman" w:hAnsi="Times New Roman" w:cs="Times New Roman"/>
          <w:sz w:val="26"/>
          <w:szCs w:val="26"/>
        </w:rPr>
        <w:t xml:space="preserve">а также об установлении нумерации домов, расположенных на территории </w:t>
      </w:r>
      <w:r w:rsidR="00463B9B">
        <w:rPr>
          <w:rFonts w:ascii="Times New Roman" w:hAnsi="Times New Roman" w:cs="Times New Roman"/>
          <w:sz w:val="26"/>
          <w:szCs w:val="26"/>
        </w:rPr>
        <w:t xml:space="preserve">Арсеньевского </w:t>
      </w:r>
      <w:r w:rsidRPr="009D5B79">
        <w:rPr>
          <w:rFonts w:ascii="Times New Roman" w:hAnsi="Times New Roman" w:cs="Times New Roman"/>
          <w:sz w:val="26"/>
          <w:szCs w:val="26"/>
        </w:rPr>
        <w:t>городского округа» (в редакции постановлений администрации Арсеньевского городского округа от</w:t>
      </w:r>
      <w:r w:rsidR="009D5B79" w:rsidRPr="009D5B7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5B79" w:rsidRPr="009D5B79">
        <w:rPr>
          <w:rFonts w:ascii="Times New Roman" w:hAnsi="Times New Roman" w:cs="Times New Roman"/>
          <w:sz w:val="26"/>
          <w:szCs w:val="26"/>
        </w:rPr>
        <w:t>12</w:t>
      </w:r>
      <w:r w:rsidR="00603641" w:rsidRPr="00603641">
        <w:rPr>
          <w:rFonts w:ascii="Times New Roman" w:hAnsi="Times New Roman" w:cs="Times New Roman"/>
          <w:sz w:val="26"/>
          <w:szCs w:val="26"/>
        </w:rPr>
        <w:t xml:space="preserve"> </w:t>
      </w:r>
      <w:r w:rsidR="00603641">
        <w:rPr>
          <w:rFonts w:ascii="Times New Roman" w:hAnsi="Times New Roman" w:cs="Times New Roman"/>
          <w:sz w:val="26"/>
          <w:szCs w:val="26"/>
        </w:rPr>
        <w:t xml:space="preserve">апреля 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2018 </w:t>
      </w:r>
      <w:r w:rsidR="00603641">
        <w:rPr>
          <w:rFonts w:ascii="Times New Roman" w:hAnsi="Times New Roman" w:cs="Times New Roman"/>
          <w:sz w:val="26"/>
          <w:szCs w:val="26"/>
        </w:rPr>
        <w:t>года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 № 233-па, от 26</w:t>
      </w:r>
      <w:r w:rsidR="00603641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9D5B79" w:rsidRPr="009D5B79">
        <w:rPr>
          <w:rFonts w:ascii="Times New Roman" w:hAnsi="Times New Roman" w:cs="Times New Roman"/>
          <w:sz w:val="26"/>
          <w:szCs w:val="26"/>
        </w:rPr>
        <w:t>2018 г</w:t>
      </w:r>
      <w:r w:rsidR="00603641">
        <w:rPr>
          <w:rFonts w:ascii="Times New Roman" w:hAnsi="Times New Roman" w:cs="Times New Roman"/>
          <w:sz w:val="26"/>
          <w:szCs w:val="26"/>
        </w:rPr>
        <w:t>ода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 № 879-па, от 25</w:t>
      </w:r>
      <w:r w:rsidR="00603641">
        <w:rPr>
          <w:rFonts w:ascii="Times New Roman" w:hAnsi="Times New Roman" w:cs="Times New Roman"/>
          <w:sz w:val="26"/>
          <w:szCs w:val="26"/>
        </w:rPr>
        <w:t xml:space="preserve"> мая </w:t>
      </w:r>
      <w:r w:rsidR="009D5B79" w:rsidRPr="009D5B79">
        <w:rPr>
          <w:rFonts w:ascii="Times New Roman" w:hAnsi="Times New Roman" w:cs="Times New Roman"/>
          <w:sz w:val="26"/>
          <w:szCs w:val="26"/>
        </w:rPr>
        <w:t>2020 г</w:t>
      </w:r>
      <w:r w:rsidR="00603641">
        <w:rPr>
          <w:rFonts w:ascii="Times New Roman" w:hAnsi="Times New Roman" w:cs="Times New Roman"/>
          <w:sz w:val="26"/>
          <w:szCs w:val="26"/>
        </w:rPr>
        <w:t xml:space="preserve">ода   </w:t>
      </w:r>
      <w:r w:rsidR="009D5B79" w:rsidRPr="009D5B79">
        <w:rPr>
          <w:rFonts w:ascii="Times New Roman" w:hAnsi="Times New Roman" w:cs="Times New Roman"/>
          <w:sz w:val="26"/>
          <w:szCs w:val="26"/>
        </w:rPr>
        <w:t xml:space="preserve"> № 296-па)</w:t>
      </w:r>
      <w:r w:rsidR="009D5B79">
        <w:rPr>
          <w:rFonts w:ascii="Times New Roman" w:hAnsi="Times New Roman" w:cs="Times New Roman"/>
          <w:sz w:val="26"/>
          <w:szCs w:val="26"/>
        </w:rPr>
        <w:t>.</w:t>
      </w:r>
    </w:p>
    <w:p w:rsidR="00463B9B" w:rsidRDefault="00463B9B" w:rsidP="00463B9B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B9B">
        <w:rPr>
          <w:rFonts w:ascii="Times New Roman" w:hAnsi="Times New Roman" w:cs="Times New Roman"/>
          <w:sz w:val="26"/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B20F5A" w:rsidRPr="00B20F5A" w:rsidRDefault="00B20F5A" w:rsidP="00B20F5A">
      <w:pPr>
        <w:pStyle w:val="a6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20F5A" w:rsidRPr="00B20F5A" w:rsidRDefault="00B20F5A" w:rsidP="00603641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Pr="00B20F5A" w:rsidRDefault="00B20F5A" w:rsidP="00603641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Pr="00B20F5A" w:rsidRDefault="00B20F5A" w:rsidP="00603641">
      <w:pPr>
        <w:tabs>
          <w:tab w:val="left" w:pos="8041"/>
        </w:tabs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0F5A" w:rsidRDefault="00B20F5A" w:rsidP="00B20F5A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0F5A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463B9B">
        <w:rPr>
          <w:rFonts w:ascii="Times New Roman" w:hAnsi="Times New Roman" w:cs="Times New Roman"/>
          <w:sz w:val="26"/>
          <w:szCs w:val="26"/>
        </w:rPr>
        <w:t xml:space="preserve">  В.С.Пивень</w:t>
      </w:r>
    </w:p>
    <w:p w:rsidR="00463B9B" w:rsidRPr="00B20F5A" w:rsidRDefault="00463B9B" w:rsidP="00B20F5A">
      <w:pPr>
        <w:tabs>
          <w:tab w:val="left" w:pos="8041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2EC8" w:rsidRPr="00B20F5A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EC8" w:rsidRPr="00B20F5A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A2EC8" w:rsidRDefault="009A2EC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FF2" w:rsidRDefault="00274FF2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3B9B" w:rsidRDefault="00463B9B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0F5A" w:rsidRPr="00B20F5A" w:rsidRDefault="00B20F5A" w:rsidP="00B20F5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B20F5A">
        <w:rPr>
          <w:rFonts w:ascii="Times New Roman" w:hAnsi="Times New Roman" w:cs="Times New Roman"/>
          <w:sz w:val="24"/>
          <w:szCs w:val="24"/>
        </w:rPr>
        <w:t>УТВЕРЖДЕН</w:t>
      </w:r>
    </w:p>
    <w:p w:rsidR="00B20F5A" w:rsidRPr="00B20F5A" w:rsidRDefault="00B20F5A" w:rsidP="00B20F5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20F5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B20F5A" w:rsidRPr="00B20F5A" w:rsidRDefault="00B20F5A" w:rsidP="00B20F5A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B20F5A">
        <w:rPr>
          <w:rFonts w:ascii="Times New Roman" w:hAnsi="Times New Roman" w:cs="Times New Roman"/>
          <w:sz w:val="24"/>
          <w:szCs w:val="24"/>
        </w:rPr>
        <w:t>Арсеньевского городского округа</w:t>
      </w:r>
    </w:p>
    <w:p w:rsidR="00B20F5A" w:rsidRPr="00B20F5A" w:rsidRDefault="00B20F5A" w:rsidP="00B20F5A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463B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97318">
        <w:rPr>
          <w:rFonts w:ascii="Times New Roman" w:hAnsi="Times New Roman" w:cs="Times New Roman"/>
          <w:sz w:val="24"/>
          <w:szCs w:val="24"/>
        </w:rPr>
        <w:t xml:space="preserve">   от «29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7318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63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63B9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20F5A">
        <w:rPr>
          <w:rFonts w:ascii="Times New Roman" w:hAnsi="Times New Roman" w:cs="Times New Roman"/>
          <w:sz w:val="24"/>
          <w:szCs w:val="24"/>
        </w:rPr>
        <w:t xml:space="preserve">№ </w:t>
      </w:r>
      <w:r w:rsidR="00C97318">
        <w:rPr>
          <w:rFonts w:ascii="Times New Roman" w:hAnsi="Times New Roman" w:cs="Times New Roman"/>
          <w:sz w:val="24"/>
          <w:szCs w:val="24"/>
        </w:rPr>
        <w:t>777</w:t>
      </w:r>
      <w:r w:rsidRPr="00B20F5A">
        <w:rPr>
          <w:rFonts w:ascii="Times New Roman" w:hAnsi="Times New Roman" w:cs="Times New Roman"/>
          <w:sz w:val="24"/>
          <w:szCs w:val="24"/>
        </w:rPr>
        <w:t>-па</w:t>
      </w:r>
    </w:p>
    <w:p w:rsidR="00B20F5A" w:rsidRDefault="00B20F5A" w:rsidP="00B20F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0F5A" w:rsidRDefault="00B20F5A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>Административный регламент предоставления муниципальной услуги</w:t>
      </w:r>
    </w:p>
    <w:p w:rsidR="00E03318" w:rsidRPr="001F49CA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 xml:space="preserve">«Присвоение адресов объектам адресации, изменение, </w:t>
      </w:r>
    </w:p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F49CA">
        <w:rPr>
          <w:rFonts w:ascii="Times New Roman" w:hAnsi="Times New Roman"/>
          <w:b/>
          <w:sz w:val="24"/>
          <w:szCs w:val="24"/>
        </w:rPr>
        <w:t xml:space="preserve">аннулирование адресов» </w:t>
      </w:r>
    </w:p>
    <w:p w:rsidR="00E03318" w:rsidRDefault="00E03318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I. ОБЩИЕ ПОЛОЖЕНИЯ</w:t>
      </w:r>
    </w:p>
    <w:p w:rsidR="00E03318" w:rsidRPr="007B0D24" w:rsidRDefault="00E03318" w:rsidP="00E033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           Настоящий административный регламент предоставления муниципальной услуги 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«Присвоение адресов объектам адресации, изменение, аннулирование адресов» (далее – Регламент, муниципальная услуга), 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(далее – Администрация), предоставляющей муниципальную услугу,  </w:t>
      </w:r>
      <w:r w:rsidR="002D7BB1">
        <w:rPr>
          <w:rFonts w:ascii="Times New Roman" w:hAnsi="Times New Roman"/>
          <w:sz w:val="24"/>
          <w:szCs w:val="24"/>
        </w:rPr>
        <w:t>должностного лица</w:t>
      </w:r>
      <w:r w:rsidRPr="007B0D24">
        <w:rPr>
          <w:rFonts w:ascii="Times New Roman" w:hAnsi="Times New Roman"/>
          <w:sz w:val="24"/>
          <w:szCs w:val="24"/>
        </w:rPr>
        <w:t xml:space="preserve"> Администрации, предоставляющего муниципальную услугу, либо муниципального служащего</w:t>
      </w:r>
      <w:r w:rsidRPr="007B0D24">
        <w:rPr>
          <w:rFonts w:ascii="Times New Roman" w:hAnsi="Times New Roman"/>
          <w:b/>
          <w:sz w:val="24"/>
          <w:szCs w:val="24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>Администрации</w:t>
      </w:r>
      <w:r w:rsidR="002D7BB1">
        <w:rPr>
          <w:rFonts w:ascii="Times New Roman" w:hAnsi="Times New Roman"/>
          <w:sz w:val="24"/>
          <w:szCs w:val="24"/>
        </w:rPr>
        <w:t>, многофункционального центра (далее –МФЦ), либо работника МФЦ</w:t>
      </w:r>
      <w:r w:rsidRPr="007B0D24">
        <w:rPr>
          <w:rFonts w:ascii="Times New Roman" w:hAnsi="Times New Roman"/>
          <w:sz w:val="24"/>
          <w:szCs w:val="24"/>
        </w:rPr>
        <w:t>.</w:t>
      </w:r>
    </w:p>
    <w:p w:rsidR="00E03318" w:rsidRPr="007B0D24" w:rsidRDefault="00E03318" w:rsidP="00E03318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2.1. Муниципальная услуга предоставляется физическим и юридическим лицам (далее - заявитель), являющимся собственниками объекта адресации либо обладающим</w:t>
      </w:r>
      <w:r w:rsidR="00956D9E">
        <w:rPr>
          <w:rFonts w:ascii="Times New Roman" w:hAnsi="Times New Roman"/>
          <w:sz w:val="24"/>
          <w:szCs w:val="24"/>
        </w:rPr>
        <w:t>и</w:t>
      </w:r>
      <w:r w:rsidRPr="007B0D24">
        <w:rPr>
          <w:rFonts w:ascii="Times New Roman" w:hAnsi="Times New Roman"/>
          <w:sz w:val="24"/>
          <w:szCs w:val="24"/>
        </w:rPr>
        <w:t xml:space="preserve"> одним из следующих вещных прав на объект адресации: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хозяйственного ведения;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оперативного управления;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пожизненно наследуемого владения;</w:t>
      </w:r>
    </w:p>
    <w:p w:rsidR="00E03318" w:rsidRPr="007B0D24" w:rsidRDefault="00E03318" w:rsidP="00E03318">
      <w:pPr>
        <w:pStyle w:val="a6"/>
        <w:numPr>
          <w:ilvl w:val="0"/>
          <w:numId w:val="3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постоянного (бессрочного) пользования.</w:t>
      </w:r>
    </w:p>
    <w:p w:rsidR="00E03318" w:rsidRPr="007B0D24" w:rsidRDefault="00E03318" w:rsidP="00E03318">
      <w:pPr>
        <w:pStyle w:val="ConsPlusNormal"/>
        <w:spacing w:line="360" w:lineRule="auto"/>
        <w:ind w:firstLine="709"/>
        <w:jc w:val="both"/>
        <w:rPr>
          <w:rFonts w:eastAsia="Times New Roman"/>
          <w:lang w:eastAsia="ru-RU"/>
        </w:rPr>
      </w:pPr>
      <w:bookmarkStart w:id="0" w:name="Par70"/>
      <w:bookmarkEnd w:id="0"/>
      <w:r w:rsidRPr="007B0D24">
        <w:t>2</w:t>
      </w:r>
      <w:r w:rsidRPr="007B0D24">
        <w:rPr>
          <w:rFonts w:eastAsia="Times New Roman"/>
          <w:lang w:eastAsia="ru-RU"/>
        </w:rPr>
        <w:t xml:space="preserve">.2. От имени заявителя, указанного в подпункте 2.1. </w:t>
      </w:r>
      <w:r w:rsidR="00956D9E">
        <w:rPr>
          <w:rFonts w:eastAsia="Times New Roman"/>
          <w:lang w:eastAsia="ru-RU"/>
        </w:rPr>
        <w:t xml:space="preserve">настоящего </w:t>
      </w:r>
      <w:r w:rsidRPr="007B0D24">
        <w:rPr>
          <w:rFonts w:eastAsia="Times New Roman"/>
          <w:lang w:eastAsia="ru-RU"/>
        </w:rPr>
        <w:t>пункта</w:t>
      </w:r>
      <w:r w:rsidR="00956D9E">
        <w:rPr>
          <w:rFonts w:eastAsia="Times New Roman"/>
          <w:lang w:eastAsia="ru-RU"/>
        </w:rPr>
        <w:t xml:space="preserve"> административного</w:t>
      </w:r>
      <w:r w:rsidRPr="007B0D24">
        <w:rPr>
          <w:rFonts w:eastAsia="Times New Roman"/>
          <w:lang w:eastAsia="ru-RU"/>
        </w:rPr>
        <w:t xml:space="preserve"> Регламента, з</w:t>
      </w:r>
      <w:r w:rsidR="002D7BB1">
        <w:rPr>
          <w:rFonts w:eastAsia="Times New Roman"/>
          <w:lang w:eastAsia="ru-RU"/>
        </w:rPr>
        <w:t xml:space="preserve">а предоставлением муниципальной </w:t>
      </w:r>
      <w:r w:rsidRPr="007B0D24">
        <w:rPr>
          <w:rFonts w:eastAsia="Times New Roman"/>
          <w:lang w:eastAsia="ru-RU"/>
        </w:rPr>
        <w:t>услуги вправе обратиться:</w:t>
      </w:r>
    </w:p>
    <w:p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t>представитель, имеющий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полномочиями выступать от имени заявителя при взаимодействии с управлением архитектуры и гра</w:t>
      </w:r>
      <w:r w:rsidR="003E62A3">
        <w:t xml:space="preserve">достроительства Администрации, </w:t>
      </w:r>
      <w:r w:rsidRPr="007B0D24">
        <w:t>предоставляющего муниципальную услугу;</w:t>
      </w:r>
    </w:p>
    <w:p w:rsidR="00E03318" w:rsidRPr="007B0D24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lastRenderedPageBreak/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</w:t>
      </w:r>
      <w:r w:rsidR="002D7BB1">
        <w:t xml:space="preserve">в установленном законодательством порядке Российской Федерации </w:t>
      </w:r>
      <w:r w:rsidRPr="007B0D24">
        <w:t>решением общего собрания указанных собственников;</w:t>
      </w:r>
    </w:p>
    <w:p w:rsidR="00E03318" w:rsidRDefault="00E03318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 w:rsidRPr="007B0D24"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</w:t>
      </w:r>
      <w:r w:rsidR="002D7BB1">
        <w:t>нный на подачу такого заявления</w:t>
      </w:r>
      <w:r w:rsidRPr="007B0D24">
        <w:t xml:space="preserve"> принятым</w:t>
      </w:r>
      <w:r w:rsidR="002D7BB1" w:rsidRPr="002D7BB1">
        <w:rPr>
          <w:rFonts w:asciiTheme="minorHAnsi" w:hAnsiTheme="minorHAnsi" w:cstheme="minorBidi"/>
          <w:sz w:val="22"/>
          <w:szCs w:val="22"/>
        </w:rPr>
        <w:t xml:space="preserve"> </w:t>
      </w:r>
      <w:r w:rsidR="002D7BB1" w:rsidRPr="002D7BB1">
        <w:t>в установленном законодательством Российской Федерации порядке</w:t>
      </w:r>
      <w:r w:rsidRPr="007B0D24">
        <w:t xml:space="preserve"> решением общего собрания членов такого некоммерческого объединения</w:t>
      </w:r>
      <w:r w:rsidR="002D7BB1">
        <w:t>;</w:t>
      </w:r>
    </w:p>
    <w:p w:rsidR="002D7BB1" w:rsidRPr="007B0D24" w:rsidRDefault="002D7BB1" w:rsidP="00E03318">
      <w:pPr>
        <w:pStyle w:val="ConsPlusNormal"/>
        <w:numPr>
          <w:ilvl w:val="0"/>
          <w:numId w:val="34"/>
        </w:numPr>
        <w:tabs>
          <w:tab w:val="left" w:pos="709"/>
        </w:tabs>
        <w:spacing w:line="360" w:lineRule="auto"/>
        <w:ind w:left="0" w:firstLine="709"/>
        <w:jc w:val="both"/>
      </w:pPr>
      <w:r>
        <w:t>кадастровый инженер, выполняющий на основании документа, предусмотренного статьей 35 или статьей 42</w:t>
      </w:r>
      <w:r w:rsidR="00856EB6">
        <w:t>.3</w:t>
      </w:r>
      <w:r>
        <w:t xml:space="preserve"> Федерального закона «О кадастровой деятельности»</w:t>
      </w:r>
      <w:r w:rsidR="008C087B"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left="-425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                  3. Требования к порядку информирования о предоставлении муниципальной услуги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Порядок получения информации по вопросам предоставления муниципальной услуги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 заявителя непосредственно в Администрацию;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 заявителя в многофункциональные центры, расположенные на территории Приморского края,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использованием средств телефонной, почтовой связи;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официальном сайте Администрации в информационно-телекоммуникационной сети «Интернет» (далее – официальный сайт Администрации);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 и (или) региональной государственной информационной системы «Региональный портал государственных и муниципальных услуг (функций) (далее – Региональный портал.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Порядок, форма, место размещения и способы получения справочной информации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местах нахождения, почтовых адресах, контактных телефонах, адресах электронной почты, графике работы Администрации расположены на официальном сайте Администрации, его версии, доступной для лиц со стойкими нарушениями функции зрения.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 . 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3.3. В информационно-телекоммуникационных сетях, доступ к которым не ограничен определенным кругом лиц (включая сеть «Интернет»), в том числе на официальном сайте Администрации и на альтернативных версиях сайтов, а также на Едином портале и (или) Региональном портале, на информационных стендах Администрации размещается справочная информация (по форме согласно приложению № 2 к настоящему Регламенту):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место нахождения, график работы структурных подразделений Администрации, адрес официального сайта Администрации;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адрес электронной почты Администрации, структурных подразделений Администрации;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номера телефонов структурных подразделений Администрации,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перечень документов, представляемых заявителем, а также требования, предъявляемые к этим документам;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образец (форма) заявления о предоставлении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основания для отказа в предоставлении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порядок предоставления муниципальной услуги;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порядок подачи и рассмотрения жалобы.</w:t>
      </w:r>
    </w:p>
    <w:p w:rsidR="008C087B" w:rsidRPr="008C087B" w:rsidRDefault="008C087B" w:rsidP="008C087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87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«Интернет»), в том числе с использованием Единого портала и (или) Регионального портала, а также с использованием почтовой, телефонной связи.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II. СТАНДАРТ ПРЕДОСТАВЛЕНИЯ МУНИЦИПАЛЬНОЙ УСЛУГИ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4. Наименование муниципальной услуги</w:t>
      </w:r>
    </w:p>
    <w:p w:rsidR="00E03318" w:rsidRPr="007B0D24" w:rsidRDefault="00864112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Муниципальная услуга «</w:t>
      </w:r>
      <w:r w:rsidR="00E03318" w:rsidRPr="007B0D24">
        <w:rPr>
          <w:rFonts w:ascii="Times New Roman" w:hAnsi="Times New Roman"/>
          <w:sz w:val="24"/>
          <w:szCs w:val="24"/>
        </w:rPr>
        <w:t>Присвоение адресов объектам адресации, изменение, аннулирование адресов</w:t>
      </w:r>
      <w:r>
        <w:rPr>
          <w:rFonts w:ascii="Times New Roman" w:hAnsi="Times New Roman"/>
          <w:sz w:val="24"/>
          <w:szCs w:val="24"/>
        </w:rPr>
        <w:t>»</w:t>
      </w:r>
      <w:r w:rsidR="00E03318" w:rsidRPr="007B0D24">
        <w:rPr>
          <w:rFonts w:ascii="Times New Roman" w:hAnsi="Times New Roman"/>
          <w:sz w:val="24"/>
          <w:szCs w:val="24"/>
        </w:rPr>
        <w:t xml:space="preserve"> (далее – муниципальная услуга).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5. Наименование органа, предоставляющего муниципальную услугу </w:t>
      </w:r>
    </w:p>
    <w:p w:rsidR="00850D70" w:rsidRDefault="00E03318" w:rsidP="008C08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5.1. Предоставление муниципальной услуги осуществляется Администрацией</w:t>
      </w:r>
      <w:r w:rsidR="008C087B">
        <w:rPr>
          <w:rFonts w:ascii="Times New Roman" w:hAnsi="Times New Roman"/>
          <w:sz w:val="24"/>
          <w:szCs w:val="24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>в лице управления архитектуры и градостроительства (далее – Управление).</w:t>
      </w:r>
    </w:p>
    <w:p w:rsidR="00E03318" w:rsidRPr="007B0D24" w:rsidRDefault="00850D70" w:rsidP="00C9357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03318" w:rsidRPr="007B0D24">
        <w:rPr>
          <w:rFonts w:ascii="Times New Roman" w:hAnsi="Times New Roman"/>
          <w:sz w:val="24"/>
          <w:szCs w:val="24"/>
        </w:rPr>
        <w:t xml:space="preserve">5.2. </w:t>
      </w:r>
      <w:r w:rsidR="00E03318" w:rsidRPr="007B0D24">
        <w:rPr>
          <w:rFonts w:ascii="Times New Roman" w:hAnsi="Times New Roman"/>
          <w:sz w:val="24"/>
          <w:szCs w:val="24"/>
          <w:lang w:eastAsia="ru-RU"/>
        </w:rPr>
        <w:t>Организация предоставления муниципальной услуги осуществляется в том числе</w:t>
      </w:r>
      <w:r w:rsidR="00864112">
        <w:rPr>
          <w:rFonts w:ascii="Times New Roman" w:hAnsi="Times New Roman"/>
          <w:sz w:val="24"/>
          <w:szCs w:val="24"/>
          <w:lang w:eastAsia="ru-RU"/>
        </w:rPr>
        <w:t xml:space="preserve"> в электронном виде через Единый портал и (или) Региональный портал, а также</w:t>
      </w:r>
      <w:r w:rsidR="00E03318" w:rsidRPr="007B0D24">
        <w:rPr>
          <w:rFonts w:ascii="Times New Roman" w:hAnsi="Times New Roman"/>
          <w:sz w:val="24"/>
          <w:szCs w:val="24"/>
          <w:lang w:eastAsia="ru-RU"/>
        </w:rPr>
        <w:t xml:space="preserve"> через МФЦ в соответствии с соглашением о взаимодействии, заключенным между МФЦ и Администрацией.</w:t>
      </w:r>
    </w:p>
    <w:p w:rsidR="00E03318" w:rsidRPr="007B0D24" w:rsidRDefault="00E03318" w:rsidP="00E0331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  <w:lang w:eastAsia="ru-RU"/>
        </w:rPr>
        <w:t>5.3.</w:t>
      </w:r>
      <w:r w:rsidR="008C087B">
        <w:rPr>
          <w:rFonts w:ascii="Times New Roman" w:hAnsi="Times New Roman"/>
          <w:sz w:val="24"/>
          <w:szCs w:val="24"/>
          <w:lang w:eastAsia="ru-RU"/>
        </w:rPr>
        <w:t>З</w:t>
      </w:r>
      <w:r w:rsidRPr="007B0D24">
        <w:rPr>
          <w:rFonts w:ascii="Times New Roman" w:hAnsi="Times New Roman"/>
          <w:sz w:val="24"/>
          <w:szCs w:val="24"/>
        </w:rPr>
        <w:t>апрещ</w:t>
      </w:r>
      <w:r w:rsidR="008C087B">
        <w:rPr>
          <w:rFonts w:ascii="Times New Roman" w:hAnsi="Times New Roman"/>
          <w:sz w:val="24"/>
          <w:szCs w:val="24"/>
        </w:rPr>
        <w:t>ается</w:t>
      </w:r>
      <w:r w:rsidRPr="007B0D24">
        <w:rPr>
          <w:rFonts w:ascii="Times New Roman" w:hAnsi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lastRenderedPageBreak/>
        <w:t>6. Описание результатов предоставления муниципальной услуги</w:t>
      </w:r>
    </w:p>
    <w:p w:rsidR="00E03318" w:rsidRPr="007B0D24" w:rsidRDefault="00E03318" w:rsidP="00E03318">
      <w:pPr>
        <w:pStyle w:val="a6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6.1. </w:t>
      </w:r>
      <w:r w:rsidR="008C087B">
        <w:rPr>
          <w:rFonts w:ascii="Times New Roman" w:hAnsi="Times New Roman" w:cs="Times New Roman"/>
          <w:sz w:val="24"/>
          <w:szCs w:val="24"/>
        </w:rPr>
        <w:t>Р</w:t>
      </w:r>
      <w:r w:rsidRPr="007B0D24">
        <w:rPr>
          <w:rFonts w:ascii="Times New Roman" w:hAnsi="Times New Roman" w:cs="Times New Roman"/>
          <w:sz w:val="24"/>
          <w:szCs w:val="24"/>
        </w:rPr>
        <w:t>езультат</w:t>
      </w:r>
      <w:r w:rsidR="008C087B">
        <w:rPr>
          <w:rFonts w:ascii="Times New Roman" w:hAnsi="Times New Roman" w:cs="Times New Roman"/>
          <w:sz w:val="24"/>
          <w:szCs w:val="24"/>
        </w:rPr>
        <w:t>о</w:t>
      </w:r>
      <w:r w:rsidRPr="007B0D24">
        <w:rPr>
          <w:rFonts w:ascii="Times New Roman" w:hAnsi="Times New Roman" w:cs="Times New Roman"/>
          <w:sz w:val="24"/>
          <w:szCs w:val="24"/>
        </w:rPr>
        <w:t>м предоставления муниципальной услуги явля</w:t>
      </w:r>
      <w:r w:rsidR="008C087B">
        <w:rPr>
          <w:rFonts w:ascii="Times New Roman" w:hAnsi="Times New Roman" w:cs="Times New Roman"/>
          <w:sz w:val="24"/>
          <w:szCs w:val="24"/>
        </w:rPr>
        <w:t>е</w:t>
      </w:r>
      <w:r w:rsidRPr="007B0D24">
        <w:rPr>
          <w:rFonts w:ascii="Times New Roman" w:hAnsi="Times New Roman" w:cs="Times New Roman"/>
          <w:sz w:val="24"/>
          <w:szCs w:val="24"/>
        </w:rPr>
        <w:t>тся:</w:t>
      </w:r>
    </w:p>
    <w:p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 xml:space="preserve">решение </w:t>
      </w:r>
      <w:r w:rsidRPr="007B0D24">
        <w:rPr>
          <w:rFonts w:eastAsiaTheme="minorHAnsi"/>
        </w:rPr>
        <w:t xml:space="preserve">в форме справки </w:t>
      </w:r>
      <w:r w:rsidRPr="007B0D24">
        <w:rPr>
          <w:rFonts w:eastAsiaTheme="minorHAnsi"/>
          <w:lang w:eastAsia="en-US"/>
        </w:rPr>
        <w:t>о присвоении объекту адресации адреса;</w:t>
      </w:r>
    </w:p>
    <w:p w:rsidR="00E03318" w:rsidRPr="007B0D24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 xml:space="preserve">решение </w:t>
      </w:r>
      <w:r w:rsidRPr="007B0D24">
        <w:rPr>
          <w:rFonts w:eastAsiaTheme="minorHAnsi"/>
        </w:rPr>
        <w:t xml:space="preserve">в форме справки </w:t>
      </w:r>
      <w:r w:rsidRPr="007B0D24">
        <w:rPr>
          <w:rFonts w:eastAsiaTheme="minorHAnsi"/>
          <w:lang w:eastAsia="en-US"/>
        </w:rPr>
        <w:t>об аннулировании адреса объекта адресации;</w:t>
      </w:r>
    </w:p>
    <w:p w:rsidR="00E03318" w:rsidRPr="009C687B" w:rsidRDefault="00E03318" w:rsidP="009C687B">
      <w:pPr>
        <w:pStyle w:val="af5"/>
        <w:numPr>
          <w:ilvl w:val="0"/>
          <w:numId w:val="31"/>
        </w:numPr>
        <w:spacing w:line="360" w:lineRule="auto"/>
        <w:ind w:left="0" w:firstLine="709"/>
        <w:jc w:val="both"/>
        <w:rPr>
          <w:rFonts w:eastAsia="Calibri"/>
        </w:rPr>
      </w:pPr>
      <w:r w:rsidRPr="007B0D24">
        <w:rPr>
          <w:rFonts w:eastAsiaTheme="minorHAnsi"/>
          <w:lang w:eastAsia="en-US"/>
        </w:rPr>
        <w:t>решение об отказе в присвоении объекту адресации адреса</w:t>
      </w:r>
      <w:r w:rsidRPr="007B0D24">
        <w:rPr>
          <w:rFonts w:eastAsia="Calibri"/>
        </w:rPr>
        <w:t xml:space="preserve"> по форме, </w:t>
      </w:r>
      <w:r w:rsidR="009C687B" w:rsidRPr="009C687B">
        <w:rPr>
          <w:rFonts w:eastAsia="Calibri"/>
        </w:rPr>
        <w:t>устан</w:t>
      </w:r>
      <w:r w:rsidR="009C687B">
        <w:rPr>
          <w:rFonts w:eastAsia="Calibri"/>
        </w:rPr>
        <w:t>о</w:t>
      </w:r>
      <w:r w:rsidR="009C687B" w:rsidRPr="009C687B">
        <w:rPr>
          <w:rFonts w:eastAsia="Calibri"/>
        </w:rPr>
        <w:t>вл</w:t>
      </w:r>
      <w:r w:rsidR="009C687B">
        <w:rPr>
          <w:rFonts w:eastAsia="Calibri"/>
        </w:rPr>
        <w:t>енной</w:t>
      </w:r>
      <w:r w:rsidR="009C687B" w:rsidRPr="009C687B">
        <w:rPr>
          <w:rFonts w:eastAsia="Calibri"/>
        </w:rPr>
        <w:t xml:space="preserve"> Министерством финансов Российской Федерации</w:t>
      </w:r>
      <w:r w:rsidR="009C687B">
        <w:rPr>
          <w:rFonts w:eastAsia="Calibri"/>
        </w:rPr>
        <w:t xml:space="preserve"> (</w:t>
      </w:r>
      <w:r w:rsidRPr="009C687B">
        <w:rPr>
          <w:rFonts w:eastAsia="Calibri"/>
        </w:rPr>
        <w:t xml:space="preserve">приложении № </w:t>
      </w:r>
      <w:r w:rsidR="00A9140A" w:rsidRPr="009C687B">
        <w:rPr>
          <w:rFonts w:eastAsia="Calibri"/>
        </w:rPr>
        <w:t>4</w:t>
      </w:r>
      <w:r w:rsidRPr="009C687B">
        <w:rPr>
          <w:rFonts w:eastAsia="Calibri"/>
        </w:rPr>
        <w:t xml:space="preserve"> к настоящему </w:t>
      </w:r>
      <w:r w:rsidRPr="007B0D24">
        <w:t>Регламен</w:t>
      </w:r>
      <w:r w:rsidRPr="009C687B">
        <w:rPr>
          <w:rFonts w:eastAsia="Calibri"/>
        </w:rPr>
        <w:t>ту</w:t>
      </w:r>
      <w:r w:rsidR="009C687B">
        <w:rPr>
          <w:rFonts w:eastAsia="Calibri"/>
        </w:rPr>
        <w:t>)</w:t>
      </w:r>
      <w:r w:rsidRPr="009C687B">
        <w:rPr>
          <w:rFonts w:eastAsiaTheme="minorHAnsi"/>
          <w:lang w:eastAsia="en-US"/>
        </w:rPr>
        <w:t>;</w:t>
      </w:r>
    </w:p>
    <w:p w:rsidR="00E03318" w:rsidRDefault="00E03318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решение об отказе в аннулировании адреса объекта адресации</w:t>
      </w:r>
      <w:r w:rsidRPr="007B0D24">
        <w:rPr>
          <w:rFonts w:eastAsia="Calibri"/>
        </w:rPr>
        <w:t xml:space="preserve"> по форме, </w:t>
      </w:r>
      <w:r w:rsidR="009C687B" w:rsidRPr="009C687B">
        <w:rPr>
          <w:rFonts w:eastAsia="Calibri"/>
        </w:rPr>
        <w:t xml:space="preserve">установленной Министерством финансов Российской Федерации </w:t>
      </w:r>
      <w:r w:rsidR="009C687B">
        <w:rPr>
          <w:rFonts w:eastAsia="Calibri"/>
        </w:rPr>
        <w:t>(</w:t>
      </w:r>
      <w:r w:rsidRPr="007B0D24">
        <w:rPr>
          <w:rFonts w:eastAsia="Calibri"/>
        </w:rPr>
        <w:t>приложени</w:t>
      </w:r>
      <w:r w:rsidR="009C687B">
        <w:rPr>
          <w:rFonts w:eastAsia="Calibri"/>
        </w:rPr>
        <w:t>е</w:t>
      </w:r>
      <w:r w:rsidRPr="007B0D24">
        <w:rPr>
          <w:rFonts w:eastAsia="Calibri"/>
        </w:rPr>
        <w:t xml:space="preserve"> № </w:t>
      </w:r>
      <w:r w:rsidR="00A9140A">
        <w:rPr>
          <w:rFonts w:eastAsia="Calibri"/>
        </w:rPr>
        <w:t>4</w:t>
      </w:r>
      <w:r w:rsidRPr="007B0D24">
        <w:rPr>
          <w:rFonts w:eastAsia="Calibri"/>
        </w:rPr>
        <w:t xml:space="preserve"> к настоящему </w:t>
      </w:r>
      <w:r w:rsidRPr="007B0D24">
        <w:t>Регламен</w:t>
      </w:r>
      <w:r w:rsidRPr="007B0D24">
        <w:rPr>
          <w:rFonts w:eastAsia="Calibri"/>
        </w:rPr>
        <w:t>ту</w:t>
      </w:r>
      <w:r w:rsidR="009C687B">
        <w:rPr>
          <w:rFonts w:eastAsia="Calibri"/>
        </w:rPr>
        <w:t>)</w:t>
      </w:r>
      <w:r w:rsidR="001E307B">
        <w:rPr>
          <w:rFonts w:eastAsiaTheme="minorHAnsi"/>
          <w:lang w:eastAsia="en-US"/>
        </w:rPr>
        <w:t>;</w:t>
      </w:r>
    </w:p>
    <w:p w:rsidR="001E307B" w:rsidRDefault="001E307B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в форме справки об изменении адреса объекту адресации;</w:t>
      </w:r>
    </w:p>
    <w:p w:rsidR="001E307B" w:rsidRDefault="001E307B" w:rsidP="00E03318">
      <w:pPr>
        <w:pStyle w:val="af5"/>
        <w:numPr>
          <w:ilvl w:val="0"/>
          <w:numId w:val="31"/>
        </w:numPr>
        <w:spacing w:before="0" w:beforeAutospacing="0" w:after="0" w:afterAutospacing="0" w:line="360" w:lineRule="auto"/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решение в форме справки об отказе в изменении адреса объекту адресации.</w:t>
      </w:r>
    </w:p>
    <w:p w:rsidR="001E307B" w:rsidRPr="007B0D24" w:rsidRDefault="001E307B" w:rsidP="006908CC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Изменение адреса объекта адресации в случае изменения и наименования границ Приморского края, Арсеньевского городского округа</w:t>
      </w:r>
      <w:r w:rsidR="006908CC">
        <w:rPr>
          <w:rFonts w:eastAsiaTheme="minorHAnsi"/>
          <w:lang w:eastAsia="en-US"/>
        </w:rPr>
        <w:t xml:space="preserve"> и населенного пункта осуществляется 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E03318" w:rsidRDefault="00E03318" w:rsidP="00E03318">
      <w:pPr>
        <w:pStyle w:val="af5"/>
        <w:spacing w:before="0" w:beforeAutospacing="0" w:after="0" w:afterAutospacing="0" w:line="360" w:lineRule="auto"/>
        <w:ind w:firstLine="709"/>
        <w:jc w:val="both"/>
        <w:rPr>
          <w:rFonts w:eastAsiaTheme="minorHAnsi"/>
          <w:lang w:eastAsia="en-US"/>
        </w:rPr>
      </w:pPr>
      <w:r w:rsidRPr="007B0D24">
        <w:rPr>
          <w:rFonts w:eastAsiaTheme="minorHAnsi"/>
          <w:lang w:eastAsia="en-US"/>
        </w:rPr>
        <w:t>6.2.</w:t>
      </w:r>
      <w:r w:rsidRPr="007B0D24">
        <w:t xml:space="preserve"> </w:t>
      </w:r>
      <w:r w:rsidRPr="007B0D24">
        <w:rPr>
          <w:rFonts w:eastAsiaTheme="minorHAnsi"/>
          <w:lang w:eastAsia="en-US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hAnsi="Times New Roman" w:cs="Times New Roman"/>
          <w:sz w:val="24"/>
          <w:szCs w:val="24"/>
        </w:rPr>
        <w:t xml:space="preserve">6.3. </w:t>
      </w: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документа, являющегося результатом предоставления муниципальной услуги, осуществляется одним из следующих способов (определенным заявителем при подаче заявления):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заявителю в форме документа на бумажном носителе;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 заказным почтовым отправлением с уведомлением о вручении в адрес заявителя (в случа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возврата почтовых отправлений с решением о предоставлении муниципальной услуги </w:t>
      </w: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письмо об отказе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муниципальной услуги</w:t>
      </w: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в Администрации и повторно не направляется);</w:t>
      </w:r>
    </w:p>
    <w:p w:rsidR="006908CC" w:rsidRPr="006908CC" w:rsidRDefault="006908CC" w:rsidP="006908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8C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выдается в форме электронного документа, подписанного электронной подписью, в случае, если это указано в заявлении о предоставлении услуги, кроме случаев выдачи результата предоставления услуги через МФЦ.</w:t>
      </w:r>
    </w:p>
    <w:p w:rsidR="00E03318" w:rsidRPr="000A6DB5" w:rsidRDefault="00E03318" w:rsidP="00E03318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0A6DB5">
        <w:rPr>
          <w:rFonts w:ascii="Times New Roman" w:hAnsi="Times New Roman"/>
          <w:b/>
          <w:sz w:val="24"/>
          <w:szCs w:val="24"/>
        </w:rPr>
        <w:t>Срок предоставления муниципальной услуги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Срок принятия решения о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 xml:space="preserve">аннулировании адресов объектам адресации </w:t>
      </w:r>
      <w:r w:rsidR="00F13282">
        <w:rPr>
          <w:rFonts w:ascii="Times New Roman" w:hAnsi="Times New Roman" w:cs="Times New Roman"/>
          <w:sz w:val="24"/>
          <w:szCs w:val="24"/>
        </w:rPr>
        <w:t>и внесения их в федеральную информационную адресную систему</w:t>
      </w:r>
      <w:r w:rsidRPr="007B0D24">
        <w:rPr>
          <w:rFonts w:ascii="Times New Roman" w:hAnsi="Times New Roman" w:cs="Times New Roman"/>
          <w:sz w:val="24"/>
          <w:szCs w:val="24"/>
        </w:rPr>
        <w:t xml:space="preserve"> </w:t>
      </w:r>
      <w:r w:rsidR="00F13282">
        <w:rPr>
          <w:rFonts w:ascii="Times New Roman" w:hAnsi="Times New Roman" w:cs="Times New Roman"/>
          <w:sz w:val="24"/>
          <w:szCs w:val="24"/>
        </w:rPr>
        <w:t xml:space="preserve">не должен </w:t>
      </w:r>
      <w:r w:rsidR="00F13282" w:rsidRPr="0038557B">
        <w:rPr>
          <w:rFonts w:ascii="Times New Roman" w:hAnsi="Times New Roman" w:cs="Times New Roman"/>
          <w:sz w:val="24"/>
          <w:szCs w:val="24"/>
        </w:rPr>
        <w:lastRenderedPageBreak/>
        <w:t xml:space="preserve">превышать </w:t>
      </w:r>
      <w:r w:rsidR="0038557B" w:rsidRPr="0038557B">
        <w:rPr>
          <w:rFonts w:ascii="Times New Roman" w:hAnsi="Times New Roman" w:cs="Times New Roman"/>
          <w:sz w:val="24"/>
          <w:szCs w:val="24"/>
        </w:rPr>
        <w:t>5</w:t>
      </w:r>
      <w:r w:rsidR="00F13282" w:rsidRPr="0038557B">
        <w:rPr>
          <w:rFonts w:ascii="Times New Roman" w:hAnsi="Times New Roman" w:cs="Times New Roman"/>
          <w:sz w:val="24"/>
          <w:szCs w:val="24"/>
        </w:rPr>
        <w:t xml:space="preserve"> рабочих дней </w:t>
      </w:r>
      <w:r w:rsidRPr="0038557B">
        <w:rPr>
          <w:rFonts w:ascii="Times New Roman" w:hAnsi="Times New Roman" w:cs="Times New Roman"/>
          <w:sz w:val="24"/>
          <w:szCs w:val="24"/>
        </w:rPr>
        <w:t>со</w:t>
      </w:r>
      <w:r w:rsidRPr="007B0D24">
        <w:rPr>
          <w:rFonts w:ascii="Times New Roman" w:hAnsi="Times New Roman" w:cs="Times New Roman"/>
          <w:sz w:val="24"/>
          <w:szCs w:val="24"/>
        </w:rPr>
        <w:t xml:space="preserve"> дня поступления заявления о предоставлении муниципальной услуги и прилагаемых к нему документов в </w:t>
      </w:r>
      <w:r w:rsidR="00950719">
        <w:rPr>
          <w:rFonts w:ascii="Times New Roman" w:hAnsi="Times New Roman" w:cs="Times New Roman"/>
          <w:sz w:val="24"/>
          <w:szCs w:val="24"/>
        </w:rPr>
        <w:t>Администрацию</w:t>
      </w:r>
      <w:r w:rsidRPr="007B0D24">
        <w:rPr>
          <w:rFonts w:ascii="Times New Roman" w:hAnsi="Times New Roman" w:cs="Times New Roman"/>
          <w:sz w:val="24"/>
          <w:szCs w:val="24"/>
        </w:rPr>
        <w:t>.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направления </w:t>
      </w:r>
      <w:r w:rsidR="003E62A3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 - не позднее одного рабочего дня со дня истечения срока, указанного в подпункте 7.1 настоящего пункта административного Регламента.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направления </w:t>
      </w:r>
      <w:r w:rsidR="00950719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в форме документа на бумажном носителе для последующей выдачи заявителю (представителю заявителя) лично в МФЦ - не позднее одного рабочего дня со дня истечения срока, указанного в подпункте 7.1 настоящего пункта административного Регламента.</w:t>
      </w:r>
    </w:p>
    <w:p w:rsidR="00E03318" w:rsidRPr="007B0D24" w:rsidRDefault="00E03318" w:rsidP="00E03318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Срок выдачи </w:t>
      </w:r>
      <w:r w:rsidR="00950719">
        <w:rPr>
          <w:rFonts w:ascii="Times New Roman" w:hAnsi="Times New Roman" w:cs="Times New Roman"/>
          <w:sz w:val="24"/>
          <w:szCs w:val="24"/>
        </w:rPr>
        <w:t>должностным лицом Администрации</w:t>
      </w:r>
      <w:r w:rsidRPr="007B0D24">
        <w:rPr>
          <w:rFonts w:ascii="Times New Roman" w:hAnsi="Times New Roman" w:cs="Times New Roman"/>
          <w:sz w:val="24"/>
          <w:szCs w:val="24"/>
        </w:rPr>
        <w:t xml:space="preserve"> решения о прис</w:t>
      </w:r>
      <w:r w:rsidR="00856EB6">
        <w:rPr>
          <w:rFonts w:ascii="Times New Roman" w:hAnsi="Times New Roman" w:cs="Times New Roman"/>
          <w:sz w:val="24"/>
          <w:szCs w:val="24"/>
        </w:rPr>
        <w:t xml:space="preserve">воении, изменении, </w:t>
      </w:r>
      <w:r w:rsidRPr="007B0D24">
        <w:rPr>
          <w:rFonts w:ascii="Times New Roman" w:hAnsi="Times New Roman" w:cs="Times New Roman"/>
          <w:sz w:val="24"/>
          <w:szCs w:val="24"/>
        </w:rPr>
        <w:t>аннулировании адресов объектам адресации или об отказе в присвоении,</w:t>
      </w:r>
      <w:r w:rsidR="00856EB6">
        <w:rPr>
          <w:rFonts w:ascii="Times New Roman" w:hAnsi="Times New Roman" w:cs="Times New Roman"/>
          <w:sz w:val="24"/>
          <w:szCs w:val="24"/>
        </w:rPr>
        <w:t xml:space="preserve"> изменении, </w:t>
      </w:r>
      <w:r w:rsidRPr="007B0D24">
        <w:rPr>
          <w:rFonts w:ascii="Times New Roman" w:hAnsi="Times New Roman" w:cs="Times New Roman"/>
          <w:sz w:val="24"/>
          <w:szCs w:val="24"/>
        </w:rPr>
        <w:t xml:space="preserve">аннулировании адресов объектам адресации в форме документа на бумажном носителе, либо направления по указанному в заявлении почтовому адресу – не позднее рабочего дня, следующего за </w:t>
      </w:r>
      <w:r w:rsidR="00E07119">
        <w:rPr>
          <w:rFonts w:ascii="Times New Roman" w:hAnsi="Times New Roman" w:cs="Times New Roman"/>
          <w:sz w:val="24"/>
          <w:szCs w:val="24"/>
        </w:rPr>
        <w:t>8</w:t>
      </w:r>
      <w:r w:rsidRPr="007B0D24">
        <w:rPr>
          <w:rFonts w:ascii="Times New Roman" w:hAnsi="Times New Roman" w:cs="Times New Roman"/>
          <w:sz w:val="24"/>
          <w:szCs w:val="24"/>
        </w:rPr>
        <w:t>-</w:t>
      </w:r>
      <w:r w:rsidR="00E07119">
        <w:rPr>
          <w:rFonts w:ascii="Times New Roman" w:hAnsi="Times New Roman" w:cs="Times New Roman"/>
          <w:sz w:val="24"/>
          <w:szCs w:val="24"/>
        </w:rPr>
        <w:t>ы</w:t>
      </w:r>
      <w:r w:rsidRPr="007B0D24">
        <w:rPr>
          <w:rFonts w:ascii="Times New Roman" w:hAnsi="Times New Roman" w:cs="Times New Roman"/>
          <w:sz w:val="24"/>
          <w:szCs w:val="24"/>
        </w:rPr>
        <w:t xml:space="preserve">м рабочим днем со дня истечения срока, указанного в подпункте 7.1 настоящего пункта административного Регламента. 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8. Правовые основания для предоставления муниципальной услуги</w:t>
      </w:r>
    </w:p>
    <w:p w:rsidR="00E03318" w:rsidRPr="007B0D24" w:rsidRDefault="00F83A1B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</w:t>
      </w:r>
      <w:r w:rsidR="00E03318" w:rsidRPr="007B0D24">
        <w:rPr>
          <w:rFonts w:ascii="Times New Roman" w:hAnsi="Times New Roman"/>
          <w:sz w:val="24"/>
          <w:szCs w:val="24"/>
        </w:rPr>
        <w:t xml:space="preserve"> нормативных</w:t>
      </w:r>
      <w:r>
        <w:rPr>
          <w:rFonts w:ascii="Times New Roman" w:hAnsi="Times New Roman"/>
          <w:sz w:val="24"/>
          <w:szCs w:val="24"/>
        </w:rPr>
        <w:t xml:space="preserve"> правовых</w:t>
      </w:r>
      <w:r w:rsidR="00E03318" w:rsidRPr="007B0D24">
        <w:rPr>
          <w:rFonts w:ascii="Times New Roman" w:hAnsi="Times New Roman"/>
          <w:sz w:val="24"/>
          <w:szCs w:val="24"/>
        </w:rPr>
        <w:t xml:space="preserve"> актов, </w:t>
      </w:r>
      <w:r>
        <w:rPr>
          <w:rFonts w:ascii="Times New Roman" w:hAnsi="Times New Roman"/>
          <w:sz w:val="24"/>
          <w:szCs w:val="24"/>
        </w:rPr>
        <w:t>регулирующих</w:t>
      </w:r>
      <w:r w:rsidR="00E03318" w:rsidRPr="007B0D24">
        <w:rPr>
          <w:rFonts w:ascii="Times New Roman" w:hAnsi="Times New Roman"/>
          <w:sz w:val="24"/>
          <w:szCs w:val="24"/>
        </w:rPr>
        <w:t xml:space="preserve"> предоставление муниципальной услуги, </w:t>
      </w:r>
      <w:r>
        <w:rPr>
          <w:rFonts w:ascii="Times New Roman" w:hAnsi="Times New Roman"/>
          <w:sz w:val="24"/>
          <w:szCs w:val="24"/>
        </w:rPr>
        <w:t>согласно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="00E03318" w:rsidRPr="007B0D24">
        <w:rPr>
          <w:rFonts w:ascii="Times New Roman" w:hAnsi="Times New Roman"/>
          <w:sz w:val="24"/>
          <w:szCs w:val="24"/>
        </w:rPr>
        <w:t xml:space="preserve"> № </w:t>
      </w:r>
      <w:r w:rsidR="00BC2081">
        <w:rPr>
          <w:rFonts w:ascii="Times New Roman" w:hAnsi="Times New Roman"/>
          <w:sz w:val="24"/>
          <w:szCs w:val="24"/>
        </w:rPr>
        <w:t>1</w:t>
      </w:r>
      <w:r w:rsidR="00E03318" w:rsidRPr="007B0D24">
        <w:rPr>
          <w:rFonts w:ascii="Times New Roman" w:hAnsi="Times New Roman"/>
          <w:sz w:val="24"/>
          <w:szCs w:val="24"/>
        </w:rPr>
        <w:t xml:space="preserve"> к настоящему Регламенту.</w:t>
      </w:r>
    </w:p>
    <w:p w:rsidR="00E75852" w:rsidRPr="00E75852" w:rsidRDefault="00E75852" w:rsidP="00E0711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E75852" w:rsidRPr="00E75852" w:rsidRDefault="00E75852" w:rsidP="00E071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При личном обращении заявителя 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личность. Данный документ предъявляется заявителем для удостоверения личности заявителя и для сличения данных, содержащихся в заявлении, и возвращается владельцу в день их приема.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E75852" w:rsidRPr="00E75852" w:rsidRDefault="00E75852" w:rsidP="00E75852">
      <w:pPr>
        <w:widowControl w:val="0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присвоении или аннулировании адреса объекту адресации по </w:t>
      </w:r>
      <w:hyperlink r:id="rId9" w:history="1">
        <w:r w:rsidRPr="00E75852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форме</w:t>
        </w:r>
      </w:hyperlink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Приказом Министерством финансов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11.12.2014</w:t>
      </w:r>
      <w:r w:rsidR="00236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58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146 н «Об утверждении форм заявления о присвоении объекту адресации адреса 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аннулировании его адреса, решения об отказе в присвоении объекту адресации адреса или аннулировании его адреса», с указанием способа получения результата, согласно приложению №3 к настоящему Регламенту;</w:t>
      </w:r>
    </w:p>
    <w:p w:rsidR="00E75852" w:rsidRPr="00E75852" w:rsidRDefault="00E75852" w:rsidP="00E758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документ, удостоверяющий личность заявителя, (представителя заявителя) и подтверждающий полномочия представителя заявителя (в случае обращения представителя заявителя);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заявителя (в случае, если заявление направлено представителем заявителя); 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0" w:history="1">
        <w:r w:rsidRPr="00856EB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1" w:history="1">
        <w:r w:rsidRPr="00856EB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кодексом</w:t>
        </w:r>
      </w:hyperlink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решение органа местного самоуправления о переводе жилого помещения в нежилое </w:t>
      </w: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56EB6" w:rsidRP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</w:t>
      </w:r>
      <w:r w:rsid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9D6B30" w:rsidRP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56EB6" w:rsidRDefault="00856EB6" w:rsidP="00856EB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</w:t>
      </w:r>
      <w:r w:rsidR="009D6B30" w:rsidRP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</w:t>
      </w:r>
      <w:r w:rsidRPr="00856EB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В случае если документы, указанные в пункте 9.3 не представлены заявителем по собственной инициативе, Администрация или МФЦ (в соответствии с соглашением о взаимодействии, заключенным между МФЦ и Администрацией</w:t>
      </w:r>
      <w:r w:rsidR="009D6B3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запрашивают сведения, содержащиеся в данных документах, самостоятельно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(далее - СМЭВ) и подключаемых к ней региональных СМЭВ. </w:t>
      </w:r>
    </w:p>
    <w:p w:rsidR="006400DA" w:rsidRDefault="006400DA" w:rsidP="006400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12" w:history="1"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подпунктах 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а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6400DA" w:rsidRPr="006400DA" w:rsidRDefault="006400DA" w:rsidP="006400D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</w:t>
      </w:r>
      <w:hyperlink r:id="rId16" w:history="1"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подпунктах 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«а»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,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«г»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е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0" w:history="1"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«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ж</w:t>
        </w:r>
        <w:r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»</w:t>
        </w:r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пункта </w:t>
        </w:r>
        <w:r w:rsidR="00236516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9.3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</w:t>
      </w:r>
      <w:hyperlink r:id="rId21" w:history="1">
        <w:r w:rsidRPr="006400D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2 статьи 21.1</w:t>
        </w:r>
      </w:hyperlink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="002365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00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23651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</w:t>
      </w:r>
      <w:r w:rsidR="00405CF0"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предоставления муниципальной услуги запрещается требовать от Заявителя: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</w:t>
      </w: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услуги;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в соответствии с нормативными правовыми актами Российской Федерации, нормативно правовыми актами Приморского края и муниципальными правовыми актами Арсеньевского городского округа 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услуги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5CF0" w:rsidRPr="00405CF0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</w:t>
      </w: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405CF0" w:rsidRPr="00E75852" w:rsidRDefault="00405CF0" w:rsidP="00405CF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C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Документы, предусмотренные пунктами 9.2-9.3 могут быть направлены в электронной форме либо</w:t>
      </w:r>
      <w:r w:rsidRPr="00E758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через МФЦ в соответствии с заключенным между Администрацией и МФЦ соглашением.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приеме документов являются: 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заявителем не предъявлен документ, предусмотренный пунктом 9.1 настоящего Регламента;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отсутствие документа, подтверждающего полномочия представителя заявителя (в случае обращения уполномоченного представителя заявителя);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обращение представителя заявителя, у которого отсутствуют полномочия обращения за муниципальной услугой, определенные в представленной им доверенности;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текст, представленного заявителем заявления не поддается прочтению, исполнен карандашом, имеет подчистки и исправления, не заверенные в установленном порядке; в заявлении не указаны фамилия, имя, отчество (при наличии) заявителя, почтовый адрес или номер телефона, по которому можно связаться с заявителем.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лицо, уполномоченное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E758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Исчерпывающий перечень оснований для приостановления, отказа в предоставлении муниципальной услуги</w:t>
      </w:r>
    </w:p>
    <w:p w:rsidR="00E75852" w:rsidRPr="00E75852" w:rsidRDefault="00E75852" w:rsidP="00E7585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852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Оснований для приостановления предоставления муниципальной услуги действующим законодательством не предусмотрено.</w:t>
      </w:r>
    </w:p>
    <w:p w:rsidR="00E75852" w:rsidRPr="00E75852" w:rsidRDefault="00E75852" w:rsidP="00E758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852">
        <w:rPr>
          <w:rFonts w:ascii="Times New Roman" w:hAnsi="Times New Roman" w:cs="Times New Roman"/>
          <w:sz w:val="24"/>
          <w:szCs w:val="24"/>
        </w:rPr>
        <w:t>11.2. Исчерпывающий перечень оснований для отказа в предоставлении муниципальной услуги: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обращение за получением муниципальной услуги лица не определенного в пункте 2 настоящего Регламента;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lastRenderedPageBreak/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03318" w:rsidRPr="007B0D24" w:rsidRDefault="00E03318" w:rsidP="00E03318">
      <w:pPr>
        <w:pStyle w:val="a6"/>
        <w:numPr>
          <w:ilvl w:val="1"/>
          <w:numId w:val="33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отсутствуют случаи и условия для присвоения объекту адресации адреса или аннулирования его адреса, указанные в </w:t>
      </w:r>
      <w:hyperlink r:id="rId22" w:history="1">
        <w:r w:rsidRPr="007B0D24">
          <w:rPr>
            <w:rFonts w:ascii="Times New Roman" w:hAnsi="Times New Roman" w:cs="Times New Roman"/>
            <w:sz w:val="24"/>
            <w:szCs w:val="24"/>
          </w:rPr>
          <w:t>пунктах 5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3" w:history="1">
        <w:r w:rsidRPr="007B0D24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7B0D24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7B0D24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7B0D24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7B0D24">
          <w:rPr>
            <w:rFonts w:ascii="Times New Roman" w:hAnsi="Times New Roman" w:cs="Times New Roman"/>
            <w:sz w:val="24"/>
            <w:szCs w:val="24"/>
          </w:rPr>
          <w:t>14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7B0D24">
          <w:rPr>
            <w:rFonts w:ascii="Times New Roman" w:hAnsi="Times New Roman" w:cs="Times New Roman"/>
            <w:sz w:val="24"/>
            <w:szCs w:val="24"/>
          </w:rPr>
          <w:t>15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7B0D24">
          <w:rPr>
            <w:rFonts w:ascii="Times New Roman" w:hAnsi="Times New Roman" w:cs="Times New Roman"/>
            <w:sz w:val="24"/>
            <w:szCs w:val="24"/>
          </w:rPr>
          <w:t>16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7B0D24">
          <w:rPr>
            <w:rFonts w:ascii="Times New Roman" w:hAnsi="Times New Roman" w:cs="Times New Roman"/>
            <w:sz w:val="24"/>
            <w:szCs w:val="24"/>
          </w:rPr>
          <w:t>17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, </w:t>
      </w:r>
      <w:hyperlink r:id="rId31" w:history="1">
        <w:r w:rsidRPr="007B0D24">
          <w:rPr>
            <w:rFonts w:ascii="Times New Roman" w:hAnsi="Times New Roman" w:cs="Times New Roman"/>
            <w:sz w:val="24"/>
            <w:szCs w:val="24"/>
          </w:rPr>
          <w:t>18</w:t>
        </w:r>
      </w:hyperlink>
      <w:r w:rsidRPr="007B0D24">
        <w:rPr>
          <w:rFonts w:ascii="Times New Roman" w:hAnsi="Times New Roman" w:cs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 ноября 2014 года № 1221.</w:t>
      </w:r>
    </w:p>
    <w:p w:rsidR="00756C9E" w:rsidRPr="00756C9E" w:rsidRDefault="00E03318" w:rsidP="00756C9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12. </w:t>
      </w:r>
      <w:r w:rsidR="00756C9E" w:rsidRPr="00756C9E">
        <w:rPr>
          <w:rFonts w:ascii="Times New Roman" w:hAnsi="Times New Roman"/>
          <w:b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E03318" w:rsidRPr="007B0D24" w:rsidRDefault="00756C9E" w:rsidP="00756C9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E03318" w:rsidRPr="007B0D24">
        <w:rPr>
          <w:rFonts w:ascii="Times New Roman" w:hAnsi="Times New Roman"/>
          <w:sz w:val="24"/>
          <w:szCs w:val="24"/>
        </w:rPr>
        <w:t>Муниципальная услуга предоставляется бесплатно.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 xml:space="preserve">13. Максимальный срок ожидания в очереди при подаче </w:t>
      </w:r>
      <w:r w:rsidR="00756C9E">
        <w:rPr>
          <w:rFonts w:ascii="Times New Roman" w:hAnsi="Times New Roman"/>
          <w:b/>
          <w:sz w:val="24"/>
          <w:szCs w:val="24"/>
        </w:rPr>
        <w:t>запроса</w:t>
      </w:r>
      <w:r w:rsidRPr="007B0D24">
        <w:rPr>
          <w:rFonts w:ascii="Times New Roman" w:hAnsi="Times New Roman"/>
          <w:b/>
          <w:sz w:val="24"/>
          <w:szCs w:val="24"/>
        </w:rPr>
        <w:t xml:space="preserve"> о предоставлении муниципальной услуги и при получении результата предоставления муниципальной услуги</w:t>
      </w:r>
    </w:p>
    <w:p w:rsidR="00E03318" w:rsidRPr="007B0D24" w:rsidRDefault="00756C9E" w:rsidP="00E0331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 </w:t>
      </w:r>
      <w:r w:rsidR="00E03318" w:rsidRPr="007B0D24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</w:t>
      </w:r>
      <w:r>
        <w:rPr>
          <w:rFonts w:ascii="Times New Roman" w:hAnsi="Times New Roman"/>
          <w:sz w:val="24"/>
          <w:szCs w:val="24"/>
        </w:rPr>
        <w:t>ет</w:t>
      </w:r>
      <w:r w:rsidR="00E03318" w:rsidRPr="007B0D24">
        <w:rPr>
          <w:rFonts w:ascii="Times New Roman" w:hAnsi="Times New Roman"/>
          <w:sz w:val="24"/>
          <w:szCs w:val="24"/>
        </w:rPr>
        <w:t xml:space="preserve"> 15 минут.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Par193"/>
      <w:bookmarkEnd w:id="1"/>
      <w:r w:rsidRPr="007B0D24">
        <w:rPr>
          <w:rFonts w:ascii="Times New Roman" w:hAnsi="Times New Roman"/>
          <w:b/>
          <w:sz w:val="24"/>
          <w:szCs w:val="24"/>
        </w:rPr>
        <w:t xml:space="preserve">14. Срок регистрации заявления о предоставлении муниципальной услуги </w:t>
      </w:r>
    </w:p>
    <w:p w:rsidR="00E03318" w:rsidRPr="007B0D24" w:rsidRDefault="00E03318" w:rsidP="00E03318">
      <w:pPr>
        <w:shd w:val="clear" w:color="auto" w:fill="FFFFFF" w:themeFill="background1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14.1. Заявление о предоставлении муниципальной услуги, поданное заявителем при личном обращении в </w:t>
      </w:r>
      <w:r w:rsidR="00E75852">
        <w:rPr>
          <w:rFonts w:ascii="Times New Roman" w:hAnsi="Times New Roman"/>
          <w:sz w:val="24"/>
          <w:szCs w:val="24"/>
        </w:rPr>
        <w:t>Администрацию</w:t>
      </w:r>
      <w:r w:rsidRPr="007B0D24">
        <w:rPr>
          <w:rFonts w:ascii="Times New Roman" w:hAnsi="Times New Roman"/>
          <w:sz w:val="24"/>
          <w:szCs w:val="24"/>
        </w:rPr>
        <w:t xml:space="preserve">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756C9E" w:rsidRPr="00756C9E" w:rsidRDefault="00E03318" w:rsidP="00756C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14.2. </w:t>
      </w:r>
      <w:r w:rsidR="00756C9E" w:rsidRPr="00756C9E">
        <w:rPr>
          <w:rFonts w:ascii="Times New Roman" w:hAnsi="Times New Roman"/>
          <w:sz w:val="24"/>
          <w:szCs w:val="24"/>
        </w:rPr>
        <w:t>Заявления, поступившие в Администрацию с использованием электронных средств связи, в том числе через Единый портал и (или) Региональный портал, регистрируются в течение 1 рабочего дня с момента поступления.</w:t>
      </w:r>
    </w:p>
    <w:p w:rsidR="00E03318" w:rsidRPr="00E07119" w:rsidRDefault="00E03318" w:rsidP="00E071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56C9E">
        <w:rPr>
          <w:rFonts w:ascii="Times New Roman" w:hAnsi="Times New Roman" w:cs="Times New Roman"/>
          <w:b/>
          <w:sz w:val="24"/>
        </w:rPr>
        <w:t>15.</w:t>
      </w:r>
      <w:r w:rsidRPr="00756C9E">
        <w:rPr>
          <w:rFonts w:ascii="Times New Roman" w:hAnsi="Times New Roman" w:cs="Times New Roman"/>
          <w:sz w:val="24"/>
        </w:rPr>
        <w:t xml:space="preserve"> </w:t>
      </w:r>
      <w:r w:rsidR="005D786F" w:rsidRPr="005D786F">
        <w:rPr>
          <w:rFonts w:ascii="Times New Roman" w:hAnsi="Times New Roman" w:cs="Times New Roman"/>
          <w:b/>
          <w:sz w:val="24"/>
        </w:rPr>
        <w:t>Требовании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lastRenderedPageBreak/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E03318" w:rsidRPr="007B0D24" w:rsidRDefault="00E03318" w:rsidP="005D786F">
      <w:pPr>
        <w:tabs>
          <w:tab w:val="left" w:pos="709"/>
        </w:tabs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7B0D24">
        <w:rPr>
          <w:rFonts w:ascii="Times New Roman" w:hAnsi="Times New Roman"/>
          <w:sz w:val="24"/>
          <w:szCs w:val="24"/>
        </w:rPr>
        <w:t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Администрации, МФЦ.</w:t>
      </w:r>
    </w:p>
    <w:p w:rsidR="00E03318" w:rsidRPr="007B0D24" w:rsidRDefault="00E03318" w:rsidP="00E03318">
      <w:pPr>
        <w:spacing w:after="0" w:line="36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Вход и выход из объекта оборудуются соответствующими указателями с автономными источниками бесперебойного питания.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Зал ожидания укомплектовывается столами, стульями (кресельные секции, кресла, скамьи).</w:t>
      </w:r>
    </w:p>
    <w:p w:rsidR="00E03318" w:rsidRPr="007B0D24" w:rsidRDefault="00E03318" w:rsidP="00E03318">
      <w:pPr>
        <w:tabs>
          <w:tab w:val="left" w:pos="709"/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03318" w:rsidRPr="007B0D24" w:rsidRDefault="00E03318" w:rsidP="00E03318">
      <w:pPr>
        <w:tabs>
          <w:tab w:val="left" w:pos="709"/>
          <w:tab w:val="left" w:pos="961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</w:t>
      </w:r>
      <w:r w:rsidR="005D786F">
        <w:rPr>
          <w:rFonts w:ascii="Times New Roman" w:hAnsi="Times New Roman"/>
          <w:sz w:val="24"/>
          <w:szCs w:val="24"/>
        </w:rPr>
        <w:t>настоящего</w:t>
      </w:r>
      <w:r w:rsidRPr="007B0D24">
        <w:rPr>
          <w:rFonts w:ascii="Times New Roman" w:hAnsi="Times New Roman"/>
          <w:sz w:val="24"/>
          <w:szCs w:val="24"/>
        </w:rPr>
        <w:t xml:space="preserve"> </w:t>
      </w:r>
      <w:r w:rsidR="00956D9E">
        <w:rPr>
          <w:rFonts w:ascii="Times New Roman" w:hAnsi="Times New Roman"/>
          <w:sz w:val="24"/>
          <w:szCs w:val="24"/>
        </w:rPr>
        <w:t>Р</w:t>
      </w:r>
      <w:r w:rsidRPr="007B0D24">
        <w:rPr>
          <w:rFonts w:ascii="Times New Roman" w:hAnsi="Times New Roman"/>
          <w:sz w:val="24"/>
          <w:szCs w:val="24"/>
        </w:rPr>
        <w:t>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E03318" w:rsidRPr="007B0D24" w:rsidRDefault="00E03318" w:rsidP="00E03318">
      <w:pPr>
        <w:tabs>
          <w:tab w:val="left" w:pos="70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</w:t>
      </w:r>
      <w:r w:rsidR="005D786F">
        <w:rPr>
          <w:rFonts w:ascii="Times New Roman" w:hAnsi="Times New Roman"/>
          <w:sz w:val="24"/>
          <w:szCs w:val="24"/>
        </w:rPr>
        <w:t>Должностные лица</w:t>
      </w:r>
      <w:r w:rsidRPr="007B0D24">
        <w:rPr>
          <w:rFonts w:ascii="Times New Roman" w:hAnsi="Times New Roman"/>
          <w:sz w:val="24"/>
          <w:szCs w:val="24"/>
        </w:rPr>
        <w:t>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E03318" w:rsidRPr="007B0D24" w:rsidRDefault="00E03318" w:rsidP="00E03318">
      <w:pPr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E03318" w:rsidRPr="007B0D24" w:rsidRDefault="00E03318" w:rsidP="00E03318">
      <w:pPr>
        <w:tabs>
          <w:tab w:val="left" w:pos="709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 Для лиц с ограниченными возможностями здоровья обеспечиваются:</w:t>
      </w:r>
    </w:p>
    <w:p w:rsidR="00E03318" w:rsidRPr="007B0D24" w:rsidRDefault="00DF1933" w:rsidP="00DF1933">
      <w:pPr>
        <w:widowControl w:val="0"/>
        <w:tabs>
          <w:tab w:val="left" w:pos="797"/>
        </w:tabs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E03318" w:rsidRPr="007B0D24">
        <w:rPr>
          <w:rFonts w:ascii="Times New Roman" w:hAnsi="Times New Roman"/>
          <w:sz w:val="24"/>
          <w:szCs w:val="24"/>
        </w:rPr>
        <w:t>возможность беспрепятственного входа в объекты и выхода из них;</w:t>
      </w:r>
    </w:p>
    <w:p w:rsidR="00E03318" w:rsidRPr="007B0D24" w:rsidRDefault="00DF1933" w:rsidP="00DF193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E03318" w:rsidRPr="007B0D24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территории объекта в целях </w:t>
      </w:r>
      <w:r w:rsidR="00E03318" w:rsidRPr="007B0D24">
        <w:rPr>
          <w:rFonts w:ascii="Times New Roman" w:hAnsi="Times New Roman"/>
          <w:sz w:val="24"/>
          <w:szCs w:val="24"/>
        </w:rPr>
        <w:lastRenderedPageBreak/>
        <w:t>доступа к месту предоставления муниципальной услуги, в том числе с помощью работников объекта, предоставляющих муниципальные услуги, ассистивных и вспомогательных технологий, а также сменного кресла-коляски;</w:t>
      </w:r>
    </w:p>
    <w:p w:rsidR="00E03318" w:rsidRPr="007B0D24" w:rsidRDefault="00DF1933" w:rsidP="00DF1933">
      <w:pPr>
        <w:widowControl w:val="0"/>
        <w:tabs>
          <w:tab w:val="left" w:pos="74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="00E03318" w:rsidRPr="007B0D24">
        <w:rPr>
          <w:rFonts w:ascii="Times New Roman" w:hAnsi="Times New Roman"/>
          <w:sz w:val="24"/>
          <w:szCs w:val="24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E03318" w:rsidRPr="007B0D24" w:rsidRDefault="00DF1933" w:rsidP="00DF1933">
      <w:pPr>
        <w:widowControl w:val="0"/>
        <w:tabs>
          <w:tab w:val="left" w:pos="75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E03318" w:rsidRPr="007B0D24">
        <w:rPr>
          <w:rFonts w:ascii="Times New Roman" w:hAnsi="Times New Roman"/>
          <w:sz w:val="24"/>
          <w:szCs w:val="24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E03318" w:rsidRPr="007B0D24" w:rsidRDefault="00DF1933" w:rsidP="00DF1933">
      <w:pPr>
        <w:widowControl w:val="0"/>
        <w:tabs>
          <w:tab w:val="left" w:pos="74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</w:t>
      </w:r>
      <w:r w:rsidR="00E03318" w:rsidRPr="007B0D24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E03318" w:rsidRPr="007B0D24" w:rsidRDefault="00DF1933" w:rsidP="00DF1933">
      <w:pPr>
        <w:widowControl w:val="0"/>
        <w:tabs>
          <w:tab w:val="left" w:pos="94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E03318" w:rsidRPr="007B0D24">
        <w:rPr>
          <w:rFonts w:ascii="Times New Roman" w:hAnsi="Times New Roman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3318" w:rsidRPr="007B0D24" w:rsidRDefault="00DF1933" w:rsidP="00DF1933">
      <w:pPr>
        <w:widowControl w:val="0"/>
        <w:tabs>
          <w:tab w:val="left" w:pos="817"/>
        </w:tabs>
        <w:spacing w:after="0" w:line="360" w:lineRule="auto"/>
        <w:ind w:left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E03318" w:rsidRPr="007B0D24">
        <w:rPr>
          <w:rFonts w:ascii="Times New Roman" w:hAnsi="Times New Roman"/>
          <w:sz w:val="24"/>
          <w:szCs w:val="24"/>
        </w:rPr>
        <w:t>допуск сурдопереводчика и тифлосурдопереводчика;</w:t>
      </w:r>
    </w:p>
    <w:p w:rsidR="00E03318" w:rsidRPr="007B0D24" w:rsidRDefault="00DF1933" w:rsidP="00DF1933">
      <w:pPr>
        <w:widowControl w:val="0"/>
        <w:tabs>
          <w:tab w:val="left" w:pos="817"/>
        </w:tabs>
        <w:spacing w:after="0" w:line="360" w:lineRule="auto"/>
        <w:ind w:firstLine="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</w:t>
      </w:r>
      <w:r w:rsidR="00E03318" w:rsidRPr="007B0D24">
        <w:rPr>
          <w:rFonts w:ascii="Times New Roman" w:hAnsi="Times New Roman"/>
          <w:sz w:val="24"/>
          <w:szCs w:val="24"/>
        </w:rPr>
        <w:t xml:space="preserve"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</w:t>
      </w:r>
      <w:r>
        <w:rPr>
          <w:rFonts w:ascii="Times New Roman" w:hAnsi="Times New Roman"/>
          <w:sz w:val="24"/>
          <w:szCs w:val="24"/>
        </w:rPr>
        <w:t>П</w:t>
      </w:r>
      <w:r w:rsidR="00E03318" w:rsidRPr="007B0D24">
        <w:rPr>
          <w:rFonts w:ascii="Times New Roman" w:hAnsi="Times New Roman"/>
          <w:sz w:val="24"/>
          <w:szCs w:val="24"/>
        </w:rPr>
        <w:t>риказом Министерства труда и социальной защиты Российской Федерации от 22 июня 2015 года № 386н.</w:t>
      </w:r>
    </w:p>
    <w:p w:rsidR="00E03318" w:rsidRPr="007B0D24" w:rsidRDefault="00DF1933" w:rsidP="00DF1933">
      <w:pPr>
        <w:widowControl w:val="0"/>
        <w:tabs>
          <w:tab w:val="left" w:pos="81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и) </w:t>
      </w:r>
      <w:r w:rsidR="00E03318" w:rsidRPr="007B0D24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E03318" w:rsidRPr="007B0D24" w:rsidRDefault="00E03318" w:rsidP="0078027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</w:t>
      </w:r>
      <w:r w:rsidRPr="007B0D24">
        <w:rPr>
          <w:rFonts w:ascii="Times New Roman" w:hAnsi="Times New Roman"/>
          <w:sz w:val="24"/>
          <w:szCs w:val="24"/>
        </w:rPr>
        <w:lastRenderedPageBreak/>
        <w:t>процедур) обеспечивается инвалидом самостоятельно либо при помощи сопровождающих лиц.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15.3. Положения подпункта 15.2 настоящего </w:t>
      </w:r>
      <w:r w:rsidR="00780278">
        <w:rPr>
          <w:rFonts w:ascii="Times New Roman" w:hAnsi="Times New Roman"/>
          <w:sz w:val="24"/>
          <w:szCs w:val="24"/>
        </w:rPr>
        <w:t>Р</w:t>
      </w:r>
      <w:r w:rsidRPr="007B0D24">
        <w:rPr>
          <w:rFonts w:ascii="Times New Roman" w:hAnsi="Times New Roman"/>
          <w:sz w:val="24"/>
          <w:szCs w:val="24"/>
        </w:rPr>
        <w:t>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16. Показатели доступности и качества муниципальной услуги</w:t>
      </w:r>
    </w:p>
    <w:p w:rsidR="00E03318" w:rsidRPr="007B0D24" w:rsidRDefault="0078027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16.1. </w:t>
      </w:r>
      <w:r w:rsidR="00E03318" w:rsidRPr="007B0D24">
        <w:rPr>
          <w:rFonts w:ascii="Times New Roman" w:hAnsi="Times New Roman"/>
          <w:sz w:val="24"/>
          <w:szCs w:val="24"/>
        </w:rPr>
        <w:t xml:space="preserve">Показателями доступности и качества муниципальной услуги определяются как выполнение </w:t>
      </w:r>
      <w:r>
        <w:rPr>
          <w:rFonts w:ascii="Times New Roman" w:hAnsi="Times New Roman"/>
          <w:sz w:val="24"/>
          <w:szCs w:val="24"/>
        </w:rPr>
        <w:t>Администрацией</w:t>
      </w:r>
      <w:r w:rsidR="00E03318" w:rsidRPr="007B0D24">
        <w:rPr>
          <w:rFonts w:ascii="Times New Roman" w:hAnsi="Times New Roman"/>
          <w:sz w:val="24"/>
          <w:szCs w:val="24"/>
        </w:rPr>
        <w:t xml:space="preserve"> 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E03318" w:rsidRPr="007B0D24" w:rsidRDefault="00E03318" w:rsidP="00E0331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доступность: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ожидающих получения муниципальной услуги в очереди не более 15 минут, - 100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удовлетворенных полнотой и доступностью информации о порядке предоставления муниципальной услуги, - 90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</w:t>
      </w:r>
      <w:r w:rsidR="008A5A41">
        <w:rPr>
          <w:color w:val="auto"/>
        </w:rPr>
        <w:t>«</w:t>
      </w:r>
      <w:r w:rsidRPr="007B0D24">
        <w:rPr>
          <w:color w:val="auto"/>
        </w:rPr>
        <w:t>Интернет</w:t>
      </w:r>
      <w:r w:rsidR="008A5A41">
        <w:rPr>
          <w:color w:val="auto"/>
        </w:rPr>
        <w:t>»</w:t>
      </w:r>
      <w:r w:rsidRPr="007B0D24">
        <w:rPr>
          <w:color w:val="auto"/>
        </w:rPr>
        <w:t xml:space="preserve">), - 100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</w:t>
      </w:r>
      <w:r w:rsidR="008A5A41">
        <w:rPr>
          <w:color w:val="auto"/>
        </w:rPr>
        <w:t>заявителей</w:t>
      </w:r>
      <w:r w:rsidRPr="007B0D24">
        <w:rPr>
          <w:color w:val="auto"/>
        </w:rPr>
        <w:t>, имеющих доступ к получению муниципальн</w:t>
      </w:r>
      <w:r w:rsidR="008A5A41">
        <w:rPr>
          <w:color w:val="auto"/>
        </w:rPr>
        <w:t>ой</w:t>
      </w:r>
      <w:r w:rsidRPr="007B0D24">
        <w:rPr>
          <w:color w:val="auto"/>
        </w:rPr>
        <w:t xml:space="preserve"> услуг</w:t>
      </w:r>
      <w:r w:rsidR="008A5A41">
        <w:rPr>
          <w:color w:val="auto"/>
        </w:rPr>
        <w:t>и</w:t>
      </w:r>
      <w:r w:rsidRPr="007B0D24">
        <w:rPr>
          <w:color w:val="auto"/>
        </w:rPr>
        <w:t xml:space="preserve"> по принципу «одного окна» по месту пребывания, в том числе в МФЦ - 90 процентов;</w:t>
      </w:r>
    </w:p>
    <w:p w:rsidR="00E03318" w:rsidRPr="007B0D24" w:rsidRDefault="00E03318" w:rsidP="00E03318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качество: </w:t>
      </w:r>
    </w:p>
    <w:p w:rsidR="00E03318" w:rsidRPr="007B0D24" w:rsidRDefault="00E03318" w:rsidP="00E03318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E03318" w:rsidRPr="00850D70" w:rsidRDefault="00E03318" w:rsidP="00850D70">
      <w:pPr>
        <w:pStyle w:val="Default"/>
        <w:spacing w:line="360" w:lineRule="auto"/>
        <w:ind w:firstLine="993"/>
        <w:jc w:val="both"/>
        <w:rPr>
          <w:color w:val="auto"/>
        </w:rPr>
      </w:pPr>
      <w:r w:rsidRPr="007B0D24">
        <w:rPr>
          <w:color w:val="auto"/>
        </w:rPr>
        <w:t xml:space="preserve">% (доля) заявителей, удовлетворенных качеством предоставления муниципальной услуги, - 90 процентов. 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03318" w:rsidRPr="007B0D24" w:rsidRDefault="00E03318" w:rsidP="00E0331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03318" w:rsidRDefault="00E0331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0D24">
        <w:rPr>
          <w:rFonts w:ascii="Times New Roman" w:hAnsi="Times New Roman"/>
          <w:b/>
          <w:sz w:val="24"/>
          <w:szCs w:val="24"/>
        </w:rPr>
        <w:t>17. Исчерпывающий перечень административных процедур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Предоставление муниципальной услуги включает в себя следующие административные процедуры: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услуги;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рассмотрение заявления и прилагаемых к нему документов в Администрации,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межведомственное взаимодействие для сбора документов, необходимых для предоставления муниципальной услуги; </w:t>
      </w:r>
    </w:p>
    <w:p w:rsidR="00E03318" w:rsidRDefault="00E03318" w:rsidP="005C32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подготовка проекта </w:t>
      </w:r>
      <w:r>
        <w:rPr>
          <w:rFonts w:ascii="Times New Roman" w:hAnsi="Times New Roman"/>
          <w:sz w:val="24"/>
          <w:szCs w:val="24"/>
        </w:rPr>
        <w:t>документа, являющегося результатом муниципальной услуги.</w:t>
      </w:r>
    </w:p>
    <w:p w:rsidR="00E03318" w:rsidRPr="007B0D24" w:rsidRDefault="00E03318" w:rsidP="005C329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подпи</w:t>
      </w:r>
      <w:r>
        <w:rPr>
          <w:rFonts w:ascii="Times New Roman" w:hAnsi="Times New Roman"/>
          <w:sz w:val="24"/>
          <w:szCs w:val="24"/>
        </w:rPr>
        <w:t>сание результата предоставления муниципальной услуги;</w:t>
      </w:r>
    </w:p>
    <w:p w:rsidR="00E03318" w:rsidRDefault="00E03318" w:rsidP="005C3299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направление заявителю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C3299" w:rsidRPr="005C3299" w:rsidRDefault="005C3299" w:rsidP="005C3299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3299">
        <w:rPr>
          <w:rFonts w:ascii="Times New Roman" w:hAnsi="Times New Roman"/>
          <w:b/>
          <w:sz w:val="24"/>
          <w:szCs w:val="24"/>
        </w:rPr>
        <w:t>18.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3299">
        <w:rPr>
          <w:rFonts w:ascii="Times New Roman" w:hAnsi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18.1.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Прием и регистрация заявления и прилагаемых к нему документов, консультирование по порядку и срокам предоставления муниципальной услуги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Регламентом. 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на которое возложены обязанности по приему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минут):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проверяет документ, удостоверяющий личность заявителя, а для представителя заявителя – документ, удостоверяющий право (полномочие) представителя заявителя, и документ, удостоверяющий личность представителя заявителя;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проверяет наличие всех документов, необходимых для предоставления муниципальной услуги в соответствии с настоящим Регламентом.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на которое возложены обязанности по регистрации документов в соответствии с его должностной инструкцией, в день поступления заявления и прилагаемых к нему документов (срок выполнения действия не более 15 минут) регистрирует заявление и прилагаемые к нему документы по правилам делопроизводства.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(срок выполнения действия не более 15 минут) в случае наличия вопросов у заявителя, касающихся порядка и сроков предоставления муниципальной услуги, дает необходимые пояснения.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не более 45 минут в день обращения заявителя.</w:t>
      </w:r>
    </w:p>
    <w:p w:rsid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административного действия является регистрация заявления и прилагаемых к нему документов, необходимых для выдачи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 присвоении, изменении или аннулирования адреса.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3F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18.2.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Рассмотрение заявления и прилагаемых к нему документов в Администрации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документов</w:t>
      </w:r>
      <w:r w:rsidR="00A91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резолюцией начальника Управления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одного рабочего дня, следующего за днем регистрации заявления и прилагаемых к нему документов должностное лицо Администрации, ответственное за рассмотрение заявления и прилагаемых к нему документов, проверяет заявление и прилагаемые документы на соответствие требованиям к комплектности документов.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документов.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3F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18.3.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009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Межведомственное взаимодействие для сбора документов, необходимых для предоставления муниципальной услуги</w:t>
      </w:r>
    </w:p>
    <w:p w:rsidR="00CD0090" w:rsidRPr="00CD0090" w:rsidRDefault="00CD0090" w:rsidP="00CD009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документов, проверенных на соответствие требованиям настоящего Регламента к комплектности документов.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заявитель не представил </w:t>
      </w:r>
      <w:r w:rsidRPr="00CD0090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необходимые для предоставления муниципальной услуги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самостоятельно, </w:t>
      </w:r>
      <w:r w:rsidRPr="00CD009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для получения таких документов (их копий или сведений, содержащихся в них) 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Администрации, ответственное за рассмотрение заявления и прилагаемых к нему документов, направляет межведомственные запросы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документы.</w:t>
      </w:r>
    </w:p>
    <w:p w:rsidR="00CD0090" w:rsidRP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выполнения административной процедуры </w:t>
      </w:r>
      <w:r w:rsidRPr="009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</w:t>
      </w:r>
      <w:r w:rsidR="009817AD" w:rsidRPr="009817A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="009817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получения Администрацией заявления о предоставлении муниципальной услуги.</w:t>
      </w:r>
    </w:p>
    <w:p w:rsidR="00CD0090" w:rsidRDefault="00CD0090" w:rsidP="00CD009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является поступление в Администрацию запрашиваемых документов (их копий или сведений, содержащихся в них) от уполномоченных органов по системе межведомственного электронного взаимодействия в электронной форме.</w:t>
      </w:r>
    </w:p>
    <w:p w:rsidR="00073F50" w:rsidRDefault="00073F50" w:rsidP="00CD009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3F0E" w:rsidRDefault="001F3F0E" w:rsidP="001F3F0E">
      <w:pPr>
        <w:tabs>
          <w:tab w:val="left" w:pos="720"/>
        </w:tabs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 w:cs="Times New Roman"/>
          <w:b/>
          <w:i/>
          <w:sz w:val="24"/>
          <w:szCs w:val="24"/>
        </w:rPr>
        <w:t>18.</w:t>
      </w:r>
      <w:r w:rsidR="00073F5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1F3F0E">
        <w:rPr>
          <w:rFonts w:ascii="Times New Roman" w:hAnsi="Times New Roman" w:cs="Times New Roman"/>
          <w:b/>
          <w:i/>
          <w:sz w:val="24"/>
          <w:szCs w:val="24"/>
        </w:rPr>
        <w:t>. Подготовка проекта документа, являющегося результатом муниципальной услуги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получение сведений по межведомственным запросам.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На основании представленных заявителем документов и полученных сведений по межведомственным запросам,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 xml:space="preserve"> готовит проект постановления Администрации о присвоении объекту адресации адреса или проект постановления Администрации об аннулировании его адреса и направляет с листом согл</w:t>
      </w:r>
      <w:r>
        <w:rPr>
          <w:rFonts w:ascii="Times New Roman" w:hAnsi="Times New Roman"/>
          <w:sz w:val="24"/>
          <w:szCs w:val="24"/>
        </w:rPr>
        <w:t xml:space="preserve">асования начальнику Управления </w:t>
      </w:r>
      <w:r w:rsidRPr="001F3F0E">
        <w:rPr>
          <w:rFonts w:ascii="Times New Roman" w:hAnsi="Times New Roman"/>
          <w:sz w:val="24"/>
          <w:szCs w:val="24"/>
        </w:rPr>
        <w:t xml:space="preserve">для визирования. 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lastRenderedPageBreak/>
        <w:t xml:space="preserve">Подписанное Главой Арсеньевского городского округа постановление, отделом делопроизводства организационного управления Администрации направляется в Управление. На основании принятого постановления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 xml:space="preserve"> готовит справку о присвоении объекту адресации адреса или справку об аннулировании его.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В случае наличия оснований, указанных в пункте 11 настоящего Регламента, </w:t>
      </w:r>
      <w:r w:rsidR="00073F50">
        <w:rPr>
          <w:rFonts w:ascii="Times New Roman" w:hAnsi="Times New Roman"/>
          <w:sz w:val="24"/>
          <w:szCs w:val="24"/>
        </w:rPr>
        <w:t>должностное лицо Администрации</w:t>
      </w:r>
      <w:r w:rsidRPr="001F3F0E">
        <w:rPr>
          <w:rFonts w:ascii="Times New Roman" w:hAnsi="Times New Roman"/>
          <w:sz w:val="24"/>
          <w:szCs w:val="24"/>
        </w:rPr>
        <w:t xml:space="preserve"> готовит проект решения об отказе в присвоении объекту адресации адреса или решение об отказе в аннулировании его адреса и направляет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="00073F50">
        <w:rPr>
          <w:rFonts w:ascii="Times New Roman" w:hAnsi="Times New Roman"/>
          <w:sz w:val="24"/>
          <w:szCs w:val="24"/>
        </w:rPr>
        <w:t>начальнику Управления</w:t>
      </w:r>
      <w:r w:rsidRPr="001F3F0E">
        <w:rPr>
          <w:rFonts w:ascii="Times New Roman" w:hAnsi="Times New Roman"/>
          <w:sz w:val="24"/>
          <w:szCs w:val="24"/>
        </w:rPr>
        <w:t xml:space="preserve"> на подпись.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процедуры «Подготовка проекта документа, являющегося результатом муниципальной услуги</w:t>
      </w:r>
      <w:r w:rsidRPr="007C7399">
        <w:rPr>
          <w:rFonts w:ascii="Times New Roman" w:hAnsi="Times New Roman"/>
          <w:sz w:val="24"/>
          <w:szCs w:val="24"/>
        </w:rPr>
        <w:t xml:space="preserve">» - </w:t>
      </w:r>
      <w:r w:rsidR="007C7399" w:rsidRPr="007C7399">
        <w:rPr>
          <w:rFonts w:ascii="Times New Roman" w:hAnsi="Times New Roman"/>
          <w:sz w:val="24"/>
          <w:szCs w:val="24"/>
        </w:rPr>
        <w:t>два рабочих</w:t>
      </w:r>
      <w:r w:rsidR="007C7399">
        <w:rPr>
          <w:rFonts w:ascii="Times New Roman" w:hAnsi="Times New Roman"/>
          <w:sz w:val="24"/>
          <w:szCs w:val="24"/>
        </w:rPr>
        <w:t xml:space="preserve"> дня</w:t>
      </w:r>
      <w:r w:rsidRPr="001F3F0E">
        <w:rPr>
          <w:rFonts w:ascii="Times New Roman" w:hAnsi="Times New Roman"/>
          <w:sz w:val="24"/>
          <w:szCs w:val="24"/>
        </w:rPr>
        <w:t xml:space="preserve"> с момента поступления заявления </w:t>
      </w:r>
      <w:r w:rsidR="00073F50">
        <w:rPr>
          <w:rFonts w:ascii="Times New Roman" w:hAnsi="Times New Roman"/>
          <w:sz w:val="24"/>
          <w:szCs w:val="24"/>
        </w:rPr>
        <w:t>должностному лицу Администрации</w:t>
      </w:r>
      <w:r w:rsidRPr="001F3F0E">
        <w:rPr>
          <w:rFonts w:ascii="Times New Roman" w:hAnsi="Times New Roman"/>
          <w:sz w:val="24"/>
          <w:szCs w:val="24"/>
        </w:rPr>
        <w:t>, ответственному за подготовку результата муниципальной услуги.</w:t>
      </w:r>
    </w:p>
    <w:p w:rsid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подготовка проекта справки о присвоении объекту адресации адреса или подготовка проекта справки об аннулировании его адреса либо подготовка проекта решения об отказе в присвоении объекту адресации адреса или аннулировании его адреса.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1F3F0E">
        <w:rPr>
          <w:rFonts w:ascii="Times New Roman" w:hAnsi="Times New Roman"/>
          <w:b/>
          <w:i/>
          <w:sz w:val="24"/>
          <w:szCs w:val="24"/>
        </w:rPr>
        <w:t>18.</w:t>
      </w:r>
      <w:r w:rsidR="00073F50">
        <w:rPr>
          <w:rFonts w:ascii="Times New Roman" w:hAnsi="Times New Roman"/>
          <w:b/>
          <w:i/>
          <w:sz w:val="24"/>
          <w:szCs w:val="24"/>
        </w:rPr>
        <w:t>5</w:t>
      </w:r>
      <w:r w:rsidRPr="001F3F0E">
        <w:rPr>
          <w:rFonts w:ascii="Times New Roman" w:hAnsi="Times New Roman"/>
          <w:b/>
          <w:i/>
          <w:sz w:val="24"/>
          <w:szCs w:val="24"/>
        </w:rPr>
        <w:t>. Подписание результата предоставления муниципальной услуги</w:t>
      </w:r>
    </w:p>
    <w:p w:rsidR="001F3F0E" w:rsidRPr="001F3F0E" w:rsidRDefault="001F3F0E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начальнику Управления на подпись проекта справки о присвоении объекту адресации адреса или проекта справки об аннулировании его адреса объекту либо проекта решения об отказе в присвоении объекту адресации адреса или аннулировании его адреса.</w:t>
      </w:r>
      <w:r w:rsidRPr="001F3F0E">
        <w:rPr>
          <w:rFonts w:ascii="Times New Roman" w:hAnsi="Times New Roman"/>
          <w:b/>
          <w:sz w:val="24"/>
          <w:szCs w:val="24"/>
        </w:rPr>
        <w:t xml:space="preserve"> </w:t>
      </w:r>
    </w:p>
    <w:p w:rsidR="001F3F0E" w:rsidRPr="001F3F0E" w:rsidRDefault="00073F50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Должностное лицо Администрации</w:t>
      </w:r>
      <w:r w:rsidR="001F3F0E" w:rsidRPr="001F3F0E">
        <w:rPr>
          <w:rFonts w:ascii="Times New Roman" w:hAnsi="Times New Roman"/>
          <w:sz w:val="24"/>
          <w:szCs w:val="24"/>
        </w:rPr>
        <w:t>, ответственн</w:t>
      </w:r>
      <w:r>
        <w:rPr>
          <w:rFonts w:ascii="Times New Roman" w:hAnsi="Times New Roman"/>
          <w:sz w:val="24"/>
          <w:szCs w:val="24"/>
        </w:rPr>
        <w:t>ое</w:t>
      </w:r>
      <w:r w:rsidR="001F3F0E" w:rsidRPr="001F3F0E">
        <w:rPr>
          <w:rFonts w:ascii="Times New Roman" w:hAnsi="Times New Roman"/>
          <w:sz w:val="24"/>
          <w:szCs w:val="24"/>
        </w:rPr>
        <w:t xml:space="preserve"> за предоставление муниципальной услуги, регистрирует результат муниципальной услуги в программно-техническом комплексе.</w:t>
      </w:r>
    </w:p>
    <w:p w:rsidR="008168CB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 xml:space="preserve">Максимальный срок выполнения </w:t>
      </w:r>
      <w:r w:rsidR="00E07119">
        <w:rPr>
          <w:rFonts w:ascii="Times New Roman" w:hAnsi="Times New Roman"/>
          <w:sz w:val="24"/>
          <w:szCs w:val="24"/>
        </w:rPr>
        <w:t xml:space="preserve">административных процедур при предоставлении муниципальной </w:t>
      </w:r>
      <w:r w:rsidR="00E07119" w:rsidRPr="000A629A">
        <w:rPr>
          <w:rFonts w:ascii="Times New Roman" w:hAnsi="Times New Roman"/>
          <w:sz w:val="24"/>
          <w:szCs w:val="24"/>
        </w:rPr>
        <w:t xml:space="preserve">услуги с учетом внесения сведений в федеральную информационную адресную систему не более </w:t>
      </w:r>
      <w:r w:rsidR="000A629A" w:rsidRPr="000A629A">
        <w:rPr>
          <w:rFonts w:ascii="Times New Roman" w:hAnsi="Times New Roman"/>
          <w:sz w:val="24"/>
          <w:szCs w:val="24"/>
        </w:rPr>
        <w:t>5</w:t>
      </w:r>
      <w:r w:rsidR="00E07119" w:rsidRPr="000A629A">
        <w:rPr>
          <w:rFonts w:ascii="Times New Roman" w:hAnsi="Times New Roman"/>
          <w:sz w:val="24"/>
          <w:szCs w:val="24"/>
        </w:rPr>
        <w:t xml:space="preserve"> </w:t>
      </w:r>
      <w:r w:rsidR="008168CB" w:rsidRPr="000A629A">
        <w:rPr>
          <w:rFonts w:ascii="Times New Roman" w:hAnsi="Times New Roman"/>
          <w:sz w:val="24"/>
          <w:szCs w:val="24"/>
        </w:rPr>
        <w:t>рабочих дней.</w:t>
      </w:r>
    </w:p>
    <w:p w:rsidR="008168CB" w:rsidRPr="008168CB" w:rsidRDefault="008168CB" w:rsidP="008168CB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8CB">
        <w:rPr>
          <w:rFonts w:ascii="Times New Roman" w:hAnsi="Times New Roman"/>
          <w:sz w:val="24"/>
          <w:szCs w:val="24"/>
        </w:rPr>
        <w:t>Максимальный срок выполнения действий административной процедуры «Подписание результата предоставления муниципальной услуги» - 1 рабочий день.</w:t>
      </w:r>
    </w:p>
    <w:p w:rsidR="001F3F0E" w:rsidRPr="001F3F0E" w:rsidRDefault="001F3F0E" w:rsidP="001F3F0E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3F0E">
        <w:rPr>
          <w:rFonts w:ascii="Times New Roman" w:hAnsi="Times New Roman"/>
          <w:sz w:val="24"/>
          <w:szCs w:val="24"/>
        </w:rPr>
        <w:t>Результатом административной процедуры является подписанные начальником Управления справка о присвоении объекту адресации адреса или справка об аннулировании его адреса либо решение об отказе в предоставлении муниципальной услуги.</w:t>
      </w:r>
      <w:r w:rsidRPr="001F3F0E">
        <w:rPr>
          <w:rFonts w:ascii="Times New Roman" w:hAnsi="Times New Roman"/>
          <w:b/>
          <w:sz w:val="24"/>
          <w:szCs w:val="24"/>
        </w:rPr>
        <w:t xml:space="preserve"> 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30123">
        <w:rPr>
          <w:rFonts w:ascii="Times New Roman" w:hAnsi="Times New Roman"/>
          <w:b/>
          <w:i/>
          <w:sz w:val="24"/>
          <w:szCs w:val="24"/>
        </w:rPr>
        <w:t>18.</w:t>
      </w:r>
      <w:r w:rsidR="00073F50">
        <w:rPr>
          <w:rFonts w:ascii="Times New Roman" w:hAnsi="Times New Roman"/>
          <w:b/>
          <w:i/>
          <w:sz w:val="24"/>
          <w:szCs w:val="24"/>
        </w:rPr>
        <w:t>6</w:t>
      </w:r>
      <w:r w:rsidRPr="00730123">
        <w:rPr>
          <w:rFonts w:ascii="Times New Roman" w:hAnsi="Times New Roman"/>
          <w:b/>
          <w:i/>
          <w:sz w:val="24"/>
          <w:szCs w:val="24"/>
        </w:rPr>
        <w:t>. Направление заявителю результата предоставления муниципальной услуги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 xml:space="preserve">Выдача документа, являющегося результатом предоставления муниципальной услуги, осуществляется с учетом подпунктов 7.2, 7.3, 7.4 пункта 7 </w:t>
      </w:r>
      <w:r>
        <w:rPr>
          <w:rFonts w:ascii="Times New Roman" w:hAnsi="Times New Roman"/>
          <w:sz w:val="24"/>
          <w:szCs w:val="24"/>
        </w:rPr>
        <w:t>настоящего</w:t>
      </w:r>
      <w:r w:rsidRPr="00730123">
        <w:rPr>
          <w:rFonts w:ascii="Times New Roman" w:hAnsi="Times New Roman"/>
          <w:sz w:val="24"/>
          <w:szCs w:val="24"/>
        </w:rPr>
        <w:t xml:space="preserve"> Регламента и предоставляется заявителю в форме документа на бумажном носителе (лично либо направляется по почте заказным письмом с уведомлением) или направляется в форме электронного документа, либо выдается заявителю в форме электронного документа путем </w:t>
      </w:r>
      <w:r w:rsidRPr="00730123">
        <w:rPr>
          <w:rFonts w:ascii="Times New Roman" w:hAnsi="Times New Roman"/>
          <w:sz w:val="24"/>
          <w:szCs w:val="24"/>
        </w:rPr>
        <w:lastRenderedPageBreak/>
        <w:t xml:space="preserve">его записи на съемный носитель информации. При записи на съемный носитель информации или направлении экземпляра электронного документа на адрес электронной почты, электронный документ подписывается </w:t>
      </w:r>
      <w:r w:rsidR="0019477F" w:rsidRPr="0019477F">
        <w:rPr>
          <w:rFonts w:ascii="Times New Roman" w:hAnsi="Times New Roman"/>
          <w:sz w:val="24"/>
          <w:szCs w:val="24"/>
        </w:rPr>
        <w:t>усиленной квалифицированной электронной подпис</w:t>
      </w:r>
      <w:r w:rsidR="0019477F">
        <w:rPr>
          <w:rFonts w:ascii="Times New Roman" w:hAnsi="Times New Roman"/>
          <w:sz w:val="24"/>
          <w:szCs w:val="24"/>
        </w:rPr>
        <w:t>ью</w:t>
      </w:r>
      <w:r w:rsidRPr="00730123">
        <w:rPr>
          <w:rFonts w:ascii="Times New Roman" w:hAnsi="Times New Roman"/>
          <w:sz w:val="24"/>
          <w:szCs w:val="24"/>
        </w:rPr>
        <w:t xml:space="preserve"> должностного лица, в порядке, определенном Постановлением Правительства Российской Федерации от 18 марта 2015 года № 250.</w:t>
      </w:r>
    </w:p>
    <w:p w:rsid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заинтересованным лицам результата предоставления муниципальной услуги.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0123">
        <w:rPr>
          <w:rFonts w:ascii="Times New Roman" w:hAnsi="Times New Roman"/>
          <w:b/>
          <w:sz w:val="24"/>
          <w:szCs w:val="24"/>
        </w:rPr>
        <w:t>19. Порядок исправления допущенных опечаток и ошибок в выданных в результате предоставления муниципальной услуги документах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Администрацию с заявлением об исправлении допущенных опечаток и ошибок, в выданных в результате предоставления муниципальной услуги документах.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лично в Администрацию (заявителем представляются оригиналы документов с опечатками и (или) ошибками, специалистом уполномоченного органа делаются копии этих документов);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через организацию почтовой связи в Администрацию (заявителем направляются копии документов с опечатками и (или) ошибками).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19.3. </w:t>
      </w:r>
      <w:r w:rsidRPr="00730123">
        <w:rPr>
          <w:rFonts w:ascii="Times New Roman" w:hAnsi="Times New Roman"/>
          <w:sz w:val="24"/>
          <w:szCs w:val="24"/>
        </w:rPr>
        <w:t>Основанием для начала процедуры по исправлению опечаток и (или) ошибок, допущенных в выданных в результате предоставления муниципальной услуги документах, является поступление в Администрацию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19.4.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123">
        <w:rPr>
          <w:rFonts w:ascii="Times New Roman" w:hAnsi="Times New Roman"/>
          <w:sz w:val="24"/>
          <w:szCs w:val="24"/>
        </w:rPr>
        <w:t>Специалист Администрации, ответственный за прием документов, регистрирует заявление об исправлении опечаток и (или) ошибок в день его поступления и передает  специалисту Администрации, ответственному за рассмотрение заявления об исправлении опечаток и (или) ошибок, в срок не позднее первого рабочего дня, следующего за днем регистрации указанного заявления.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 xml:space="preserve">19.5. Рассмотрение заявления об исправлении опечаток и (или) ошибок, исправление допущенных опечаток (или) ошибок в документах, выданных в результате предоставления муниципальной услуги, либо принятие мотивированного отказа в исправлении опечаток и (или) ошибок, допущенных в документах, выданных в результате предоставления муниципальной услуги (далее - мотивированный отказ), выдача и направление заявителю исправленного документа, являющегося результатом предоставления муниципальной услуги, </w:t>
      </w:r>
      <w:r w:rsidRPr="00730123">
        <w:rPr>
          <w:rFonts w:ascii="Times New Roman" w:hAnsi="Times New Roman"/>
          <w:sz w:val="24"/>
          <w:szCs w:val="24"/>
        </w:rPr>
        <w:lastRenderedPageBreak/>
        <w:t>либо мотивированного отказа, осуществляется Администрацией  в течение пяти рабочих дней со дня поступления заявления об исправлении опечаток и (или) ошибок специалисту, ответственному за рассмотрение заявления об исправлении опечаток и (или) ошибок.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19.6. </w:t>
      </w:r>
      <w:r w:rsidRPr="00730123">
        <w:rPr>
          <w:rFonts w:ascii="Times New Roman" w:hAnsi="Times New Roman"/>
          <w:sz w:val="24"/>
          <w:szCs w:val="24"/>
        </w:rPr>
        <w:t>Результатом процедуры является: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 исправленные документы, являющиеся результатом предоставления муниципальной услуги;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30123" w:rsidRPr="00730123" w:rsidRDefault="00C816B7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19.7. </w:t>
      </w:r>
      <w:r w:rsidR="00730123" w:rsidRPr="00730123">
        <w:rPr>
          <w:rFonts w:ascii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="00730123" w:rsidRPr="00827FF9">
        <w:rPr>
          <w:rFonts w:ascii="Times New Roman" w:hAnsi="Times New Roman"/>
          <w:sz w:val="24"/>
          <w:szCs w:val="24"/>
        </w:rPr>
        <w:t>не более шести рабочих дней со дня регистрации заявления об исправлении опечаток и (или</w:t>
      </w:r>
      <w:r w:rsidR="00730123" w:rsidRPr="00730123">
        <w:rPr>
          <w:rFonts w:ascii="Times New Roman" w:hAnsi="Times New Roman"/>
          <w:sz w:val="24"/>
          <w:szCs w:val="24"/>
        </w:rPr>
        <w:t xml:space="preserve">) ошибок в Администрации. </w:t>
      </w:r>
    </w:p>
    <w:p w:rsidR="00730123" w:rsidRPr="00730123" w:rsidRDefault="00730123" w:rsidP="00730123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0123">
        <w:rPr>
          <w:rFonts w:ascii="Times New Roman" w:hAnsi="Times New Roman"/>
          <w:sz w:val="24"/>
          <w:szCs w:val="24"/>
        </w:rPr>
        <w:t>Срок прохождения административной процедуры не входит в общий срок предоставления муниципальной услуги.</w:t>
      </w:r>
    </w:p>
    <w:p w:rsidR="00E03318" w:rsidRPr="007B0D24" w:rsidRDefault="00960263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03318" w:rsidRPr="007B0D24">
        <w:rPr>
          <w:rFonts w:ascii="Times New Roman" w:hAnsi="Times New Roman"/>
          <w:b/>
          <w:sz w:val="24"/>
          <w:szCs w:val="24"/>
        </w:rPr>
        <w:t>. Особенности предоставления муниципальной услуги в электронной форме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20.1. Перечень административных процедур (действий) при предоставлении муниципальной услуги в электронной форме: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 xml:space="preserve">направление в Администрацию заявления и документов, необходимых для предоставления муниципальной услуги в соответствии с пунктом 9 настоящего Регламента, в электронной форме; 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выполнение административных процедур (действий), предусмотренных пунктом 18 настоящего Регламента в рамках предоставления муниципальной услуги, исключая административные действия, предусматривающие обращение заявителя непосредственно в Администрацию и, соответственно, получение результата предоставления муниципальной услуги непосредственно в Администрацию;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 в электронной форме.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20.2.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и (или) Регионального портала.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Предоставление муниципальной услуги возможно в электронной форме через Единый портал государственных и муниципальных услуг (функций) (далее – ЕПГУ) и (или) через Региональный портал в соответствии с действующим законодательством Российской Федерации.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 xml:space="preserve">При обращении за муниципальной услугой в электронной форме заявитель (уполномоченный представитель) должен иметь подтвержденную учетную запись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</w:t>
      </w:r>
      <w:r w:rsidRPr="00960263">
        <w:rPr>
          <w:rFonts w:ascii="Times New Roman" w:hAnsi="Times New Roman" w:cs="Times New Roman"/>
          <w:sz w:val="24"/>
          <w:szCs w:val="24"/>
        </w:rPr>
        <w:lastRenderedPageBreak/>
        <w:t>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муниципальной услуги в электронной форме заявитель (уполномоченный представитель) организует создание электронных копий (электронных образов) документов, указанных в подпунктах 9.2, 9.3 пункта 9 настоящего Регламента, и прилагает их к заявлению о </w:t>
      </w:r>
      <w:r w:rsidR="00FE7D98">
        <w:rPr>
          <w:rFonts w:ascii="Times New Roman" w:hAnsi="Times New Roman" w:cs="Times New Roman"/>
          <w:sz w:val="24"/>
          <w:szCs w:val="24"/>
        </w:rPr>
        <w:t>присвоении адресов объектам адресации, изменении, аннулировании адресов</w:t>
      </w:r>
      <w:r w:rsidRPr="00960263">
        <w:rPr>
          <w:rFonts w:ascii="Times New Roman" w:hAnsi="Times New Roman" w:cs="Times New Roman"/>
          <w:sz w:val="24"/>
          <w:szCs w:val="24"/>
        </w:rPr>
        <w:t xml:space="preserve"> (далее - заявление) либо прилагает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9.2, 9.3 пункта 9 настоящего Регламента.</w:t>
      </w:r>
    </w:p>
    <w:p w:rsidR="0019477F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организовать создание электронных копий (электронных образов) документов, указанных в подпунктах 9.2, 9.3 пункта 9 настоящего Регламента, и приложить их к заявлению либо приложить к заявлению электронные документы,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носителе, указанным в подпунктах 9.2, 9.3 пункта 9  настоящего 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направлении заявителем (уполномоченным представителем)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обращении за предоставлением муниципальной услуги в электронной форме заявитель (уполномоченный представитель) в течение двух рабочих дней после направления заявления и документов, предусмотренных в подпунктах 9.2, 9.3 пункта 9 настоящего Регламента, представляет специалисту Администрации, ответственному за предоставление муниципальной услуги,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подпунктах 9.2 , 9.3 пункта 9 настоящего 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представитель) вправе по собственной инициативе в течение двух рабочих дней после направления заявления и документов, предусмотренных в подпунктах 9.2, 9.3 пункта 9 настоящего Регламента, представить специалисту Администрации, ответственному за предоставление муниципальной услуги, оригиналы направленных документов или их копии, заверенные в установленном действующим законодательством Российской Федерации порядке, для сличения с приложенными к заявлению электронными копиями (электронными образами) документов, предусмотренных в подпунктах</w:t>
      </w:r>
      <w:r w:rsidR="0019477F">
        <w:rPr>
          <w:rFonts w:ascii="Times New Roman" w:hAnsi="Times New Roman" w:cs="Times New Roman"/>
          <w:sz w:val="24"/>
          <w:szCs w:val="24"/>
        </w:rPr>
        <w:t xml:space="preserve"> 9.2, 9.3 пункта 9 настоящего </w:t>
      </w:r>
      <w:r w:rsidRPr="00960263">
        <w:rPr>
          <w:rFonts w:ascii="Times New Roman" w:hAnsi="Times New Roman" w:cs="Times New Roman"/>
          <w:sz w:val="24"/>
          <w:szCs w:val="24"/>
        </w:rPr>
        <w:t>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lastRenderedPageBreak/>
        <w:t>При направлении электронных документов,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носителе, предусмотренных в подпунктах 9.2, 9.3 пункта 9 настоящего Регламента, предоставление оригиналов документов для сличения не требуется.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Регистрация заявления осуществляется в порядке, указанном в пункте 18.1 настоящего Регламента.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После направления заявления в электронной форме заявитель (уполномоченный представитель) в личном кабинете на ЕПГУ или Региональном портале может осуществлять мониторинг хода предоставления муниципальной услуги, а также получать сведения об истории обращений за получением муниципальной услуги.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Независимо от формы подачи заявления результат муниципальной услуги может быть получен заявителем в форме: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- документа на бумажном носителе по почтовому адресу, указанному в заявлении;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- документа на бумажном носителе лично в Управлении.</w:t>
      </w:r>
    </w:p>
    <w:p w:rsidR="00960263" w:rsidRPr="00960263" w:rsidRDefault="00960263" w:rsidP="009602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26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(уполномоченным представителем) в форме электронного документа, подписанного уполномоченным должностным лицом с использованием усиленной квалифицированной электронной подписи, через ЕПГУ или Региональный портал.</w:t>
      </w:r>
    </w:p>
    <w:p w:rsidR="00E03318" w:rsidRPr="007B0D24" w:rsidRDefault="00055348" w:rsidP="00E033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</w:t>
      </w:r>
      <w:r w:rsidR="00E03318" w:rsidRPr="007B0D24">
        <w:rPr>
          <w:rFonts w:ascii="Times New Roman" w:hAnsi="Times New Roman"/>
          <w:b/>
          <w:sz w:val="24"/>
          <w:szCs w:val="24"/>
        </w:rPr>
        <w:t>. Особенности предоставления муниципальной услуги в МФЦ</w:t>
      </w:r>
    </w:p>
    <w:p w:rsidR="00E03318" w:rsidRPr="007B0D24" w:rsidRDefault="00E03318" w:rsidP="00055348">
      <w:pPr>
        <w:pStyle w:val="a6"/>
        <w:widowControl w:val="0"/>
        <w:numPr>
          <w:ilvl w:val="1"/>
          <w:numId w:val="44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В соответствии с заключенным соглашением о взаимодействии между МФЦ и </w:t>
      </w:r>
      <w:r w:rsidR="00055348">
        <w:rPr>
          <w:rFonts w:ascii="Times New Roman" w:hAnsi="Times New Roman" w:cs="Times New Roman"/>
          <w:sz w:val="24"/>
          <w:szCs w:val="24"/>
        </w:rPr>
        <w:t>Администрацией</w:t>
      </w:r>
      <w:r w:rsidRPr="007B0D24">
        <w:rPr>
          <w:rFonts w:ascii="Times New Roman" w:hAnsi="Times New Roman" w:cs="Times New Roman"/>
          <w:sz w:val="24"/>
          <w:szCs w:val="24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E03318" w:rsidRPr="00055348" w:rsidRDefault="00055348" w:rsidP="00055348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</w:t>
      </w:r>
      <w:r w:rsidR="00E03318" w:rsidRPr="00055348">
        <w:rPr>
          <w:rFonts w:ascii="Times New Roman" w:hAnsi="Times New Roman" w:cs="Times New Roman"/>
          <w:sz w:val="24"/>
          <w:szCs w:val="24"/>
        </w:rPr>
        <w:t>нформирование (консультация) по порядку предоставления муниципальной услуги;</w:t>
      </w:r>
    </w:p>
    <w:p w:rsidR="00E03318" w:rsidRPr="00055348" w:rsidRDefault="00055348" w:rsidP="0005534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48">
        <w:rPr>
          <w:rFonts w:ascii="Times New Roman" w:hAnsi="Times New Roman" w:cs="Times New Roman"/>
          <w:sz w:val="24"/>
          <w:szCs w:val="24"/>
        </w:rPr>
        <w:t>б) п</w:t>
      </w:r>
      <w:r w:rsidR="00E03318" w:rsidRPr="00055348">
        <w:rPr>
          <w:rFonts w:ascii="Times New Roman" w:hAnsi="Times New Roman" w:cs="Times New Roman"/>
          <w:sz w:val="24"/>
          <w:szCs w:val="24"/>
        </w:rPr>
        <w:t>рием и регистрация запроса и документов от заявителя для получения муниципальной услуги;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348">
        <w:rPr>
          <w:rFonts w:ascii="Times New Roman" w:hAnsi="Times New Roman" w:cs="Times New Roman"/>
          <w:sz w:val="24"/>
          <w:szCs w:val="24"/>
        </w:rPr>
        <w:t>в) с</w:t>
      </w:r>
      <w:r w:rsidR="00E03318" w:rsidRPr="00055348">
        <w:rPr>
          <w:rFonts w:ascii="Times New Roman" w:hAnsi="Times New Roman" w:cs="Times New Roman"/>
          <w:sz w:val="24"/>
          <w:szCs w:val="24"/>
        </w:rPr>
        <w:t>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03318" w:rsidRPr="007B0D24" w:rsidRDefault="00055348" w:rsidP="0005534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21.2.</w:t>
      </w:r>
      <w:r w:rsidR="00E03318" w:rsidRPr="007B0D24">
        <w:rPr>
          <w:rFonts w:ascii="Times New Roman" w:hAnsi="Times New Roman" w:cs="Times New Roman"/>
          <w:sz w:val="24"/>
          <w:szCs w:val="24"/>
        </w:rPr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03318" w:rsidRPr="007B0D24" w:rsidRDefault="00055348" w:rsidP="00E0331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.2.1. Административную процедуру «Информирование (консультация) по порядку предоставления муниципальной услуги» осуществляет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 обеспечивает информационную поддержку заявителя при личном обращении заявителя в МФЦ, в организации, привлекаемы</w:t>
      </w:r>
      <w:r>
        <w:rPr>
          <w:rFonts w:ascii="Times New Roman" w:hAnsi="Times New Roman"/>
          <w:sz w:val="24"/>
          <w:szCs w:val="24"/>
        </w:rPr>
        <w:t>е</w:t>
      </w:r>
      <w:r w:rsidR="00E03318" w:rsidRPr="007B0D24">
        <w:rPr>
          <w:rFonts w:ascii="Times New Roman" w:hAnsi="Times New Roman"/>
          <w:sz w:val="24"/>
          <w:szCs w:val="24"/>
        </w:rPr>
        <w:t xml:space="preserve"> к реализации функций МФЦ (далее – привлекаемые </w:t>
      </w:r>
      <w:r w:rsidR="00E03318" w:rsidRPr="007B0D24">
        <w:rPr>
          <w:rFonts w:ascii="Times New Roman" w:hAnsi="Times New Roman"/>
          <w:sz w:val="24"/>
          <w:szCs w:val="24"/>
        </w:rPr>
        <w:lastRenderedPageBreak/>
        <w:t>организации) или при обращении в центр телефонного обслуживания МФЦ по следующим вопросам: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E03318" w:rsidRPr="00055348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услуги;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E03318" w:rsidRPr="00055348">
        <w:rPr>
          <w:rFonts w:ascii="Times New Roman" w:hAnsi="Times New Roman" w:cs="Times New Roman"/>
          <w:sz w:val="24"/>
          <w:szCs w:val="24"/>
        </w:rPr>
        <w:t xml:space="preserve">размеры государственной пошлины и иных платежей, уплачиваемых заявителем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при получении муниципальной услуги, порядок их уплаты;</w:t>
      </w:r>
    </w:p>
    <w:p w:rsidR="00E03318" w:rsidRPr="0005534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E03318" w:rsidRPr="00055348">
        <w:rPr>
          <w:rFonts w:ascii="Times New Roman" w:hAnsi="Times New Roman" w:cs="Times New Roman"/>
          <w:sz w:val="24"/>
          <w:szCs w:val="24"/>
        </w:rPr>
        <w:t xml:space="preserve">информацию о дополнительных (сопутствующих) услугах, а также об услугах,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необходимых и обязательных для предоставления муниципальной услуги, размерах и порядке их оплаты;</w:t>
      </w:r>
    </w:p>
    <w:p w:rsidR="00E03318" w:rsidRDefault="00055348" w:rsidP="000553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055348">
        <w:rPr>
          <w:rFonts w:ascii="Times New Roman" w:hAnsi="Times New Roman" w:cs="Times New Roman"/>
          <w:sz w:val="24"/>
          <w:szCs w:val="24"/>
        </w:rPr>
        <w:t xml:space="preserve">порядок обжалования действий (бездействия) Администрации, должностных лиц Администрации, муниципальных служащих Администрации, а также решений Администрации, МФЦ, работников МФЦ </w:t>
      </w:r>
      <w:r w:rsidR="00E03318" w:rsidRPr="007B0D24">
        <w:rPr>
          <w:rFonts w:ascii="Times New Roman" w:hAnsi="Times New Roman" w:cs="Times New Roman"/>
          <w:sz w:val="24"/>
          <w:szCs w:val="24"/>
        </w:rPr>
        <w:t>информацию о предусмотренной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д) информацию о предусмотренной законодательством Российской Федерации ответственности должностных лиц Администрации, муниципальных служащих Администрации, работников МФЦ, работников привлекаемых организаций, за нарушение порядка предоставления муниципальной услуги;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е) информацию о порядке возмещения вреда, причиненного заявителю в результате ненадлежащего исполнения либо неисполнения должностными лицами Администрации, муниципальными служащими Администрации, работниками МФЦ, работниками привлекаемых организаций обязанностей, предусмотренных законодательством Российской Федерации;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ж) режим работы и адреса иных МФЦ и привлекаемых организаций, находящихся на территории Приморского края;</w:t>
      </w:r>
    </w:p>
    <w:p w:rsidR="00055348" w:rsidRPr="00A75648" w:rsidRDefault="00055348" w:rsidP="00A756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5648">
        <w:rPr>
          <w:rFonts w:ascii="Times New Roman" w:hAnsi="Times New Roman" w:cs="Times New Roman"/>
          <w:color w:val="000000" w:themeColor="text1"/>
          <w:sz w:val="24"/>
          <w:szCs w:val="24"/>
        </w:rPr>
        <w:t>з) 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03318" w:rsidRPr="007B0D24" w:rsidRDefault="00A75648" w:rsidP="00A75648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21.3. </w:t>
      </w:r>
      <w:r w:rsidR="00E03318" w:rsidRPr="007B0D24">
        <w:rPr>
          <w:rFonts w:ascii="Times New Roman" w:hAnsi="Times New Roman" w:cs="Times New Roman"/>
          <w:sz w:val="24"/>
          <w:szCs w:val="24"/>
        </w:rPr>
        <w:t>Осуществление административной процедуры «Прием и регистрация запроса и документов».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.3.1. Административную процедуру «Прием и регистрация </w:t>
      </w:r>
      <w:r>
        <w:rPr>
          <w:rFonts w:ascii="Times New Roman" w:hAnsi="Times New Roman"/>
          <w:sz w:val="24"/>
          <w:szCs w:val="24"/>
        </w:rPr>
        <w:t>заявления</w:t>
      </w:r>
      <w:r w:rsidR="00E03318" w:rsidRPr="007B0D24">
        <w:rPr>
          <w:rFonts w:ascii="Times New Roman" w:hAnsi="Times New Roman"/>
          <w:sz w:val="24"/>
          <w:szCs w:val="24"/>
        </w:rPr>
        <w:t xml:space="preserve"> и документов» осуществляет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ответственный за прием и регистрацию </w:t>
      </w:r>
      <w:r>
        <w:rPr>
          <w:rFonts w:ascii="Times New Roman" w:hAnsi="Times New Roman"/>
          <w:sz w:val="24"/>
          <w:szCs w:val="24"/>
        </w:rPr>
        <w:t>заявления</w:t>
      </w:r>
      <w:r w:rsidR="00E03318" w:rsidRPr="007B0D24">
        <w:rPr>
          <w:rFonts w:ascii="Times New Roman" w:hAnsi="Times New Roman"/>
          <w:sz w:val="24"/>
          <w:szCs w:val="24"/>
        </w:rPr>
        <w:t xml:space="preserve"> и документов (далее –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МФЦ).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.3.2. При личном обращении заявителя за предоставлением муниципальной услуги,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МФЦ, принимающий заявление и необходимые документы, должен удостовериться в личности заявителя.</w:t>
      </w:r>
      <w:r w:rsidR="00E03318" w:rsidRPr="007B0D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МФЦ, проверяет документы, предоставленные заявителем, на полноту и соответствие требованиям, установленным настоящим </w:t>
      </w:r>
      <w:r>
        <w:rPr>
          <w:rFonts w:ascii="Times New Roman" w:hAnsi="Times New Roman"/>
          <w:sz w:val="24"/>
          <w:szCs w:val="24"/>
        </w:rPr>
        <w:t>Р</w:t>
      </w:r>
      <w:r w:rsidR="00E03318" w:rsidRPr="007B0D24">
        <w:rPr>
          <w:rFonts w:ascii="Times New Roman" w:hAnsi="Times New Roman"/>
          <w:sz w:val="24"/>
          <w:szCs w:val="24"/>
        </w:rPr>
        <w:t>егламентом:</w:t>
      </w:r>
    </w:p>
    <w:p w:rsidR="00E03318" w:rsidRPr="007B0D24" w:rsidRDefault="00E03318" w:rsidP="002853ED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lastRenderedPageBreak/>
        <w:t xml:space="preserve">в случае наличия оснований для отказа в приеме документов, определенных в пункте 10 настоящего </w:t>
      </w:r>
      <w:r w:rsidR="002853ED">
        <w:rPr>
          <w:rFonts w:ascii="Times New Roman" w:hAnsi="Times New Roman" w:cs="Times New Roman"/>
          <w:sz w:val="24"/>
          <w:szCs w:val="24"/>
        </w:rPr>
        <w:t>Р</w:t>
      </w:r>
      <w:r w:rsidRPr="007B0D24">
        <w:rPr>
          <w:rFonts w:ascii="Times New Roman" w:hAnsi="Times New Roman" w:cs="Times New Roman"/>
          <w:sz w:val="24"/>
          <w:szCs w:val="24"/>
        </w:rPr>
        <w:t>егламента, уведомляет заявителя о возможности получения отказа в предоставлении муниципальной услуги.</w:t>
      </w:r>
    </w:p>
    <w:p w:rsidR="00E03318" w:rsidRPr="007B0D24" w:rsidRDefault="00E03318" w:rsidP="002853ED">
      <w:pPr>
        <w:pStyle w:val="a6"/>
        <w:numPr>
          <w:ilvl w:val="0"/>
          <w:numId w:val="10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если заявитель настаивает на приеме документов, </w:t>
      </w:r>
      <w:r w:rsidR="002853ED">
        <w:rPr>
          <w:rFonts w:ascii="Times New Roman" w:hAnsi="Times New Roman" w:cs="Times New Roman"/>
          <w:sz w:val="24"/>
          <w:szCs w:val="24"/>
        </w:rPr>
        <w:t>работник</w:t>
      </w:r>
      <w:r w:rsidRPr="007B0D24">
        <w:rPr>
          <w:rFonts w:ascii="Times New Roman" w:hAnsi="Times New Roman" w:cs="Times New Roman"/>
          <w:sz w:val="24"/>
          <w:szCs w:val="24"/>
        </w:rPr>
        <w:t xml:space="preserve"> приема МФЦ делает в расписке отметку «принято по требованию».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.3.3.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 создает и регистрирует </w:t>
      </w:r>
      <w:r>
        <w:rPr>
          <w:rFonts w:ascii="Times New Roman" w:hAnsi="Times New Roman"/>
          <w:sz w:val="24"/>
          <w:szCs w:val="24"/>
        </w:rPr>
        <w:t>заявление</w:t>
      </w:r>
      <w:r w:rsidR="00E03318" w:rsidRPr="007B0D24">
        <w:rPr>
          <w:rFonts w:ascii="Times New Roman" w:hAnsi="Times New Roman"/>
          <w:sz w:val="24"/>
          <w:szCs w:val="24"/>
        </w:rPr>
        <w:t xml:space="preserve"> в электронном виде с использованием автоматизированной информационной системы МФЦ (далее – АИС МФЦ).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 формирует и распечатывает 1 (один) экземпляр заявления, в случае отсутствия такого у заявителя, в соответствии с требованиями настоящего </w:t>
      </w:r>
      <w:r>
        <w:rPr>
          <w:rFonts w:ascii="Times New Roman" w:hAnsi="Times New Roman"/>
          <w:sz w:val="24"/>
          <w:szCs w:val="24"/>
        </w:rPr>
        <w:t>Р</w:t>
      </w:r>
      <w:r w:rsidR="00E03318" w:rsidRPr="007B0D24">
        <w:rPr>
          <w:rFonts w:ascii="Times New Roman" w:hAnsi="Times New Roman"/>
          <w:sz w:val="24"/>
          <w:szCs w:val="24"/>
        </w:rPr>
        <w:t>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.3.4.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</w:t>
      </w:r>
      <w:r>
        <w:rPr>
          <w:rFonts w:ascii="Times New Roman" w:hAnsi="Times New Roman"/>
          <w:sz w:val="24"/>
          <w:szCs w:val="24"/>
        </w:rPr>
        <w:t>настоящего Р</w:t>
      </w:r>
      <w:r w:rsidR="00E03318" w:rsidRPr="007B0D24">
        <w:rPr>
          <w:rFonts w:ascii="Times New Roman" w:hAnsi="Times New Roman"/>
          <w:sz w:val="24"/>
          <w:szCs w:val="24"/>
        </w:rPr>
        <w:t>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.3.5. Принятые у заявителя документы, заявление и расписка передаются в электронном виде в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E03318" w:rsidRPr="007B0D24">
        <w:rPr>
          <w:rFonts w:ascii="Times New Roman" w:hAnsi="Times New Roman"/>
          <w:sz w:val="24"/>
          <w:szCs w:val="24"/>
        </w:rPr>
        <w:t xml:space="preserve"> по защищенным каналам связи. 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>.4.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ответственный за выдачу результата предоставления муниципальной услуги (далее –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МФЦ). </w:t>
      </w:r>
    </w:p>
    <w:p w:rsidR="002853ED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.4.2. При личном обращении заявителя за получением результата муниципальной услуги,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должен удостовериться в лично</w:t>
      </w:r>
      <w:r>
        <w:rPr>
          <w:rFonts w:ascii="Times New Roman" w:hAnsi="Times New Roman"/>
          <w:sz w:val="24"/>
          <w:szCs w:val="24"/>
        </w:rPr>
        <w:t>сти заявителя.</w:t>
      </w:r>
    </w:p>
    <w:p w:rsidR="00E03318" w:rsidRPr="007B0D24" w:rsidRDefault="002853ED" w:rsidP="002853E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.4.3.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 при подготовке экземпляра </w:t>
      </w:r>
      <w:r w:rsidR="00E03318" w:rsidRPr="007B0D24">
        <w:rPr>
          <w:rFonts w:ascii="Times New Roman" w:hAnsi="Times New Roman"/>
          <w:sz w:val="24"/>
          <w:szCs w:val="24"/>
        </w:rPr>
        <w:lastRenderedPageBreak/>
        <w:t>электронного документа на бумажном носителе, направленного по результатам предоставления муниципальной услуги, обеспечивает:</w:t>
      </w:r>
    </w:p>
    <w:p w:rsidR="00E03318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проверку действительности электронной подписи должностного лица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>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E03318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 xml:space="preserve">изготовление, заверение экземпляра электронного документа на бумажном </w:t>
      </w:r>
    </w:p>
    <w:p w:rsidR="00E03318" w:rsidRPr="00A24457" w:rsidRDefault="00E03318" w:rsidP="00E033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24457">
        <w:rPr>
          <w:rFonts w:ascii="Times New Roman" w:hAnsi="Times New Roman"/>
          <w:sz w:val="24"/>
          <w:szCs w:val="24"/>
        </w:rPr>
        <w:t xml:space="preserve"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E03318" w:rsidRPr="007B0D24" w:rsidRDefault="00E03318" w:rsidP="00E03318">
      <w:pPr>
        <w:pStyle w:val="a6"/>
        <w:numPr>
          <w:ilvl w:val="0"/>
          <w:numId w:val="29"/>
        </w:numPr>
        <w:spacing w:after="0" w:line="36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B0D24">
        <w:rPr>
          <w:rFonts w:ascii="Times New Roman" w:hAnsi="Times New Roman" w:cs="Times New Roman"/>
          <w:sz w:val="24"/>
          <w:szCs w:val="24"/>
        </w:rPr>
        <w:t>учет выдачи экземпляров электронных документов на бумажном носителе.</w:t>
      </w:r>
    </w:p>
    <w:p w:rsidR="00E03318" w:rsidRPr="007B0D24" w:rsidRDefault="002853ED" w:rsidP="00E0331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E03318" w:rsidRPr="007B0D24">
        <w:rPr>
          <w:rFonts w:ascii="Times New Roman" w:hAnsi="Times New Roman"/>
          <w:sz w:val="24"/>
          <w:szCs w:val="24"/>
        </w:rPr>
        <w:t xml:space="preserve">.4.4. Уполномоченный </w:t>
      </w:r>
      <w:r>
        <w:rPr>
          <w:rFonts w:ascii="Times New Roman" w:hAnsi="Times New Roman"/>
          <w:sz w:val="24"/>
          <w:szCs w:val="24"/>
        </w:rPr>
        <w:t>работник</w:t>
      </w:r>
      <w:r w:rsidR="00E03318" w:rsidRPr="007B0D24">
        <w:rPr>
          <w:rFonts w:ascii="Times New Roman" w:hAnsi="Times New Roman"/>
          <w:sz w:val="24"/>
          <w:szCs w:val="24"/>
        </w:rPr>
        <w:t xml:space="preserve"> МФЦ, передает документы, являющиеся результатом предоставления муниципальной услуги,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E03318" w:rsidRPr="007B0D24">
        <w:rPr>
          <w:rFonts w:ascii="Times New Roman" w:hAnsi="Times New Roman"/>
          <w:sz w:val="24"/>
          <w:szCs w:val="24"/>
        </w:rPr>
        <w:t xml:space="preserve">и предлагает ознакомиться с ними. </w:t>
      </w:r>
    </w:p>
    <w:p w:rsidR="00E03318" w:rsidRPr="007B0D24" w:rsidRDefault="00E03318" w:rsidP="00E03318">
      <w:pPr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0D24">
        <w:rPr>
          <w:rFonts w:ascii="Times New Roman" w:hAnsi="Times New Roman"/>
          <w:sz w:val="24"/>
          <w:szCs w:val="24"/>
        </w:rPr>
        <w:t>IV. ФОРМЫ КОНТРОЛЯ ЗА ИСПОЛНЕНИЕМ АДМИНИСТРАТИВНОГО РЕГЛАМЕНА</w:t>
      </w:r>
    </w:p>
    <w:p w:rsidR="00E03318" w:rsidRPr="007B0D24" w:rsidRDefault="00E03318" w:rsidP="00E0331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3318" w:rsidRPr="007B0D24" w:rsidRDefault="00E03318" w:rsidP="00EE3835">
      <w:pPr>
        <w:tabs>
          <w:tab w:val="left" w:pos="709"/>
        </w:tabs>
        <w:spacing w:after="0"/>
        <w:ind w:firstLine="709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B0D24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EE3835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7B0D2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Порядок осуществления текущего контроля за исполнением настоящего </w:t>
      </w:r>
      <w:r w:rsidR="00956D9E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7B0D24">
        <w:rPr>
          <w:rFonts w:ascii="Times New Roman" w:eastAsia="Times New Roman" w:hAnsi="Times New Roman"/>
          <w:b/>
          <w:sz w:val="24"/>
          <w:szCs w:val="24"/>
          <w:lang w:eastAsia="ru-RU"/>
        </w:rPr>
        <w:t>егламента</w:t>
      </w:r>
    </w:p>
    <w:p w:rsidR="00EE3835" w:rsidRPr="00EE3835" w:rsidRDefault="00EE3835" w:rsidP="00EE3835">
      <w:pPr>
        <w:tabs>
          <w:tab w:val="num" w:pos="720"/>
          <w:tab w:val="num" w:pos="810"/>
          <w:tab w:val="left" w:pos="1350"/>
        </w:tabs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22.1. Контроль за соблюдением и исполнением административных процедур, действий и сроков, определенных настоящим Регламентом, осуществляется должностными лицами Администрации, ответственными за организацию работы по предоставлению муниципальной услуги, непосредственно в ходе приема, регистрации, рассмотрения заявлений о предоставлении муниципальной услуги и необходимых документов, а также за подписание и направление заявителю результата предоставления муниципальной услуги.</w:t>
      </w:r>
    </w:p>
    <w:p w:rsidR="00EE3835" w:rsidRPr="00EE3835" w:rsidRDefault="00EE3835" w:rsidP="00EE38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22.2. Проверки полноты и качества предоставления муниципальной услуги могут быть плановыми и внеплановыми.</w:t>
      </w:r>
    </w:p>
    <w:p w:rsidR="00EE3835" w:rsidRPr="00EE3835" w:rsidRDefault="00EE3835" w:rsidP="00EE38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плановых проверок устанавливается Главой Арсеньевского городского округа (иным уполномоченным лицом).</w:t>
      </w:r>
    </w:p>
    <w:p w:rsidR="00EE3835" w:rsidRPr="00EE3835" w:rsidRDefault="00EE3835" w:rsidP="00EE38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случаях обращения заявителей с жалобами на нарушение их прав и законных интересов, решения, действия (бездействие) должностных лиц Администрации при предоставлении муниципальной услуги.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принимаются меры в соответствии с законодательством Российской Федерации.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22.3. Руководитель подразделения МФЦ осуществляет контроль за: 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надлежащим исполнением настоящего Регламента сотрудниками подразделения МФЦ;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своевременностью и полнотой передачи в орган местного самоуправления Приморского края принятых от заявителя документов;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своевременностью и полнотой доведения до заявителя принятых от органа местного самоуправления Приморского края информации и документов, являющихся результатом решения о предоставлении муниципальной услуги, принятого в соответствии с настоящим Регламентом;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подразделения МФЦ несут ответственность за качество приема комплекта документов у заявителя, в случае, если несоответствие представленных документов, указанных в Регламенте, явилось основанием для отказа заявителю в предоставлении муниципальной услуги, а также за своевременность информирования заявителя о результате предоставления муниципальной услуги. 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22.4.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</w:p>
    <w:p w:rsidR="00EE3835" w:rsidRPr="00EE3835" w:rsidRDefault="00EE3835" w:rsidP="00EE383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38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и замечания предоставляются непосредственно должностным лицам Администрации и регистрируются в Администрации по адресу: Приморский край, г.Арсеньев, ул. Ленинская, д.8, кабинет № 217, в течение 1 рабочего дня со дня поступления предложения и замечания, либо с использованием средств телефонной и почтовой связи, а также на Интернет сайт: http://ars.town.</w:t>
      </w:r>
    </w:p>
    <w:p w:rsidR="00E03318" w:rsidRPr="007B0D24" w:rsidRDefault="003D4189" w:rsidP="003D4189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E03318" w:rsidRPr="007B0D24">
        <w:rPr>
          <w:rFonts w:ascii="Times New Roman" w:hAnsi="Times New Roman"/>
          <w:b/>
          <w:sz w:val="24"/>
          <w:szCs w:val="24"/>
        </w:rPr>
        <w:t xml:space="preserve">. Ответственность должностных лиц </w:t>
      </w: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E03318" w:rsidRPr="007B0D24">
        <w:rPr>
          <w:rFonts w:ascii="Times New Roman" w:hAnsi="Times New Roman"/>
          <w:b/>
          <w:sz w:val="24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E03318" w:rsidRPr="007B0D24" w:rsidRDefault="00E03318" w:rsidP="00E03318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E03318" w:rsidRPr="007B0D24" w:rsidRDefault="00E03318" w:rsidP="00E03318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 xml:space="preserve">23.1. Должностные лица </w:t>
      </w:r>
      <w:r w:rsidR="003D4189">
        <w:rPr>
          <w:rFonts w:ascii="Times New Roman" w:hAnsi="Times New Roman"/>
          <w:sz w:val="24"/>
          <w:szCs w:val="24"/>
        </w:rPr>
        <w:t>Администрации, участвующие в предоставлении муниципальной услуги,</w:t>
      </w:r>
      <w:r w:rsidRPr="007B0D24">
        <w:rPr>
          <w:rFonts w:ascii="Times New Roman" w:hAnsi="Times New Roman"/>
          <w:sz w:val="24"/>
          <w:szCs w:val="24"/>
        </w:rPr>
        <w:t xml:space="preserve"> несут ответственность за </w:t>
      </w:r>
      <w:r w:rsidR="003D4189">
        <w:rPr>
          <w:rFonts w:ascii="Times New Roman" w:hAnsi="Times New Roman"/>
          <w:sz w:val="24"/>
          <w:szCs w:val="24"/>
        </w:rPr>
        <w:t>нарушения при исполнении административных процедур, в том числе несоблюдение сроков, установленных настоящим Регламентом.</w:t>
      </w:r>
    </w:p>
    <w:p w:rsidR="003D4189" w:rsidRPr="003D4189" w:rsidRDefault="003D4189" w:rsidP="003D4189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23.2. </w:t>
      </w:r>
      <w:r w:rsidRPr="003D4189">
        <w:rPr>
          <w:rFonts w:ascii="Times New Roman" w:hAnsi="Times New Roman"/>
          <w:sz w:val="24"/>
          <w:szCs w:val="24"/>
        </w:rPr>
        <w:t>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ДОСУДЕБНОЕ (ВНЕСУДЕБНОЕ) ОБЖАЛОВАНИЕ ЗАЯВИТЕЛЕМ РЕШЕНИЙ И ДЕЙСТВИЙ (БЕЗДЕЙСТВИЯ) АДМИНИСТРАЦИИ, МФЦ, А ТАКЖЕ ИХ ДОЛЖНОСТНЫХ ЛИЦ, МУНИЦИПАЛЬНЫХ СЛУЖАЩИХ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24. </w:t>
      </w:r>
      <w:r w:rsidR="00011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</w:t>
      </w:r>
    </w:p>
    <w:p w:rsidR="00615E73" w:rsidRPr="00E43A18" w:rsidRDefault="00615E73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5F5" w:rsidRDefault="00615E73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24.1. </w:t>
      </w:r>
      <w:r w:rsidR="00E43A18"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обжалование действий (бездействия) Администрации, МФЦ, а также их должностных лиц, или муниципальных служащих в досудебном (внесудебном) порядке. Досудебный (внесудебный) порядок обжалования действий (бездействия) Администрации, МФЦ, а также их должностных лиц, или муниципальных служащих включает в себя подачу жалобы.</w:t>
      </w:r>
    </w:p>
    <w:p w:rsid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5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17 </w:t>
      </w:r>
      <w:r w:rsidRPr="004A75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32" w:history="1">
        <w:r w:rsidRPr="004A75F5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раздела III</w:t>
        </w:r>
      </w:hyperlink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 либо его уполномоченный представитель вправе обратиться с жалобой в следующих случаях:</w:t>
      </w:r>
    </w:p>
    <w:p w:rsidR="004A75F5" w:rsidRPr="004A75F5" w:rsidRDefault="004A75F5" w:rsidP="004A75F5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срока регистрации запроса о предоставлении муниципальной услуги, запроса о п</w:t>
      </w:r>
      <w:r w:rsidRPr="004A7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4A75F5" w:rsidRDefault="004A75F5" w:rsidP="004A75F5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срока предоставления муниципальной услуги;</w:t>
      </w:r>
    </w:p>
    <w:p w:rsidR="004A75F5" w:rsidRDefault="004A75F5" w:rsidP="004A75F5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документов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информации либо осуществления действий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или осуществление которых не предусмотрено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Приморского края,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 Арсеньевского городского округа для предоставления муниципальной услуги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заявителя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и иными нормативными правовыми актами Приморского края,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муниципальными правовыми актами Арсеньевского городского округа;</w:t>
      </w:r>
    </w:p>
    <w:p w:rsidR="00B37F9D" w:rsidRDefault="00B37F9D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нормативными правовыми актами Приморского края, </w:t>
      </w:r>
      <w:r w:rsidR="004A75F5"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правовыми актами Арсеньевского городского округа;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должностн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многофункционального центра, работника многофункционального центра в исправлении допущенных 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или порядка выдачи документов по результатам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услуги;</w:t>
      </w:r>
    </w:p>
    <w:p w:rsid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правовыми актами Арсеньевского городского округа;</w:t>
      </w:r>
    </w:p>
    <w:p w:rsidR="004A75F5" w:rsidRPr="00B37F9D" w:rsidRDefault="004A75F5" w:rsidP="00B37F9D">
      <w:pPr>
        <w:pStyle w:val="a6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37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 </w:t>
      </w:r>
    </w:p>
    <w:p w:rsidR="004A75F5" w:rsidRP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A75F5" w:rsidRP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A75F5" w:rsidRPr="004A75F5" w:rsidRDefault="004A75F5" w:rsidP="004A75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49D8" w:rsidRDefault="004A75F5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выявление документально подтвержденного факта (признаков) ошибочного или противоправного действия (бездействия) начальника Управления, предоставляющего муниципальную услугу, муниципального служащего Управления, работника многофункционального центра, работника организации, предусмотренной </w:t>
      </w:r>
      <w:hyperlink r:id="rId33" w:history="1">
        <w:r w:rsidRPr="001A19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1.1 статьи 16</w:t>
        </w:r>
      </w:hyperlink>
      <w:r w:rsidRPr="001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Hlk531850426"/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2010 года № 210-ФЗ «Об организации предоставления государственных и муниципальных услуг»,</w:t>
      </w:r>
      <w:bookmarkEnd w:id="2"/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34" w:history="1">
        <w:r w:rsidRPr="001A199A">
          <w:rPr>
            <w:rStyle w:val="af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частью 1.1 статьи 16</w:t>
        </w:r>
      </w:hyperlink>
      <w:r w:rsidR="001A19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</w:t>
      </w:r>
      <w:r w:rsidRPr="004A75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A49D8">
        <w:rPr>
          <w:rFonts w:ascii="Times New Roman" w:hAnsi="Times New Roman"/>
          <w:sz w:val="24"/>
          <w:szCs w:val="24"/>
        </w:rPr>
        <w:t>.</w:t>
      </w:r>
      <w:r w:rsidR="00615E73">
        <w:rPr>
          <w:rFonts w:ascii="Times New Roman" w:hAnsi="Times New Roman"/>
          <w:sz w:val="24"/>
          <w:szCs w:val="24"/>
        </w:rPr>
        <w:t>3</w:t>
      </w:r>
      <w:r w:rsidRPr="00DA49D8">
        <w:rPr>
          <w:rFonts w:ascii="Times New Roman" w:hAnsi="Times New Roman"/>
          <w:sz w:val="24"/>
          <w:szCs w:val="24"/>
        </w:rPr>
        <w:t xml:space="preserve">. Жалоба на решения и действия (бездействие) Управления, должностных лиц Управления, муниципальных служащих </w:t>
      </w:r>
      <w:r w:rsidR="00F16CF0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F16CF0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, работника </w:t>
      </w:r>
      <w:r w:rsidR="00F16CF0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подается в </w:t>
      </w:r>
      <w:r w:rsidRPr="00DA49D8">
        <w:rPr>
          <w:rFonts w:ascii="Times New Roman" w:hAnsi="Times New Roman"/>
          <w:sz w:val="24"/>
          <w:szCs w:val="24"/>
        </w:rPr>
        <w:lastRenderedPageBreak/>
        <w:t xml:space="preserve">письменной форме на бумажном носителе, в электронной форме в Управление,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либо в орган местного самоуправления публично-правового образования, являющийся учредителем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(далее – учредитель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>).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подается руководителю этого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>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подается учредителю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 или должностному лицу, уполномоченному нормативным правовым актом Приморского края.</w:t>
      </w:r>
    </w:p>
    <w:p w:rsidR="00576F8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576F88">
        <w:rPr>
          <w:rFonts w:ascii="Times New Roman" w:hAnsi="Times New Roman"/>
          <w:sz w:val="24"/>
          <w:szCs w:val="24"/>
        </w:rPr>
        <w:t>Администрации</w:t>
      </w:r>
      <w:r w:rsidRPr="00DA49D8">
        <w:rPr>
          <w:rFonts w:ascii="Times New Roman" w:hAnsi="Times New Roman"/>
          <w:sz w:val="24"/>
          <w:szCs w:val="24"/>
        </w:rPr>
        <w:t xml:space="preserve">, должностных лиц, муниципальных служащих </w:t>
      </w:r>
      <w:r w:rsidR="00576F88">
        <w:rPr>
          <w:rFonts w:ascii="Times New Roman" w:hAnsi="Times New Roman"/>
          <w:sz w:val="24"/>
          <w:szCs w:val="24"/>
        </w:rPr>
        <w:t>А</w:t>
      </w:r>
      <w:r w:rsidRPr="00DA49D8">
        <w:rPr>
          <w:rFonts w:ascii="Times New Roman" w:hAnsi="Times New Roman"/>
          <w:sz w:val="24"/>
          <w:szCs w:val="24"/>
        </w:rPr>
        <w:t xml:space="preserve">дминистрации подается в </w:t>
      </w:r>
      <w:r w:rsidR="00576F88">
        <w:rPr>
          <w:rFonts w:ascii="Times New Roman" w:hAnsi="Times New Roman"/>
          <w:sz w:val="24"/>
          <w:szCs w:val="24"/>
        </w:rPr>
        <w:t>Администрацию.</w:t>
      </w:r>
    </w:p>
    <w:p w:rsidR="000F25B5" w:rsidRDefault="000F25B5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Управления, должностных лиц Управления, муниципальных служащих </w:t>
      </w:r>
      <w:r w:rsidR="00576F88">
        <w:rPr>
          <w:rFonts w:ascii="Times New Roman" w:hAnsi="Times New Roman"/>
          <w:sz w:val="24"/>
          <w:szCs w:val="24"/>
        </w:rPr>
        <w:t>А</w:t>
      </w:r>
      <w:r w:rsidRPr="00DA49D8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 xml:space="preserve">может быть направлена по почте, через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, с использованием информационно-телекоммуникационной сети «Интернет», официального сайта </w:t>
      </w:r>
      <w:r w:rsidR="00576F88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 xml:space="preserve">а) оформленная в соответствии с </w:t>
      </w:r>
      <w:hyperlink r:id="rId35" w:history="1">
        <w:r w:rsidRPr="00CB067F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Pr="000F25B5">
        <w:rPr>
          <w:rFonts w:ascii="Times New Roman" w:hAnsi="Times New Roman"/>
          <w:sz w:val="24"/>
          <w:szCs w:val="24"/>
        </w:rPr>
        <w:t xml:space="preserve"> Российской Федерации доверенность (для физических лиц);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0F25B5" w:rsidRPr="000F25B5" w:rsidRDefault="000F25B5" w:rsidP="000F25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5B5">
        <w:rPr>
          <w:rFonts w:ascii="Times New Roman" w:hAnsi="Times New Roman"/>
          <w:sz w:val="24"/>
          <w:szCs w:val="24"/>
        </w:rPr>
        <w:t>Личный прием заявителей производится Главой Арсеньевского городского округа, первым заместителем главы администрации Арсеньевского городского округа по адресу: Приморский край, г.Арсеньев, ул.Ленинская, д.8, согласно ежемесячному графику, утвержденному Главой Арсеньевского городского округа и размещенному на официальном сайте администрации Арсеньевского городского округа.</w:t>
      </w:r>
    </w:p>
    <w:p w:rsidR="00DA49D8" w:rsidRDefault="00DA49D8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 xml:space="preserve">При поступлении жалобы в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DA49D8">
        <w:rPr>
          <w:rFonts w:ascii="Times New Roman" w:hAnsi="Times New Roman"/>
          <w:sz w:val="24"/>
          <w:szCs w:val="24"/>
        </w:rPr>
        <w:t xml:space="preserve">, жалоба передается в </w:t>
      </w:r>
      <w:r w:rsidR="00576F88">
        <w:rPr>
          <w:rFonts w:ascii="Times New Roman" w:hAnsi="Times New Roman"/>
          <w:sz w:val="24"/>
          <w:szCs w:val="24"/>
        </w:rPr>
        <w:t>А</w:t>
      </w:r>
      <w:r w:rsidRPr="00DA49D8">
        <w:rPr>
          <w:rFonts w:ascii="Times New Roman" w:hAnsi="Times New Roman"/>
          <w:sz w:val="24"/>
          <w:szCs w:val="24"/>
        </w:rPr>
        <w:t>дминистрацию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0F25B5" w:rsidRDefault="000F25B5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,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может быть </w:t>
      </w:r>
      <w:r>
        <w:rPr>
          <w:rFonts w:ascii="Times New Roman" w:hAnsi="Times New Roman"/>
          <w:sz w:val="24"/>
          <w:szCs w:val="24"/>
        </w:rPr>
        <w:lastRenderedPageBreak/>
        <w:t xml:space="preserve">направлена по почте, с использованием </w:t>
      </w:r>
      <w:r w:rsidRPr="000F25B5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«Интернет», официального сайта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25B5">
        <w:rPr>
          <w:rFonts w:ascii="Times New Roman" w:hAnsi="Times New Roman"/>
          <w:sz w:val="24"/>
          <w:szCs w:val="24"/>
        </w:rPr>
        <w:t>, единого портала государственных и муниципальных услуг либо регионального портала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, а также может быть принята при личном приеме заявителя.</w:t>
      </w:r>
    </w:p>
    <w:p w:rsidR="001871A6" w:rsidRDefault="001871A6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1A6">
        <w:rPr>
          <w:rFonts w:ascii="Times New Roman" w:hAnsi="Times New Roman"/>
          <w:sz w:val="24"/>
          <w:szCs w:val="24"/>
        </w:rPr>
        <w:t>Жалоба на решения и действия (бездействие) Управления, должностных лиц Управления, муниципальных служащих Администрации</w:t>
      </w:r>
      <w:r>
        <w:rPr>
          <w:rFonts w:ascii="Times New Roman" w:hAnsi="Times New Roman"/>
          <w:sz w:val="24"/>
          <w:szCs w:val="24"/>
        </w:rPr>
        <w:t xml:space="preserve">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0F7E48" w:rsidRDefault="00DA49D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9D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A49D8">
        <w:rPr>
          <w:rFonts w:ascii="Times New Roman" w:hAnsi="Times New Roman"/>
          <w:sz w:val="24"/>
          <w:szCs w:val="24"/>
        </w:rPr>
        <w:t>.</w:t>
      </w:r>
      <w:r w:rsidR="00664435">
        <w:rPr>
          <w:rFonts w:ascii="Times New Roman" w:hAnsi="Times New Roman"/>
          <w:sz w:val="24"/>
          <w:szCs w:val="24"/>
        </w:rPr>
        <w:t>4</w:t>
      </w:r>
      <w:r w:rsidRPr="00DA49D8">
        <w:rPr>
          <w:rFonts w:ascii="Times New Roman" w:hAnsi="Times New Roman"/>
          <w:sz w:val="24"/>
          <w:szCs w:val="24"/>
        </w:rPr>
        <w:t xml:space="preserve">. Жалоба должна содержать: 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DA49D8" w:rsidRPr="00DA49D8">
        <w:rPr>
          <w:rFonts w:ascii="Times New Roman" w:hAnsi="Times New Roman"/>
          <w:sz w:val="24"/>
          <w:szCs w:val="24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его руководителя и (или)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решения и действия (бездействие) которых обжалуются; 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A49D8" w:rsidRPr="00DA49D8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DA49D8" w:rsidRPr="00DA49D8">
        <w:rPr>
          <w:rFonts w:ascii="Times New Roman" w:hAnsi="Times New Roman"/>
          <w:sz w:val="24"/>
          <w:szCs w:val="24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; 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A49D8" w:rsidRPr="00DA49D8">
        <w:rPr>
          <w:rFonts w:ascii="Times New Roman" w:hAnsi="Times New Roman"/>
          <w:sz w:val="24"/>
          <w:szCs w:val="24"/>
        </w:rPr>
        <w:t xml:space="preserve"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="00576F88">
        <w:rPr>
          <w:rFonts w:ascii="Times New Roman" w:hAnsi="Times New Roman"/>
          <w:sz w:val="24"/>
          <w:szCs w:val="24"/>
        </w:rPr>
        <w:t>МФЦ</w:t>
      </w:r>
      <w:r w:rsidR="00DA49D8" w:rsidRPr="00DA49D8">
        <w:rPr>
          <w:rFonts w:ascii="Times New Roman" w:hAnsi="Times New Roman"/>
          <w:sz w:val="24"/>
          <w:szCs w:val="24"/>
        </w:rPr>
        <w:t xml:space="preserve">, работника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>.</w:t>
      </w:r>
      <w:r w:rsidR="00DA49D8" w:rsidRPr="00DA49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DA49D8" w:rsidRPr="00DA49D8">
        <w:rPr>
          <w:rFonts w:ascii="Times New Roman" w:hAnsi="Times New Roman"/>
          <w:sz w:val="24"/>
          <w:szCs w:val="24"/>
        </w:rPr>
        <w:t>аявителем могут быть представлены документы (при наличии), подтверждающие доводы заявителя, либо их копии.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E4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0F7E48">
        <w:rPr>
          <w:rFonts w:ascii="Times New Roman" w:hAnsi="Times New Roman"/>
          <w:sz w:val="24"/>
          <w:szCs w:val="24"/>
        </w:rPr>
        <w:t>.</w:t>
      </w:r>
      <w:r w:rsidR="00664435">
        <w:rPr>
          <w:rFonts w:ascii="Times New Roman" w:hAnsi="Times New Roman"/>
          <w:sz w:val="24"/>
          <w:szCs w:val="24"/>
        </w:rPr>
        <w:t>5</w:t>
      </w:r>
      <w:r w:rsidRPr="000F7E48">
        <w:rPr>
          <w:rFonts w:ascii="Times New Roman" w:hAnsi="Times New Roman"/>
          <w:sz w:val="24"/>
          <w:szCs w:val="24"/>
        </w:rPr>
        <w:t xml:space="preserve">. Жалоба подлежит регистрации в день ее поступления в Управление, </w:t>
      </w:r>
      <w:r w:rsidR="00576F88">
        <w:rPr>
          <w:rFonts w:ascii="Times New Roman" w:hAnsi="Times New Roman"/>
          <w:sz w:val="24"/>
          <w:szCs w:val="24"/>
        </w:rPr>
        <w:t>А</w:t>
      </w:r>
      <w:r w:rsidRPr="000F7E48">
        <w:rPr>
          <w:rFonts w:ascii="Times New Roman" w:hAnsi="Times New Roman"/>
          <w:sz w:val="24"/>
          <w:szCs w:val="24"/>
        </w:rPr>
        <w:t xml:space="preserve">дминистрацию,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 xml:space="preserve">, учредителю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>, должностному лицу, уполномоченному нормативным правовым актом Приморского края.</w:t>
      </w:r>
    </w:p>
    <w:p w:rsidR="000F7E48" w:rsidRDefault="000F7E48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7E48">
        <w:rPr>
          <w:rFonts w:ascii="Times New Roman" w:hAnsi="Times New Roman"/>
          <w:sz w:val="24"/>
          <w:szCs w:val="24"/>
        </w:rPr>
        <w:t xml:space="preserve">Жалоба, поступившая в </w:t>
      </w:r>
      <w:r w:rsidR="00576F88">
        <w:rPr>
          <w:rFonts w:ascii="Times New Roman" w:hAnsi="Times New Roman"/>
          <w:sz w:val="24"/>
          <w:szCs w:val="24"/>
        </w:rPr>
        <w:t>Администрацию</w:t>
      </w:r>
      <w:r w:rsidRPr="000F7E48">
        <w:rPr>
          <w:rFonts w:ascii="Times New Roman" w:hAnsi="Times New Roman"/>
          <w:sz w:val="24"/>
          <w:szCs w:val="24"/>
        </w:rPr>
        <w:t xml:space="preserve">,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 xml:space="preserve">, учредителю </w:t>
      </w:r>
      <w:r w:rsidR="00576F88">
        <w:rPr>
          <w:rFonts w:ascii="Times New Roman" w:hAnsi="Times New Roman"/>
          <w:sz w:val="24"/>
          <w:szCs w:val="24"/>
        </w:rPr>
        <w:t>МФЦ</w:t>
      </w:r>
      <w:r w:rsidRPr="000F7E48">
        <w:rPr>
          <w:rFonts w:ascii="Times New Roman" w:hAnsi="Times New Roman"/>
          <w:sz w:val="24"/>
          <w:szCs w:val="24"/>
        </w:rPr>
        <w:t>, подлежит рассмотрению в течение пятнадцати раб</w:t>
      </w:r>
      <w:r>
        <w:rPr>
          <w:rFonts w:ascii="Times New Roman" w:hAnsi="Times New Roman"/>
          <w:sz w:val="24"/>
          <w:szCs w:val="24"/>
        </w:rPr>
        <w:t xml:space="preserve">очих дней со дня ее регистрации, а в случае отказа органа, предоставляющего муниципальную услугу,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 xml:space="preserve"> в приеме документов у заявителя </w:t>
      </w:r>
      <w:r>
        <w:rPr>
          <w:rFonts w:ascii="Times New Roman" w:hAnsi="Times New Roman"/>
          <w:sz w:val="24"/>
          <w:szCs w:val="24"/>
        </w:rPr>
        <w:lastRenderedPageBreak/>
        <w:t>либо в исправлении допущенных опечаток и ошибок или в случае обжалования установленного срока таких исправлений – в течение пяти рабочих дней со дня ее регистрации.</w:t>
      </w:r>
    </w:p>
    <w:p w:rsidR="00941348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</w:t>
      </w:r>
      <w:r w:rsidR="0066443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941348">
        <w:rPr>
          <w:rFonts w:ascii="Times New Roman" w:hAnsi="Times New Roman"/>
          <w:sz w:val="24"/>
          <w:szCs w:val="24"/>
        </w:rPr>
        <w:t>По результатам рассмотрения жалобы</w:t>
      </w:r>
      <w:r>
        <w:rPr>
          <w:rFonts w:ascii="Times New Roman" w:hAnsi="Times New Roman"/>
          <w:sz w:val="24"/>
          <w:szCs w:val="24"/>
        </w:rPr>
        <w:t xml:space="preserve"> должностные лица, указанные в пункте 24.2 настоящего Регламента,</w:t>
      </w:r>
      <w:r w:rsidR="00941348">
        <w:rPr>
          <w:rFonts w:ascii="Times New Roman" w:hAnsi="Times New Roman"/>
          <w:sz w:val="24"/>
          <w:szCs w:val="24"/>
        </w:rPr>
        <w:t xml:space="preserve"> принима</w:t>
      </w:r>
      <w:r>
        <w:rPr>
          <w:rFonts w:ascii="Times New Roman" w:hAnsi="Times New Roman"/>
          <w:sz w:val="24"/>
          <w:szCs w:val="24"/>
        </w:rPr>
        <w:t>ют</w:t>
      </w:r>
      <w:r w:rsidR="00941348">
        <w:rPr>
          <w:rFonts w:ascii="Times New Roman" w:hAnsi="Times New Roman"/>
          <w:sz w:val="24"/>
          <w:szCs w:val="24"/>
        </w:rPr>
        <w:t xml:space="preserve"> одно из следующих решений:</w:t>
      </w:r>
    </w:p>
    <w:p w:rsidR="00D2491E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Управлением, Администрацией, МФЦ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нормативно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округа; </w:t>
      </w:r>
    </w:p>
    <w:p w:rsidR="00D2491E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удовлетворении жалобы отказывается;</w:t>
      </w:r>
    </w:p>
    <w:p w:rsidR="00D2491E" w:rsidRDefault="00D2491E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491E" w:rsidRDefault="00FE70D3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Администрацией, </w:t>
      </w:r>
      <w:r w:rsidR="00576F88">
        <w:rPr>
          <w:rFonts w:ascii="Times New Roman" w:hAnsi="Times New Roman"/>
          <w:sz w:val="24"/>
          <w:szCs w:val="24"/>
        </w:rPr>
        <w:t>МФЦ</w:t>
      </w:r>
      <w:r>
        <w:rPr>
          <w:rFonts w:ascii="Times New Roman" w:hAnsi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E70D3" w:rsidRDefault="00FE70D3" w:rsidP="000F7E4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49D8" w:rsidRPr="00DA49D8" w:rsidRDefault="00FE70D3" w:rsidP="00DA49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F16CF0">
        <w:rPr>
          <w:rFonts w:ascii="Times New Roman" w:hAnsi="Times New Roman"/>
          <w:sz w:val="24"/>
          <w:szCs w:val="24"/>
        </w:rPr>
        <w:t xml:space="preserve"> Администрации, МФЦ незамедлительно направляют имеющиеся материалы в органы прокуратуры.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11A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Способы информирования заявителей о порядке подачи и рассмотрения жалобы, в том числе с использованием Единого портала и (или) Регионального портала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порядке подачи и рассмотрения жалобы осуществляется: 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непосредственно в Администрацию;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 в МФЦ, информация о которых размещена в информационно-телекоммуникационной сети «Интернет» на официальном сайте www.mfc-25.ru, в случае, если муниципальная услуга предоставляется МФЦ или с его участием, в соответствии с соглашением о взаимодействии между МФЦ и Администрацией;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средств телефонной, почтовой связи;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Администрации;</w:t>
      </w:r>
    </w:p>
    <w:p w:rsid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Единого портала и (или) Регионального портала.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08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 Федеральным законом от 27 июля 2010 года № 210-ФЗ «Об организации предоставления государственных и муниципальных услуг».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Информация, указанная в данном разделе, размещена на Едином портале и (или) Региональном портале. 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80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E4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Информация для заинтересованных лиц об их праве на судебное обжалование действий (бездействия) и (или) решений Администрации, МФЦ, а также их должностных лиц, или муниципальных служащих</w:t>
      </w: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A18" w:rsidRPr="00E43A18" w:rsidRDefault="00E43A18" w:rsidP="00E43A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3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Заявитель вправе оспорить в судебном порядке решение о </w:t>
      </w:r>
      <w:r w:rsidR="00956D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присвоении, аннулировании адреса объекта адресации</w:t>
      </w:r>
      <w:r w:rsidRPr="00E43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об отказе в подготовке такого решения.</w:t>
      </w:r>
    </w:p>
    <w:p w:rsidR="00E03318" w:rsidRPr="007B0D24" w:rsidRDefault="00E03318" w:rsidP="00E0331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B0D24">
        <w:rPr>
          <w:rFonts w:ascii="Times New Roman" w:hAnsi="Times New Roman"/>
          <w:sz w:val="24"/>
          <w:szCs w:val="24"/>
        </w:rPr>
        <w:t>______________</w:t>
      </w:r>
    </w:p>
    <w:p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:rsidR="00E03318" w:rsidRPr="007B0D24" w:rsidRDefault="00E03318" w:rsidP="00E03318">
      <w:pPr>
        <w:rPr>
          <w:rFonts w:ascii="Times New Roman" w:hAnsi="Times New Roman"/>
          <w:sz w:val="24"/>
          <w:szCs w:val="24"/>
          <w:lang w:eastAsia="ar-SA"/>
        </w:rPr>
      </w:pPr>
    </w:p>
    <w:p w:rsidR="00E03318" w:rsidRDefault="00E03318" w:rsidP="00E03318">
      <w:pPr>
        <w:tabs>
          <w:tab w:val="num" w:pos="432"/>
        </w:tabs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06490" w:rsidRDefault="00F06490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E03318" w:rsidRDefault="00E03318" w:rsidP="003A3E8B">
      <w:pPr>
        <w:rPr>
          <w:rFonts w:ascii="Times New Roman" w:hAnsi="Times New Roman"/>
          <w:sz w:val="24"/>
          <w:szCs w:val="24"/>
        </w:rPr>
      </w:pPr>
      <w:bookmarkStart w:id="3" w:name="P270"/>
      <w:bookmarkEnd w:id="3"/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:rsidTr="00E03318">
        <w:tc>
          <w:tcPr>
            <w:tcW w:w="4996" w:type="dxa"/>
          </w:tcPr>
          <w:p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E03318" w:rsidRPr="003A3E8B" w:rsidRDefault="003A3E8B" w:rsidP="00225763">
            <w:pPr>
              <w:tabs>
                <w:tab w:val="num" w:pos="432"/>
              </w:tabs>
              <w:spacing w:line="360" w:lineRule="auto"/>
              <w:ind w:left="1066" w:hanging="357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E03318"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Приложение № </w:t>
            </w:r>
            <w:r w:rsidR="00BC2081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E03318" w:rsidRPr="003A3E8B" w:rsidRDefault="00E03318" w:rsidP="002257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>«Присвоение адресов объектам адресации, изменение,</w:t>
            </w:r>
            <w:r w:rsidR="003A3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>аннулирование адресов»</w:t>
            </w:r>
          </w:p>
          <w:p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Градостроительный кодекс Российской Федерации;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Земельный кодекс Российской Федерации;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Жилищный кодекс Российской Федерации;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CD">
        <w:rPr>
          <w:rFonts w:ascii="Times New Roman" w:hAnsi="Times New Roman" w:cs="Times New Roman"/>
          <w:sz w:val="24"/>
          <w:szCs w:val="24"/>
        </w:rPr>
        <w:t>-</w:t>
      </w:r>
      <w:r w:rsidR="00E03318" w:rsidRPr="00941CCD">
        <w:rPr>
          <w:rFonts w:ascii="Times New Roman" w:hAnsi="Times New Roman" w:cs="Times New Roman"/>
          <w:sz w:val="24"/>
          <w:szCs w:val="24"/>
        </w:rPr>
        <w:t xml:space="preserve"> Федеральный закон от 06 октября 2003 года № 131-ФЗ "Об общих принципах организации местного самоуправления в Российской Федерации";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Федеральный </w:t>
      </w:r>
      <w:hyperlink r:id="rId36" w:history="1">
        <w:r w:rsidR="00E03318" w:rsidRPr="00941CCD">
          <w:rPr>
            <w:rFonts w:ascii="Times New Roman" w:hAnsi="Times New Roman"/>
            <w:sz w:val="24"/>
            <w:szCs w:val="24"/>
          </w:rPr>
          <w:t>закон</w:t>
        </w:r>
      </w:hyperlink>
      <w:r w:rsidR="00E03318" w:rsidRPr="00941CCD">
        <w:rPr>
          <w:rFonts w:ascii="Times New Roman" w:hAnsi="Times New Roman"/>
          <w:sz w:val="24"/>
          <w:szCs w:val="24"/>
        </w:rPr>
        <w:t xml:space="preserve"> от 27 июля 2010 года № 210-ФЗ "Об организации предоставления государственных и муниципальных услуг";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Постановление Правительства Российской Федерации от 19 ноября 2014 года                     № 1221 «Об утверждении Правил присвоения, изменения и аннулирования адресов»;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Приказ Министерства финансов Российской Федерации от 11 декабря 2014 </w:t>
      </w:r>
      <w:r w:rsidR="008C60E3" w:rsidRPr="00941CCD">
        <w:rPr>
          <w:rFonts w:ascii="Times New Roman" w:hAnsi="Times New Roman"/>
          <w:sz w:val="24"/>
          <w:szCs w:val="24"/>
        </w:rPr>
        <w:t xml:space="preserve">года </w:t>
      </w:r>
      <w:r w:rsidR="00E03318" w:rsidRPr="00941CCD">
        <w:rPr>
          <w:rFonts w:ascii="Times New Roman" w:hAnsi="Times New Roman"/>
          <w:sz w:val="24"/>
          <w:szCs w:val="24"/>
        </w:rPr>
        <w:t>№</w:t>
      </w:r>
      <w:r w:rsidR="008C60E3" w:rsidRPr="00941CCD">
        <w:rPr>
          <w:rFonts w:ascii="Times New Roman" w:hAnsi="Times New Roman"/>
          <w:sz w:val="24"/>
          <w:szCs w:val="24"/>
        </w:rPr>
        <w:t> </w:t>
      </w:r>
      <w:r w:rsidR="00E03318" w:rsidRPr="00941CCD">
        <w:rPr>
          <w:rFonts w:ascii="Times New Roman" w:hAnsi="Times New Roman"/>
          <w:sz w:val="24"/>
          <w:szCs w:val="24"/>
        </w:rPr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Приказ Министерства финансов Российской Федерации от 31 марта 2016 № 37н «Об утверждении порядка ведения государственного адресного реестра»;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CD">
        <w:rPr>
          <w:rFonts w:ascii="Times New Roman" w:hAnsi="Times New Roman" w:cs="Times New Roman"/>
          <w:sz w:val="24"/>
          <w:szCs w:val="24"/>
        </w:rPr>
        <w:t>-</w:t>
      </w:r>
      <w:r w:rsidR="00E03318" w:rsidRPr="00941CCD">
        <w:rPr>
          <w:rFonts w:ascii="Times New Roman" w:hAnsi="Times New Roman" w:cs="Times New Roman"/>
          <w:sz w:val="24"/>
          <w:szCs w:val="24"/>
        </w:rPr>
        <w:t xml:space="preserve"> </w:t>
      </w:r>
      <w:hyperlink r:id="rId37" w:history="1">
        <w:r w:rsidR="00E03318" w:rsidRPr="00941CCD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="00E03318" w:rsidRPr="00941CCD">
        <w:rPr>
          <w:rFonts w:ascii="Times New Roman" w:hAnsi="Times New Roman" w:cs="Times New Roman"/>
          <w:sz w:val="24"/>
          <w:szCs w:val="24"/>
        </w:rPr>
        <w:t xml:space="preserve"> Арсеньевского городского округа от 04 августа 2009 года № 187-МПА («Деловой Восход» № 10(107) сентябрь 2009 года, «Деловой Восход», № 11(108) сентябрь 2009 года, «Деловой Восход» № 12(109) сентябрь 2009 года); </w:t>
      </w:r>
    </w:p>
    <w:p w:rsidR="00594704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1CCD">
        <w:rPr>
          <w:rFonts w:ascii="Times New Roman" w:hAnsi="Times New Roman"/>
          <w:sz w:val="24"/>
          <w:szCs w:val="24"/>
        </w:rPr>
        <w:t>-</w:t>
      </w:r>
      <w:r w:rsidR="00E03318" w:rsidRPr="00941CCD">
        <w:rPr>
          <w:rFonts w:ascii="Times New Roman" w:hAnsi="Times New Roman"/>
          <w:sz w:val="24"/>
          <w:szCs w:val="24"/>
        </w:rPr>
        <w:t xml:space="preserve"> Муниципальный правовой акт Арсеньевского городского округа от </w:t>
      </w:r>
      <w:r w:rsidR="00991C00">
        <w:rPr>
          <w:rFonts w:ascii="Times New Roman" w:hAnsi="Times New Roman"/>
          <w:sz w:val="24"/>
          <w:szCs w:val="24"/>
        </w:rPr>
        <w:t>02 марта 2015 года № 239-МПА «Правила присвоения, изменения и аннулирования адресов на территории Арсеньевского городского округа»;</w:t>
      </w:r>
    </w:p>
    <w:p w:rsidR="00E03318" w:rsidRPr="00941CCD" w:rsidRDefault="00594704" w:rsidP="0059470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CCD">
        <w:rPr>
          <w:rFonts w:ascii="Times New Roman" w:hAnsi="Times New Roman" w:cs="Times New Roman"/>
          <w:sz w:val="24"/>
          <w:szCs w:val="24"/>
        </w:rPr>
        <w:t>-</w:t>
      </w:r>
      <w:r w:rsidR="00E03318" w:rsidRPr="00941CCD">
        <w:rPr>
          <w:rFonts w:ascii="Times New Roman" w:hAnsi="Times New Roman" w:cs="Times New Roman"/>
          <w:sz w:val="24"/>
          <w:szCs w:val="24"/>
        </w:rPr>
        <w:t xml:space="preserve"> </w:t>
      </w:r>
      <w:hyperlink r:id="rId38" w:history="1">
        <w:r w:rsidR="00E03318" w:rsidRPr="00941CCD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03318" w:rsidRPr="00941CCD">
        <w:rPr>
          <w:rFonts w:ascii="Times New Roman" w:hAnsi="Times New Roman" w:cs="Times New Roman"/>
          <w:sz w:val="24"/>
          <w:szCs w:val="24"/>
        </w:rPr>
        <w:t> администрации Арсеньевского городского округа    от 03 ноября  2011 года № 766-па «О разработке и утверждения административных регламентов муниципальных услуг, оказываемых на территории Арсеньевского городского округа».</w:t>
      </w:r>
    </w:p>
    <w:p w:rsidR="00E03318" w:rsidRPr="00594704" w:rsidRDefault="00E03318" w:rsidP="00E03318">
      <w:pPr>
        <w:pStyle w:val="ConsPlusNormal"/>
        <w:tabs>
          <w:tab w:val="left" w:pos="709"/>
        </w:tabs>
        <w:spacing w:line="360" w:lineRule="auto"/>
        <w:jc w:val="center"/>
      </w:pPr>
      <w:r w:rsidRPr="00594704">
        <w:t>_____</w:t>
      </w:r>
      <w:r w:rsidR="00850D70" w:rsidRPr="00594704">
        <w:t>__</w:t>
      </w:r>
      <w:r w:rsidRPr="00594704">
        <w:t>______</w:t>
      </w:r>
    </w:p>
    <w:p w:rsidR="00F1120D" w:rsidRDefault="00F1120D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A3E8B" w:rsidRDefault="003A3E8B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2081" w:rsidRDefault="00BC2081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94704" w:rsidRDefault="00594704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BC2081" w:rsidRDefault="00BC2081" w:rsidP="00A30B89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BC2081" w:rsidRPr="00B868A3" w:rsidTr="001E307B">
        <w:tc>
          <w:tcPr>
            <w:tcW w:w="4996" w:type="dxa"/>
          </w:tcPr>
          <w:p w:rsidR="00BC2081" w:rsidRPr="00B868A3" w:rsidRDefault="00BC2081" w:rsidP="001E307B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BC2081" w:rsidRPr="003A3E8B" w:rsidRDefault="00BC2081" w:rsidP="001E307B">
            <w:pPr>
              <w:tabs>
                <w:tab w:val="num" w:pos="432"/>
              </w:tabs>
              <w:spacing w:line="360" w:lineRule="auto"/>
              <w:ind w:left="1066" w:hanging="357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   Приложение №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  <w:p w:rsidR="00BC2081" w:rsidRPr="003A3E8B" w:rsidRDefault="00BC2081" w:rsidP="001E307B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BC2081" w:rsidRPr="003A3E8B" w:rsidRDefault="00BC2081" w:rsidP="001E307B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BC2081" w:rsidRPr="003A3E8B" w:rsidRDefault="00BC2081" w:rsidP="001E307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аннулирование адресов» </w:t>
            </w:r>
          </w:p>
          <w:p w:rsidR="00BC2081" w:rsidRPr="00B868A3" w:rsidRDefault="00BC2081" w:rsidP="001E307B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BC2081" w:rsidRPr="00B868A3" w:rsidRDefault="00BC2081" w:rsidP="00BC2081">
      <w:pPr>
        <w:tabs>
          <w:tab w:val="num" w:pos="432"/>
        </w:tabs>
        <w:spacing w:after="0" w:line="360" w:lineRule="auto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BC2081" w:rsidRPr="00B868A3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B868A3">
        <w:rPr>
          <w:rFonts w:ascii="Times New Roman" w:hAnsi="Times New Roman"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BC2081" w:rsidRPr="00B868A3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p w:rsidR="00BC2081" w:rsidRPr="00B868A3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26"/>
        <w:gridCol w:w="560"/>
        <w:gridCol w:w="35"/>
        <w:gridCol w:w="2316"/>
        <w:gridCol w:w="6561"/>
      </w:tblGrid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BC2081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2" w:type="dxa"/>
            <w:gridSpan w:val="4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Администрация Арсеньевского городского округа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Приморский край, г.Арсеньев, ул.Ленинская, д.8, каб.217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561" w:type="dxa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sz w:val="24"/>
                <w:szCs w:val="24"/>
              </w:rPr>
              <w:t>8-30 до 17-30, перерыв с 12-30 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561" w:type="dxa"/>
            <w:tcBorders>
              <w:top w:val="single" w:sz="4" w:space="0" w:color="auto"/>
              <w:bottom w:val="single" w:sz="4" w:space="0" w:color="auto"/>
            </w:tcBorders>
          </w:tcPr>
          <w:p w:rsidR="00BC2081" w:rsidRPr="00B868A3" w:rsidRDefault="00BC2081" w:rsidP="001E307B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68A3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BC2081" w:rsidRPr="00B868A3" w:rsidTr="001E307B">
        <w:trPr>
          <w:trHeight w:val="1037"/>
        </w:trPr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1.3.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График приема заявителей: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Понедельник:     с 8-30 до 17-30, перерыв с 12-30до 13-30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Контактный телефон органа, предоставляющего муниципальную услугу: </w:t>
            </w:r>
          </w:p>
          <w:p w:rsidR="00BC2081" w:rsidRPr="00B868A3" w:rsidRDefault="00BC2081" w:rsidP="00CC661A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8(42361) </w:t>
            </w:r>
            <w:r w:rsidR="00CC661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C661A">
              <w:rPr>
                <w:rFonts w:ascii="Times New Roman" w:eastAsia="Times New Roman" w:hAnsi="Times New Roman"/>
                <w:sz w:val="24"/>
                <w:szCs w:val="24"/>
              </w:rPr>
              <w:t>75 46</w:t>
            </w: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 xml:space="preserve">, 8(42361) </w:t>
            </w:r>
            <w:r w:rsidR="00CC661A">
              <w:rPr>
                <w:rFonts w:ascii="Times New Roman" w:eastAsia="Times New Roman" w:hAnsi="Times New Roman"/>
                <w:sz w:val="24"/>
                <w:szCs w:val="24"/>
              </w:rPr>
              <w:t>3 75 47, 8(42361) 3 75 48</w:t>
            </w:r>
            <w:bookmarkStart w:id="4" w:name="_GoBack"/>
            <w:bookmarkEnd w:id="4"/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://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ars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.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7" w:type="dxa"/>
            <w:gridSpan w:val="2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417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877" w:type="dxa"/>
            <w:gridSpan w:val="2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arch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@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ars</w:t>
            </w:r>
            <w:r w:rsidRPr="00B868A3">
              <w:rPr>
                <w:rFonts w:ascii="Times New Roman" w:hAnsi="Times New Roman"/>
                <w:sz w:val="24"/>
                <w:szCs w:val="24"/>
              </w:rPr>
              <w:t>.</w:t>
            </w:r>
            <w:r w:rsidRPr="00B868A3">
              <w:rPr>
                <w:rFonts w:ascii="Times New Roman" w:hAnsi="Times New Roman"/>
                <w:sz w:val="24"/>
                <w:szCs w:val="24"/>
                <w:lang w:val="en-US"/>
              </w:rPr>
              <w:t>town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BC2081">
            <w:pPr>
              <w:pStyle w:val="a6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5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912" w:type="dxa"/>
            <w:gridSpan w:val="3"/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www.mfc-25.ru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8(423)201-01-56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912" w:type="dxa"/>
            <w:gridSpan w:val="3"/>
            <w:tcBorders>
              <w:top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BC2081" w:rsidRPr="00B868A3" w:rsidTr="001E307B">
        <w:tc>
          <w:tcPr>
            <w:tcW w:w="391" w:type="dxa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BC2081" w:rsidRPr="00B868A3" w:rsidRDefault="00BC2081" w:rsidP="001E307B">
            <w:pPr>
              <w:pStyle w:val="a6"/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2" w:type="dxa"/>
            <w:gridSpan w:val="3"/>
            <w:tcBorders>
              <w:bottom w:val="single" w:sz="4" w:space="0" w:color="auto"/>
            </w:tcBorders>
          </w:tcPr>
          <w:p w:rsidR="00BC2081" w:rsidRPr="00B868A3" w:rsidRDefault="00BC2081" w:rsidP="001E307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B868A3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BC2081" w:rsidRPr="00B868A3" w:rsidRDefault="00BC2081" w:rsidP="00BC2081">
      <w:pPr>
        <w:jc w:val="right"/>
        <w:rPr>
          <w:rFonts w:ascii="Times New Roman" w:hAnsi="Times New Roman"/>
          <w:sz w:val="24"/>
          <w:szCs w:val="24"/>
        </w:rPr>
      </w:pPr>
    </w:p>
    <w:p w:rsidR="00850D70" w:rsidRDefault="00BC2081" w:rsidP="00BC2081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868A3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d"/>
        <w:tblW w:w="9107" w:type="dxa"/>
        <w:tblInd w:w="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E03318" w:rsidRPr="00B868A3" w:rsidTr="00E03318">
        <w:tc>
          <w:tcPr>
            <w:tcW w:w="4996" w:type="dxa"/>
          </w:tcPr>
          <w:p w:rsidR="00E03318" w:rsidRPr="00B868A3" w:rsidRDefault="00E03318" w:rsidP="00E03318">
            <w:pPr>
              <w:tabs>
                <w:tab w:val="num" w:pos="432"/>
              </w:tabs>
              <w:spacing w:line="36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E03318" w:rsidRPr="003A3E8B" w:rsidRDefault="00E03318" w:rsidP="00225763">
            <w:pPr>
              <w:tabs>
                <w:tab w:val="num" w:pos="432"/>
              </w:tabs>
              <w:spacing w:line="360" w:lineRule="auto"/>
              <w:ind w:left="1066" w:hanging="357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Приложение № 3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E03318" w:rsidRPr="003A3E8B" w:rsidRDefault="00E03318" w:rsidP="00225763">
            <w:pPr>
              <w:tabs>
                <w:tab w:val="num" w:pos="-108"/>
              </w:tabs>
              <w:ind w:left="-108"/>
              <w:jc w:val="right"/>
              <w:outlineLvl w:val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E03318" w:rsidRPr="003A3E8B" w:rsidRDefault="00E03318" w:rsidP="0022576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услуги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«Присвоение адресов объектам адресации, изменение, </w:t>
            </w:r>
            <w:r w:rsidR="003A3E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3E8B">
              <w:rPr>
                <w:rFonts w:ascii="Times New Roman" w:hAnsi="Times New Roman"/>
                <w:sz w:val="20"/>
                <w:szCs w:val="20"/>
              </w:rPr>
              <w:t xml:space="preserve">аннулирование адресов» </w:t>
            </w:r>
          </w:p>
          <w:p w:rsidR="00E03318" w:rsidRPr="00B868A3" w:rsidRDefault="00E03318" w:rsidP="00E03318">
            <w:pPr>
              <w:tabs>
                <w:tab w:val="num" w:pos="-108"/>
              </w:tabs>
              <w:ind w:left="-108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E03318" w:rsidRPr="00E76E01" w:rsidRDefault="00E03318" w:rsidP="00E03318">
      <w:pPr>
        <w:rPr>
          <w:rFonts w:ascii="Times New Roman" w:hAnsi="Times New Roman"/>
          <w:sz w:val="24"/>
          <w:szCs w:val="24"/>
        </w:rPr>
      </w:pPr>
    </w:p>
    <w:p w:rsidR="00E03318" w:rsidRPr="0067629B" w:rsidRDefault="00E03318" w:rsidP="00E03318">
      <w:pPr>
        <w:pStyle w:val="consplusdoclist"/>
        <w:spacing w:before="0" w:beforeAutospacing="0" w:after="0" w:afterAutospacing="0"/>
        <w:jc w:val="center"/>
        <w:rPr>
          <w:b/>
        </w:rPr>
      </w:pPr>
      <w:r w:rsidRPr="0067629B">
        <w:rPr>
          <w:b/>
        </w:rPr>
        <w:t>Форма заявления</w:t>
      </w:r>
    </w:p>
    <w:p w:rsidR="00E03318" w:rsidRPr="0067629B" w:rsidRDefault="00E03318" w:rsidP="00E03318">
      <w:pPr>
        <w:pStyle w:val="ConsPlusTitle"/>
        <w:jc w:val="center"/>
        <w:rPr>
          <w:sz w:val="24"/>
          <w:szCs w:val="24"/>
        </w:rPr>
      </w:pPr>
      <w:r w:rsidRPr="0067629B">
        <w:rPr>
          <w:rFonts w:ascii="Times New Roman" w:hAnsi="Times New Roman"/>
          <w:sz w:val="24"/>
          <w:szCs w:val="24"/>
        </w:rPr>
        <w:t>о присвоении адресов объектам адресации, изменении, аннулировании адресов</w:t>
      </w:r>
    </w:p>
    <w:p w:rsidR="00E03318" w:rsidRPr="0067629B" w:rsidRDefault="00E03318" w:rsidP="00E03318">
      <w:pPr>
        <w:pStyle w:val="ConsPlusTitle"/>
        <w:jc w:val="center"/>
      </w:pPr>
    </w:p>
    <w:p w:rsidR="00E03318" w:rsidRPr="0067629B" w:rsidRDefault="00E03318" w:rsidP="00E0331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E03318" w:rsidTr="00E03318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принято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регистрационный номер 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листов заявления 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прилагаемых документов ____,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должностного лица 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E03318" w:rsidTr="00E03318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696897">
              <w:rPr>
                <w:rFonts w:ascii="Times New Roman" w:hAnsi="Times New Roman"/>
                <w:b/>
                <w:sz w:val="24"/>
                <w:szCs w:val="24"/>
              </w:rPr>
              <w:t>правление архитектуры и градостроительства администрации Арсеньевского городского округа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присвоение объектам адресации адресов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"__" ____________ ____ г.</w:t>
            </w:r>
          </w:p>
        </w:tc>
      </w:tr>
      <w:tr w:rsidR="00E03318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незавершенного строительства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Присвоить адрес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раздела земельного участка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земельного участка </w:t>
            </w:r>
            <w:hyperlink w:anchor="Par5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объединяемого земельного участка </w:t>
            </w:r>
            <w:hyperlink w:anchor="Par520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E03318" w:rsidTr="00E0331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выдела из земельного участка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земельного участка, который перераспределяется </w:t>
            </w:r>
            <w:hyperlink w:anchor="Par521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E03318" w:rsidTr="00E0331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помещения(ий) в здании, сооружении путем раздела помещения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помещения (жилое (нежилое) помещение)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помещения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помещений </w:t>
            </w:r>
            <w:hyperlink w:anchor="Par522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Кадастровый номер объединяемого помещения </w:t>
            </w:r>
            <w:hyperlink w:anchor="Par5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объединяемого помещения </w:t>
            </w:r>
            <w:hyperlink w:anchor="Par523" w:history="1">
              <w:r>
                <w:rPr>
                  <w:rFonts w:ascii="Times New Roman" w:hAnsi="Times New Roman"/>
                  <w:color w:val="0000FF"/>
                  <w:sz w:val="24"/>
                  <w:szCs w:val="24"/>
                </w:rPr>
                <w:t>&lt;4&gt;</w:t>
              </w:r>
            </w:hyperlink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здания, сооружения</w:t>
            </w: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E03318" w:rsidTr="00E03318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с: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39" w:history="1">
              <w:r w:rsidRPr="00CC1537">
                <w:rPr>
                  <w:rFonts w:ascii="Times New Roman" w:hAnsi="Times New Roman"/>
                  <w:sz w:val="24"/>
                  <w:szCs w:val="24"/>
                </w:rPr>
                <w:t>пунктах 1</w:t>
              </w:r>
            </w:hyperlink>
            <w:r w:rsidRPr="00CC153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40" w:history="1">
              <w:r w:rsidRPr="00CC1537">
                <w:rPr>
                  <w:rFonts w:ascii="Times New Roman" w:hAnsi="Times New Roman"/>
                  <w:sz w:val="24"/>
                  <w:szCs w:val="24"/>
                </w:rPr>
                <w:t>3 части 2 статьи 27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E03318" w:rsidTr="00E03318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3318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собственности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03318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03318" w:rsidTr="00E03318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E03318" w:rsidTr="00E03318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Расписка получена: ___________________________________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300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E03318" w:rsidTr="00E03318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E03318" w:rsidTr="00E03318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03318" w:rsidTr="00E03318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(при наличии):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 ____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E03318" w:rsidTr="00E03318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Примечание:</w:t>
            </w: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E03318" w:rsidTr="00E03318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листов ___</w:t>
            </w:r>
          </w:p>
        </w:tc>
      </w:tr>
      <w:tr w:rsidR="00E03318" w:rsidTr="00E03318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Настоящим также подтверждаю, что: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E03318" w:rsidTr="00E03318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318" w:rsidTr="00E03318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5" w:name="Par520"/>
      <w:bookmarkEnd w:id="5"/>
      <w:r w:rsidRPr="003A3E8B">
        <w:rPr>
          <w:rFonts w:ascii="Times New Roman" w:hAnsi="Times New Roman"/>
          <w:sz w:val="20"/>
          <w:szCs w:val="20"/>
        </w:rPr>
        <w:t>&lt;1&gt; Строка дублируется для каждого объединенного земельного участка.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6" w:name="Par521"/>
      <w:bookmarkEnd w:id="6"/>
      <w:r w:rsidRPr="003A3E8B">
        <w:rPr>
          <w:rFonts w:ascii="Times New Roman" w:hAnsi="Times New Roman"/>
          <w:sz w:val="20"/>
          <w:szCs w:val="20"/>
        </w:rPr>
        <w:t>&lt;2&gt; Строка дублируется для каждого перераспределенного земельного участка.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7" w:name="Par522"/>
      <w:bookmarkEnd w:id="7"/>
      <w:r w:rsidRPr="003A3E8B">
        <w:rPr>
          <w:rFonts w:ascii="Times New Roman" w:hAnsi="Times New Roman"/>
          <w:sz w:val="20"/>
          <w:szCs w:val="20"/>
        </w:rPr>
        <w:lastRenderedPageBreak/>
        <w:t>&lt;3&gt; Строка дублируется для каждого разделенного помещения.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8" w:name="Par523"/>
      <w:bookmarkEnd w:id="8"/>
      <w:r w:rsidRPr="003A3E8B">
        <w:rPr>
          <w:rFonts w:ascii="Times New Roman" w:hAnsi="Times New Roman"/>
          <w:sz w:val="20"/>
          <w:szCs w:val="20"/>
        </w:rPr>
        <w:t>&lt;4&gt; Строка дублируется для каждого объединенного помещения.</w:t>
      </w:r>
    </w:p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Примечание.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03318" w:rsidRPr="003A3E8B" w:rsidRDefault="00E03318" w:rsidP="00E0331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3A3E8B">
        <w:rPr>
          <w:rFonts w:ascii="Times New Roman" w:hAnsi="Times New Roman"/>
          <w:sz w:val="20"/>
          <w:szCs w:val="20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546"/>
        <w:gridCol w:w="546"/>
      </w:tblGrid>
      <w:tr w:rsidR="00E03318" w:rsidRPr="003A3E8B" w:rsidTr="00E03318">
        <w:tc>
          <w:tcPr>
            <w:tcW w:w="564" w:type="dxa"/>
            <w:tcBorders>
              <w:right w:val="single" w:sz="4" w:space="0" w:color="auto"/>
            </w:tcBorders>
          </w:tcPr>
          <w:p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Par529"/>
            <w:bookmarkEnd w:id="9"/>
            <w:r w:rsidRPr="003A3E8B">
              <w:rPr>
                <w:rFonts w:ascii="Times New Roman" w:hAnsi="Times New Roman"/>
                <w:sz w:val="20"/>
                <w:szCs w:val="20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E03318" w:rsidRPr="003A3E8B" w:rsidRDefault="00E03318" w:rsidP="00E033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3E8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</w:tbl>
    <w:p w:rsidR="00E03318" w:rsidRPr="003A3E8B" w:rsidRDefault="00E03318" w:rsidP="00E03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03318" w:rsidRPr="00D8706A" w:rsidRDefault="00E03318" w:rsidP="00D870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  <w:sectPr w:rsidR="00E03318" w:rsidRPr="00D8706A" w:rsidSect="009A2EC8">
          <w:headerReference w:type="first" r:id="rId41"/>
          <w:pgSz w:w="11905" w:h="16838"/>
          <w:pgMar w:top="426" w:right="851" w:bottom="993" w:left="1418" w:header="0" w:footer="0" w:gutter="0"/>
          <w:cols w:space="720"/>
          <w:docGrid w:linePitch="299"/>
        </w:sectPr>
      </w:pPr>
      <w:r w:rsidRPr="003A3E8B">
        <w:rPr>
          <w:rFonts w:ascii="Times New Roman" w:hAnsi="Times New Roman"/>
          <w:sz w:val="20"/>
          <w:szCs w:val="20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</w:t>
      </w:r>
      <w:r w:rsidR="00D8706A">
        <w:rPr>
          <w:rFonts w:ascii="Times New Roman" w:hAnsi="Times New Roman"/>
          <w:sz w:val="20"/>
          <w:szCs w:val="20"/>
        </w:rPr>
        <w:t xml:space="preserve"> из формы заявления исключаются</w:t>
      </w:r>
      <w:r w:rsidR="00073A1B">
        <w:rPr>
          <w:rFonts w:ascii="Times New Roman" w:hAnsi="Times New Roman"/>
          <w:sz w:val="20"/>
          <w:szCs w:val="20"/>
        </w:rPr>
        <w:t>.</w:t>
      </w:r>
    </w:p>
    <w:tbl>
      <w:tblPr>
        <w:tblStyle w:val="ad"/>
        <w:tblW w:w="9107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111"/>
      </w:tblGrid>
      <w:tr w:rsidR="00864112" w:rsidRPr="00864112" w:rsidTr="00864112">
        <w:tc>
          <w:tcPr>
            <w:tcW w:w="4996" w:type="dxa"/>
          </w:tcPr>
          <w:p w:rsidR="00864112" w:rsidRPr="00864112" w:rsidRDefault="00864112" w:rsidP="00864112">
            <w:pPr>
              <w:tabs>
                <w:tab w:val="num" w:pos="432"/>
              </w:tabs>
              <w:spacing w:after="200" w:line="360" w:lineRule="auto"/>
              <w:jc w:val="center"/>
              <w:outlineLvl w:val="0"/>
              <w:rPr>
                <w:rFonts w:eastAsia="Calibri"/>
                <w:lang w:eastAsia="ar-SA"/>
              </w:rPr>
            </w:pPr>
          </w:p>
        </w:tc>
        <w:tc>
          <w:tcPr>
            <w:tcW w:w="4111" w:type="dxa"/>
          </w:tcPr>
          <w:p w:rsidR="00864112" w:rsidRPr="00864112" w:rsidRDefault="00864112" w:rsidP="00864112">
            <w:pPr>
              <w:tabs>
                <w:tab w:val="num" w:pos="432"/>
              </w:tabs>
              <w:ind w:left="964" w:hanging="357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4112">
              <w:rPr>
                <w:rFonts w:ascii="Times New Roman" w:eastAsia="Calibri" w:hAnsi="Times New Roman" w:cs="Times New Roman"/>
                <w:lang w:eastAsia="ar-SA"/>
              </w:rPr>
              <w:t xml:space="preserve">    </w:t>
            </w: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Приложение № 4 </w:t>
            </w:r>
          </w:p>
          <w:p w:rsidR="00864112" w:rsidRPr="00864112" w:rsidRDefault="00864112" w:rsidP="00864112">
            <w:pPr>
              <w:tabs>
                <w:tab w:val="num" w:pos="432"/>
              </w:tabs>
              <w:ind w:left="964" w:hanging="357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 административному регламенту</w:t>
            </w:r>
          </w:p>
          <w:p w:rsidR="00864112" w:rsidRPr="00864112" w:rsidRDefault="00864112" w:rsidP="00864112">
            <w:pPr>
              <w:tabs>
                <w:tab w:val="num" w:pos="-108"/>
              </w:tabs>
              <w:ind w:left="964"/>
              <w:jc w:val="right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предоставления муниципальной</w:t>
            </w:r>
          </w:p>
          <w:p w:rsidR="00864112" w:rsidRPr="00864112" w:rsidRDefault="00864112" w:rsidP="00864112">
            <w:pPr>
              <w:ind w:left="964"/>
              <w:jc w:val="right"/>
              <w:rPr>
                <w:rFonts w:eastAsia="Calibri"/>
                <w:sz w:val="20"/>
                <w:szCs w:val="20"/>
              </w:rPr>
            </w:pPr>
            <w:r w:rsidRPr="00864112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услуги </w:t>
            </w:r>
            <w:r w:rsidRPr="00864112">
              <w:rPr>
                <w:rFonts w:ascii="Times New Roman" w:eastAsia="Calibri" w:hAnsi="Times New Roman" w:cs="Times New Roman"/>
                <w:sz w:val="20"/>
                <w:szCs w:val="20"/>
              </w:rPr>
              <w:t>«Присвоение адресов объектам адресации, изменение, аннулирование адресов»</w:t>
            </w:r>
          </w:p>
        </w:tc>
      </w:tr>
    </w:tbl>
    <w:p w:rsidR="00864112" w:rsidRPr="00864112" w:rsidRDefault="00864112" w:rsidP="00864112">
      <w:pPr>
        <w:rPr>
          <w:rFonts w:ascii="Times New Roman" w:eastAsia="Calibri" w:hAnsi="Times New Roman" w:cs="Times New Roman"/>
          <w:b/>
          <w:bCs/>
        </w:rPr>
      </w:pPr>
    </w:p>
    <w:p w:rsidR="00864112" w:rsidRPr="00864112" w:rsidRDefault="00864112" w:rsidP="0086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t>ФОРМА</w:t>
      </w: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или аннулировании его адреса</w:t>
      </w:r>
    </w:p>
    <w:p w:rsidR="00864112" w:rsidRPr="00864112" w:rsidRDefault="00864112" w:rsidP="0086411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(Ф.И.О., адрес заявителя (представителя) заявителя)</w:t>
      </w:r>
    </w:p>
    <w:p w:rsidR="00864112" w:rsidRPr="00864112" w:rsidRDefault="00864112" w:rsidP="00864112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(регистрационный номер заявления о присвоении объекту адресации адреса или аннулировании его адреса)</w:t>
      </w:r>
    </w:p>
    <w:p w:rsidR="00864112" w:rsidRPr="00864112" w:rsidRDefault="00864112" w:rsidP="0086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64112" w:rsidRPr="00864112" w:rsidRDefault="00864112" w:rsidP="0086411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t>Решение об отказе</w:t>
      </w:r>
      <w:r w:rsidRPr="00864112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588"/>
        <w:gridCol w:w="1134"/>
        <w:gridCol w:w="1134"/>
      </w:tblGrid>
      <w:tr w:rsidR="00864112" w:rsidRPr="00864112" w:rsidTr="0086411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12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1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112" w:rsidRPr="00864112" w:rsidTr="00864112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ind w:right="57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Управление   а</w:t>
      </w:r>
      <w:r w:rsidR="00236516">
        <w:rPr>
          <w:rFonts w:ascii="Times New Roman" w:eastAsia="Calibri" w:hAnsi="Times New Roman" w:cs="Times New Roman"/>
          <w:sz w:val="24"/>
          <w:szCs w:val="24"/>
        </w:rPr>
        <w:t xml:space="preserve">рхитектуры и </w:t>
      </w:r>
      <w:r w:rsidRPr="00864112">
        <w:rPr>
          <w:rFonts w:ascii="Times New Roman" w:eastAsia="Calibri" w:hAnsi="Times New Roman" w:cs="Times New Roman"/>
          <w:sz w:val="24"/>
          <w:szCs w:val="24"/>
        </w:rPr>
        <w:t>градостроительства администрации Арсеньевского городского округа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Федерации)</w:t>
      </w:r>
    </w:p>
    <w:p w:rsidR="00864112" w:rsidRPr="00864112" w:rsidRDefault="00864112" w:rsidP="00864112">
      <w:pPr>
        <w:tabs>
          <w:tab w:val="right" w:pos="99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 xml:space="preserve">сообщает, что  </w:t>
      </w:r>
      <w:r w:rsidRPr="00864112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1559"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(Ф.И.О. заявителя в дательном падеже, наименование, номер и дата выдачи документа,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подтверждающего личность, почтовый адрес – для физического лица; полное наименование, ИНН, КПП (для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российского юридического лица), страна, дата и номер регистрации (для иностранного юридического лица),</w:t>
      </w:r>
    </w:p>
    <w:p w:rsidR="00864112" w:rsidRPr="00864112" w:rsidRDefault="00864112" w:rsidP="00864112">
      <w:pPr>
        <w:tabs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 xml:space="preserve">почтовый адрес – для юридического лица) 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на основании Правил присвоения, изменения и аннулирования адресов,</w:t>
      </w:r>
      <w:r w:rsidRPr="00864112">
        <w:rPr>
          <w:rFonts w:ascii="Times New Roman" w:eastAsia="Calibri" w:hAnsi="Times New Roman" w:cs="Times New Roman"/>
          <w:sz w:val="24"/>
          <w:szCs w:val="24"/>
        </w:rPr>
        <w:br/>
        <w:t>утвержденных постановлением Правительства Российской Федерации</w:t>
      </w:r>
      <w:r w:rsidRPr="00864112">
        <w:rPr>
          <w:rFonts w:ascii="Times New Roman" w:eastAsia="Calibri" w:hAnsi="Times New Roman" w:cs="Times New Roman"/>
          <w:sz w:val="24"/>
          <w:szCs w:val="24"/>
        </w:rPr>
        <w:br/>
        <w:t>от 19 ноября 2014 г. № 1221, отказано в присвоении (аннулировании) адреса</w:t>
      </w:r>
      <w:r w:rsidRPr="00864112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</w:t>
      </w:r>
      <w:r w:rsidRPr="00864112">
        <w:rPr>
          <w:rFonts w:ascii="Times New Roman" w:eastAsia="Calibri" w:hAnsi="Times New Roman" w:cs="Times New Roman"/>
          <w:sz w:val="16"/>
          <w:szCs w:val="16"/>
        </w:rPr>
        <w:t>(нужное подчеркнуть)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 xml:space="preserve"> следующему объекту адресации:  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207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(вид и наименование объекта адресации, описание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местонахождения объекта адресации в случае обращения заявителя о присвоении объекту адресации адреса,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адрес объекта адресации в случае обращения заявителя об аннулировании его адреса)</w:t>
      </w:r>
    </w:p>
    <w:p w:rsidR="00864112" w:rsidRPr="00864112" w:rsidRDefault="00864112" w:rsidP="008641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 xml:space="preserve">в связи с  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</w:t>
      </w:r>
    </w:p>
    <w:p w:rsidR="00864112" w:rsidRPr="00864112" w:rsidRDefault="00864112" w:rsidP="00864112">
      <w:pPr>
        <w:pBdr>
          <w:top w:val="single" w:sz="4" w:space="1" w:color="auto"/>
        </w:pBdr>
        <w:spacing w:after="0" w:line="240" w:lineRule="auto"/>
        <w:ind w:left="1007"/>
        <w:rPr>
          <w:rFonts w:ascii="Times New Roman" w:eastAsia="Calibri" w:hAnsi="Times New Roman" w:cs="Times New Roman"/>
          <w:sz w:val="24"/>
          <w:szCs w:val="24"/>
        </w:rPr>
      </w:pPr>
    </w:p>
    <w:p w:rsidR="00864112" w:rsidRPr="00864112" w:rsidRDefault="00864112" w:rsidP="00864112">
      <w:pPr>
        <w:pBdr>
          <w:top w:val="single" w:sz="4" w:space="0" w:color="auto"/>
        </w:pBdr>
        <w:spacing w:after="0" w:line="240" w:lineRule="auto"/>
        <w:ind w:right="11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(основание отказа)</w:t>
      </w:r>
    </w:p>
    <w:p w:rsidR="00864112" w:rsidRPr="00864112" w:rsidRDefault="00864112" w:rsidP="0086411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112">
        <w:rPr>
          <w:rFonts w:ascii="Times New Roman" w:eastAsia="Calibri" w:hAnsi="Times New Roman" w:cs="Times New Roman"/>
          <w:sz w:val="24"/>
          <w:szCs w:val="24"/>
        </w:rPr>
        <w:t>Начальник управления архитектуры и градостроительства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  <w:gridCol w:w="1758"/>
        <w:gridCol w:w="2268"/>
      </w:tblGrid>
      <w:tr w:rsidR="00864112" w:rsidRPr="00864112" w:rsidTr="00864112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1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Арсеньевского городского округа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4112" w:rsidRPr="00864112" w:rsidTr="00864112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112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864112" w:rsidRPr="00864112" w:rsidRDefault="00864112" w:rsidP="008641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64112" w:rsidRPr="00864112" w:rsidRDefault="00864112" w:rsidP="0086411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64112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864112" w:rsidRPr="00864112" w:rsidRDefault="00864112" w:rsidP="00864112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864112">
        <w:rPr>
          <w:rFonts w:ascii="Times New Roman" w:eastAsia="Calibri" w:hAnsi="Times New Roman" w:cs="Times New Roman"/>
          <w:sz w:val="16"/>
          <w:szCs w:val="16"/>
        </w:rPr>
        <w:t>М.П.</w:t>
      </w:r>
    </w:p>
    <w:p w:rsidR="00E03318" w:rsidRDefault="00E03318" w:rsidP="003F7428">
      <w:pPr>
        <w:tabs>
          <w:tab w:val="num" w:pos="432"/>
        </w:tabs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E0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33" w:rsidRDefault="004A7F33">
      <w:pPr>
        <w:spacing w:after="0" w:line="240" w:lineRule="auto"/>
      </w:pPr>
      <w:r>
        <w:separator/>
      </w:r>
    </w:p>
  </w:endnote>
  <w:endnote w:type="continuationSeparator" w:id="0">
    <w:p w:rsidR="004A7F33" w:rsidRDefault="004A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33" w:rsidRDefault="004A7F33">
      <w:pPr>
        <w:spacing w:after="0" w:line="240" w:lineRule="auto"/>
      </w:pPr>
      <w:r>
        <w:separator/>
      </w:r>
    </w:p>
  </w:footnote>
  <w:footnote w:type="continuationSeparator" w:id="0">
    <w:p w:rsidR="004A7F33" w:rsidRDefault="004A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E4A" w:rsidRDefault="00F37E4A" w:rsidP="009F50BB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8" name="Рисунок 8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5735"/>
    <w:multiLevelType w:val="hybridMultilevel"/>
    <w:tmpl w:val="A21A4E6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DD5D12"/>
    <w:multiLevelType w:val="hybridMultilevel"/>
    <w:tmpl w:val="D95C5C88"/>
    <w:lvl w:ilvl="0" w:tplc="730CFD08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78F0619"/>
    <w:multiLevelType w:val="hybridMultilevel"/>
    <w:tmpl w:val="41D4CABA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05E5DD0"/>
    <w:multiLevelType w:val="hybridMultilevel"/>
    <w:tmpl w:val="89BC7C02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A8788542">
      <w:start w:val="1"/>
      <w:numFmt w:val="decimal"/>
      <w:lvlText w:val="%2)"/>
      <w:lvlJc w:val="left"/>
      <w:pPr>
        <w:ind w:left="2785" w:hanging="99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A330B9"/>
    <w:multiLevelType w:val="multilevel"/>
    <w:tmpl w:val="E73689A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DAE3B12"/>
    <w:multiLevelType w:val="hybridMultilevel"/>
    <w:tmpl w:val="D070D1C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B05C4"/>
    <w:multiLevelType w:val="hybridMultilevel"/>
    <w:tmpl w:val="7F3C9E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45389"/>
    <w:multiLevelType w:val="multilevel"/>
    <w:tmpl w:val="DC705DA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99540C6"/>
    <w:multiLevelType w:val="hybridMultilevel"/>
    <w:tmpl w:val="16F4D3B2"/>
    <w:lvl w:ilvl="0" w:tplc="24FEAF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53D06"/>
    <w:multiLevelType w:val="hybridMultilevel"/>
    <w:tmpl w:val="846A6BD0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7737E"/>
    <w:multiLevelType w:val="multilevel"/>
    <w:tmpl w:val="E7DC7F4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40FC3609"/>
    <w:multiLevelType w:val="hybridMultilevel"/>
    <w:tmpl w:val="7F14B6D6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C7B8B"/>
    <w:multiLevelType w:val="multilevel"/>
    <w:tmpl w:val="E976DEF8"/>
    <w:lvl w:ilvl="0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1" w15:restartNumberingAfterBreak="0">
    <w:nsid w:val="45CC5BF1"/>
    <w:multiLevelType w:val="hybridMultilevel"/>
    <w:tmpl w:val="158621D0"/>
    <w:lvl w:ilvl="0" w:tplc="70E218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A9C0CBC"/>
    <w:multiLevelType w:val="hybridMultilevel"/>
    <w:tmpl w:val="81EA91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E4A3F5A"/>
    <w:multiLevelType w:val="hybridMultilevel"/>
    <w:tmpl w:val="2F36ACF6"/>
    <w:lvl w:ilvl="0" w:tplc="71DA132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D0FCC"/>
    <w:multiLevelType w:val="hybridMultilevel"/>
    <w:tmpl w:val="3042AE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1AD30DD"/>
    <w:multiLevelType w:val="hybridMultilevel"/>
    <w:tmpl w:val="FD762F60"/>
    <w:lvl w:ilvl="0" w:tplc="0419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30" w15:restartNumberingAfterBreak="0">
    <w:nsid w:val="560E21E8"/>
    <w:multiLevelType w:val="hybridMultilevel"/>
    <w:tmpl w:val="A8E4AF32"/>
    <w:lvl w:ilvl="0" w:tplc="BBBEF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C5489"/>
    <w:multiLevelType w:val="hybridMultilevel"/>
    <w:tmpl w:val="90E8869A"/>
    <w:lvl w:ilvl="0" w:tplc="6C022AC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3A33E3B"/>
    <w:multiLevelType w:val="hybridMultilevel"/>
    <w:tmpl w:val="4E4AC51E"/>
    <w:lvl w:ilvl="0" w:tplc="5CD60B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4D041AA"/>
    <w:multiLevelType w:val="hybridMultilevel"/>
    <w:tmpl w:val="AD2855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D3850"/>
    <w:multiLevelType w:val="hybridMultilevel"/>
    <w:tmpl w:val="3D3EF70C"/>
    <w:lvl w:ilvl="0" w:tplc="8446EF0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8596994"/>
    <w:multiLevelType w:val="hybridMultilevel"/>
    <w:tmpl w:val="67467FAC"/>
    <w:lvl w:ilvl="0" w:tplc="F7FE8D1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5713861"/>
    <w:multiLevelType w:val="hybridMultilevel"/>
    <w:tmpl w:val="662AC0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1"/>
  </w:num>
  <w:num w:numId="2">
    <w:abstractNumId w:val="20"/>
  </w:num>
  <w:num w:numId="3">
    <w:abstractNumId w:val="40"/>
  </w:num>
  <w:num w:numId="4">
    <w:abstractNumId w:val="19"/>
  </w:num>
  <w:num w:numId="5">
    <w:abstractNumId w:val="37"/>
  </w:num>
  <w:num w:numId="6">
    <w:abstractNumId w:val="36"/>
  </w:num>
  <w:num w:numId="7">
    <w:abstractNumId w:val="10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43"/>
  </w:num>
  <w:num w:numId="13">
    <w:abstractNumId w:val="23"/>
  </w:num>
  <w:num w:numId="14">
    <w:abstractNumId w:val="24"/>
  </w:num>
  <w:num w:numId="15">
    <w:abstractNumId w:val="11"/>
  </w:num>
  <w:num w:numId="16">
    <w:abstractNumId w:val="28"/>
  </w:num>
  <w:num w:numId="17">
    <w:abstractNumId w:val="1"/>
  </w:num>
  <w:num w:numId="18">
    <w:abstractNumId w:val="7"/>
  </w:num>
  <w:num w:numId="19">
    <w:abstractNumId w:val="21"/>
  </w:num>
  <w:num w:numId="20">
    <w:abstractNumId w:val="14"/>
  </w:num>
  <w:num w:numId="21">
    <w:abstractNumId w:val="25"/>
  </w:num>
  <w:num w:numId="22">
    <w:abstractNumId w:val="13"/>
  </w:num>
  <w:num w:numId="23">
    <w:abstractNumId w:val="5"/>
  </w:num>
  <w:num w:numId="24">
    <w:abstractNumId w:val="15"/>
  </w:num>
  <w:num w:numId="25">
    <w:abstractNumId w:val="32"/>
  </w:num>
  <w:num w:numId="26">
    <w:abstractNumId w:val="6"/>
  </w:num>
  <w:num w:numId="27">
    <w:abstractNumId w:val="3"/>
  </w:num>
  <w:num w:numId="28">
    <w:abstractNumId w:val="31"/>
  </w:num>
  <w:num w:numId="29">
    <w:abstractNumId w:val="44"/>
  </w:num>
  <w:num w:numId="30">
    <w:abstractNumId w:val="34"/>
  </w:num>
  <w:num w:numId="31">
    <w:abstractNumId w:val="16"/>
  </w:num>
  <w:num w:numId="32">
    <w:abstractNumId w:val="39"/>
  </w:num>
  <w:num w:numId="33">
    <w:abstractNumId w:val="35"/>
  </w:num>
  <w:num w:numId="34">
    <w:abstractNumId w:val="18"/>
  </w:num>
  <w:num w:numId="35">
    <w:abstractNumId w:val="42"/>
  </w:num>
  <w:num w:numId="36">
    <w:abstractNumId w:val="8"/>
  </w:num>
  <w:num w:numId="37">
    <w:abstractNumId w:val="38"/>
  </w:num>
  <w:num w:numId="38">
    <w:abstractNumId w:val="2"/>
  </w:num>
  <w:num w:numId="39">
    <w:abstractNumId w:val="4"/>
  </w:num>
  <w:num w:numId="40">
    <w:abstractNumId w:val="12"/>
  </w:num>
  <w:num w:numId="41">
    <w:abstractNumId w:val="29"/>
  </w:num>
  <w:num w:numId="42">
    <w:abstractNumId w:val="0"/>
  </w:num>
  <w:num w:numId="43">
    <w:abstractNumId w:val="33"/>
  </w:num>
  <w:num w:numId="44">
    <w:abstractNumId w:val="17"/>
  </w:num>
  <w:num w:numId="45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5"/>
    <w:rsid w:val="00004BAF"/>
    <w:rsid w:val="00007FC0"/>
    <w:rsid w:val="0001028C"/>
    <w:rsid w:val="00011A96"/>
    <w:rsid w:val="00015559"/>
    <w:rsid w:val="0001563B"/>
    <w:rsid w:val="000168CD"/>
    <w:rsid w:val="0002145E"/>
    <w:rsid w:val="000225CE"/>
    <w:rsid w:val="00022C87"/>
    <w:rsid w:val="00024137"/>
    <w:rsid w:val="00024B68"/>
    <w:rsid w:val="0002599A"/>
    <w:rsid w:val="0002648C"/>
    <w:rsid w:val="00026EE9"/>
    <w:rsid w:val="0003040E"/>
    <w:rsid w:val="00030F5B"/>
    <w:rsid w:val="00032238"/>
    <w:rsid w:val="00032F75"/>
    <w:rsid w:val="00033B98"/>
    <w:rsid w:val="00035584"/>
    <w:rsid w:val="00037427"/>
    <w:rsid w:val="00042E8A"/>
    <w:rsid w:val="0004462D"/>
    <w:rsid w:val="00046088"/>
    <w:rsid w:val="000471C3"/>
    <w:rsid w:val="00047542"/>
    <w:rsid w:val="00047BC6"/>
    <w:rsid w:val="00047F17"/>
    <w:rsid w:val="00050E39"/>
    <w:rsid w:val="00051874"/>
    <w:rsid w:val="00053352"/>
    <w:rsid w:val="000533CB"/>
    <w:rsid w:val="0005392A"/>
    <w:rsid w:val="00053CDA"/>
    <w:rsid w:val="00054A8F"/>
    <w:rsid w:val="00055348"/>
    <w:rsid w:val="00061AAC"/>
    <w:rsid w:val="00062056"/>
    <w:rsid w:val="00062146"/>
    <w:rsid w:val="0006407D"/>
    <w:rsid w:val="00064797"/>
    <w:rsid w:val="0006760E"/>
    <w:rsid w:val="00067659"/>
    <w:rsid w:val="00073A1B"/>
    <w:rsid w:val="00073F50"/>
    <w:rsid w:val="00074AAF"/>
    <w:rsid w:val="00075B34"/>
    <w:rsid w:val="00080CB7"/>
    <w:rsid w:val="0008237E"/>
    <w:rsid w:val="00082FFE"/>
    <w:rsid w:val="0008348D"/>
    <w:rsid w:val="00085AA1"/>
    <w:rsid w:val="0008655D"/>
    <w:rsid w:val="00087090"/>
    <w:rsid w:val="00087DF6"/>
    <w:rsid w:val="00093653"/>
    <w:rsid w:val="000955CA"/>
    <w:rsid w:val="000956E4"/>
    <w:rsid w:val="00095B5B"/>
    <w:rsid w:val="0009611E"/>
    <w:rsid w:val="00097EBA"/>
    <w:rsid w:val="00097F8C"/>
    <w:rsid w:val="000A0CAD"/>
    <w:rsid w:val="000A122A"/>
    <w:rsid w:val="000A23EE"/>
    <w:rsid w:val="000A2E35"/>
    <w:rsid w:val="000A4F93"/>
    <w:rsid w:val="000A5219"/>
    <w:rsid w:val="000A629A"/>
    <w:rsid w:val="000A7F85"/>
    <w:rsid w:val="000B0134"/>
    <w:rsid w:val="000B13B0"/>
    <w:rsid w:val="000B1EB8"/>
    <w:rsid w:val="000B2FDE"/>
    <w:rsid w:val="000B5D2F"/>
    <w:rsid w:val="000B73F8"/>
    <w:rsid w:val="000B79A6"/>
    <w:rsid w:val="000C0578"/>
    <w:rsid w:val="000C0A7C"/>
    <w:rsid w:val="000C1361"/>
    <w:rsid w:val="000C1459"/>
    <w:rsid w:val="000C3A60"/>
    <w:rsid w:val="000C3B98"/>
    <w:rsid w:val="000C59CD"/>
    <w:rsid w:val="000C6717"/>
    <w:rsid w:val="000C6760"/>
    <w:rsid w:val="000C685F"/>
    <w:rsid w:val="000C70C4"/>
    <w:rsid w:val="000D182E"/>
    <w:rsid w:val="000D3873"/>
    <w:rsid w:val="000D3FDF"/>
    <w:rsid w:val="000D4705"/>
    <w:rsid w:val="000D5E93"/>
    <w:rsid w:val="000D6D63"/>
    <w:rsid w:val="000D79A9"/>
    <w:rsid w:val="000E023D"/>
    <w:rsid w:val="000E1901"/>
    <w:rsid w:val="000E39D4"/>
    <w:rsid w:val="000E62BC"/>
    <w:rsid w:val="000F1144"/>
    <w:rsid w:val="000F14DD"/>
    <w:rsid w:val="000F1B18"/>
    <w:rsid w:val="000F25B5"/>
    <w:rsid w:val="000F2606"/>
    <w:rsid w:val="000F2AB5"/>
    <w:rsid w:val="000F428A"/>
    <w:rsid w:val="000F4371"/>
    <w:rsid w:val="000F53A7"/>
    <w:rsid w:val="000F7E48"/>
    <w:rsid w:val="00100127"/>
    <w:rsid w:val="00100258"/>
    <w:rsid w:val="0010069A"/>
    <w:rsid w:val="00101406"/>
    <w:rsid w:val="00103CB7"/>
    <w:rsid w:val="001058E2"/>
    <w:rsid w:val="00106B19"/>
    <w:rsid w:val="0011177E"/>
    <w:rsid w:val="00113221"/>
    <w:rsid w:val="0011557C"/>
    <w:rsid w:val="00117638"/>
    <w:rsid w:val="00117E96"/>
    <w:rsid w:val="00120E11"/>
    <w:rsid w:val="0012442B"/>
    <w:rsid w:val="001245D5"/>
    <w:rsid w:val="001246F0"/>
    <w:rsid w:val="001258BE"/>
    <w:rsid w:val="0012766D"/>
    <w:rsid w:val="00134151"/>
    <w:rsid w:val="00135BC7"/>
    <w:rsid w:val="00141C1C"/>
    <w:rsid w:val="0014232A"/>
    <w:rsid w:val="001441B4"/>
    <w:rsid w:val="001453DD"/>
    <w:rsid w:val="001467DE"/>
    <w:rsid w:val="001500C4"/>
    <w:rsid w:val="001502B1"/>
    <w:rsid w:val="00151E99"/>
    <w:rsid w:val="00152D89"/>
    <w:rsid w:val="00152F46"/>
    <w:rsid w:val="00154C91"/>
    <w:rsid w:val="00155554"/>
    <w:rsid w:val="00156B24"/>
    <w:rsid w:val="00162617"/>
    <w:rsid w:val="00162E64"/>
    <w:rsid w:val="00163BE0"/>
    <w:rsid w:val="001647C0"/>
    <w:rsid w:val="00171F68"/>
    <w:rsid w:val="00175052"/>
    <w:rsid w:val="00175282"/>
    <w:rsid w:val="001757CE"/>
    <w:rsid w:val="001804C5"/>
    <w:rsid w:val="001828B5"/>
    <w:rsid w:val="00186AAB"/>
    <w:rsid w:val="00186CC3"/>
    <w:rsid w:val="001871A6"/>
    <w:rsid w:val="00192705"/>
    <w:rsid w:val="0019477F"/>
    <w:rsid w:val="00196DA5"/>
    <w:rsid w:val="00197E74"/>
    <w:rsid w:val="001A0086"/>
    <w:rsid w:val="001A199A"/>
    <w:rsid w:val="001A26EC"/>
    <w:rsid w:val="001A2F55"/>
    <w:rsid w:val="001A3915"/>
    <w:rsid w:val="001A495D"/>
    <w:rsid w:val="001A7018"/>
    <w:rsid w:val="001A77BF"/>
    <w:rsid w:val="001A77E3"/>
    <w:rsid w:val="001A7813"/>
    <w:rsid w:val="001B108C"/>
    <w:rsid w:val="001B1469"/>
    <w:rsid w:val="001B146A"/>
    <w:rsid w:val="001B4AED"/>
    <w:rsid w:val="001B4F04"/>
    <w:rsid w:val="001B5544"/>
    <w:rsid w:val="001B6437"/>
    <w:rsid w:val="001B64E5"/>
    <w:rsid w:val="001B66A7"/>
    <w:rsid w:val="001B6D42"/>
    <w:rsid w:val="001B7D91"/>
    <w:rsid w:val="001C2067"/>
    <w:rsid w:val="001C28B0"/>
    <w:rsid w:val="001C40E0"/>
    <w:rsid w:val="001C4E38"/>
    <w:rsid w:val="001C5080"/>
    <w:rsid w:val="001C52BC"/>
    <w:rsid w:val="001C6997"/>
    <w:rsid w:val="001C7965"/>
    <w:rsid w:val="001C798A"/>
    <w:rsid w:val="001C7CBE"/>
    <w:rsid w:val="001D1BF3"/>
    <w:rsid w:val="001D2278"/>
    <w:rsid w:val="001D30F8"/>
    <w:rsid w:val="001D4455"/>
    <w:rsid w:val="001D5783"/>
    <w:rsid w:val="001E1ADC"/>
    <w:rsid w:val="001E307B"/>
    <w:rsid w:val="001E513A"/>
    <w:rsid w:val="001E7DF2"/>
    <w:rsid w:val="001F1B03"/>
    <w:rsid w:val="001F33B6"/>
    <w:rsid w:val="001F3F0E"/>
    <w:rsid w:val="001F4088"/>
    <w:rsid w:val="001F4CFF"/>
    <w:rsid w:val="001F507C"/>
    <w:rsid w:val="001F54F9"/>
    <w:rsid w:val="001F7D89"/>
    <w:rsid w:val="0020064A"/>
    <w:rsid w:val="0020191D"/>
    <w:rsid w:val="002051E2"/>
    <w:rsid w:val="0020686D"/>
    <w:rsid w:val="00211BAA"/>
    <w:rsid w:val="00214806"/>
    <w:rsid w:val="0021524D"/>
    <w:rsid w:val="0021696B"/>
    <w:rsid w:val="00217294"/>
    <w:rsid w:val="00217B86"/>
    <w:rsid w:val="00220EDC"/>
    <w:rsid w:val="00222F2B"/>
    <w:rsid w:val="00225331"/>
    <w:rsid w:val="0022558D"/>
    <w:rsid w:val="00225763"/>
    <w:rsid w:val="00226833"/>
    <w:rsid w:val="00230411"/>
    <w:rsid w:val="0023179C"/>
    <w:rsid w:val="00232E54"/>
    <w:rsid w:val="002336CF"/>
    <w:rsid w:val="00236216"/>
    <w:rsid w:val="00236516"/>
    <w:rsid w:val="00236F74"/>
    <w:rsid w:val="0024065F"/>
    <w:rsid w:val="00241550"/>
    <w:rsid w:val="0024302C"/>
    <w:rsid w:val="0024306E"/>
    <w:rsid w:val="0024369F"/>
    <w:rsid w:val="002464E3"/>
    <w:rsid w:val="0024733A"/>
    <w:rsid w:val="002524E7"/>
    <w:rsid w:val="002571D5"/>
    <w:rsid w:val="00263A00"/>
    <w:rsid w:val="00265039"/>
    <w:rsid w:val="0026595C"/>
    <w:rsid w:val="002731C8"/>
    <w:rsid w:val="002737F3"/>
    <w:rsid w:val="00274FF2"/>
    <w:rsid w:val="00280982"/>
    <w:rsid w:val="00281B1D"/>
    <w:rsid w:val="00281FCC"/>
    <w:rsid w:val="002853ED"/>
    <w:rsid w:val="00287313"/>
    <w:rsid w:val="00287ED7"/>
    <w:rsid w:val="00290FA9"/>
    <w:rsid w:val="00291BF9"/>
    <w:rsid w:val="00292830"/>
    <w:rsid w:val="00292BED"/>
    <w:rsid w:val="00296C75"/>
    <w:rsid w:val="0029705F"/>
    <w:rsid w:val="0029784D"/>
    <w:rsid w:val="00297B44"/>
    <w:rsid w:val="002A35DB"/>
    <w:rsid w:val="002A772F"/>
    <w:rsid w:val="002B0029"/>
    <w:rsid w:val="002B1542"/>
    <w:rsid w:val="002B2963"/>
    <w:rsid w:val="002B297E"/>
    <w:rsid w:val="002B3E35"/>
    <w:rsid w:val="002B5A1C"/>
    <w:rsid w:val="002B634D"/>
    <w:rsid w:val="002C2CC5"/>
    <w:rsid w:val="002C5CBD"/>
    <w:rsid w:val="002C6B37"/>
    <w:rsid w:val="002C6BA9"/>
    <w:rsid w:val="002D1615"/>
    <w:rsid w:val="002D1CBE"/>
    <w:rsid w:val="002D1F7A"/>
    <w:rsid w:val="002D39BD"/>
    <w:rsid w:val="002D72C6"/>
    <w:rsid w:val="002D79DC"/>
    <w:rsid w:val="002D7BB1"/>
    <w:rsid w:val="002E08C0"/>
    <w:rsid w:val="002E0CF6"/>
    <w:rsid w:val="002E5A38"/>
    <w:rsid w:val="002E6BEA"/>
    <w:rsid w:val="002E6D62"/>
    <w:rsid w:val="002F0CBD"/>
    <w:rsid w:val="002F59E0"/>
    <w:rsid w:val="002F6EB4"/>
    <w:rsid w:val="002F71BE"/>
    <w:rsid w:val="00301506"/>
    <w:rsid w:val="003017B2"/>
    <w:rsid w:val="00305EE0"/>
    <w:rsid w:val="00307356"/>
    <w:rsid w:val="00312533"/>
    <w:rsid w:val="00315502"/>
    <w:rsid w:val="00315C3D"/>
    <w:rsid w:val="00317895"/>
    <w:rsid w:val="00320134"/>
    <w:rsid w:val="00320863"/>
    <w:rsid w:val="003214DE"/>
    <w:rsid w:val="00322FCC"/>
    <w:rsid w:val="00323CF1"/>
    <w:rsid w:val="00326E5D"/>
    <w:rsid w:val="00333746"/>
    <w:rsid w:val="00333CDE"/>
    <w:rsid w:val="00335B7C"/>
    <w:rsid w:val="00335FB5"/>
    <w:rsid w:val="003362E5"/>
    <w:rsid w:val="00342AE7"/>
    <w:rsid w:val="00342F6A"/>
    <w:rsid w:val="0034360D"/>
    <w:rsid w:val="0034379B"/>
    <w:rsid w:val="003444FC"/>
    <w:rsid w:val="00345C87"/>
    <w:rsid w:val="00347178"/>
    <w:rsid w:val="00351240"/>
    <w:rsid w:val="00352F94"/>
    <w:rsid w:val="00354D9E"/>
    <w:rsid w:val="00355386"/>
    <w:rsid w:val="00355B16"/>
    <w:rsid w:val="00361D07"/>
    <w:rsid w:val="00363860"/>
    <w:rsid w:val="0036471C"/>
    <w:rsid w:val="00366F59"/>
    <w:rsid w:val="003709A8"/>
    <w:rsid w:val="00371856"/>
    <w:rsid w:val="00373890"/>
    <w:rsid w:val="003806C3"/>
    <w:rsid w:val="00380F50"/>
    <w:rsid w:val="0038164C"/>
    <w:rsid w:val="00383098"/>
    <w:rsid w:val="00384831"/>
    <w:rsid w:val="00384E05"/>
    <w:rsid w:val="0038557B"/>
    <w:rsid w:val="00385938"/>
    <w:rsid w:val="00385D0B"/>
    <w:rsid w:val="00386C04"/>
    <w:rsid w:val="00391104"/>
    <w:rsid w:val="0039700D"/>
    <w:rsid w:val="003A00C9"/>
    <w:rsid w:val="003A143A"/>
    <w:rsid w:val="003A3165"/>
    <w:rsid w:val="003A3E8B"/>
    <w:rsid w:val="003A55AB"/>
    <w:rsid w:val="003A61E4"/>
    <w:rsid w:val="003A69AC"/>
    <w:rsid w:val="003A6FD5"/>
    <w:rsid w:val="003B32F6"/>
    <w:rsid w:val="003B39E9"/>
    <w:rsid w:val="003B49EC"/>
    <w:rsid w:val="003B6026"/>
    <w:rsid w:val="003B60C8"/>
    <w:rsid w:val="003B77B2"/>
    <w:rsid w:val="003C1277"/>
    <w:rsid w:val="003C429C"/>
    <w:rsid w:val="003C79D8"/>
    <w:rsid w:val="003D2344"/>
    <w:rsid w:val="003D2E64"/>
    <w:rsid w:val="003D3B12"/>
    <w:rsid w:val="003D4189"/>
    <w:rsid w:val="003D5152"/>
    <w:rsid w:val="003D592A"/>
    <w:rsid w:val="003D5A2A"/>
    <w:rsid w:val="003D66A6"/>
    <w:rsid w:val="003D66AD"/>
    <w:rsid w:val="003D7D55"/>
    <w:rsid w:val="003E193C"/>
    <w:rsid w:val="003E19F1"/>
    <w:rsid w:val="003E1AAE"/>
    <w:rsid w:val="003E2E00"/>
    <w:rsid w:val="003E2F54"/>
    <w:rsid w:val="003E5459"/>
    <w:rsid w:val="003E62A3"/>
    <w:rsid w:val="003F0F87"/>
    <w:rsid w:val="003F1394"/>
    <w:rsid w:val="003F1BD1"/>
    <w:rsid w:val="003F354C"/>
    <w:rsid w:val="003F40B1"/>
    <w:rsid w:val="003F622E"/>
    <w:rsid w:val="003F7428"/>
    <w:rsid w:val="00400020"/>
    <w:rsid w:val="0040082F"/>
    <w:rsid w:val="0040281D"/>
    <w:rsid w:val="00402FBF"/>
    <w:rsid w:val="004034E1"/>
    <w:rsid w:val="0040393D"/>
    <w:rsid w:val="00403FB4"/>
    <w:rsid w:val="00404D63"/>
    <w:rsid w:val="00405782"/>
    <w:rsid w:val="00405CF0"/>
    <w:rsid w:val="00406566"/>
    <w:rsid w:val="0041158F"/>
    <w:rsid w:val="0041206F"/>
    <w:rsid w:val="004127B7"/>
    <w:rsid w:val="0041288C"/>
    <w:rsid w:val="004134B4"/>
    <w:rsid w:val="00413A9E"/>
    <w:rsid w:val="00413FFA"/>
    <w:rsid w:val="004144DE"/>
    <w:rsid w:val="004154DD"/>
    <w:rsid w:val="00415DC5"/>
    <w:rsid w:val="004170D3"/>
    <w:rsid w:val="00420959"/>
    <w:rsid w:val="00421DC1"/>
    <w:rsid w:val="00424321"/>
    <w:rsid w:val="00425A78"/>
    <w:rsid w:val="0043170E"/>
    <w:rsid w:val="004329A7"/>
    <w:rsid w:val="0043512D"/>
    <w:rsid w:val="004371F2"/>
    <w:rsid w:val="00441A75"/>
    <w:rsid w:val="00441CA3"/>
    <w:rsid w:val="00441CAC"/>
    <w:rsid w:val="00442EBC"/>
    <w:rsid w:val="00444B1B"/>
    <w:rsid w:val="00445665"/>
    <w:rsid w:val="00445CA3"/>
    <w:rsid w:val="004463EB"/>
    <w:rsid w:val="0044731D"/>
    <w:rsid w:val="00450B0B"/>
    <w:rsid w:val="004524AB"/>
    <w:rsid w:val="0045546B"/>
    <w:rsid w:val="00456177"/>
    <w:rsid w:val="004578F0"/>
    <w:rsid w:val="00457D81"/>
    <w:rsid w:val="00461B26"/>
    <w:rsid w:val="00461B44"/>
    <w:rsid w:val="0046279E"/>
    <w:rsid w:val="00463B9B"/>
    <w:rsid w:val="00465E9E"/>
    <w:rsid w:val="00470912"/>
    <w:rsid w:val="00475209"/>
    <w:rsid w:val="004772C9"/>
    <w:rsid w:val="004776D9"/>
    <w:rsid w:val="00477A8F"/>
    <w:rsid w:val="004801D4"/>
    <w:rsid w:val="00481FEC"/>
    <w:rsid w:val="00490576"/>
    <w:rsid w:val="0049100B"/>
    <w:rsid w:val="0049300C"/>
    <w:rsid w:val="0049498F"/>
    <w:rsid w:val="00494B85"/>
    <w:rsid w:val="00495AD2"/>
    <w:rsid w:val="00495B02"/>
    <w:rsid w:val="004964D0"/>
    <w:rsid w:val="0049756E"/>
    <w:rsid w:val="004A0DAB"/>
    <w:rsid w:val="004A2446"/>
    <w:rsid w:val="004A3414"/>
    <w:rsid w:val="004A4080"/>
    <w:rsid w:val="004A4FE5"/>
    <w:rsid w:val="004A75F5"/>
    <w:rsid w:val="004A7F33"/>
    <w:rsid w:val="004B4788"/>
    <w:rsid w:val="004B5D92"/>
    <w:rsid w:val="004B6A4D"/>
    <w:rsid w:val="004B7516"/>
    <w:rsid w:val="004C0B79"/>
    <w:rsid w:val="004C290D"/>
    <w:rsid w:val="004C4961"/>
    <w:rsid w:val="004C7390"/>
    <w:rsid w:val="004D048D"/>
    <w:rsid w:val="004D04CD"/>
    <w:rsid w:val="004D09F8"/>
    <w:rsid w:val="004D15D4"/>
    <w:rsid w:val="004D74BD"/>
    <w:rsid w:val="004D76E1"/>
    <w:rsid w:val="004D7997"/>
    <w:rsid w:val="004D7FE1"/>
    <w:rsid w:val="004E1874"/>
    <w:rsid w:val="004E1FFC"/>
    <w:rsid w:val="004E3690"/>
    <w:rsid w:val="004E504F"/>
    <w:rsid w:val="004E57FE"/>
    <w:rsid w:val="004E58FB"/>
    <w:rsid w:val="004E5CBC"/>
    <w:rsid w:val="004E70CB"/>
    <w:rsid w:val="004E78E9"/>
    <w:rsid w:val="004F32F5"/>
    <w:rsid w:val="004F46B4"/>
    <w:rsid w:val="004F7161"/>
    <w:rsid w:val="004F724A"/>
    <w:rsid w:val="004F78C2"/>
    <w:rsid w:val="004F7BC8"/>
    <w:rsid w:val="005030A6"/>
    <w:rsid w:val="00503920"/>
    <w:rsid w:val="005055C9"/>
    <w:rsid w:val="00507ADA"/>
    <w:rsid w:val="00507DCD"/>
    <w:rsid w:val="0051095B"/>
    <w:rsid w:val="005129EB"/>
    <w:rsid w:val="00512A5B"/>
    <w:rsid w:val="005148B0"/>
    <w:rsid w:val="00515810"/>
    <w:rsid w:val="0051597A"/>
    <w:rsid w:val="00516B41"/>
    <w:rsid w:val="00520299"/>
    <w:rsid w:val="005214A1"/>
    <w:rsid w:val="0052301D"/>
    <w:rsid w:val="005239DE"/>
    <w:rsid w:val="00523DB4"/>
    <w:rsid w:val="00524811"/>
    <w:rsid w:val="00524ECC"/>
    <w:rsid w:val="005250BE"/>
    <w:rsid w:val="00527997"/>
    <w:rsid w:val="00532361"/>
    <w:rsid w:val="005342BA"/>
    <w:rsid w:val="00534F53"/>
    <w:rsid w:val="005360F3"/>
    <w:rsid w:val="005366A5"/>
    <w:rsid w:val="005420F3"/>
    <w:rsid w:val="0054260B"/>
    <w:rsid w:val="005426AE"/>
    <w:rsid w:val="0054341A"/>
    <w:rsid w:val="005455D9"/>
    <w:rsid w:val="00550302"/>
    <w:rsid w:val="005531F6"/>
    <w:rsid w:val="00554072"/>
    <w:rsid w:val="0055445C"/>
    <w:rsid w:val="00557FC3"/>
    <w:rsid w:val="00562F32"/>
    <w:rsid w:val="005676F8"/>
    <w:rsid w:val="00570832"/>
    <w:rsid w:val="00570A89"/>
    <w:rsid w:val="00571F38"/>
    <w:rsid w:val="00575C0B"/>
    <w:rsid w:val="00576F88"/>
    <w:rsid w:val="00577D3B"/>
    <w:rsid w:val="005806A6"/>
    <w:rsid w:val="005838E0"/>
    <w:rsid w:val="0058616F"/>
    <w:rsid w:val="00586205"/>
    <w:rsid w:val="005871AA"/>
    <w:rsid w:val="00590083"/>
    <w:rsid w:val="00593E56"/>
    <w:rsid w:val="005940C4"/>
    <w:rsid w:val="00594704"/>
    <w:rsid w:val="00594EDE"/>
    <w:rsid w:val="005969EF"/>
    <w:rsid w:val="00596D24"/>
    <w:rsid w:val="005A04A3"/>
    <w:rsid w:val="005A1BA6"/>
    <w:rsid w:val="005A1BD0"/>
    <w:rsid w:val="005A1EF3"/>
    <w:rsid w:val="005A2475"/>
    <w:rsid w:val="005A3FAC"/>
    <w:rsid w:val="005A4A01"/>
    <w:rsid w:val="005A50D3"/>
    <w:rsid w:val="005A5C47"/>
    <w:rsid w:val="005A700E"/>
    <w:rsid w:val="005B1E3D"/>
    <w:rsid w:val="005B21A7"/>
    <w:rsid w:val="005B507A"/>
    <w:rsid w:val="005B52EF"/>
    <w:rsid w:val="005B5F8E"/>
    <w:rsid w:val="005B634B"/>
    <w:rsid w:val="005B6DA7"/>
    <w:rsid w:val="005C07A7"/>
    <w:rsid w:val="005C07F7"/>
    <w:rsid w:val="005C1B28"/>
    <w:rsid w:val="005C3299"/>
    <w:rsid w:val="005C4736"/>
    <w:rsid w:val="005C5B2D"/>
    <w:rsid w:val="005C7F1A"/>
    <w:rsid w:val="005D0D53"/>
    <w:rsid w:val="005D0EF5"/>
    <w:rsid w:val="005D10AE"/>
    <w:rsid w:val="005D4562"/>
    <w:rsid w:val="005D4D50"/>
    <w:rsid w:val="005D60FE"/>
    <w:rsid w:val="005D6A74"/>
    <w:rsid w:val="005D6FAA"/>
    <w:rsid w:val="005D786F"/>
    <w:rsid w:val="005D7C43"/>
    <w:rsid w:val="005E381C"/>
    <w:rsid w:val="005E49F3"/>
    <w:rsid w:val="005E4E0F"/>
    <w:rsid w:val="005E7ED8"/>
    <w:rsid w:val="005E7EFE"/>
    <w:rsid w:val="005F0744"/>
    <w:rsid w:val="005F2453"/>
    <w:rsid w:val="005F2621"/>
    <w:rsid w:val="005F2A33"/>
    <w:rsid w:val="005F350E"/>
    <w:rsid w:val="005F535D"/>
    <w:rsid w:val="005F588E"/>
    <w:rsid w:val="005F62DE"/>
    <w:rsid w:val="005F6432"/>
    <w:rsid w:val="0060083D"/>
    <w:rsid w:val="00600DF1"/>
    <w:rsid w:val="00602751"/>
    <w:rsid w:val="00602761"/>
    <w:rsid w:val="00603641"/>
    <w:rsid w:val="00604A0D"/>
    <w:rsid w:val="00605032"/>
    <w:rsid w:val="00605BA4"/>
    <w:rsid w:val="00607081"/>
    <w:rsid w:val="006070CE"/>
    <w:rsid w:val="00610426"/>
    <w:rsid w:val="00610967"/>
    <w:rsid w:val="00610E59"/>
    <w:rsid w:val="00612567"/>
    <w:rsid w:val="00612DC7"/>
    <w:rsid w:val="00613782"/>
    <w:rsid w:val="00615803"/>
    <w:rsid w:val="00615E73"/>
    <w:rsid w:val="00615E7B"/>
    <w:rsid w:val="006211DE"/>
    <w:rsid w:val="00623D9F"/>
    <w:rsid w:val="006244B5"/>
    <w:rsid w:val="00624742"/>
    <w:rsid w:val="00624C33"/>
    <w:rsid w:val="006263D9"/>
    <w:rsid w:val="0062683A"/>
    <w:rsid w:val="00630FC2"/>
    <w:rsid w:val="00631C92"/>
    <w:rsid w:val="0063447D"/>
    <w:rsid w:val="00634F1B"/>
    <w:rsid w:val="00637C44"/>
    <w:rsid w:val="006400DA"/>
    <w:rsid w:val="00641752"/>
    <w:rsid w:val="006459C2"/>
    <w:rsid w:val="00647108"/>
    <w:rsid w:val="00647515"/>
    <w:rsid w:val="00651608"/>
    <w:rsid w:val="00651727"/>
    <w:rsid w:val="006521CC"/>
    <w:rsid w:val="0065397C"/>
    <w:rsid w:val="00654866"/>
    <w:rsid w:val="00654F3B"/>
    <w:rsid w:val="00656CA7"/>
    <w:rsid w:val="00656EE7"/>
    <w:rsid w:val="00657110"/>
    <w:rsid w:val="006607FA"/>
    <w:rsid w:val="0066147E"/>
    <w:rsid w:val="0066398C"/>
    <w:rsid w:val="00663C6B"/>
    <w:rsid w:val="00663E9D"/>
    <w:rsid w:val="00664435"/>
    <w:rsid w:val="00665B81"/>
    <w:rsid w:val="00665C01"/>
    <w:rsid w:val="00665EDF"/>
    <w:rsid w:val="00666EB2"/>
    <w:rsid w:val="00667B38"/>
    <w:rsid w:val="00670E00"/>
    <w:rsid w:val="00671238"/>
    <w:rsid w:val="00671578"/>
    <w:rsid w:val="00671663"/>
    <w:rsid w:val="00672FFA"/>
    <w:rsid w:val="006736B5"/>
    <w:rsid w:val="00675129"/>
    <w:rsid w:val="00677ECA"/>
    <w:rsid w:val="0068010A"/>
    <w:rsid w:val="00680285"/>
    <w:rsid w:val="00682122"/>
    <w:rsid w:val="00682E9F"/>
    <w:rsid w:val="006832D9"/>
    <w:rsid w:val="006837E7"/>
    <w:rsid w:val="00685209"/>
    <w:rsid w:val="00686763"/>
    <w:rsid w:val="00687443"/>
    <w:rsid w:val="006908CC"/>
    <w:rsid w:val="00690C07"/>
    <w:rsid w:val="006932ED"/>
    <w:rsid w:val="00693722"/>
    <w:rsid w:val="0069507A"/>
    <w:rsid w:val="0069620E"/>
    <w:rsid w:val="0069705B"/>
    <w:rsid w:val="006976D8"/>
    <w:rsid w:val="006A0C7D"/>
    <w:rsid w:val="006A3714"/>
    <w:rsid w:val="006A7645"/>
    <w:rsid w:val="006B2DE2"/>
    <w:rsid w:val="006B4D88"/>
    <w:rsid w:val="006B7170"/>
    <w:rsid w:val="006B7C1E"/>
    <w:rsid w:val="006C0168"/>
    <w:rsid w:val="006C1734"/>
    <w:rsid w:val="006C2B58"/>
    <w:rsid w:val="006C4D7A"/>
    <w:rsid w:val="006C507F"/>
    <w:rsid w:val="006C5CDA"/>
    <w:rsid w:val="006C73D7"/>
    <w:rsid w:val="006C7A10"/>
    <w:rsid w:val="006D305C"/>
    <w:rsid w:val="006D4958"/>
    <w:rsid w:val="006D627E"/>
    <w:rsid w:val="006D7611"/>
    <w:rsid w:val="006D77C0"/>
    <w:rsid w:val="006E418D"/>
    <w:rsid w:val="006F0128"/>
    <w:rsid w:val="006F1525"/>
    <w:rsid w:val="006F2AF5"/>
    <w:rsid w:val="006F354B"/>
    <w:rsid w:val="006F58A6"/>
    <w:rsid w:val="006F6567"/>
    <w:rsid w:val="006F66CA"/>
    <w:rsid w:val="00703592"/>
    <w:rsid w:val="00704E71"/>
    <w:rsid w:val="00705B6C"/>
    <w:rsid w:val="0070665A"/>
    <w:rsid w:val="007068A0"/>
    <w:rsid w:val="00706F9C"/>
    <w:rsid w:val="0071013D"/>
    <w:rsid w:val="00710BDA"/>
    <w:rsid w:val="00711807"/>
    <w:rsid w:val="00711F3C"/>
    <w:rsid w:val="007128B5"/>
    <w:rsid w:val="00714060"/>
    <w:rsid w:val="00714401"/>
    <w:rsid w:val="007149F1"/>
    <w:rsid w:val="00714BD8"/>
    <w:rsid w:val="00716620"/>
    <w:rsid w:val="00720363"/>
    <w:rsid w:val="00720577"/>
    <w:rsid w:val="00721126"/>
    <w:rsid w:val="00722C33"/>
    <w:rsid w:val="007248B9"/>
    <w:rsid w:val="00724FC4"/>
    <w:rsid w:val="007257A9"/>
    <w:rsid w:val="007265A9"/>
    <w:rsid w:val="00726D49"/>
    <w:rsid w:val="00730123"/>
    <w:rsid w:val="007337D6"/>
    <w:rsid w:val="007340F5"/>
    <w:rsid w:val="00735884"/>
    <w:rsid w:val="007368E5"/>
    <w:rsid w:val="00740261"/>
    <w:rsid w:val="007437D2"/>
    <w:rsid w:val="00743FCE"/>
    <w:rsid w:val="00745265"/>
    <w:rsid w:val="00745E97"/>
    <w:rsid w:val="0074686A"/>
    <w:rsid w:val="00751327"/>
    <w:rsid w:val="007529D9"/>
    <w:rsid w:val="007530AC"/>
    <w:rsid w:val="007532D7"/>
    <w:rsid w:val="00754DD7"/>
    <w:rsid w:val="00755E34"/>
    <w:rsid w:val="00756C9E"/>
    <w:rsid w:val="0075715E"/>
    <w:rsid w:val="007571F7"/>
    <w:rsid w:val="00757279"/>
    <w:rsid w:val="0076317D"/>
    <w:rsid w:val="00763227"/>
    <w:rsid w:val="00763EB5"/>
    <w:rsid w:val="0076428A"/>
    <w:rsid w:val="007702DF"/>
    <w:rsid w:val="00770C55"/>
    <w:rsid w:val="00777EE8"/>
    <w:rsid w:val="00780278"/>
    <w:rsid w:val="00782C1C"/>
    <w:rsid w:val="007832AA"/>
    <w:rsid w:val="00783567"/>
    <w:rsid w:val="0079034C"/>
    <w:rsid w:val="0079299B"/>
    <w:rsid w:val="00792EF0"/>
    <w:rsid w:val="007942A2"/>
    <w:rsid w:val="007943A0"/>
    <w:rsid w:val="00797F0A"/>
    <w:rsid w:val="007A3446"/>
    <w:rsid w:val="007A47F7"/>
    <w:rsid w:val="007A50C6"/>
    <w:rsid w:val="007A5708"/>
    <w:rsid w:val="007A77D5"/>
    <w:rsid w:val="007B1C41"/>
    <w:rsid w:val="007C1C5D"/>
    <w:rsid w:val="007C3EA1"/>
    <w:rsid w:val="007C5384"/>
    <w:rsid w:val="007C5BD9"/>
    <w:rsid w:val="007C71A3"/>
    <w:rsid w:val="007C7399"/>
    <w:rsid w:val="007D0DC0"/>
    <w:rsid w:val="007D1174"/>
    <w:rsid w:val="007D1DEB"/>
    <w:rsid w:val="007D2A24"/>
    <w:rsid w:val="007D2A46"/>
    <w:rsid w:val="007D5497"/>
    <w:rsid w:val="007D551B"/>
    <w:rsid w:val="007E113C"/>
    <w:rsid w:val="007E150A"/>
    <w:rsid w:val="007E1CB2"/>
    <w:rsid w:val="007E3E61"/>
    <w:rsid w:val="007E4845"/>
    <w:rsid w:val="007E6877"/>
    <w:rsid w:val="007E70DA"/>
    <w:rsid w:val="007F006F"/>
    <w:rsid w:val="007F1A76"/>
    <w:rsid w:val="007F6E1B"/>
    <w:rsid w:val="007F6E28"/>
    <w:rsid w:val="008009D4"/>
    <w:rsid w:val="00801060"/>
    <w:rsid w:val="008012FF"/>
    <w:rsid w:val="00801D83"/>
    <w:rsid w:val="00801E50"/>
    <w:rsid w:val="008029DA"/>
    <w:rsid w:val="00807ADF"/>
    <w:rsid w:val="00810472"/>
    <w:rsid w:val="008113A1"/>
    <w:rsid w:val="0081176D"/>
    <w:rsid w:val="0081260A"/>
    <w:rsid w:val="008128A8"/>
    <w:rsid w:val="008145EA"/>
    <w:rsid w:val="0081554E"/>
    <w:rsid w:val="00816010"/>
    <w:rsid w:val="008168CB"/>
    <w:rsid w:val="00820EEC"/>
    <w:rsid w:val="00821EA4"/>
    <w:rsid w:val="00822084"/>
    <w:rsid w:val="00822B8E"/>
    <w:rsid w:val="008233C7"/>
    <w:rsid w:val="00823915"/>
    <w:rsid w:val="00827FF9"/>
    <w:rsid w:val="008307AD"/>
    <w:rsid w:val="0083169E"/>
    <w:rsid w:val="00831739"/>
    <w:rsid w:val="00831AF1"/>
    <w:rsid w:val="00834BBD"/>
    <w:rsid w:val="00840007"/>
    <w:rsid w:val="00843482"/>
    <w:rsid w:val="0084364C"/>
    <w:rsid w:val="00843DE3"/>
    <w:rsid w:val="00844C88"/>
    <w:rsid w:val="00844E16"/>
    <w:rsid w:val="008454B3"/>
    <w:rsid w:val="008455AA"/>
    <w:rsid w:val="00846455"/>
    <w:rsid w:val="0084701C"/>
    <w:rsid w:val="00847F43"/>
    <w:rsid w:val="00850D70"/>
    <w:rsid w:val="00852E5B"/>
    <w:rsid w:val="0085445B"/>
    <w:rsid w:val="00854958"/>
    <w:rsid w:val="00856EB6"/>
    <w:rsid w:val="00857262"/>
    <w:rsid w:val="0085797B"/>
    <w:rsid w:val="00857E66"/>
    <w:rsid w:val="0086167C"/>
    <w:rsid w:val="00861D95"/>
    <w:rsid w:val="008627FB"/>
    <w:rsid w:val="00864112"/>
    <w:rsid w:val="0086505C"/>
    <w:rsid w:val="00867102"/>
    <w:rsid w:val="00871312"/>
    <w:rsid w:val="0087166A"/>
    <w:rsid w:val="0087217C"/>
    <w:rsid w:val="008727F4"/>
    <w:rsid w:val="008743C3"/>
    <w:rsid w:val="00874C5A"/>
    <w:rsid w:val="00875806"/>
    <w:rsid w:val="0087588C"/>
    <w:rsid w:val="00875B64"/>
    <w:rsid w:val="00883903"/>
    <w:rsid w:val="00883D22"/>
    <w:rsid w:val="00884885"/>
    <w:rsid w:val="00886623"/>
    <w:rsid w:val="00886AB2"/>
    <w:rsid w:val="0088772F"/>
    <w:rsid w:val="008914EE"/>
    <w:rsid w:val="008936CF"/>
    <w:rsid w:val="0089538B"/>
    <w:rsid w:val="008A2B2E"/>
    <w:rsid w:val="008A408B"/>
    <w:rsid w:val="008A43C8"/>
    <w:rsid w:val="008A55C6"/>
    <w:rsid w:val="008A5A41"/>
    <w:rsid w:val="008A6395"/>
    <w:rsid w:val="008B2BF1"/>
    <w:rsid w:val="008B2D9A"/>
    <w:rsid w:val="008B3CB4"/>
    <w:rsid w:val="008B4137"/>
    <w:rsid w:val="008B5C3D"/>
    <w:rsid w:val="008B5D9B"/>
    <w:rsid w:val="008B6517"/>
    <w:rsid w:val="008B741A"/>
    <w:rsid w:val="008B7649"/>
    <w:rsid w:val="008B7BE9"/>
    <w:rsid w:val="008C087B"/>
    <w:rsid w:val="008C0E44"/>
    <w:rsid w:val="008C17C2"/>
    <w:rsid w:val="008C2A76"/>
    <w:rsid w:val="008C3A00"/>
    <w:rsid w:val="008C53DC"/>
    <w:rsid w:val="008C54DD"/>
    <w:rsid w:val="008C593F"/>
    <w:rsid w:val="008C60E3"/>
    <w:rsid w:val="008D1580"/>
    <w:rsid w:val="008D25D4"/>
    <w:rsid w:val="008D506D"/>
    <w:rsid w:val="008D6864"/>
    <w:rsid w:val="008D743D"/>
    <w:rsid w:val="008E4395"/>
    <w:rsid w:val="008E4B49"/>
    <w:rsid w:val="008F04A2"/>
    <w:rsid w:val="009032A0"/>
    <w:rsid w:val="0090401A"/>
    <w:rsid w:val="00904878"/>
    <w:rsid w:val="00906A88"/>
    <w:rsid w:val="00906E19"/>
    <w:rsid w:val="009110A6"/>
    <w:rsid w:val="009110C5"/>
    <w:rsid w:val="00913251"/>
    <w:rsid w:val="0091545E"/>
    <w:rsid w:val="00916BB3"/>
    <w:rsid w:val="009208F6"/>
    <w:rsid w:val="009214E0"/>
    <w:rsid w:val="00922F14"/>
    <w:rsid w:val="0092633E"/>
    <w:rsid w:val="00927E05"/>
    <w:rsid w:val="00930A56"/>
    <w:rsid w:val="009312D6"/>
    <w:rsid w:val="009312D9"/>
    <w:rsid w:val="00933441"/>
    <w:rsid w:val="00934F78"/>
    <w:rsid w:val="00935D28"/>
    <w:rsid w:val="009369B0"/>
    <w:rsid w:val="009402E1"/>
    <w:rsid w:val="00941348"/>
    <w:rsid w:val="00941CCD"/>
    <w:rsid w:val="00950719"/>
    <w:rsid w:val="00950C3C"/>
    <w:rsid w:val="009523F1"/>
    <w:rsid w:val="0095338F"/>
    <w:rsid w:val="00953957"/>
    <w:rsid w:val="00953C42"/>
    <w:rsid w:val="00954035"/>
    <w:rsid w:val="009551B6"/>
    <w:rsid w:val="00955E62"/>
    <w:rsid w:val="00956D9E"/>
    <w:rsid w:val="00960263"/>
    <w:rsid w:val="009606D4"/>
    <w:rsid w:val="009635B9"/>
    <w:rsid w:val="00963EB4"/>
    <w:rsid w:val="00966663"/>
    <w:rsid w:val="0096682D"/>
    <w:rsid w:val="009676EA"/>
    <w:rsid w:val="00967981"/>
    <w:rsid w:val="009713B3"/>
    <w:rsid w:val="009720AA"/>
    <w:rsid w:val="00973753"/>
    <w:rsid w:val="00973A63"/>
    <w:rsid w:val="00974937"/>
    <w:rsid w:val="009817AD"/>
    <w:rsid w:val="009858EE"/>
    <w:rsid w:val="00986064"/>
    <w:rsid w:val="00987D9A"/>
    <w:rsid w:val="009911D4"/>
    <w:rsid w:val="00991C00"/>
    <w:rsid w:val="00993660"/>
    <w:rsid w:val="009937C7"/>
    <w:rsid w:val="00994A5F"/>
    <w:rsid w:val="00995044"/>
    <w:rsid w:val="00995F79"/>
    <w:rsid w:val="0099760B"/>
    <w:rsid w:val="009A2EC8"/>
    <w:rsid w:val="009A3982"/>
    <w:rsid w:val="009A3B18"/>
    <w:rsid w:val="009A4952"/>
    <w:rsid w:val="009A69EC"/>
    <w:rsid w:val="009A6A8E"/>
    <w:rsid w:val="009A748D"/>
    <w:rsid w:val="009B1513"/>
    <w:rsid w:val="009B2F38"/>
    <w:rsid w:val="009B344E"/>
    <w:rsid w:val="009B46D9"/>
    <w:rsid w:val="009B6669"/>
    <w:rsid w:val="009B756E"/>
    <w:rsid w:val="009B7E0A"/>
    <w:rsid w:val="009C2053"/>
    <w:rsid w:val="009C2218"/>
    <w:rsid w:val="009C4040"/>
    <w:rsid w:val="009C4CFD"/>
    <w:rsid w:val="009C6665"/>
    <w:rsid w:val="009C687B"/>
    <w:rsid w:val="009C7AC1"/>
    <w:rsid w:val="009C7C19"/>
    <w:rsid w:val="009D02A5"/>
    <w:rsid w:val="009D09AA"/>
    <w:rsid w:val="009D1458"/>
    <w:rsid w:val="009D2E0C"/>
    <w:rsid w:val="009D30DA"/>
    <w:rsid w:val="009D3A43"/>
    <w:rsid w:val="009D41CF"/>
    <w:rsid w:val="009D5939"/>
    <w:rsid w:val="009D5B79"/>
    <w:rsid w:val="009D5E37"/>
    <w:rsid w:val="009D6B30"/>
    <w:rsid w:val="009D7528"/>
    <w:rsid w:val="009E0A8A"/>
    <w:rsid w:val="009E1F81"/>
    <w:rsid w:val="009E6E09"/>
    <w:rsid w:val="009E760F"/>
    <w:rsid w:val="009F0414"/>
    <w:rsid w:val="009F184F"/>
    <w:rsid w:val="009F22A6"/>
    <w:rsid w:val="009F2AEE"/>
    <w:rsid w:val="009F3861"/>
    <w:rsid w:val="009F40EB"/>
    <w:rsid w:val="009F50BB"/>
    <w:rsid w:val="009F76EC"/>
    <w:rsid w:val="00A009A1"/>
    <w:rsid w:val="00A00B06"/>
    <w:rsid w:val="00A02BE0"/>
    <w:rsid w:val="00A04880"/>
    <w:rsid w:val="00A060B5"/>
    <w:rsid w:val="00A062C1"/>
    <w:rsid w:val="00A1457C"/>
    <w:rsid w:val="00A16699"/>
    <w:rsid w:val="00A1714A"/>
    <w:rsid w:val="00A21E38"/>
    <w:rsid w:val="00A24082"/>
    <w:rsid w:val="00A244A9"/>
    <w:rsid w:val="00A245C9"/>
    <w:rsid w:val="00A25463"/>
    <w:rsid w:val="00A25A8D"/>
    <w:rsid w:val="00A273E6"/>
    <w:rsid w:val="00A30B89"/>
    <w:rsid w:val="00A31A72"/>
    <w:rsid w:val="00A336D4"/>
    <w:rsid w:val="00A33E4B"/>
    <w:rsid w:val="00A35386"/>
    <w:rsid w:val="00A362A5"/>
    <w:rsid w:val="00A37E52"/>
    <w:rsid w:val="00A432DD"/>
    <w:rsid w:val="00A43EC6"/>
    <w:rsid w:val="00A46D7F"/>
    <w:rsid w:val="00A47D38"/>
    <w:rsid w:val="00A50A8D"/>
    <w:rsid w:val="00A5101F"/>
    <w:rsid w:val="00A5438C"/>
    <w:rsid w:val="00A54B0C"/>
    <w:rsid w:val="00A571E8"/>
    <w:rsid w:val="00A631E6"/>
    <w:rsid w:val="00A633FF"/>
    <w:rsid w:val="00A63593"/>
    <w:rsid w:val="00A653A2"/>
    <w:rsid w:val="00A7144A"/>
    <w:rsid w:val="00A718D4"/>
    <w:rsid w:val="00A72400"/>
    <w:rsid w:val="00A7260E"/>
    <w:rsid w:val="00A72EA1"/>
    <w:rsid w:val="00A75648"/>
    <w:rsid w:val="00A80532"/>
    <w:rsid w:val="00A806F8"/>
    <w:rsid w:val="00A8134D"/>
    <w:rsid w:val="00A81A55"/>
    <w:rsid w:val="00A845EB"/>
    <w:rsid w:val="00A84DD6"/>
    <w:rsid w:val="00A84F61"/>
    <w:rsid w:val="00A860F6"/>
    <w:rsid w:val="00A904C7"/>
    <w:rsid w:val="00A911CB"/>
    <w:rsid w:val="00A9140A"/>
    <w:rsid w:val="00A93A90"/>
    <w:rsid w:val="00A95189"/>
    <w:rsid w:val="00A95F66"/>
    <w:rsid w:val="00A9651D"/>
    <w:rsid w:val="00AA16FA"/>
    <w:rsid w:val="00AA1BAD"/>
    <w:rsid w:val="00AA1FC7"/>
    <w:rsid w:val="00AA4E08"/>
    <w:rsid w:val="00AA6B93"/>
    <w:rsid w:val="00AA7F30"/>
    <w:rsid w:val="00AB2050"/>
    <w:rsid w:val="00AB26A8"/>
    <w:rsid w:val="00AB43A3"/>
    <w:rsid w:val="00AB4604"/>
    <w:rsid w:val="00AC039D"/>
    <w:rsid w:val="00AC1058"/>
    <w:rsid w:val="00AC18B1"/>
    <w:rsid w:val="00AC2EB6"/>
    <w:rsid w:val="00AC5081"/>
    <w:rsid w:val="00AD020E"/>
    <w:rsid w:val="00AD190C"/>
    <w:rsid w:val="00AD1B92"/>
    <w:rsid w:val="00AD2A99"/>
    <w:rsid w:val="00AD439B"/>
    <w:rsid w:val="00AE079F"/>
    <w:rsid w:val="00AE29EA"/>
    <w:rsid w:val="00AE49F0"/>
    <w:rsid w:val="00AE5D88"/>
    <w:rsid w:val="00AE73A7"/>
    <w:rsid w:val="00AE7910"/>
    <w:rsid w:val="00AF3E88"/>
    <w:rsid w:val="00AF5BB3"/>
    <w:rsid w:val="00AF7BE9"/>
    <w:rsid w:val="00AF7DA0"/>
    <w:rsid w:val="00AF7EB5"/>
    <w:rsid w:val="00B01568"/>
    <w:rsid w:val="00B01638"/>
    <w:rsid w:val="00B044BA"/>
    <w:rsid w:val="00B05C3D"/>
    <w:rsid w:val="00B07061"/>
    <w:rsid w:val="00B11C30"/>
    <w:rsid w:val="00B11EDE"/>
    <w:rsid w:val="00B12F0B"/>
    <w:rsid w:val="00B149DD"/>
    <w:rsid w:val="00B178DC"/>
    <w:rsid w:val="00B204C0"/>
    <w:rsid w:val="00B20EAD"/>
    <w:rsid w:val="00B20F5A"/>
    <w:rsid w:val="00B21FD4"/>
    <w:rsid w:val="00B2201A"/>
    <w:rsid w:val="00B25D59"/>
    <w:rsid w:val="00B26653"/>
    <w:rsid w:val="00B27967"/>
    <w:rsid w:val="00B30ABD"/>
    <w:rsid w:val="00B326A7"/>
    <w:rsid w:val="00B335D2"/>
    <w:rsid w:val="00B3459A"/>
    <w:rsid w:val="00B354C8"/>
    <w:rsid w:val="00B36233"/>
    <w:rsid w:val="00B3663A"/>
    <w:rsid w:val="00B37F9D"/>
    <w:rsid w:val="00B40603"/>
    <w:rsid w:val="00B4193B"/>
    <w:rsid w:val="00B419CA"/>
    <w:rsid w:val="00B4771D"/>
    <w:rsid w:val="00B533EB"/>
    <w:rsid w:val="00B53AAC"/>
    <w:rsid w:val="00B53CB4"/>
    <w:rsid w:val="00B5718D"/>
    <w:rsid w:val="00B611BD"/>
    <w:rsid w:val="00B62E7E"/>
    <w:rsid w:val="00B63F28"/>
    <w:rsid w:val="00B66ED5"/>
    <w:rsid w:val="00B70819"/>
    <w:rsid w:val="00B708B7"/>
    <w:rsid w:val="00B714DB"/>
    <w:rsid w:val="00B72C2B"/>
    <w:rsid w:val="00B759F7"/>
    <w:rsid w:val="00B81A16"/>
    <w:rsid w:val="00B845BD"/>
    <w:rsid w:val="00B87973"/>
    <w:rsid w:val="00B90289"/>
    <w:rsid w:val="00B92563"/>
    <w:rsid w:val="00B93563"/>
    <w:rsid w:val="00B938E3"/>
    <w:rsid w:val="00B944F0"/>
    <w:rsid w:val="00B949CC"/>
    <w:rsid w:val="00B95236"/>
    <w:rsid w:val="00B95C92"/>
    <w:rsid w:val="00B96E08"/>
    <w:rsid w:val="00B96E52"/>
    <w:rsid w:val="00BA0FE1"/>
    <w:rsid w:val="00BA20A6"/>
    <w:rsid w:val="00BA6C85"/>
    <w:rsid w:val="00BA73B4"/>
    <w:rsid w:val="00BB025E"/>
    <w:rsid w:val="00BB07CE"/>
    <w:rsid w:val="00BB0B7E"/>
    <w:rsid w:val="00BB1740"/>
    <w:rsid w:val="00BB2E6C"/>
    <w:rsid w:val="00BB4F32"/>
    <w:rsid w:val="00BB5DD3"/>
    <w:rsid w:val="00BC1827"/>
    <w:rsid w:val="00BC2081"/>
    <w:rsid w:val="00BC2A37"/>
    <w:rsid w:val="00BC434C"/>
    <w:rsid w:val="00BD0718"/>
    <w:rsid w:val="00BD131A"/>
    <w:rsid w:val="00BD1A14"/>
    <w:rsid w:val="00BD3201"/>
    <w:rsid w:val="00BD4716"/>
    <w:rsid w:val="00BD76A3"/>
    <w:rsid w:val="00BD7C0D"/>
    <w:rsid w:val="00BD7C62"/>
    <w:rsid w:val="00BE0000"/>
    <w:rsid w:val="00BE036D"/>
    <w:rsid w:val="00BE07F1"/>
    <w:rsid w:val="00BE2D6F"/>
    <w:rsid w:val="00BE439E"/>
    <w:rsid w:val="00BE45C8"/>
    <w:rsid w:val="00BE4D78"/>
    <w:rsid w:val="00BE5088"/>
    <w:rsid w:val="00BE5F21"/>
    <w:rsid w:val="00BF01FE"/>
    <w:rsid w:val="00BF3957"/>
    <w:rsid w:val="00BF4CBF"/>
    <w:rsid w:val="00BF639E"/>
    <w:rsid w:val="00BF65A1"/>
    <w:rsid w:val="00C05890"/>
    <w:rsid w:val="00C06045"/>
    <w:rsid w:val="00C06FA2"/>
    <w:rsid w:val="00C0723D"/>
    <w:rsid w:val="00C10C03"/>
    <w:rsid w:val="00C115FD"/>
    <w:rsid w:val="00C11CDC"/>
    <w:rsid w:val="00C11D33"/>
    <w:rsid w:val="00C13902"/>
    <w:rsid w:val="00C1410F"/>
    <w:rsid w:val="00C15518"/>
    <w:rsid w:val="00C15F83"/>
    <w:rsid w:val="00C16566"/>
    <w:rsid w:val="00C2197F"/>
    <w:rsid w:val="00C22325"/>
    <w:rsid w:val="00C22B2C"/>
    <w:rsid w:val="00C22F20"/>
    <w:rsid w:val="00C23238"/>
    <w:rsid w:val="00C276DF"/>
    <w:rsid w:val="00C27C21"/>
    <w:rsid w:val="00C32D25"/>
    <w:rsid w:val="00C35D8E"/>
    <w:rsid w:val="00C35DEB"/>
    <w:rsid w:val="00C35F81"/>
    <w:rsid w:val="00C3710E"/>
    <w:rsid w:val="00C371B2"/>
    <w:rsid w:val="00C40FD5"/>
    <w:rsid w:val="00C4386A"/>
    <w:rsid w:val="00C5051B"/>
    <w:rsid w:val="00C50581"/>
    <w:rsid w:val="00C5125C"/>
    <w:rsid w:val="00C52785"/>
    <w:rsid w:val="00C5411B"/>
    <w:rsid w:val="00C54F95"/>
    <w:rsid w:val="00C568C0"/>
    <w:rsid w:val="00C56E8C"/>
    <w:rsid w:val="00C56EA6"/>
    <w:rsid w:val="00C57670"/>
    <w:rsid w:val="00C60BF8"/>
    <w:rsid w:val="00C617E6"/>
    <w:rsid w:val="00C62DB9"/>
    <w:rsid w:val="00C63B73"/>
    <w:rsid w:val="00C6654F"/>
    <w:rsid w:val="00C67C80"/>
    <w:rsid w:val="00C70D2B"/>
    <w:rsid w:val="00C71BD3"/>
    <w:rsid w:val="00C729A6"/>
    <w:rsid w:val="00C735CE"/>
    <w:rsid w:val="00C73A85"/>
    <w:rsid w:val="00C754E0"/>
    <w:rsid w:val="00C761AB"/>
    <w:rsid w:val="00C764D7"/>
    <w:rsid w:val="00C7712B"/>
    <w:rsid w:val="00C81629"/>
    <w:rsid w:val="00C816B7"/>
    <w:rsid w:val="00C82777"/>
    <w:rsid w:val="00C827EF"/>
    <w:rsid w:val="00C874FE"/>
    <w:rsid w:val="00C877B2"/>
    <w:rsid w:val="00C87CA9"/>
    <w:rsid w:val="00C90073"/>
    <w:rsid w:val="00C92770"/>
    <w:rsid w:val="00C9357B"/>
    <w:rsid w:val="00C940F9"/>
    <w:rsid w:val="00C953C7"/>
    <w:rsid w:val="00C9706E"/>
    <w:rsid w:val="00C97318"/>
    <w:rsid w:val="00CA0600"/>
    <w:rsid w:val="00CA1FAB"/>
    <w:rsid w:val="00CA402C"/>
    <w:rsid w:val="00CA4166"/>
    <w:rsid w:val="00CA4C99"/>
    <w:rsid w:val="00CA74DA"/>
    <w:rsid w:val="00CB04DD"/>
    <w:rsid w:val="00CB067F"/>
    <w:rsid w:val="00CB1E8D"/>
    <w:rsid w:val="00CB2289"/>
    <w:rsid w:val="00CB321C"/>
    <w:rsid w:val="00CB55C7"/>
    <w:rsid w:val="00CB6384"/>
    <w:rsid w:val="00CC2A5F"/>
    <w:rsid w:val="00CC4302"/>
    <w:rsid w:val="00CC4E18"/>
    <w:rsid w:val="00CC5929"/>
    <w:rsid w:val="00CC5D85"/>
    <w:rsid w:val="00CC5F36"/>
    <w:rsid w:val="00CC600E"/>
    <w:rsid w:val="00CC661A"/>
    <w:rsid w:val="00CD0090"/>
    <w:rsid w:val="00CD014E"/>
    <w:rsid w:val="00CD1282"/>
    <w:rsid w:val="00CD52C8"/>
    <w:rsid w:val="00CD53A3"/>
    <w:rsid w:val="00CD61CE"/>
    <w:rsid w:val="00CD6E56"/>
    <w:rsid w:val="00CD70B7"/>
    <w:rsid w:val="00CE00E1"/>
    <w:rsid w:val="00CE1117"/>
    <w:rsid w:val="00CE3413"/>
    <w:rsid w:val="00CE4A1E"/>
    <w:rsid w:val="00CF359C"/>
    <w:rsid w:val="00CF6576"/>
    <w:rsid w:val="00CF7CBB"/>
    <w:rsid w:val="00D06932"/>
    <w:rsid w:val="00D12FD2"/>
    <w:rsid w:val="00D13896"/>
    <w:rsid w:val="00D16040"/>
    <w:rsid w:val="00D16403"/>
    <w:rsid w:val="00D2228E"/>
    <w:rsid w:val="00D22530"/>
    <w:rsid w:val="00D2446E"/>
    <w:rsid w:val="00D2491E"/>
    <w:rsid w:val="00D26628"/>
    <w:rsid w:val="00D26D46"/>
    <w:rsid w:val="00D32221"/>
    <w:rsid w:val="00D32FB5"/>
    <w:rsid w:val="00D33550"/>
    <w:rsid w:val="00D33CD3"/>
    <w:rsid w:val="00D341A2"/>
    <w:rsid w:val="00D353C0"/>
    <w:rsid w:val="00D35994"/>
    <w:rsid w:val="00D3747D"/>
    <w:rsid w:val="00D42E94"/>
    <w:rsid w:val="00D43CDC"/>
    <w:rsid w:val="00D4523C"/>
    <w:rsid w:val="00D4576C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391"/>
    <w:rsid w:val="00D62F61"/>
    <w:rsid w:val="00D6466B"/>
    <w:rsid w:val="00D647AC"/>
    <w:rsid w:val="00D65A4B"/>
    <w:rsid w:val="00D66633"/>
    <w:rsid w:val="00D67767"/>
    <w:rsid w:val="00D72970"/>
    <w:rsid w:val="00D72CC6"/>
    <w:rsid w:val="00D74D88"/>
    <w:rsid w:val="00D76B40"/>
    <w:rsid w:val="00D77116"/>
    <w:rsid w:val="00D77E29"/>
    <w:rsid w:val="00D818D8"/>
    <w:rsid w:val="00D83F90"/>
    <w:rsid w:val="00D85D01"/>
    <w:rsid w:val="00D85D77"/>
    <w:rsid w:val="00D8706A"/>
    <w:rsid w:val="00D902D7"/>
    <w:rsid w:val="00D906AB"/>
    <w:rsid w:val="00D90BB4"/>
    <w:rsid w:val="00D93FB5"/>
    <w:rsid w:val="00D95249"/>
    <w:rsid w:val="00D96C23"/>
    <w:rsid w:val="00DA0A31"/>
    <w:rsid w:val="00DA0F95"/>
    <w:rsid w:val="00DA224A"/>
    <w:rsid w:val="00DA2678"/>
    <w:rsid w:val="00DA30E3"/>
    <w:rsid w:val="00DA3B6C"/>
    <w:rsid w:val="00DA49D8"/>
    <w:rsid w:val="00DA4CC5"/>
    <w:rsid w:val="00DA6B13"/>
    <w:rsid w:val="00DA745B"/>
    <w:rsid w:val="00DA7729"/>
    <w:rsid w:val="00DB053B"/>
    <w:rsid w:val="00DB09ED"/>
    <w:rsid w:val="00DB198B"/>
    <w:rsid w:val="00DB1D77"/>
    <w:rsid w:val="00DB1F02"/>
    <w:rsid w:val="00DB5A78"/>
    <w:rsid w:val="00DB7117"/>
    <w:rsid w:val="00DB7311"/>
    <w:rsid w:val="00DC047D"/>
    <w:rsid w:val="00DC04BF"/>
    <w:rsid w:val="00DC1022"/>
    <w:rsid w:val="00DC1D01"/>
    <w:rsid w:val="00DC307C"/>
    <w:rsid w:val="00DC52D4"/>
    <w:rsid w:val="00DC62CF"/>
    <w:rsid w:val="00DC646A"/>
    <w:rsid w:val="00DC6E92"/>
    <w:rsid w:val="00DC778D"/>
    <w:rsid w:val="00DC79DF"/>
    <w:rsid w:val="00DD1C29"/>
    <w:rsid w:val="00DD3BFF"/>
    <w:rsid w:val="00DD3C63"/>
    <w:rsid w:val="00DD3D8A"/>
    <w:rsid w:val="00DD4638"/>
    <w:rsid w:val="00DD4C5E"/>
    <w:rsid w:val="00DD5607"/>
    <w:rsid w:val="00DD73CE"/>
    <w:rsid w:val="00DE1BCB"/>
    <w:rsid w:val="00DE647E"/>
    <w:rsid w:val="00DE771C"/>
    <w:rsid w:val="00DF1722"/>
    <w:rsid w:val="00DF1933"/>
    <w:rsid w:val="00DF31BF"/>
    <w:rsid w:val="00DF3C3E"/>
    <w:rsid w:val="00DF5237"/>
    <w:rsid w:val="00DF734E"/>
    <w:rsid w:val="00DF7F00"/>
    <w:rsid w:val="00E02DAC"/>
    <w:rsid w:val="00E03318"/>
    <w:rsid w:val="00E05A63"/>
    <w:rsid w:val="00E06626"/>
    <w:rsid w:val="00E06FFA"/>
    <w:rsid w:val="00E07119"/>
    <w:rsid w:val="00E07D50"/>
    <w:rsid w:val="00E148A2"/>
    <w:rsid w:val="00E16478"/>
    <w:rsid w:val="00E176B9"/>
    <w:rsid w:val="00E17DD6"/>
    <w:rsid w:val="00E2256A"/>
    <w:rsid w:val="00E22A93"/>
    <w:rsid w:val="00E22E51"/>
    <w:rsid w:val="00E2432D"/>
    <w:rsid w:val="00E2553B"/>
    <w:rsid w:val="00E255F7"/>
    <w:rsid w:val="00E262D3"/>
    <w:rsid w:val="00E2676A"/>
    <w:rsid w:val="00E2724B"/>
    <w:rsid w:val="00E30073"/>
    <w:rsid w:val="00E31BBB"/>
    <w:rsid w:val="00E32AA5"/>
    <w:rsid w:val="00E348C0"/>
    <w:rsid w:val="00E35B46"/>
    <w:rsid w:val="00E37C48"/>
    <w:rsid w:val="00E40002"/>
    <w:rsid w:val="00E438DD"/>
    <w:rsid w:val="00E43A18"/>
    <w:rsid w:val="00E44E11"/>
    <w:rsid w:val="00E45189"/>
    <w:rsid w:val="00E5468F"/>
    <w:rsid w:val="00E55EC2"/>
    <w:rsid w:val="00E56739"/>
    <w:rsid w:val="00E577E0"/>
    <w:rsid w:val="00E57BBA"/>
    <w:rsid w:val="00E60304"/>
    <w:rsid w:val="00E60E95"/>
    <w:rsid w:val="00E61AA0"/>
    <w:rsid w:val="00E622D3"/>
    <w:rsid w:val="00E64295"/>
    <w:rsid w:val="00E64AFF"/>
    <w:rsid w:val="00E6559D"/>
    <w:rsid w:val="00E66215"/>
    <w:rsid w:val="00E66E12"/>
    <w:rsid w:val="00E70F77"/>
    <w:rsid w:val="00E719E2"/>
    <w:rsid w:val="00E71D4B"/>
    <w:rsid w:val="00E73230"/>
    <w:rsid w:val="00E7387B"/>
    <w:rsid w:val="00E74136"/>
    <w:rsid w:val="00E74983"/>
    <w:rsid w:val="00E74C2B"/>
    <w:rsid w:val="00E756F7"/>
    <w:rsid w:val="00E75852"/>
    <w:rsid w:val="00E769FA"/>
    <w:rsid w:val="00E77486"/>
    <w:rsid w:val="00E7766E"/>
    <w:rsid w:val="00E77792"/>
    <w:rsid w:val="00E84F07"/>
    <w:rsid w:val="00E87ADF"/>
    <w:rsid w:val="00E904F8"/>
    <w:rsid w:val="00E930E7"/>
    <w:rsid w:val="00E95696"/>
    <w:rsid w:val="00E97946"/>
    <w:rsid w:val="00EA00ED"/>
    <w:rsid w:val="00EA0B32"/>
    <w:rsid w:val="00EA0C22"/>
    <w:rsid w:val="00EA13E8"/>
    <w:rsid w:val="00EA1B48"/>
    <w:rsid w:val="00EA3CBA"/>
    <w:rsid w:val="00EA4CCF"/>
    <w:rsid w:val="00EA4EE3"/>
    <w:rsid w:val="00EA5EB3"/>
    <w:rsid w:val="00EA61C3"/>
    <w:rsid w:val="00EA7517"/>
    <w:rsid w:val="00EA7E8B"/>
    <w:rsid w:val="00EB05DB"/>
    <w:rsid w:val="00EB08B0"/>
    <w:rsid w:val="00EB0BA4"/>
    <w:rsid w:val="00EB37A7"/>
    <w:rsid w:val="00EB657E"/>
    <w:rsid w:val="00EB722B"/>
    <w:rsid w:val="00EC01B0"/>
    <w:rsid w:val="00EC0CA6"/>
    <w:rsid w:val="00EC4FA7"/>
    <w:rsid w:val="00ED0AEE"/>
    <w:rsid w:val="00ED2108"/>
    <w:rsid w:val="00ED2332"/>
    <w:rsid w:val="00ED32C8"/>
    <w:rsid w:val="00ED33BF"/>
    <w:rsid w:val="00ED70B3"/>
    <w:rsid w:val="00EE32D8"/>
    <w:rsid w:val="00EE32EC"/>
    <w:rsid w:val="00EE3458"/>
    <w:rsid w:val="00EE3835"/>
    <w:rsid w:val="00EE7BDB"/>
    <w:rsid w:val="00EF1265"/>
    <w:rsid w:val="00EF325F"/>
    <w:rsid w:val="00EF621E"/>
    <w:rsid w:val="00EF7FC6"/>
    <w:rsid w:val="00F013D1"/>
    <w:rsid w:val="00F0515E"/>
    <w:rsid w:val="00F06490"/>
    <w:rsid w:val="00F0728C"/>
    <w:rsid w:val="00F072C3"/>
    <w:rsid w:val="00F10932"/>
    <w:rsid w:val="00F1120D"/>
    <w:rsid w:val="00F118B7"/>
    <w:rsid w:val="00F12620"/>
    <w:rsid w:val="00F131F9"/>
    <w:rsid w:val="00F13282"/>
    <w:rsid w:val="00F1613C"/>
    <w:rsid w:val="00F16CF0"/>
    <w:rsid w:val="00F17AFA"/>
    <w:rsid w:val="00F17E80"/>
    <w:rsid w:val="00F20282"/>
    <w:rsid w:val="00F20323"/>
    <w:rsid w:val="00F21C6B"/>
    <w:rsid w:val="00F22884"/>
    <w:rsid w:val="00F23F85"/>
    <w:rsid w:val="00F26A67"/>
    <w:rsid w:val="00F26C9A"/>
    <w:rsid w:val="00F2749B"/>
    <w:rsid w:val="00F3338A"/>
    <w:rsid w:val="00F34B38"/>
    <w:rsid w:val="00F34BC4"/>
    <w:rsid w:val="00F350F0"/>
    <w:rsid w:val="00F350FD"/>
    <w:rsid w:val="00F35BC4"/>
    <w:rsid w:val="00F36133"/>
    <w:rsid w:val="00F37357"/>
    <w:rsid w:val="00F37D26"/>
    <w:rsid w:val="00F37E4A"/>
    <w:rsid w:val="00F407FD"/>
    <w:rsid w:val="00F40BDA"/>
    <w:rsid w:val="00F417A2"/>
    <w:rsid w:val="00F42730"/>
    <w:rsid w:val="00F43022"/>
    <w:rsid w:val="00F47493"/>
    <w:rsid w:val="00F50B75"/>
    <w:rsid w:val="00F50FA7"/>
    <w:rsid w:val="00F530CC"/>
    <w:rsid w:val="00F55FD1"/>
    <w:rsid w:val="00F5641B"/>
    <w:rsid w:val="00F61CAB"/>
    <w:rsid w:val="00F61EA8"/>
    <w:rsid w:val="00F6343F"/>
    <w:rsid w:val="00F648FF"/>
    <w:rsid w:val="00F651A4"/>
    <w:rsid w:val="00F71408"/>
    <w:rsid w:val="00F7193D"/>
    <w:rsid w:val="00F72B65"/>
    <w:rsid w:val="00F73D58"/>
    <w:rsid w:val="00F819B1"/>
    <w:rsid w:val="00F82437"/>
    <w:rsid w:val="00F828BF"/>
    <w:rsid w:val="00F83A1B"/>
    <w:rsid w:val="00F84E75"/>
    <w:rsid w:val="00F87C09"/>
    <w:rsid w:val="00F87C89"/>
    <w:rsid w:val="00F90A81"/>
    <w:rsid w:val="00F91806"/>
    <w:rsid w:val="00F92C3D"/>
    <w:rsid w:val="00F94C7D"/>
    <w:rsid w:val="00F96131"/>
    <w:rsid w:val="00F96B6A"/>
    <w:rsid w:val="00F96F8E"/>
    <w:rsid w:val="00F96FCE"/>
    <w:rsid w:val="00FA0CC0"/>
    <w:rsid w:val="00FA1809"/>
    <w:rsid w:val="00FA2EE8"/>
    <w:rsid w:val="00FA6281"/>
    <w:rsid w:val="00FB2C64"/>
    <w:rsid w:val="00FB5DF3"/>
    <w:rsid w:val="00FB7D14"/>
    <w:rsid w:val="00FC177B"/>
    <w:rsid w:val="00FC19A2"/>
    <w:rsid w:val="00FC2B94"/>
    <w:rsid w:val="00FC3B2A"/>
    <w:rsid w:val="00FC425A"/>
    <w:rsid w:val="00FC5261"/>
    <w:rsid w:val="00FC5F43"/>
    <w:rsid w:val="00FC6B29"/>
    <w:rsid w:val="00FC6D25"/>
    <w:rsid w:val="00FC6D34"/>
    <w:rsid w:val="00FD2798"/>
    <w:rsid w:val="00FD2A9A"/>
    <w:rsid w:val="00FD3928"/>
    <w:rsid w:val="00FD3C0D"/>
    <w:rsid w:val="00FD6265"/>
    <w:rsid w:val="00FE00C0"/>
    <w:rsid w:val="00FE0CCA"/>
    <w:rsid w:val="00FE10FC"/>
    <w:rsid w:val="00FE2822"/>
    <w:rsid w:val="00FE3E36"/>
    <w:rsid w:val="00FE5910"/>
    <w:rsid w:val="00FE5CF2"/>
    <w:rsid w:val="00FE70D3"/>
    <w:rsid w:val="00FE7D98"/>
    <w:rsid w:val="00FF051B"/>
    <w:rsid w:val="00FF23A4"/>
    <w:rsid w:val="00FF3358"/>
    <w:rsid w:val="00FF374B"/>
    <w:rsid w:val="00FF40E0"/>
    <w:rsid w:val="00FF52ED"/>
    <w:rsid w:val="00FF56B1"/>
    <w:rsid w:val="00FF6790"/>
    <w:rsid w:val="00FF6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27E18"/>
  <w15:docId w15:val="{5862A997-2E1D-44A1-B28D-29F82777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1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rsid w:val="007D2A24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930A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7">
    <w:name w:val="Знак Знак Знак Знак Знак Знак Знак"/>
    <w:basedOn w:val="a"/>
    <w:rsid w:val="009312D6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a8">
    <w:name w:val="Гипертекстовая ссылка"/>
    <w:basedOn w:val="a0"/>
    <w:rsid w:val="00371856"/>
    <w:rPr>
      <w:color w:val="106BBE"/>
    </w:rPr>
  </w:style>
  <w:style w:type="paragraph" w:styleId="a9">
    <w:name w:val="header"/>
    <w:basedOn w:val="a"/>
    <w:link w:val="aa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F359C"/>
  </w:style>
  <w:style w:type="paragraph" w:styleId="ab">
    <w:name w:val="footer"/>
    <w:basedOn w:val="a"/>
    <w:link w:val="ac"/>
    <w:uiPriority w:val="99"/>
    <w:unhideWhenUsed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F359C"/>
  </w:style>
  <w:style w:type="table" w:styleId="ad">
    <w:name w:val="Table Grid"/>
    <w:basedOn w:val="a1"/>
    <w:uiPriority w:val="59"/>
    <w:rsid w:val="000A5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unhideWhenUsed/>
    <w:rsid w:val="00987D9A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987D9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7D9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87D9A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E70D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rsid w:val="000C0A7C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C63B73"/>
    <w:rPr>
      <w:rFonts w:ascii="Times New Roman" w:hAnsi="Times New Roman" w:cs="Times New Roman"/>
      <w:b/>
      <w:bCs/>
      <w:sz w:val="28"/>
      <w:szCs w:val="28"/>
    </w:rPr>
  </w:style>
  <w:style w:type="character" w:styleId="af3">
    <w:name w:val="Hyperlink"/>
    <w:basedOn w:val="a0"/>
    <w:uiPriority w:val="99"/>
    <w:unhideWhenUsed/>
    <w:rsid w:val="00B3459A"/>
    <w:rPr>
      <w:color w:val="0000FF" w:themeColor="hyperlink"/>
      <w:u w:val="single"/>
    </w:rPr>
  </w:style>
  <w:style w:type="paragraph" w:styleId="af4">
    <w:name w:val="Revision"/>
    <w:hidden/>
    <w:uiPriority w:val="99"/>
    <w:semiHidden/>
    <w:rsid w:val="00B3459A"/>
    <w:pPr>
      <w:spacing w:after="0" w:line="240" w:lineRule="auto"/>
    </w:pPr>
  </w:style>
  <w:style w:type="character" w:customStyle="1" w:styleId="2">
    <w:name w:val="Основной текст (2)_"/>
    <w:link w:val="20"/>
    <w:rsid w:val="006F2AF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2AF5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rvts7">
    <w:name w:val="rvts7"/>
    <w:basedOn w:val="a0"/>
    <w:rsid w:val="003E193C"/>
  </w:style>
  <w:style w:type="paragraph" w:customStyle="1" w:styleId="af5">
    <w:name w:val="a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Plain Text"/>
    <w:basedOn w:val="a"/>
    <w:link w:val="af7"/>
    <w:uiPriority w:val="99"/>
    <w:unhideWhenUsed/>
    <w:rsid w:val="00E03318"/>
    <w:pPr>
      <w:spacing w:after="0" w:line="240" w:lineRule="auto"/>
    </w:pPr>
    <w:rPr>
      <w:rFonts w:ascii="Calibri" w:hAnsi="Calibri"/>
      <w:szCs w:val="21"/>
    </w:rPr>
  </w:style>
  <w:style w:type="character" w:customStyle="1" w:styleId="af7">
    <w:name w:val="Текст Знак"/>
    <w:basedOn w:val="a0"/>
    <w:link w:val="af6"/>
    <w:uiPriority w:val="99"/>
    <w:rsid w:val="00E03318"/>
    <w:rPr>
      <w:rFonts w:ascii="Calibri" w:hAnsi="Calibri"/>
      <w:szCs w:val="21"/>
    </w:rPr>
  </w:style>
  <w:style w:type="paragraph" w:customStyle="1" w:styleId="1">
    <w:name w:val="1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scope">
    <w:name w:val="ng-scope"/>
    <w:basedOn w:val="a0"/>
    <w:rsid w:val="00E03318"/>
  </w:style>
  <w:style w:type="paragraph" w:customStyle="1" w:styleId="consplusdoclist">
    <w:name w:val="consplusdoclist"/>
    <w:basedOn w:val="a"/>
    <w:rsid w:val="00E03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 Знак Знак Знак Знак Знак1"/>
    <w:basedOn w:val="a"/>
    <w:rsid w:val="00E033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4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4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7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86E56D159435F21182020DE1F4F00CA562E1A99847D1B73FE71DF2934070CE495271592EA69D02DD28EED05EA3A2B4C1622859CZ821E" TargetMode="External"/><Relationship Id="rId18" Type="http://schemas.openxmlformats.org/officeDocument/2006/relationships/hyperlink" Target="consultantplus://offline/ref=993B65CA323DF3CB4E27101CBF54965513786575E8FA407FB695901641A069C2B55D8D08CCDC9F80795A03C288ACB53BC67157D902BC46AFl045E" TargetMode="External"/><Relationship Id="rId26" Type="http://schemas.openxmlformats.org/officeDocument/2006/relationships/hyperlink" Target="consultantplus://offline/ref=0331E6CE854F1F7240C401C63EC29ECC3D931B080B18D4F675B16A0A19BD2D2C36EA8C99EDFE7AFETBa0F" TargetMode="External"/><Relationship Id="rId39" Type="http://schemas.openxmlformats.org/officeDocument/2006/relationships/hyperlink" Target="consultantplus://offline/ref=E13E4A77739433CB1756A8704A90F4389386E7B343A0CE7CEA7BEC5706C507540DE7DDDACF7119D5I1xAE" TargetMode="External"/><Relationship Id="rId21" Type="http://schemas.openxmlformats.org/officeDocument/2006/relationships/hyperlink" Target="consultantplus://offline/ref=993B65CA323DF3CB4E27101CBF549655137B6F7DEDFA407FB695901641A069C2B55D8D0AC788CFC52C5C5597D2F8BA27C06F54lD4BE" TargetMode="External"/><Relationship Id="rId34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3B65CA323DF3CB4E27101CBF54965513786575E8FA407FB695901641A069C2B55D8D0DCDD7CAD03D045A91C8E7B93BDC6D56D9l14CE" TargetMode="External"/><Relationship Id="rId20" Type="http://schemas.openxmlformats.org/officeDocument/2006/relationships/hyperlink" Target="consultantplus://offline/ref=993B65CA323DF3CB4E27101CBF54965513786575E8FA407FB695901641A069C2B55D8D08CCDC9F807A5A03C288ACB53BC67157D902BC46AFl045E" TargetMode="External"/><Relationship Id="rId29" Type="http://schemas.openxmlformats.org/officeDocument/2006/relationships/hyperlink" Target="consultantplus://offline/ref=0331E6CE854F1F7240C401C63EC29ECC3D931B080B18D4F675B16A0A19BD2D2C36EA8C99EDFE7AFFTBa6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C059F1CD0F1ED5A3E2450CE20257D3371B39B828F51AFAAEF429D2E9080D56A22FA8EA551906CE93D645CF58E65CD" TargetMode="External"/><Relationship Id="rId24" Type="http://schemas.openxmlformats.org/officeDocument/2006/relationships/hyperlink" Target="consultantplus://offline/ref=0331E6CE854F1F7240C401C63EC29ECC3D931B080B18D4F675B16A0A19BD2D2C36EA8C99EDFE7AFETBa6F" TargetMode="External"/><Relationship Id="rId32" Type="http://schemas.openxmlformats.org/officeDocument/2006/relationships/hyperlink" Target="consultantplus://offline/ref=C735E93196AF0C2197A5D15CD0C48236CF0F628DA08B3D23DBEF4662002D5440AEB96DC246847EAD148F0D2ATBbDW" TargetMode="External"/><Relationship Id="rId37" Type="http://schemas.openxmlformats.org/officeDocument/2006/relationships/hyperlink" Target="consultantplus://offline/ref=28987990F909BF82FA122B8D058F98F4E97755274B6D0E2B87B720863A0BE592mDe3A" TargetMode="External"/><Relationship Id="rId40" Type="http://schemas.openxmlformats.org/officeDocument/2006/relationships/hyperlink" Target="consultantplus://offline/ref=E13E4A77739433CB1756A8704A90F4389386E7B343A0CE7CEA7BEC5706C507540DE7DDDAICx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86E56D159435F21182020DE1F4F00CA562E1A99847D1B73FE71DF2934070CE495271597E962857D94D0B456AA71274C0C3E849C9FDD2FE0Z32AE" TargetMode="External"/><Relationship Id="rId23" Type="http://schemas.openxmlformats.org/officeDocument/2006/relationships/hyperlink" Target="consultantplus://offline/ref=0331E6CE854F1F7240C401C63EC29ECC3D931B080B18D4F675B16A0A19BD2D2C36EA8C99EDFE7AF9TBa6F" TargetMode="External"/><Relationship Id="rId28" Type="http://schemas.openxmlformats.org/officeDocument/2006/relationships/hyperlink" Target="consultantplus://offline/ref=0331E6CE854F1F7240C401C63EC29ECC3D931B080B18D4F675B16A0A19BD2D2C36EA8C99EDFE7AFFTBa7F" TargetMode="External"/><Relationship Id="rId36" Type="http://schemas.openxmlformats.org/officeDocument/2006/relationships/hyperlink" Target="consultantplus://offline/ref=28987990F909BF82FA122B9B06E3C6FBE87B0D29446D057BD2E87BDB6Dm0e2A" TargetMode="External"/><Relationship Id="rId10" Type="http://schemas.openxmlformats.org/officeDocument/2006/relationships/hyperlink" Target="consultantplus://offline/ref=86C059F1CD0F1ED5A3E2450CE20257D3371B39B828F51AFAAEF429D2E9080D56A22FA8EA551906CE93D645CF58E65CD" TargetMode="External"/><Relationship Id="rId19" Type="http://schemas.openxmlformats.org/officeDocument/2006/relationships/hyperlink" Target="consultantplus://offline/ref=993B65CA323DF3CB4E27101CBF54965513786575E8FA407FB695901641A069C2B55D8D08CCDC9F807B5A03C288ACB53BC67157D902BC46AFl045E" TargetMode="External"/><Relationship Id="rId31" Type="http://schemas.openxmlformats.org/officeDocument/2006/relationships/hyperlink" Target="consultantplus://offline/ref=0331E6CE854F1F7240C401C63EC29ECC3D931B080B18D4F675B16A0A19BD2D2C36EA8C99EDFE7AFFTBa0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77871436BFABD03124474AAB5E39D4CAAF7DF66224A4EE03FB065DDED025D768459765A85E4FD3j0m6C" TargetMode="External"/><Relationship Id="rId14" Type="http://schemas.openxmlformats.org/officeDocument/2006/relationships/hyperlink" Target="consultantplus://offline/ref=086E56D159435F21182020DE1F4F00CA562E1A99847D1B73FE71DF2934070CE495271597E962857D96D0B456AA71274C0C3E849C9FDD2FE0Z32AE" TargetMode="External"/><Relationship Id="rId22" Type="http://schemas.openxmlformats.org/officeDocument/2006/relationships/hyperlink" Target="consultantplus://offline/ref=0331E6CE854F1F7240C401C63EC29ECC3D931B080B18D4F675B16A0A19BD2D2C36EA8C99EDFE7AF8TBaCF" TargetMode="External"/><Relationship Id="rId27" Type="http://schemas.openxmlformats.org/officeDocument/2006/relationships/hyperlink" Target="consultantplus://offline/ref=0331E6CE854F1F7240C401C63EC29ECC3D931B080B18D4F675B16A0A19BD2D2C36EA8C99EDFE7AFETBaDF" TargetMode="External"/><Relationship Id="rId30" Type="http://schemas.openxmlformats.org/officeDocument/2006/relationships/hyperlink" Target="consultantplus://offline/ref=0331E6CE854F1F7240C401C63EC29ECC3D931B080B18D4F675B16A0A19BD2D2C36EA8C99EDFE7AFFTBa1F" TargetMode="External"/><Relationship Id="rId35" Type="http://schemas.openxmlformats.org/officeDocument/2006/relationships/hyperlink" Target="consultantplus://offline/ref=7DA6F98159E76C561895BDC187406E14245173D83EA697C125A60F94D18E0CCF525C40D206C8C72FfCK9K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consultantplus://offline/ref=086E56D159435F21182020DE1F4F00CA562E1A99847D1B73FE71DF2934070CE495271592E869D02DD28EED05EA3A2B4C1622859CZ821E" TargetMode="External"/><Relationship Id="rId17" Type="http://schemas.openxmlformats.org/officeDocument/2006/relationships/hyperlink" Target="consultantplus://offline/ref=993B65CA323DF3CB4E27101CBF54965513786575E8FA407FB695901641A069C2B55D8D0DCFD7CAD03D045A91C8E7B93BDC6D56D9l14CE" TargetMode="External"/><Relationship Id="rId25" Type="http://schemas.openxmlformats.org/officeDocument/2006/relationships/hyperlink" Target="consultantplus://offline/ref=0331E6CE854F1F7240C401C63EC29ECC3D931B080B18D4F675B16A0A19BD2D2C36EA8C99EDFE7AFETBa1F" TargetMode="External"/><Relationship Id="rId33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38" Type="http://schemas.openxmlformats.org/officeDocument/2006/relationships/hyperlink" Target="consultantplus://offline/ref=28987990F909BF82FA122B8D058F98F4E97755274B6A0D2F86B720863A0BE592D33EE4CA31A1ED71AC8311m3e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1AACA-E17F-40CC-B49D-E603EC6BE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47</Pages>
  <Words>14979</Words>
  <Characters>85382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Машковская Надежда Александровна</cp:lastModifiedBy>
  <cp:revision>16</cp:revision>
  <cp:lastPrinted>2022-01-10T00:14:00Z</cp:lastPrinted>
  <dcterms:created xsi:type="dcterms:W3CDTF">2024-02-02T00:50:00Z</dcterms:created>
  <dcterms:modified xsi:type="dcterms:W3CDTF">2024-04-10T02:23:00Z</dcterms:modified>
</cp:coreProperties>
</file>