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Опросный лист</w:t>
      </w:r>
    </w:p>
    <w:p>
      <w:pPr>
        <w:pStyle w:val="ConsPlusNormal"/>
        <w:jc w:val="center"/>
        <w:rPr/>
      </w:pPr>
      <w:r>
        <w:rPr>
          <w:b/>
          <w:bCs/>
          <w:sz w:val="26"/>
          <w:szCs w:val="26"/>
        </w:rPr>
        <w:t xml:space="preserve">в рамках проведения публичных консультаций по вопросу экспертизы муниципального нормативного правового акта </w:t>
      </w:r>
      <w:r>
        <w:rPr>
          <w:rFonts w:cs="Times New Roman" w:ascii="Times New Roman" w:hAnsi="Times New Roman"/>
          <w:b/>
          <w:bCs/>
          <w:i w:val="false"/>
          <w:iCs w:val="false"/>
          <w:sz w:val="26"/>
          <w:szCs w:val="26"/>
          <w:u w:val="none"/>
        </w:rPr>
        <w:t>от 07 июня 2005 года № 179 «Положение об организации в границах Арсеньевского городского округа снабжения населения топливом»</w:t>
      </w:r>
    </w:p>
    <w:p>
      <w:pPr>
        <w:pStyle w:val="ConsPlusTitle"/>
        <w:widowControl/>
        <w:tabs>
          <w:tab w:val="clear" w:pos="708"/>
          <w:tab w:val="left" w:pos="1134" w:leader="none"/>
        </w:tabs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ConsPlusNormal"/>
        <w:ind w:firstLine="540"/>
        <w:jc w:val="both"/>
        <w:rPr/>
      </w:pPr>
      <w:r>
        <w:rPr>
          <w:b w:val="false"/>
          <w:bCs w:val="false"/>
          <w:sz w:val="26"/>
          <w:szCs w:val="26"/>
        </w:rPr>
        <w:t xml:space="preserve">Заполните и направьте данную форму по электронной почте на адрес </w:t>
      </w:r>
      <w:hyperlink r:id="rId2">
        <w:r>
          <w:rPr>
            <w:rStyle w:val="Style14"/>
            <w:lang w:val="en-US"/>
          </w:rPr>
          <w:t>econ</w:t>
        </w:r>
        <w:r>
          <w:rPr>
            <w:rStyle w:val="Style14"/>
          </w:rPr>
          <w:t>@ars.town</w:t>
        </w:r>
      </w:hyperlink>
      <w:r>
        <w:rPr/>
        <w:t xml:space="preserve"> </w:t>
      </w:r>
      <w:r>
        <w:rPr>
          <w:b w:val="false"/>
          <w:bCs w:val="false"/>
          <w:sz w:val="26"/>
          <w:szCs w:val="26"/>
        </w:rPr>
        <w:t xml:space="preserve">не позднее </w:t>
      </w:r>
      <w:r>
        <w:rPr>
          <w:b w:val="false"/>
          <w:bCs w:val="false"/>
          <w:sz w:val="26"/>
          <w:szCs w:val="26"/>
          <w:lang w:val="en-US"/>
        </w:rPr>
        <w:t>15</w:t>
      </w:r>
      <w:r>
        <w:rPr>
          <w:b w:val="false"/>
          <w:bCs w:val="false"/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val="ru-RU"/>
        </w:rPr>
        <w:t>ноября</w:t>
      </w:r>
      <w:r>
        <w:rPr>
          <w:b w:val="false"/>
          <w:bCs w:val="false"/>
          <w:sz w:val="26"/>
          <w:szCs w:val="26"/>
        </w:rPr>
        <w:t xml:space="preserve"> 2019 года.</w:t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Разработчик муниципального нормативного правового акта Арсеньевского городского округа, поправок к проекту муниципального нормативного правового акта городского округа (далее - проект НПА)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Проведение публичных консультаций по вопросу подготовки НПА не предполагает направление ответов на поступившие предложения.</w:t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Контактная информация</w:t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Укажите:</w:t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Наименование организации ______________________________________</w:t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Сферу деятельности организации ________________________________</w:t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Ф.И.О. контактного лица ________________________________________</w:t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Номер контактного телефона ____________________________________</w:t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Адрес электронной почты _______________________________________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1. Насколько точно определена сфера регулирования действующего НПА (предмет регулирования, перечень объектов, состав субъектов)?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2. Какие полезные эффекты (для Арсеньевского городского округа, субъектов предпринимательской и инвестиционной деятельности, потребителей и т.п.) получены после принятия НПА? Какими данными можно подтвердить проявление таких полезных эффектов?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3. Какие негативные эффекты (для Арсеньевского городского округа, субъектов предпринимательской и инвестиционной деятельности, потребителей и т.п.) проявились после принятия НПА? Какими данными можно подтвердить проявление таких негативных эффектов?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4. Привело ли принятие НПА к росту издержек субъектов предпринимательской и инвестиционной деятельности (временные/материальные издержки)? Оцените размер таких издержек. Оцените количество субъектов предпринимательской и инвестиционной деятельности, подпадающих под действие предлагаемого действующего НПА.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5. Считаете ли вы требования, предусматриваемые действующим НПА, достаточными/избыточными для достижения заявленных НПА целей? По возможности аргументируйте свою позицию.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6. Содержит ли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7. Содержит ли </w:t>
      </w:r>
      <w:bookmarkStart w:id="0" w:name="_GoBack"/>
      <w:bookmarkEnd w:id="0"/>
      <w:r>
        <w:rPr>
          <w:b w:val="false"/>
          <w:bCs w:val="false"/>
          <w:sz w:val="26"/>
          <w:szCs w:val="26"/>
        </w:rPr>
        <w:t>НПА нормы, на практике не выполнимые? Приведите примеры таких норм.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9. Иные предложения и замечания по действующему НПА.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568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2f60"/>
    <w:pPr>
      <w:widowControl w:val="false"/>
      <w:bidi w:val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6"/>
      <w:szCs w:val="26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unhideWhenUsed/>
    <w:rsid w:val="00d876d9"/>
    <w:rPr>
      <w:color w:val="0000FF"/>
      <w:u w:val="single"/>
    </w:rPr>
  </w:style>
  <w:style w:type="character" w:styleId="ListLabel1">
    <w:name w:val="ListLabel 1"/>
    <w:qFormat/>
    <w:rPr>
      <w:lang w:val="en-US"/>
    </w:rPr>
  </w:style>
  <w:style w:type="character" w:styleId="ListLabel2">
    <w:name w:val="ListLabel 2"/>
    <w:qFormat/>
    <w:rPr/>
  </w:style>
  <w:style w:type="character" w:styleId="ListLabel3">
    <w:name w:val="ListLabel 3"/>
    <w:qFormat/>
    <w:rPr>
      <w:lang w:val="en-US"/>
    </w:rPr>
  </w:style>
  <w:style w:type="character" w:styleId="ListLabel4">
    <w:name w:val="ListLabel 4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uiPriority w:val="99"/>
    <w:qFormat/>
    <w:rsid w:val="00832f60"/>
    <w:pPr>
      <w:widowControl/>
      <w:bidi w:val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2" w:customStyle="1">
    <w:name w:val="Знак2"/>
    <w:basedOn w:val="Normal"/>
    <w:uiPriority w:val="99"/>
    <w:qFormat/>
    <w:rsid w:val="00832f60"/>
    <w:pPr>
      <w:spacing w:lineRule="exact" w:line="240" w:before="0" w:after="160"/>
      <w:ind w:hanging="0"/>
      <w:jc w:val="right"/>
    </w:pPr>
    <w:rPr>
      <w:sz w:val="20"/>
      <w:szCs w:val="20"/>
      <w:lang w:val="en-GB" w:eastAsia="en-US"/>
    </w:rPr>
  </w:style>
  <w:style w:type="paragraph" w:styleId="ConsPlusTitle" w:customStyle="1">
    <w:name w:val="ConsPlusTitle"/>
    <w:uiPriority w:val="99"/>
    <w:qFormat/>
    <w:rsid w:val="0017781c"/>
    <w:pPr>
      <w:widowControl w:val="false"/>
      <w:suppressAutoHyphens w:val="true"/>
      <w:bidi w:val="0"/>
      <w:jc w:val="left"/>
    </w:pPr>
    <w:rPr>
      <w:rFonts w:ascii="Calibri" w:hAnsi="Calibri" w:eastAsia="Calibri" w:cs="Calibri"/>
      <w:b/>
      <w:bCs/>
      <w:color w:val="auto"/>
      <w:kern w:val="0"/>
      <w:sz w:val="22"/>
      <w:szCs w:val="22"/>
      <w:lang w:val="ru-RU" w:eastAsia="zh-CN" w:bidi="ar-SA"/>
    </w:rPr>
  </w:style>
  <w:style w:type="paragraph" w:styleId="1" w:customStyle="1">
    <w:name w:val="Знак1"/>
    <w:basedOn w:val="Normal"/>
    <w:qFormat/>
    <w:rsid w:val="00e27ee1"/>
    <w:pPr>
      <w:widowControl/>
      <w:spacing w:beforeAutospacing="1" w:afterAutospacing="1"/>
      <w:ind w:hanging="0"/>
      <w:jc w:val="left"/>
    </w:pPr>
    <w:rPr>
      <w:rFonts w:ascii="Tahoma" w:hAnsi="Tahoma"/>
      <w:sz w:val="20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con@ars.town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LibreOffice/6.1.3.2$Windows_X86_64 LibreOffice_project/86daf60bf00efa86ad547e59e09d6bb77c699acb</Application>
  <Pages>2</Pages>
  <Words>309</Words>
  <Characters>2434</Characters>
  <CharactersWithSpaces>2722</CharactersWithSpaces>
  <Paragraphs>21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2017-07-07T02:04:00Z</dcterms:created>
  <dc:creator>Филимонова Анастасия Сергеевна</dc:creator>
  <dc:description/>
  <dc:language>ru-RU</dc:language>
  <cp:lastModifiedBy/>
  <dcterms:modified xsi:type="dcterms:W3CDTF">2019-11-05T11:35:00Z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