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714439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265" cy="74231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714439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E2474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C25D01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мая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A601DD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C25D0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281-па</w:t>
            </w:r>
          </w:p>
        </w:tc>
      </w:tr>
    </w:tbl>
    <w:p w:rsidR="008C51D3" w:rsidRPr="009A7A54" w:rsidRDefault="008C51D3" w:rsidP="00F66375">
      <w:pPr>
        <w:tabs>
          <w:tab w:val="left" w:pos="8041"/>
        </w:tabs>
        <w:ind w:firstLine="748"/>
        <w:rPr>
          <w:lang w:val="en-US"/>
        </w:rPr>
        <w:sectPr w:rsidR="008C51D3" w:rsidRPr="009A7A54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B5ECB" w:rsidRDefault="000B5ECB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0B5ECB" w:rsidRPr="00160D34" w:rsidRDefault="000B5ECB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A7AF5" w:rsidRPr="00613BCF" w:rsidRDefault="000B5ECB" w:rsidP="002A7AF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</w:t>
      </w:r>
      <w:r w:rsidR="002A7AF5" w:rsidRPr="00613BCF">
        <w:rPr>
          <w:b/>
          <w:szCs w:val="26"/>
        </w:rPr>
        <w:t xml:space="preserve"> в постановление администрации </w:t>
      </w:r>
    </w:p>
    <w:p w:rsidR="00613BCF" w:rsidRDefault="002A7AF5" w:rsidP="00613BCF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3BCF">
        <w:rPr>
          <w:b/>
          <w:szCs w:val="26"/>
        </w:rPr>
        <w:t xml:space="preserve">Арсеньевского городского округа от </w:t>
      </w:r>
      <w:r w:rsidR="0038349A">
        <w:rPr>
          <w:b/>
          <w:szCs w:val="26"/>
        </w:rPr>
        <w:t>10 марта 2022</w:t>
      </w:r>
      <w:r w:rsidR="00594EC6">
        <w:rPr>
          <w:b/>
          <w:szCs w:val="26"/>
        </w:rPr>
        <w:t xml:space="preserve"> года № </w:t>
      </w:r>
      <w:r w:rsidR="0038349A">
        <w:rPr>
          <w:b/>
          <w:szCs w:val="26"/>
        </w:rPr>
        <w:t>12</w:t>
      </w:r>
      <w:r w:rsidR="00ED242D">
        <w:rPr>
          <w:b/>
          <w:szCs w:val="26"/>
        </w:rPr>
        <w:t>9</w:t>
      </w:r>
      <w:r w:rsidRPr="00613BCF">
        <w:rPr>
          <w:b/>
          <w:szCs w:val="26"/>
        </w:rPr>
        <w:t xml:space="preserve">-па </w:t>
      </w:r>
    </w:p>
    <w:p w:rsidR="002A7AF5" w:rsidRPr="00613BCF" w:rsidRDefault="002A7AF5" w:rsidP="0038349A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3BCF">
        <w:rPr>
          <w:b/>
          <w:szCs w:val="26"/>
        </w:rPr>
        <w:t>«</w:t>
      </w:r>
      <w:r w:rsidR="0038349A">
        <w:rPr>
          <w:b/>
          <w:szCs w:val="26"/>
        </w:rPr>
        <w:t>О создании комиссии по урегулированию вопросов, связанных с взысканием дебиторской задолженности в сфере жилищно-коммунального хозяйства</w:t>
      </w:r>
      <w:r w:rsidR="00594EC6">
        <w:rPr>
          <w:b/>
          <w:spacing w:val="-1"/>
          <w:szCs w:val="26"/>
          <w:lang w:eastAsia="zh-CN"/>
        </w:rPr>
        <w:t>»</w:t>
      </w: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  <w:bookmarkStart w:id="0" w:name="_GoBack"/>
      <w:bookmarkEnd w:id="0"/>
    </w:p>
    <w:p w:rsidR="002A7AF5" w:rsidRPr="00613BCF" w:rsidRDefault="00DA030E" w:rsidP="002A7AF5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Р</w:t>
      </w:r>
      <w:r w:rsidR="002A7AF5" w:rsidRPr="00613BCF">
        <w:rPr>
          <w:szCs w:val="26"/>
        </w:rPr>
        <w:t>уководствуясь Уставом Арсеньевского городского округа, администрация Арсеньевского городского округа</w:t>
      </w: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C613AE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rPr>
          <w:szCs w:val="26"/>
          <w:lang w:eastAsia="zh-CN"/>
        </w:rPr>
      </w:pPr>
      <w:r w:rsidRPr="00613BCF">
        <w:rPr>
          <w:szCs w:val="26"/>
          <w:lang w:eastAsia="zh-CN"/>
        </w:rPr>
        <w:t>ПОСТАНОВЛЯЕТ</w:t>
      </w:r>
      <w:r w:rsidR="002F479B">
        <w:rPr>
          <w:szCs w:val="26"/>
          <w:lang w:eastAsia="zh-CN"/>
        </w:rPr>
        <w:t>:</w:t>
      </w: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4602A0" w:rsidRPr="00A601DD" w:rsidRDefault="004602A0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636E77" w:rsidRDefault="002A7AF5" w:rsidP="00ED242D">
      <w:pPr>
        <w:tabs>
          <w:tab w:val="left" w:pos="8041"/>
        </w:tabs>
        <w:spacing w:line="276" w:lineRule="auto"/>
        <w:rPr>
          <w:szCs w:val="26"/>
        </w:rPr>
      </w:pPr>
      <w:r w:rsidRPr="00613BCF">
        <w:rPr>
          <w:szCs w:val="26"/>
        </w:rPr>
        <w:t xml:space="preserve">1. </w:t>
      </w:r>
      <w:r w:rsidR="00594EC6" w:rsidRPr="00594EC6">
        <w:rPr>
          <w:szCs w:val="26"/>
        </w:rPr>
        <w:t xml:space="preserve">Внести в </w:t>
      </w:r>
      <w:r w:rsidR="00DA030E">
        <w:rPr>
          <w:szCs w:val="26"/>
        </w:rPr>
        <w:t>Положение о комиссии по урегулированию вопросов, связанных взысканием дебиторской задолженности в сфере жилищно-коммунального хозяйства, утвержденное</w:t>
      </w:r>
      <w:r w:rsidR="00ED242D" w:rsidRPr="00ED242D">
        <w:rPr>
          <w:szCs w:val="26"/>
        </w:rPr>
        <w:t xml:space="preserve"> постановлением администрации Арсеньевского городского округа от </w:t>
      </w:r>
      <w:r w:rsidR="00DA030E">
        <w:rPr>
          <w:szCs w:val="26"/>
        </w:rPr>
        <w:t>10</w:t>
      </w:r>
      <w:r w:rsidR="00ED242D" w:rsidRPr="00ED242D">
        <w:rPr>
          <w:szCs w:val="26"/>
        </w:rPr>
        <w:t xml:space="preserve"> </w:t>
      </w:r>
      <w:r w:rsidR="00DA030E">
        <w:rPr>
          <w:szCs w:val="26"/>
        </w:rPr>
        <w:t>марта 2022 года № 12</w:t>
      </w:r>
      <w:r w:rsidR="00ED242D" w:rsidRPr="00ED242D">
        <w:rPr>
          <w:szCs w:val="26"/>
        </w:rPr>
        <w:t>9</w:t>
      </w:r>
      <w:r w:rsidR="00ED242D">
        <w:rPr>
          <w:szCs w:val="26"/>
        </w:rPr>
        <w:t>-па</w:t>
      </w:r>
      <w:r w:rsidR="00C613AE">
        <w:rPr>
          <w:szCs w:val="26"/>
        </w:rPr>
        <w:t>,</w:t>
      </w:r>
      <w:r w:rsidR="00594EC6" w:rsidRPr="00594EC6">
        <w:rPr>
          <w:szCs w:val="26"/>
        </w:rPr>
        <w:t xml:space="preserve"> </w:t>
      </w:r>
      <w:r w:rsidR="00636E77">
        <w:rPr>
          <w:szCs w:val="26"/>
        </w:rPr>
        <w:t>следующие изменения:</w:t>
      </w:r>
    </w:p>
    <w:p w:rsidR="00594EC6" w:rsidRDefault="00636E77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1.1.</w:t>
      </w:r>
      <w:r w:rsidR="00DE4AFF" w:rsidRPr="00594EC6">
        <w:rPr>
          <w:szCs w:val="26"/>
        </w:rPr>
        <w:t xml:space="preserve"> </w:t>
      </w:r>
      <w:r w:rsidR="0010709A">
        <w:rPr>
          <w:szCs w:val="26"/>
        </w:rPr>
        <w:t xml:space="preserve"> </w:t>
      </w:r>
      <w:r w:rsidR="00ED242D">
        <w:rPr>
          <w:szCs w:val="26"/>
        </w:rPr>
        <w:t xml:space="preserve">Исключить </w:t>
      </w:r>
      <w:r w:rsidR="00DA030E">
        <w:rPr>
          <w:szCs w:val="26"/>
        </w:rPr>
        <w:t>пункт 3.12</w:t>
      </w:r>
      <w:r w:rsidR="00F973BB">
        <w:rPr>
          <w:szCs w:val="26"/>
        </w:rPr>
        <w:t>;</w:t>
      </w:r>
    </w:p>
    <w:p w:rsidR="00691ED3" w:rsidRPr="00691ED3" w:rsidRDefault="0010709A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1.2. </w:t>
      </w:r>
      <w:r w:rsidR="00691ED3">
        <w:rPr>
          <w:szCs w:val="26"/>
        </w:rPr>
        <w:t>Считать пункты 3.13, 3.14, 3.15</w:t>
      </w:r>
      <w:r w:rsidR="002D1C41">
        <w:rPr>
          <w:szCs w:val="26"/>
        </w:rPr>
        <w:t xml:space="preserve"> </w:t>
      </w:r>
      <w:r w:rsidR="00691ED3">
        <w:rPr>
          <w:szCs w:val="26"/>
        </w:rPr>
        <w:t xml:space="preserve">пунктами 3.12, 3.13, 3.14 </w:t>
      </w:r>
      <w:r w:rsidR="009E34FE">
        <w:rPr>
          <w:szCs w:val="26"/>
        </w:rPr>
        <w:t>соответственно</w:t>
      </w:r>
      <w:r w:rsidR="00691ED3">
        <w:rPr>
          <w:szCs w:val="26"/>
        </w:rPr>
        <w:t>.</w:t>
      </w:r>
    </w:p>
    <w:p w:rsidR="00613BCF" w:rsidRDefault="00091640" w:rsidP="00594EC6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2</w:t>
      </w:r>
      <w:r w:rsidR="0010709A">
        <w:rPr>
          <w:bCs/>
          <w:szCs w:val="26"/>
          <w:lang w:eastAsia="zh-CN"/>
        </w:rPr>
        <w:t xml:space="preserve">. </w:t>
      </w:r>
      <w:r w:rsidR="00613BCF" w:rsidRPr="00613BCF">
        <w:rPr>
          <w:bCs/>
          <w:szCs w:val="26"/>
          <w:lang w:eastAsia="zh-CN"/>
        </w:rPr>
        <w:t xml:space="preserve">Организационному управлению администрации городского округа (Абрамова) </w:t>
      </w:r>
      <w:r w:rsidR="00447124">
        <w:rPr>
          <w:bCs/>
          <w:szCs w:val="26"/>
          <w:lang w:eastAsia="zh-CN"/>
        </w:rPr>
        <w:t xml:space="preserve">обеспечить </w:t>
      </w:r>
      <w:r w:rsidR="005D39EC">
        <w:rPr>
          <w:bCs/>
          <w:szCs w:val="26"/>
          <w:lang w:eastAsia="zh-CN"/>
        </w:rPr>
        <w:t>размещение</w:t>
      </w:r>
      <w:r w:rsidR="00613BCF" w:rsidRPr="00613BCF">
        <w:rPr>
          <w:bCs/>
          <w:szCs w:val="26"/>
          <w:lang w:eastAsia="zh-CN"/>
        </w:rPr>
        <w:t xml:space="preserve"> на официальном сайте администрации </w:t>
      </w:r>
      <w:r w:rsidR="005D39EC">
        <w:rPr>
          <w:bCs/>
          <w:szCs w:val="26"/>
          <w:lang w:eastAsia="zh-CN"/>
        </w:rPr>
        <w:t>Арсеньевского городского округа настоящего постановления.</w:t>
      </w:r>
    </w:p>
    <w:p w:rsidR="00150032" w:rsidRDefault="0010709A" w:rsidP="00EE2697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3.     Контроль за исполнением настоящего постановления возложить на первого заместителя главы администрации Арсеньевского городского округа</w:t>
      </w:r>
      <w:r w:rsidR="006A59FD">
        <w:rPr>
          <w:bCs/>
          <w:szCs w:val="26"/>
          <w:lang w:eastAsia="zh-CN"/>
        </w:rPr>
        <w:t xml:space="preserve"> Богомолова Е.В.</w:t>
      </w:r>
    </w:p>
    <w:p w:rsidR="00EE2697" w:rsidRDefault="00EE2697" w:rsidP="00EE2697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</w:p>
    <w:p w:rsidR="00C20AD1" w:rsidRPr="00EE2697" w:rsidRDefault="00C20AD1" w:rsidP="00EE2697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</w:p>
    <w:p w:rsidR="00613BCF" w:rsidRPr="00C73E0F" w:rsidRDefault="00DE4AF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      В.С. Пивень</w:t>
      </w:r>
    </w:p>
    <w:sectPr w:rsidR="00613BCF" w:rsidRPr="00C73E0F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64" w:rsidRDefault="000D5964">
      <w:r>
        <w:separator/>
      </w:r>
    </w:p>
  </w:endnote>
  <w:endnote w:type="continuationSeparator" w:id="0">
    <w:p w:rsidR="000D5964" w:rsidRDefault="000D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64" w:rsidRDefault="000D5964">
      <w:r>
        <w:separator/>
      </w:r>
    </w:p>
  </w:footnote>
  <w:footnote w:type="continuationSeparator" w:id="0">
    <w:p w:rsidR="000D5964" w:rsidRDefault="000D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8324A"/>
    <w:rsid w:val="0008485B"/>
    <w:rsid w:val="00091640"/>
    <w:rsid w:val="000B49D9"/>
    <w:rsid w:val="000B5ECB"/>
    <w:rsid w:val="000D141F"/>
    <w:rsid w:val="000D32DB"/>
    <w:rsid w:val="000D5964"/>
    <w:rsid w:val="0010709A"/>
    <w:rsid w:val="00123568"/>
    <w:rsid w:val="00127107"/>
    <w:rsid w:val="00150032"/>
    <w:rsid w:val="00150A68"/>
    <w:rsid w:val="00160D34"/>
    <w:rsid w:val="00161858"/>
    <w:rsid w:val="00167D54"/>
    <w:rsid w:val="001C12F8"/>
    <w:rsid w:val="001D210B"/>
    <w:rsid w:val="001E0271"/>
    <w:rsid w:val="001F38B4"/>
    <w:rsid w:val="001F398F"/>
    <w:rsid w:val="001F5E74"/>
    <w:rsid w:val="001F7ABE"/>
    <w:rsid w:val="00206BE9"/>
    <w:rsid w:val="0025096D"/>
    <w:rsid w:val="00272BE7"/>
    <w:rsid w:val="00286612"/>
    <w:rsid w:val="002A7AF5"/>
    <w:rsid w:val="002D1C41"/>
    <w:rsid w:val="002F479B"/>
    <w:rsid w:val="002F5299"/>
    <w:rsid w:val="00300FA4"/>
    <w:rsid w:val="00303407"/>
    <w:rsid w:val="003141C4"/>
    <w:rsid w:val="0032700A"/>
    <w:rsid w:val="00327CEA"/>
    <w:rsid w:val="0038349A"/>
    <w:rsid w:val="003B0643"/>
    <w:rsid w:val="003C7484"/>
    <w:rsid w:val="003E0725"/>
    <w:rsid w:val="003F5F54"/>
    <w:rsid w:val="00403018"/>
    <w:rsid w:val="00447124"/>
    <w:rsid w:val="00451C35"/>
    <w:rsid w:val="00454238"/>
    <w:rsid w:val="004602A0"/>
    <w:rsid w:val="00471E00"/>
    <w:rsid w:val="00514707"/>
    <w:rsid w:val="00592A52"/>
    <w:rsid w:val="0059491F"/>
    <w:rsid w:val="00594EC6"/>
    <w:rsid w:val="005A55C1"/>
    <w:rsid w:val="005D39EC"/>
    <w:rsid w:val="005F38F2"/>
    <w:rsid w:val="005F45EB"/>
    <w:rsid w:val="005F621C"/>
    <w:rsid w:val="005F71D7"/>
    <w:rsid w:val="00600529"/>
    <w:rsid w:val="00613BCF"/>
    <w:rsid w:val="006234FF"/>
    <w:rsid w:val="00636E77"/>
    <w:rsid w:val="006454B4"/>
    <w:rsid w:val="00671575"/>
    <w:rsid w:val="00673EA0"/>
    <w:rsid w:val="00681EFD"/>
    <w:rsid w:val="00683398"/>
    <w:rsid w:val="006851F6"/>
    <w:rsid w:val="00691ED3"/>
    <w:rsid w:val="006A59FD"/>
    <w:rsid w:val="006A7761"/>
    <w:rsid w:val="006C74BD"/>
    <w:rsid w:val="006E3865"/>
    <w:rsid w:val="006E5EA1"/>
    <w:rsid w:val="007076D8"/>
    <w:rsid w:val="00714439"/>
    <w:rsid w:val="007240A1"/>
    <w:rsid w:val="0077066E"/>
    <w:rsid w:val="00773245"/>
    <w:rsid w:val="007B2B5B"/>
    <w:rsid w:val="007D0C2A"/>
    <w:rsid w:val="007D3EDF"/>
    <w:rsid w:val="00804BE1"/>
    <w:rsid w:val="008154ED"/>
    <w:rsid w:val="00817106"/>
    <w:rsid w:val="008337E8"/>
    <w:rsid w:val="008613AC"/>
    <w:rsid w:val="00882939"/>
    <w:rsid w:val="00890CF7"/>
    <w:rsid w:val="008C51D3"/>
    <w:rsid w:val="008E0B13"/>
    <w:rsid w:val="008F1446"/>
    <w:rsid w:val="0090245B"/>
    <w:rsid w:val="009031B8"/>
    <w:rsid w:val="009750B7"/>
    <w:rsid w:val="00992B48"/>
    <w:rsid w:val="00994D10"/>
    <w:rsid w:val="009A7A54"/>
    <w:rsid w:val="009B6CA3"/>
    <w:rsid w:val="009C452A"/>
    <w:rsid w:val="009E34FE"/>
    <w:rsid w:val="00A2655B"/>
    <w:rsid w:val="00A601DD"/>
    <w:rsid w:val="00A7023D"/>
    <w:rsid w:val="00A90A27"/>
    <w:rsid w:val="00AB6BB2"/>
    <w:rsid w:val="00AC5275"/>
    <w:rsid w:val="00AE691B"/>
    <w:rsid w:val="00AF6318"/>
    <w:rsid w:val="00B424C3"/>
    <w:rsid w:val="00B4356A"/>
    <w:rsid w:val="00B53139"/>
    <w:rsid w:val="00B66C52"/>
    <w:rsid w:val="00B90291"/>
    <w:rsid w:val="00B945F8"/>
    <w:rsid w:val="00BA10C1"/>
    <w:rsid w:val="00BB5081"/>
    <w:rsid w:val="00BC3DC5"/>
    <w:rsid w:val="00BE6D8D"/>
    <w:rsid w:val="00C20AD1"/>
    <w:rsid w:val="00C25D01"/>
    <w:rsid w:val="00C53553"/>
    <w:rsid w:val="00C613AE"/>
    <w:rsid w:val="00C73E0F"/>
    <w:rsid w:val="00C86421"/>
    <w:rsid w:val="00C975CD"/>
    <w:rsid w:val="00CD66E5"/>
    <w:rsid w:val="00CF5FF0"/>
    <w:rsid w:val="00D03713"/>
    <w:rsid w:val="00D04A4B"/>
    <w:rsid w:val="00D127D8"/>
    <w:rsid w:val="00D16279"/>
    <w:rsid w:val="00D203CE"/>
    <w:rsid w:val="00D71F27"/>
    <w:rsid w:val="00D7375A"/>
    <w:rsid w:val="00D74227"/>
    <w:rsid w:val="00D87C5F"/>
    <w:rsid w:val="00D96501"/>
    <w:rsid w:val="00DA030E"/>
    <w:rsid w:val="00DE4AFF"/>
    <w:rsid w:val="00DF02F0"/>
    <w:rsid w:val="00DF1F40"/>
    <w:rsid w:val="00E0057D"/>
    <w:rsid w:val="00E1584F"/>
    <w:rsid w:val="00E26D49"/>
    <w:rsid w:val="00E954C3"/>
    <w:rsid w:val="00E97C4A"/>
    <w:rsid w:val="00EC6431"/>
    <w:rsid w:val="00ED242D"/>
    <w:rsid w:val="00EE2697"/>
    <w:rsid w:val="00EE6E10"/>
    <w:rsid w:val="00EF340C"/>
    <w:rsid w:val="00F057D9"/>
    <w:rsid w:val="00F37B6A"/>
    <w:rsid w:val="00F66375"/>
    <w:rsid w:val="00F7778A"/>
    <w:rsid w:val="00F854FA"/>
    <w:rsid w:val="00F87ADF"/>
    <w:rsid w:val="00F973BB"/>
    <w:rsid w:val="00FA31F5"/>
    <w:rsid w:val="00FD4F8B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69A70E3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1348</TotalTime>
  <Pages>1</Pages>
  <Words>153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23</cp:revision>
  <cp:lastPrinted>2022-05-18T00:01:00Z</cp:lastPrinted>
  <dcterms:created xsi:type="dcterms:W3CDTF">2021-09-21T06:43:00Z</dcterms:created>
  <dcterms:modified xsi:type="dcterms:W3CDTF">2022-05-18T23:22:00Z</dcterms:modified>
</cp:coreProperties>
</file>