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AC" w:rsidRDefault="00DD77B5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 w:rsidR="00F71C5C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468AC" w:rsidRDefault="00F71C5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B468AC" w:rsidRDefault="00B468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468AC" w:rsidRDefault="00B468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468AC" w:rsidRDefault="00F71C5C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B468AC" w:rsidRDefault="00B468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468AC" w:rsidRDefault="00B468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468AC" w:rsidRDefault="00B468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468AC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468AC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468AC" w:rsidRDefault="00F81425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апреля 2022 г.</w:t>
            </w:r>
            <w:r w:rsidR="00F71C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</w:tcPr>
          <w:p w:rsidR="00B468AC" w:rsidRDefault="00F71C5C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468AC" w:rsidRDefault="00F71C5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468AC" w:rsidRDefault="00F81425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182-па</w:t>
            </w:r>
          </w:p>
        </w:tc>
      </w:tr>
    </w:tbl>
    <w:p w:rsidR="00B468AC" w:rsidRDefault="00B468AC">
      <w:pPr>
        <w:tabs>
          <w:tab w:val="left" w:pos="8041"/>
        </w:tabs>
        <w:ind w:firstLine="748"/>
        <w:sectPr w:rsidR="00B468AC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468AC" w:rsidRDefault="00B468AC">
      <w:pPr>
        <w:tabs>
          <w:tab w:val="left" w:pos="8041"/>
        </w:tabs>
        <w:ind w:firstLine="748"/>
      </w:pPr>
    </w:p>
    <w:p w:rsidR="00B468AC" w:rsidRDefault="00B468AC">
      <w:pPr>
        <w:tabs>
          <w:tab w:val="left" w:pos="8041"/>
        </w:tabs>
        <w:ind w:firstLine="748"/>
      </w:pPr>
    </w:p>
    <w:p w:rsidR="00B468AC" w:rsidRDefault="00B468AC">
      <w:pPr>
        <w:tabs>
          <w:tab w:val="left" w:pos="8041"/>
        </w:tabs>
        <w:ind w:firstLine="748"/>
        <w:sectPr w:rsidR="00B468AC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468AC" w:rsidRDefault="00F71C5C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 внесении изменений в постановление администрации Арсеньевского городского округа от 10 ноября 2020 года № 667-па «О создании и использовании резервного фонда администрации Арсеньевского городского округа по ликвидации чрезвычайных ситуаций природного и техногенного характера и резерва материальных ресурсов для ликвидации чрезвычайных ситуаций природного и техногенного характера на территории </w:t>
      </w:r>
    </w:p>
    <w:p w:rsidR="00B468AC" w:rsidRDefault="00F71C5C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Арсеньевского городского округа»</w:t>
      </w:r>
    </w:p>
    <w:p w:rsidR="00B468AC" w:rsidRDefault="00B468AC">
      <w:pPr>
        <w:spacing w:line="360" w:lineRule="auto"/>
        <w:ind w:firstLine="0"/>
        <w:rPr>
          <w:b/>
          <w:szCs w:val="26"/>
        </w:rPr>
      </w:pPr>
    </w:p>
    <w:p w:rsidR="00B468AC" w:rsidRDefault="00F71C5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целях приведения нормативных правовых актов администрации Арсеньевского городского округа в вопросах резерва материальных ресурсов для ликвидации чрезвычайных ситуаций природного и техногенного характера, в соответствие  с Федеральным законом от 21 декабря 1994 года № 68-ФЗ  «О защите населения и территорий от чрезвычайных ситуаций природного и техногенного характера», постановлением Администрации Приморского края от 15 мая 2018 года № 223-па «О создании и использовании резервного фонда Администрации Приморского края по ликвидации чрезвычайных ситуаций природного и техногенного характера и резерва материальных ресурсов для ликвидации чрезвычайных ситуаций природного и техногенного характера на территории Приморского края» и Методическими рекомендациям от 19 марта 2021 года              № 2-4-71-5-11 «По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характера», руководствуясь Уставом Арсеньевского городского округа, администрация Арсеньевского городского округа</w:t>
      </w:r>
    </w:p>
    <w:p w:rsidR="00B468AC" w:rsidRDefault="00B468A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468AC" w:rsidRDefault="00F71C5C">
      <w:pPr>
        <w:pStyle w:val="ab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468AC" w:rsidRDefault="00B468AC">
      <w:pPr>
        <w:pStyle w:val="ab"/>
        <w:spacing w:line="360" w:lineRule="auto"/>
        <w:jc w:val="both"/>
        <w:rPr>
          <w:sz w:val="26"/>
          <w:szCs w:val="26"/>
        </w:rPr>
      </w:pPr>
    </w:p>
    <w:p w:rsidR="00B468AC" w:rsidRDefault="00F71C5C">
      <w:pPr>
        <w:pStyle w:val="aa"/>
        <w:numPr>
          <w:ilvl w:val="0"/>
          <w:numId w:val="16"/>
        </w:numPr>
        <w:tabs>
          <w:tab w:val="left" w:pos="0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Внести в Номенклатуру и объемы резерва материальных ресурсов для ликвидации чрезвычайных ситуаций природного и техногенного характера на </w:t>
      </w:r>
      <w:r>
        <w:rPr>
          <w:szCs w:val="26"/>
        </w:rPr>
        <w:lastRenderedPageBreak/>
        <w:t>территории Арсеньевского городского округа (далее – Номенклатура), утвержденные постановлением администрации Арсеньевского городского округа от 10 ноября 2020 года № 667-па «О создании и использовании резервного фонда администрации Арсеньевского городского округа по ликвидации чрезвычайных ситуаций природного и техногенного характера и резерва материальных ресурсов для ликвидации чрезвычайных ситуаций природного и техногенного характера на территории Арсеньевского городского округа» изменения, изложив Номенклатуру в редакции приложения к настоящему постановлению.</w:t>
      </w:r>
    </w:p>
    <w:p w:rsidR="00B468AC" w:rsidRDefault="00F71C5C">
      <w:pPr>
        <w:pStyle w:val="aa"/>
        <w:numPr>
          <w:ilvl w:val="0"/>
          <w:numId w:val="16"/>
        </w:numPr>
        <w:tabs>
          <w:tab w:val="left" w:pos="0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>Организационному управлению администрации Арсеньевского городского округа (Абрамова) обеспечить официальное опубликование и размещение настоящего постановления на официальном сайте администрации Арсеньевского городского округа.</w:t>
      </w:r>
    </w:p>
    <w:p w:rsidR="00B468AC" w:rsidRDefault="00F71C5C">
      <w:pPr>
        <w:pStyle w:val="aa"/>
        <w:numPr>
          <w:ilvl w:val="0"/>
          <w:numId w:val="16"/>
        </w:numPr>
        <w:tabs>
          <w:tab w:val="left" w:pos="0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>Настоящее постановление вступает в силу после его официального опубликования.</w:t>
      </w:r>
    </w:p>
    <w:p w:rsidR="00B468AC" w:rsidRDefault="00F71C5C">
      <w:pPr>
        <w:pStyle w:val="ab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468AC" w:rsidRDefault="00B468AC">
      <w:pPr>
        <w:pStyle w:val="ab"/>
        <w:tabs>
          <w:tab w:val="left" w:pos="8041"/>
        </w:tabs>
        <w:spacing w:line="360" w:lineRule="auto"/>
        <w:jc w:val="both"/>
        <w:rPr>
          <w:szCs w:val="26"/>
        </w:rPr>
      </w:pPr>
    </w:p>
    <w:p w:rsidR="00B468AC" w:rsidRPr="00F71C5C" w:rsidRDefault="00F71C5C">
      <w:pPr>
        <w:pStyle w:val="ab"/>
        <w:tabs>
          <w:tab w:val="left" w:pos="8041"/>
        </w:tabs>
        <w:spacing w:line="360" w:lineRule="auto"/>
        <w:jc w:val="both"/>
        <w:rPr>
          <w:sz w:val="26"/>
          <w:szCs w:val="26"/>
        </w:rPr>
      </w:pPr>
      <w:r w:rsidRPr="00F71C5C">
        <w:rPr>
          <w:sz w:val="26"/>
          <w:szCs w:val="26"/>
        </w:rPr>
        <w:t xml:space="preserve">Глава городского округа                                                        </w:t>
      </w:r>
      <w:r>
        <w:rPr>
          <w:sz w:val="26"/>
          <w:szCs w:val="26"/>
        </w:rPr>
        <w:t xml:space="preserve">                            </w:t>
      </w:r>
      <w:r w:rsidRPr="00F71C5C">
        <w:rPr>
          <w:sz w:val="26"/>
          <w:szCs w:val="26"/>
        </w:rPr>
        <w:t xml:space="preserve"> В.С. Пивень</w:t>
      </w:r>
    </w:p>
    <w:p w:rsidR="00B468AC" w:rsidRDefault="00B468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468AC" w:rsidRDefault="00B468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468AC" w:rsidRDefault="00B468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468AC" w:rsidRDefault="00B468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468AC" w:rsidRDefault="00B468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468AC" w:rsidRDefault="00B468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468AC" w:rsidRDefault="00B468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468AC" w:rsidRDefault="00B468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468AC" w:rsidRDefault="00B468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468AC" w:rsidRDefault="00B468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468AC" w:rsidRDefault="00B468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468AC" w:rsidRDefault="00B468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468AC" w:rsidRDefault="00B468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468AC" w:rsidRDefault="00B468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468AC" w:rsidRDefault="00B468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468AC" w:rsidRDefault="00B468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468AC">
        <w:tc>
          <w:tcPr>
            <w:tcW w:w="4926" w:type="dxa"/>
          </w:tcPr>
          <w:p w:rsidR="00B468AC" w:rsidRDefault="00B468AC">
            <w:pPr>
              <w:tabs>
                <w:tab w:val="left" w:pos="8041"/>
              </w:tabs>
              <w:spacing w:line="360" w:lineRule="auto"/>
              <w:ind w:firstLine="0"/>
              <w:rPr>
                <w:szCs w:val="26"/>
              </w:rPr>
            </w:pPr>
          </w:p>
        </w:tc>
        <w:tc>
          <w:tcPr>
            <w:tcW w:w="4927" w:type="dxa"/>
          </w:tcPr>
          <w:p w:rsidR="00B468AC" w:rsidRDefault="00F71C5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Приложение</w:t>
            </w:r>
          </w:p>
          <w:p w:rsidR="00B468AC" w:rsidRDefault="00F71C5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к постановлению администрации </w:t>
            </w:r>
          </w:p>
          <w:p w:rsidR="00B468AC" w:rsidRDefault="00F71C5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Арсеньевского городского округа </w:t>
            </w:r>
          </w:p>
          <w:p w:rsidR="00B468AC" w:rsidRDefault="00F71C5C" w:rsidP="00DD77B5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от «</w:t>
            </w:r>
            <w:r w:rsidR="00DD77B5">
              <w:rPr>
                <w:szCs w:val="26"/>
              </w:rPr>
              <w:t>04</w:t>
            </w:r>
            <w:r>
              <w:rPr>
                <w:szCs w:val="26"/>
              </w:rPr>
              <w:t xml:space="preserve">» </w:t>
            </w:r>
            <w:r w:rsidR="00DD77B5">
              <w:rPr>
                <w:szCs w:val="26"/>
              </w:rPr>
              <w:t xml:space="preserve">апреля </w:t>
            </w:r>
            <w:r>
              <w:rPr>
                <w:szCs w:val="26"/>
              </w:rPr>
              <w:t xml:space="preserve">2022 года № </w:t>
            </w:r>
            <w:r w:rsidR="00DD77B5">
              <w:rPr>
                <w:szCs w:val="26"/>
              </w:rPr>
              <w:t>182-па</w:t>
            </w:r>
            <w:bookmarkStart w:id="0" w:name="_GoBack"/>
            <w:bookmarkEnd w:id="0"/>
          </w:p>
        </w:tc>
      </w:tr>
    </w:tbl>
    <w:p w:rsidR="00B468AC" w:rsidRDefault="00B468A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468AC" w:rsidRDefault="00B468AC">
      <w:pPr>
        <w:tabs>
          <w:tab w:val="left" w:pos="2205"/>
        </w:tabs>
        <w:ind w:firstLine="0"/>
        <w:jc w:val="center"/>
        <w:rPr>
          <w:b/>
          <w:szCs w:val="26"/>
        </w:rPr>
      </w:pPr>
    </w:p>
    <w:p w:rsidR="00B468AC" w:rsidRDefault="00F71C5C">
      <w:pPr>
        <w:tabs>
          <w:tab w:val="left" w:pos="2205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НОМЕНКЛАТУРА И ОБЪЕМЫ</w:t>
      </w:r>
    </w:p>
    <w:p w:rsidR="00B468AC" w:rsidRDefault="00F71C5C">
      <w:pPr>
        <w:tabs>
          <w:tab w:val="left" w:pos="2205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резерва материальных ресурсов для ликвидации чрезвычайных ситуаций природного и техногенного характера на территории </w:t>
      </w:r>
    </w:p>
    <w:p w:rsidR="00B468AC" w:rsidRDefault="00F71C5C">
      <w:pPr>
        <w:tabs>
          <w:tab w:val="left" w:pos="2205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Арсеньевского городского округа</w:t>
      </w:r>
    </w:p>
    <w:p w:rsidR="00B468AC" w:rsidRDefault="00B468AC">
      <w:pPr>
        <w:tabs>
          <w:tab w:val="left" w:pos="2205"/>
        </w:tabs>
        <w:ind w:firstLine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5833"/>
        <w:gridCol w:w="1559"/>
        <w:gridCol w:w="1660"/>
      </w:tblGrid>
      <w:tr w:rsidR="00B468AC">
        <w:tc>
          <w:tcPr>
            <w:tcW w:w="801" w:type="dxa"/>
          </w:tcPr>
          <w:p w:rsidR="00B468AC" w:rsidRDefault="00F71C5C">
            <w:pPr>
              <w:tabs>
                <w:tab w:val="left" w:pos="220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33" w:type="dxa"/>
          </w:tcPr>
          <w:p w:rsidR="00B468AC" w:rsidRDefault="00F71C5C">
            <w:pPr>
              <w:tabs>
                <w:tab w:val="left" w:pos="220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B468AC">
        <w:tc>
          <w:tcPr>
            <w:tcW w:w="9853" w:type="dxa"/>
            <w:gridSpan w:val="4"/>
          </w:tcPr>
          <w:p w:rsidR="00B468AC" w:rsidRDefault="00F71C5C">
            <w:pPr>
              <w:tabs>
                <w:tab w:val="left" w:pos="220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Продовольствие и продукты питания (из расчета обеспечения 50  человек пострадавших и 30  человек участников ликвидации чрезвычайной ситуации в течение 15 суток)</w:t>
            </w:r>
          </w:p>
        </w:tc>
      </w:tr>
      <w:tr w:rsidR="00B468AC">
        <w:tc>
          <w:tcPr>
            <w:tcW w:w="9853" w:type="dxa"/>
            <w:gridSpan w:val="4"/>
          </w:tcPr>
          <w:p w:rsidR="00B468AC" w:rsidRDefault="00F71C5C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первые 3 суток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833" w:type="dxa"/>
          </w:tcPr>
          <w:p w:rsidR="00B468AC" w:rsidRDefault="00F71C5C">
            <w:pPr>
              <w:tabs>
                <w:tab w:val="left" w:pos="2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 паек</w:t>
            </w:r>
          </w:p>
        </w:tc>
        <w:tc>
          <w:tcPr>
            <w:tcW w:w="1559" w:type="dxa"/>
          </w:tcPr>
          <w:p w:rsidR="00B468AC" w:rsidRDefault="00F71C5C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B468AC">
        <w:tc>
          <w:tcPr>
            <w:tcW w:w="9853" w:type="dxa"/>
            <w:gridSpan w:val="4"/>
          </w:tcPr>
          <w:p w:rsidR="00B468AC" w:rsidRDefault="00F71C5C">
            <w:pPr>
              <w:tabs>
                <w:tab w:val="left" w:pos="2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12 суток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 хлебобулочные изделия (хлеб пшеничный из муки 1 и 2 сорта)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гречневая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рисовая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0,038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и молокопродукты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0,144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рыбные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0,096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животное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0,048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молочной и сыродельной </w:t>
            </w:r>
            <w:proofErr w:type="spellStart"/>
            <w:r>
              <w:rPr>
                <w:sz w:val="24"/>
                <w:szCs w:val="24"/>
              </w:rPr>
              <w:t>промышлен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B468AC" w:rsidRDefault="00F71C5C">
            <w:pPr>
              <w:tabs>
                <w:tab w:val="left" w:pos="332"/>
                <w:tab w:val="center" w:pos="72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ab/>
              <w:t>0,024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0,072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0,002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Овощи, грибы, картофель, фрукты сушеные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плодовые и ягодные, экстракты ягодные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0,096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овощные, томатные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0,44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 поваренная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0,023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Пряности пищевкусовые, приправы и добавки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68AC">
        <w:tc>
          <w:tcPr>
            <w:tcW w:w="9853" w:type="dxa"/>
            <w:gridSpan w:val="4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15 суток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питьевая ( 5л.)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1200</w:t>
            </w:r>
          </w:p>
        </w:tc>
      </w:tr>
      <w:tr w:rsidR="00B468AC">
        <w:tc>
          <w:tcPr>
            <w:tcW w:w="9853" w:type="dxa"/>
            <w:gridSpan w:val="4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Вещевое имущество и ресурсы жизнеобеспечения.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теплая:  мужская, женская, детская; костюмы. Халаты, телогрейки, брюки утепленные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468AC" w:rsidRDefault="00B468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летняя: мужская, женская, детская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специальная : комплекты: (брюки, куртки), халаты, комбинезоны, брюки, куртки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Перчатки, варежки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Головные уборы (шапки вязаные)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Обувь утепленная :мужская, женская, детская 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резиновые, ботинки рабочие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брезентовые, перчатки рабочие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Белье нательное : мужское, женское, детское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 и моющие средства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Свечи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Спички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B468AC">
        <w:tc>
          <w:tcPr>
            <w:tcW w:w="9853" w:type="dxa"/>
            <w:gridSpan w:val="4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Строительные материалы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Листы асбоцементные (шифер) 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Пиломатериалы: доски, фанера, ДСП, ДВП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Цемент 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Рубероид  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Стекло 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Кабельная продукция: кабели силовые, телефонные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Запорная арматура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B468AC">
        <w:tc>
          <w:tcPr>
            <w:tcW w:w="9853" w:type="dxa"/>
            <w:gridSpan w:val="4"/>
          </w:tcPr>
          <w:p w:rsidR="00B468AC" w:rsidRDefault="00F71C5C">
            <w:pPr>
              <w:pStyle w:val="aa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4. Аварийно-спасательный и шанцевый инструмент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Насосы для откачки воды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Мотопомпа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Генератор бензиновый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пушка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Сварочные оборудование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Перфоратор 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Гидравлический аварийно- спасательный инструмент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Бензопила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Лодка резиновая с мотором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Лопаты совковые 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Лопаты штыковые 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Топоры 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Ломы 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Пилы 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Кувалды 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468AC">
        <w:tc>
          <w:tcPr>
            <w:tcW w:w="9853" w:type="dxa"/>
            <w:gridSpan w:val="4"/>
          </w:tcPr>
          <w:p w:rsidR="00B468AC" w:rsidRDefault="00F71C5C">
            <w:pPr>
              <w:pStyle w:val="aa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Средство связи и оповещения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Радиостанции носимые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Электромегафоны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468AC">
        <w:tc>
          <w:tcPr>
            <w:tcW w:w="9853" w:type="dxa"/>
            <w:gridSpan w:val="4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Медикаменты и медицинские изделия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Медикаменты  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Маска медицинская трехслойная, нестерильная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5833" w:type="dxa"/>
          </w:tcPr>
          <w:p w:rsidR="00B468AC" w:rsidRDefault="00F71C5C">
            <w:pPr>
              <w:tabs>
                <w:tab w:val="left" w:pos="29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Перчатке медицинские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упаков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48х 50пар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Дезинфицирующие средство личной гигиены (20 мл)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флакон 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1200  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для дезинфекции (5л)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канистра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Перевязочные средства: бинты, вата, марля, салфетки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68AC">
        <w:tc>
          <w:tcPr>
            <w:tcW w:w="9853" w:type="dxa"/>
            <w:gridSpan w:val="4"/>
          </w:tcPr>
          <w:p w:rsidR="00B468AC" w:rsidRDefault="00F71C5C">
            <w:pPr>
              <w:pStyle w:val="aa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7.  Нефтепродукты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Автобензин А-92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 </w:t>
            </w:r>
          </w:p>
        </w:tc>
      </w:tr>
      <w:tr w:rsidR="00B468AC">
        <w:tc>
          <w:tcPr>
            <w:tcW w:w="9853" w:type="dxa"/>
            <w:gridSpan w:val="4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Средства индивидуальной защиты и другие ресурсы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индивидуальной защиты органов дыхания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Респираторы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Костюмы химической защиты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 дозы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Метеокомплект</w:t>
            </w:r>
            <w:proofErr w:type="spellEnd"/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68AC">
        <w:tc>
          <w:tcPr>
            <w:tcW w:w="801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</w:t>
            </w:r>
          </w:p>
        </w:tc>
        <w:tc>
          <w:tcPr>
            <w:tcW w:w="5833" w:type="dxa"/>
          </w:tcPr>
          <w:p w:rsidR="00B468AC" w:rsidRDefault="00F71C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знаков ограждения</w:t>
            </w:r>
          </w:p>
        </w:tc>
        <w:tc>
          <w:tcPr>
            <w:tcW w:w="1559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B468AC" w:rsidRDefault="00F71C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468AC" w:rsidRDefault="00B468AC">
      <w:pPr>
        <w:tabs>
          <w:tab w:val="left" w:pos="2205"/>
        </w:tabs>
        <w:ind w:firstLine="0"/>
        <w:rPr>
          <w:b/>
        </w:rPr>
      </w:pPr>
    </w:p>
    <w:p w:rsidR="00B468AC" w:rsidRDefault="00B468AC">
      <w:pPr>
        <w:tabs>
          <w:tab w:val="left" w:pos="2205"/>
        </w:tabs>
        <w:ind w:firstLine="0"/>
        <w:rPr>
          <w:b/>
        </w:rPr>
      </w:pPr>
    </w:p>
    <w:p w:rsidR="00B468AC" w:rsidRDefault="00B468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468AC" w:rsidRDefault="00F71C5C">
      <w:pPr>
        <w:tabs>
          <w:tab w:val="left" w:pos="2205"/>
        </w:tabs>
        <w:ind w:firstLine="0"/>
        <w:rPr>
          <w:b/>
        </w:rPr>
      </w:pPr>
      <w:r>
        <w:rPr>
          <w:b/>
        </w:rPr>
        <w:t xml:space="preserve">                                    </w:t>
      </w:r>
    </w:p>
    <w:sectPr w:rsidR="00B468AC">
      <w:type w:val="continuous"/>
      <w:pgSz w:w="11906" w:h="16838" w:code="9"/>
      <w:pgMar w:top="1146" w:right="851" w:bottom="568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AC" w:rsidRDefault="00F71C5C">
      <w:r>
        <w:separator/>
      </w:r>
    </w:p>
  </w:endnote>
  <w:endnote w:type="continuationSeparator" w:id="0">
    <w:p w:rsidR="00B468AC" w:rsidRDefault="00F7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AC" w:rsidRDefault="00F71C5C">
      <w:r>
        <w:separator/>
      </w:r>
    </w:p>
  </w:footnote>
  <w:footnote w:type="continuationSeparator" w:id="0">
    <w:p w:rsidR="00B468AC" w:rsidRDefault="00F7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AC" w:rsidRDefault="00B468AC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AC" w:rsidRDefault="00F71C5C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4360" cy="75120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3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C158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DE1F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78496B"/>
    <w:multiLevelType w:val="hybridMultilevel"/>
    <w:tmpl w:val="37AE6314"/>
    <w:lvl w:ilvl="0" w:tplc="E9EC903A">
      <w:start w:val="1"/>
      <w:numFmt w:val="decimal"/>
      <w:lvlText w:val="%1."/>
      <w:lvlJc w:val="left"/>
      <w:pPr>
        <w:ind w:left="1496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 w15:restartNumberingAfterBreak="0">
    <w:nsid w:val="2DCB0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A2594A"/>
    <w:multiLevelType w:val="hybridMultilevel"/>
    <w:tmpl w:val="72303992"/>
    <w:lvl w:ilvl="0" w:tplc="D0B68074">
      <w:start w:val="1"/>
      <w:numFmt w:val="decimal"/>
      <w:lvlText w:val="%1)"/>
      <w:lvlJc w:val="left"/>
      <w:pPr>
        <w:ind w:left="176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3B92144B"/>
    <w:multiLevelType w:val="hybridMultilevel"/>
    <w:tmpl w:val="EB3E6FE8"/>
    <w:lvl w:ilvl="0" w:tplc="4A28479E">
      <w:start w:val="1"/>
      <w:numFmt w:val="decimal"/>
      <w:lvlText w:val="%1)"/>
      <w:lvlJc w:val="left"/>
      <w:pPr>
        <w:ind w:left="184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 w15:restartNumberingAfterBreak="0">
    <w:nsid w:val="3D936726"/>
    <w:multiLevelType w:val="hybridMultilevel"/>
    <w:tmpl w:val="19DEB7E2"/>
    <w:lvl w:ilvl="0" w:tplc="E9EC903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54548A"/>
    <w:multiLevelType w:val="hybridMultilevel"/>
    <w:tmpl w:val="4E34B4E6"/>
    <w:lvl w:ilvl="0" w:tplc="E0EC604A">
      <w:start w:val="1"/>
      <w:numFmt w:val="decimal"/>
      <w:lvlText w:val="%1."/>
      <w:lvlJc w:val="left"/>
      <w:pPr>
        <w:ind w:left="1143" w:hanging="4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BA05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484834"/>
    <w:multiLevelType w:val="multilevel"/>
    <w:tmpl w:val="69A6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52A96EA8"/>
    <w:multiLevelType w:val="hybridMultilevel"/>
    <w:tmpl w:val="6E6EE694"/>
    <w:lvl w:ilvl="0" w:tplc="BD7E34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BB57793"/>
    <w:multiLevelType w:val="hybridMultilevel"/>
    <w:tmpl w:val="A4222572"/>
    <w:lvl w:ilvl="0" w:tplc="F05A589A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3" w15:restartNumberingAfterBreak="0">
    <w:nsid w:val="717C007C"/>
    <w:multiLevelType w:val="hybridMultilevel"/>
    <w:tmpl w:val="926E298C"/>
    <w:lvl w:ilvl="0" w:tplc="F5C2BE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7D277DA"/>
    <w:multiLevelType w:val="multilevel"/>
    <w:tmpl w:val="B7D27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14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8AC"/>
    <w:rsid w:val="00B468AC"/>
    <w:rsid w:val="00DD77B5"/>
    <w:rsid w:val="00F71C5C"/>
    <w:rsid w:val="00F81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FBB7F3"/>
  <w15:docId w15:val="{A23E27C9-D037-4B34-B5EB-74585575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lock Text"/>
    <w:basedOn w:val="a"/>
    <w:pPr>
      <w:widowControl/>
      <w:autoSpaceDE/>
      <w:autoSpaceDN/>
      <w:adjustRightInd/>
      <w:ind w:left="993" w:right="5244" w:firstLine="0"/>
    </w:pPr>
  </w:style>
  <w:style w:type="paragraph" w:styleId="a8">
    <w:name w:val="Balloon Text"/>
    <w:basedOn w:val="a"/>
    <w:link w:val="a9"/>
    <w:uiPriority w:val="9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pPr>
      <w:widowControl/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Pr>
      <w:sz w:val="24"/>
      <w:szCs w:val="24"/>
    </w:rPr>
  </w:style>
  <w:style w:type="paragraph" w:customStyle="1" w:styleId="MinorHeading">
    <w:name w:val="Minor Heading"/>
    <w:next w:val="a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067D-9044-4BEF-B5ED-6FCB90C3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1475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cp:lastModifiedBy>Герасимова Зоя Николаевна</cp:lastModifiedBy>
  <cp:revision>112</cp:revision>
  <cp:lastPrinted>2022-04-04T01:41:00Z</cp:lastPrinted>
  <dcterms:created xsi:type="dcterms:W3CDTF">2019-03-26T05:06:00Z</dcterms:created>
  <dcterms:modified xsi:type="dcterms:W3CDTF">2022-04-05T01:02:00Z</dcterms:modified>
</cp:coreProperties>
</file>