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146F5" w14:textId="4BEA820D" w:rsidR="00904BA1" w:rsidRPr="00904BA1" w:rsidRDefault="00904BA1" w:rsidP="0090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№ </w:t>
      </w:r>
    </w:p>
    <w:p w14:paraId="21ABD5DC" w14:textId="77777777" w:rsidR="00904BA1" w:rsidRPr="00904BA1" w:rsidRDefault="00904BA1" w:rsidP="00904BA1">
      <w:pPr>
        <w:tabs>
          <w:tab w:val="left" w:pos="1300"/>
          <w:tab w:val="center" w:pos="4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B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купли-продажи земельного участка</w:t>
      </w:r>
    </w:p>
    <w:p w14:paraId="58381CE1" w14:textId="77777777" w:rsidR="00904BA1" w:rsidRPr="00904BA1" w:rsidRDefault="00904BA1" w:rsidP="00904BA1">
      <w:pPr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BB8DA46" w14:textId="66B50590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Арсеньев                                                                       </w:t>
      </w:r>
      <w:r w:rsidR="006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90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61104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0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110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0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</w:t>
      </w:r>
    </w:p>
    <w:p w14:paraId="7D9A96E7" w14:textId="77777777" w:rsidR="00904BA1" w:rsidRPr="00904BA1" w:rsidRDefault="00904BA1" w:rsidP="00904BA1">
      <w:pPr>
        <w:tabs>
          <w:tab w:val="center" w:pos="4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B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E9C1647" w14:textId="475539E6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Арсеньевский городской округ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именуемый в дальнейшем </w:t>
      </w: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«Продавец», 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лице </w:t>
      </w: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начальника управления имущественных отношений Матвиенко Татьяны Валерьевны,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действующей на основании Положения об управлении имущественных отношений администрации Арсеньевского городского округа, и </w:t>
      </w:r>
      <w:r w:rsidR="0061104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_______________________________</w:t>
      </w:r>
      <w:r w:rsidR="00F2243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___________________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именуемый в дальнейшем </w:t>
      </w: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"Покупатель"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, и именуемые в дальнейшем "Стороны", заключили настоящий договор (далее - Договор) о нижеследующем:</w:t>
      </w:r>
    </w:p>
    <w:p w14:paraId="350F6D19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2BD9209D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1. Предмет договора.</w:t>
      </w:r>
    </w:p>
    <w:p w14:paraId="1C5D6AE0" w14:textId="212B47A1" w:rsidR="00F2243C" w:rsidRPr="00F2243C" w:rsidRDefault="00904BA1" w:rsidP="00F2243C">
      <w:pPr>
        <w:pStyle w:val="a3"/>
        <w:snapToGrid w:val="0"/>
        <w:jc w:val="both"/>
        <w:rPr>
          <w:rFonts w:ascii="Times New Roman" w:hAnsi="Times New Roman" w:cs="Times New Roman"/>
          <w:sz w:val="25"/>
          <w:szCs w:val="25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1.1. Продавец обязуется передать в собственность на основании протокола </w:t>
      </w:r>
      <w:r w:rsidR="008A024C">
        <w:rPr>
          <w:rFonts w:ascii="Times New Roman" w:eastAsia="Times New Roman" w:hAnsi="Times New Roman" w:cs="Times New Roman"/>
          <w:sz w:val="25"/>
          <w:szCs w:val="25"/>
          <w:lang w:eastAsia="ru-RU"/>
        </w:rPr>
        <w:t>о результатах</w:t>
      </w:r>
      <w:r w:rsidR="0061104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аукциона от </w:t>
      </w:r>
      <w:r w:rsidR="0061104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 № ________________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а Покупатель принять и оплатить по цене и на условиях настоящего Договора земельный участок из земель населенных пунктов, с кадастровым номером </w:t>
      </w:r>
      <w:r w:rsidR="00F2243C" w:rsidRPr="00F2243C">
        <w:rPr>
          <w:rFonts w:ascii="Times New Roman" w:hAnsi="Times New Roman" w:cs="Times New Roman"/>
          <w:sz w:val="25"/>
          <w:szCs w:val="25"/>
        </w:rPr>
        <w:t>25:26:</w:t>
      </w:r>
      <w:r w:rsidR="00A4564A">
        <w:rPr>
          <w:rFonts w:ascii="Times New Roman" w:hAnsi="Times New Roman" w:cs="Times New Roman"/>
          <w:sz w:val="25"/>
          <w:szCs w:val="25"/>
        </w:rPr>
        <w:t>02</w:t>
      </w:r>
      <w:r w:rsidR="00931833">
        <w:rPr>
          <w:rFonts w:ascii="Times New Roman" w:hAnsi="Times New Roman" w:cs="Times New Roman"/>
          <w:sz w:val="25"/>
          <w:szCs w:val="25"/>
        </w:rPr>
        <w:t>0</w:t>
      </w:r>
      <w:r w:rsidR="00A4564A">
        <w:rPr>
          <w:rFonts w:ascii="Times New Roman" w:hAnsi="Times New Roman" w:cs="Times New Roman"/>
          <w:sz w:val="25"/>
          <w:szCs w:val="25"/>
        </w:rPr>
        <w:t>10</w:t>
      </w:r>
      <w:r w:rsidR="00931833">
        <w:rPr>
          <w:rFonts w:ascii="Times New Roman" w:hAnsi="Times New Roman" w:cs="Times New Roman"/>
          <w:sz w:val="25"/>
          <w:szCs w:val="25"/>
        </w:rPr>
        <w:t>5</w:t>
      </w:r>
      <w:r w:rsidR="00F2243C" w:rsidRPr="00F2243C">
        <w:rPr>
          <w:rFonts w:ascii="Times New Roman" w:hAnsi="Times New Roman" w:cs="Times New Roman"/>
          <w:sz w:val="25"/>
          <w:szCs w:val="25"/>
        </w:rPr>
        <w:t>:</w:t>
      </w:r>
      <w:r w:rsidR="00A4564A">
        <w:rPr>
          <w:rFonts w:ascii="Times New Roman" w:hAnsi="Times New Roman" w:cs="Times New Roman"/>
          <w:sz w:val="25"/>
          <w:szCs w:val="25"/>
        </w:rPr>
        <w:t>464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A4564A" w:rsidRPr="00A4564A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="00A4564A" w:rsidRPr="00A4564A">
        <w:rPr>
          <w:rFonts w:ascii="Times New Roman" w:hAnsi="Times New Roman" w:cs="Times New Roman"/>
          <w:sz w:val="25"/>
          <w:szCs w:val="25"/>
        </w:rPr>
        <w:t>естоположение земельного участка установлено относительно ориентира, расположенного за пределами участка, ориентир жилое строение, участок находится примерно в 509 м по направлению на юго-запад от ориентира, почтовый адрес ориентира: Приморский край, г. Арсеньев, ул. Боевая 1-я, д. 6</w:t>
      </w:r>
      <w:r w:rsidR="00931833"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(далее - Участок), площадью </w:t>
      </w:r>
      <w:r w:rsidR="00A4564A">
        <w:rPr>
          <w:rFonts w:ascii="Times New Roman" w:eastAsia="Times New Roman" w:hAnsi="Times New Roman" w:cs="Times New Roman"/>
          <w:sz w:val="25"/>
          <w:szCs w:val="25"/>
          <w:lang w:eastAsia="ru-RU"/>
        </w:rPr>
        <w:t>2789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кв.м</w:t>
      </w:r>
      <w:proofErr w:type="spellEnd"/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Цель использования: </w:t>
      </w:r>
      <w:r w:rsidR="00A4564A">
        <w:rPr>
          <w:rFonts w:ascii="Times New Roman" w:eastAsia="Times New Roman" w:hAnsi="Times New Roman" w:cs="Times New Roman"/>
          <w:sz w:val="25"/>
          <w:szCs w:val="25"/>
          <w:lang w:eastAsia="ru-RU"/>
        </w:rPr>
        <w:t>складские площадки</w:t>
      </w:r>
      <w:r w:rsidR="00F2243C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Разрешенное использование</w:t>
      </w:r>
      <w:r w:rsidR="00F224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r w:rsidR="00A4564A">
        <w:rPr>
          <w:rFonts w:ascii="Times New Roman" w:eastAsia="Times New Roman" w:hAnsi="Times New Roman" w:cs="Times New Roman"/>
          <w:sz w:val="25"/>
          <w:szCs w:val="25"/>
          <w:lang w:eastAsia="ru-RU"/>
        </w:rPr>
        <w:t>складские площадки.</w:t>
      </w:r>
    </w:p>
    <w:p w14:paraId="322FAF5C" w14:textId="77777777" w:rsidR="00611049" w:rsidRDefault="00904BA1" w:rsidP="00904BA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</w:p>
    <w:p w14:paraId="2819AE35" w14:textId="3A552E8E" w:rsidR="00904BA1" w:rsidRPr="00904BA1" w:rsidRDefault="00904BA1" w:rsidP="0061104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2. Плата по договору.</w:t>
      </w:r>
    </w:p>
    <w:p w14:paraId="7C3CFCF8" w14:textId="6D4DBB5E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2.1. Цена Участка составляет</w:t>
      </w: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61104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_______________</w:t>
      </w: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руб. </w:t>
      </w:r>
      <w:r w:rsidR="0061104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00</w:t>
      </w: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коп.</w:t>
      </w:r>
    </w:p>
    <w:p w14:paraId="4AC1AE81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2.2. Оплата производится на счет: </w:t>
      </w:r>
    </w:p>
    <w:p w14:paraId="035060CF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ИНН 2501001680    КПП 250101001   </w:t>
      </w:r>
    </w:p>
    <w:p w14:paraId="3D9EA5CA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6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Получатель: Управление федерального казначейства по Приморскому краю </w:t>
      </w:r>
      <w:r w:rsidRPr="00904BA1">
        <w:rPr>
          <w:rFonts w:ascii="Times New Roman" w:eastAsia="Times New Roman" w:hAnsi="Times New Roman" w:cs="Times New Roman"/>
          <w:spacing w:val="-6"/>
          <w:sz w:val="25"/>
          <w:szCs w:val="25"/>
          <w:lang w:eastAsia="ru-RU"/>
        </w:rPr>
        <w:t xml:space="preserve">(Управление имущественных отношений администрации Арсеньевского городского округа)  </w:t>
      </w:r>
    </w:p>
    <w:p w14:paraId="0A4AFFE5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Банк получателя: Дальневосточное ГУ Банка России//УФК по Приморскому краю г. Владивосток. Единый казначейский счет – 40102810545370000012</w:t>
      </w:r>
    </w:p>
    <w:p w14:paraId="7A479F92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Номер казначейского счета – 03100643000000012000 (л/с 04203022770) БИК 010507002</w:t>
      </w:r>
    </w:p>
    <w:p w14:paraId="28C1AAC3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код БК 985 114 06012 04 0000 430 код ОКТМО 05703000 </w:t>
      </w:r>
    </w:p>
    <w:p w14:paraId="28C0C518" w14:textId="4520B954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2.3. </w:t>
      </w: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Внесенный Покупателем задаток в размере </w:t>
      </w:r>
      <w:r w:rsidR="0061104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________________</w:t>
      </w: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руб. </w:t>
      </w:r>
      <w:r w:rsidR="0061104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00</w:t>
      </w: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коп. засчитывается в счет оплаты цены Участка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065603C9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2.4. Оплата цены Участка должна быть произведена единовременно в течение 10 дней со дня подписания Договора.</w:t>
      </w:r>
    </w:p>
    <w:p w14:paraId="2CDBF63C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</w:t>
      </w:r>
    </w:p>
    <w:p w14:paraId="0D8228D4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3. Обязательства и ответственность сторон.</w:t>
      </w:r>
    </w:p>
    <w:p w14:paraId="5564F600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3.1. Продавец предоставляет Покупателю Участок свободным от любых имущественных прав и претензий третьих лиц, о которых в момент заключения договора Продавец или Покупатель не могли не знать.</w:t>
      </w:r>
    </w:p>
    <w:p w14:paraId="1D3E458E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3.2.  Покупатель ознакомлен с фактическим состоянием Участка и не будет предъявлять претензии, касающиеся его состояния.</w:t>
      </w:r>
    </w:p>
    <w:p w14:paraId="78FF0D1C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3.3. Ответственность и права сторон, не предусмотренные в Договоре, определяются в соответствии с законодательством Российской Федерации. 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14:paraId="6BA6D1AC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79C69FE7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</w:t>
      </w: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 Право собственности.</w:t>
      </w:r>
    </w:p>
    <w:p w14:paraId="53F15AD3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4.1. Право собственности на Участок, являющийся предметом Договора, возникает у Покупателя с момента государственной регистрации перехода права собственности.</w:t>
      </w:r>
    </w:p>
    <w:p w14:paraId="6D363EDF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4.2. Покупатель не вправе совершать любые сделки по отчуждению указанного в п.1.1. имущества до государственной регистрации перехода права собственности на Участок. </w:t>
      </w:r>
    </w:p>
    <w:p w14:paraId="5516D245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 xml:space="preserve">                     </w:t>
      </w:r>
    </w:p>
    <w:p w14:paraId="678D7236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5. Особые условия.</w:t>
      </w:r>
    </w:p>
    <w:p w14:paraId="386376F5" w14:textId="0FCA8F0C" w:rsid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5.1. Участок расположен в зонах с особыми условиями использования территорий – подзонах №№ 3, 5, 6 </w:t>
      </w:r>
      <w:proofErr w:type="spellStart"/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приаэродромной</w:t>
      </w:r>
      <w:proofErr w:type="spellEnd"/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территории аэропорта Арсеньев «Приморский». На всей площади Участка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приаэродромной</w:t>
      </w:r>
      <w:proofErr w:type="spellEnd"/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территории, опасные производственные объекты, функционирование которых может повлиять на безопасность полетов воздушных судов, объекты, способствующие привлечению и массовому скоплению птиц.</w:t>
      </w:r>
    </w:p>
    <w:p w14:paraId="7084DA5A" w14:textId="28154859" w:rsidR="00A4564A" w:rsidRDefault="00A4564A" w:rsidP="00320ABB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5.2. </w:t>
      </w:r>
      <w:r w:rsidRPr="00A4564A">
        <w:rPr>
          <w:rFonts w:ascii="Times New Roman" w:hAnsi="Times New Roman" w:cs="Times New Roman"/>
          <w:sz w:val="25"/>
          <w:szCs w:val="25"/>
        </w:rPr>
        <w:t xml:space="preserve">Земельный участок на площади ориентировочно 368 </w:t>
      </w:r>
      <w:proofErr w:type="spellStart"/>
      <w:proofErr w:type="gramStart"/>
      <w:r w:rsidRPr="00A4564A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proofErr w:type="gramEnd"/>
      <w:r w:rsidRPr="00A4564A">
        <w:rPr>
          <w:rFonts w:ascii="Times New Roman" w:hAnsi="Times New Roman" w:cs="Times New Roman"/>
          <w:sz w:val="25"/>
          <w:szCs w:val="25"/>
        </w:rPr>
        <w:t xml:space="preserve"> находится в охранной зоне водопроводных сетей</w:t>
      </w:r>
      <w:r w:rsidR="00320ABB">
        <w:rPr>
          <w:rFonts w:ascii="Times New Roman" w:hAnsi="Times New Roman" w:cs="Times New Roman"/>
          <w:sz w:val="25"/>
          <w:szCs w:val="25"/>
        </w:rPr>
        <w:t xml:space="preserve">. </w:t>
      </w:r>
      <w:r w:rsidR="00320ABB" w:rsidRPr="00A4564A">
        <w:rPr>
          <w:rFonts w:ascii="Times New Roman" w:hAnsi="Times New Roman" w:cs="Times New Roman"/>
          <w:sz w:val="25"/>
          <w:szCs w:val="25"/>
        </w:rPr>
        <w:t>В охранной зоне водопроводных сетей запрещено строительство зданий и сооружений, посадка деревьев и кустарников (СП 42.13330.2016 Градостроительство. Планировка и застройка городских и сельских поселений. Актуализированная редакция СНиП 2.07.01 -89*).</w:t>
      </w:r>
      <w:r w:rsidR="00320ABB">
        <w:rPr>
          <w:rFonts w:ascii="Times New Roman" w:hAnsi="Times New Roman" w:cs="Times New Roman"/>
          <w:sz w:val="25"/>
          <w:szCs w:val="25"/>
        </w:rPr>
        <w:t xml:space="preserve"> Земельный участок</w:t>
      </w:r>
      <w:r w:rsidRPr="00A4564A">
        <w:rPr>
          <w:rFonts w:ascii="Times New Roman" w:hAnsi="Times New Roman" w:cs="Times New Roman"/>
          <w:sz w:val="25"/>
          <w:szCs w:val="25"/>
        </w:rPr>
        <w:t xml:space="preserve"> на площади 980 </w:t>
      </w:r>
      <w:proofErr w:type="spellStart"/>
      <w:proofErr w:type="gramStart"/>
      <w:r w:rsidRPr="00A4564A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proofErr w:type="gramEnd"/>
      <w:r w:rsidRPr="00A4564A">
        <w:rPr>
          <w:rFonts w:ascii="Times New Roman" w:hAnsi="Times New Roman" w:cs="Times New Roman"/>
          <w:sz w:val="25"/>
          <w:szCs w:val="25"/>
        </w:rPr>
        <w:t xml:space="preserve"> находится в охранной зоне ВЛ-35 </w:t>
      </w:r>
      <w:proofErr w:type="spellStart"/>
      <w:r w:rsidRPr="00A4564A">
        <w:rPr>
          <w:rFonts w:ascii="Times New Roman" w:hAnsi="Times New Roman" w:cs="Times New Roman"/>
          <w:sz w:val="25"/>
          <w:szCs w:val="25"/>
        </w:rPr>
        <w:t>кВ</w:t>
      </w:r>
      <w:proofErr w:type="spellEnd"/>
      <w:r w:rsidRPr="00A4564A">
        <w:rPr>
          <w:rFonts w:ascii="Times New Roman" w:hAnsi="Times New Roman" w:cs="Times New Roman"/>
          <w:sz w:val="25"/>
          <w:szCs w:val="25"/>
        </w:rPr>
        <w:t xml:space="preserve"> «Арсеньев-1 – Город». Условия использования охранных зон электрических сетей предусмотрены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В охранной зоне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</w:t>
      </w:r>
      <w:r w:rsidR="00320ABB">
        <w:rPr>
          <w:rFonts w:ascii="Times New Roman" w:hAnsi="Times New Roman" w:cs="Times New Roman"/>
          <w:sz w:val="25"/>
          <w:szCs w:val="25"/>
        </w:rPr>
        <w:t>овение пожаров, установленные пунктами 8, 9, 11 указанных правил.</w:t>
      </w:r>
    </w:p>
    <w:p w14:paraId="6B8776B7" w14:textId="46E2442A" w:rsidR="00320ABB" w:rsidRDefault="00A4564A" w:rsidP="00320ABB">
      <w:pPr>
        <w:pStyle w:val="C"/>
        <w:tabs>
          <w:tab w:val="left" w:pos="0"/>
          <w:tab w:val="left" w:pos="709"/>
        </w:tabs>
        <w:suppressAutoHyphens/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5.3</w:t>
      </w:r>
      <w:r w:rsidR="00320ABB" w:rsidRPr="00320ABB">
        <w:rPr>
          <w:sz w:val="26"/>
          <w:szCs w:val="26"/>
        </w:rPr>
        <w:t xml:space="preserve"> </w:t>
      </w:r>
      <w:r w:rsidR="00320ABB">
        <w:rPr>
          <w:sz w:val="26"/>
          <w:szCs w:val="26"/>
        </w:rPr>
        <w:t>В охранных зонах</w:t>
      </w:r>
      <w:r w:rsidR="00320ABB" w:rsidRPr="001A3AAF">
        <w:rPr>
          <w:sz w:val="26"/>
          <w:szCs w:val="26"/>
        </w:rPr>
        <w:t xml:space="preserve"> </w:t>
      </w:r>
      <w:r w:rsidR="00320ABB">
        <w:rPr>
          <w:sz w:val="26"/>
          <w:szCs w:val="26"/>
        </w:rPr>
        <w:t xml:space="preserve">водопроводных сетей на площади ориентировочно 368 </w:t>
      </w:r>
      <w:proofErr w:type="spellStart"/>
      <w:proofErr w:type="gramStart"/>
      <w:r w:rsidR="00320ABB">
        <w:rPr>
          <w:sz w:val="26"/>
          <w:szCs w:val="26"/>
        </w:rPr>
        <w:t>кв.м</w:t>
      </w:r>
      <w:proofErr w:type="spellEnd"/>
      <w:proofErr w:type="gramEnd"/>
      <w:r w:rsidR="00320ABB">
        <w:rPr>
          <w:sz w:val="26"/>
          <w:szCs w:val="26"/>
        </w:rPr>
        <w:t xml:space="preserve"> и </w:t>
      </w:r>
      <w:r w:rsidR="00320ABB" w:rsidRPr="001A3AAF">
        <w:rPr>
          <w:sz w:val="26"/>
          <w:szCs w:val="26"/>
        </w:rPr>
        <w:t xml:space="preserve">ВЛ-35 </w:t>
      </w:r>
      <w:proofErr w:type="spellStart"/>
      <w:r w:rsidR="00320ABB" w:rsidRPr="001A3AAF">
        <w:rPr>
          <w:sz w:val="26"/>
          <w:szCs w:val="26"/>
        </w:rPr>
        <w:t>кВ</w:t>
      </w:r>
      <w:proofErr w:type="spellEnd"/>
      <w:r w:rsidR="00320ABB" w:rsidRPr="001A3AAF">
        <w:rPr>
          <w:sz w:val="26"/>
          <w:szCs w:val="26"/>
        </w:rPr>
        <w:t xml:space="preserve"> «Арсеньев-1 - Город»</w:t>
      </w:r>
      <w:r w:rsidR="00320ABB">
        <w:rPr>
          <w:sz w:val="26"/>
          <w:szCs w:val="26"/>
        </w:rPr>
        <w:t xml:space="preserve"> на площади 980 </w:t>
      </w:r>
      <w:proofErr w:type="spellStart"/>
      <w:r w:rsidR="00320ABB">
        <w:rPr>
          <w:sz w:val="26"/>
          <w:szCs w:val="26"/>
        </w:rPr>
        <w:t>кв.м</w:t>
      </w:r>
      <w:proofErr w:type="spellEnd"/>
      <w:r w:rsidR="00320ABB">
        <w:rPr>
          <w:sz w:val="26"/>
          <w:szCs w:val="26"/>
        </w:rPr>
        <w:t>, а также п</w:t>
      </w:r>
      <w:r w:rsidR="00320ABB" w:rsidRPr="00D17F08">
        <w:rPr>
          <w:sz w:val="26"/>
          <w:szCs w:val="26"/>
          <w:lang w:val="x-none" w:eastAsia="x-none"/>
        </w:rPr>
        <w:t xml:space="preserve">ри наличии на </w:t>
      </w:r>
      <w:r w:rsidR="00320ABB">
        <w:rPr>
          <w:sz w:val="26"/>
          <w:szCs w:val="26"/>
          <w:lang w:val="x-none" w:eastAsia="x-none"/>
        </w:rPr>
        <w:t>земельном участке</w:t>
      </w:r>
      <w:r w:rsidR="00320ABB">
        <w:rPr>
          <w:sz w:val="26"/>
          <w:szCs w:val="26"/>
          <w:lang w:eastAsia="x-none"/>
        </w:rPr>
        <w:t xml:space="preserve"> иных</w:t>
      </w:r>
      <w:r w:rsidR="00320ABB" w:rsidRPr="00D17F08">
        <w:rPr>
          <w:sz w:val="26"/>
          <w:szCs w:val="26"/>
          <w:lang w:val="x-none" w:eastAsia="x-none"/>
        </w:rPr>
        <w:t xml:space="preserve"> инженерных сетей (наземных, подземных) исключить хозяйственное использование </w:t>
      </w:r>
      <w:r w:rsidR="00320ABB">
        <w:rPr>
          <w:sz w:val="26"/>
          <w:szCs w:val="26"/>
          <w:lang w:val="x-none" w:eastAsia="x-none"/>
        </w:rPr>
        <w:t>земельного участка</w:t>
      </w:r>
      <w:r w:rsidR="00320ABB" w:rsidRPr="00D17F08">
        <w:rPr>
          <w:sz w:val="26"/>
          <w:szCs w:val="26"/>
          <w:lang w:val="x-none" w:eastAsia="x-none"/>
        </w:rPr>
        <w:t>, препятствующее доступу технической служб</w:t>
      </w:r>
      <w:r w:rsidR="00320ABB" w:rsidRPr="00D17F08">
        <w:rPr>
          <w:sz w:val="26"/>
          <w:szCs w:val="26"/>
          <w:lang w:eastAsia="x-none"/>
        </w:rPr>
        <w:t>ы</w:t>
      </w:r>
      <w:r w:rsidR="00320ABB" w:rsidRPr="00D17F08">
        <w:rPr>
          <w:sz w:val="26"/>
          <w:szCs w:val="26"/>
          <w:lang w:val="x-none" w:eastAsia="x-none"/>
        </w:rPr>
        <w:t xml:space="preserve"> для ремонта и обслуживания сетей, обеспечить доступ на земельный участок технической службе для ремонта и обслуживания сетей</w:t>
      </w:r>
      <w:r w:rsidR="00320ABB">
        <w:rPr>
          <w:sz w:val="26"/>
          <w:szCs w:val="26"/>
          <w:lang w:eastAsia="x-none"/>
        </w:rPr>
        <w:t>.</w:t>
      </w:r>
    </w:p>
    <w:p w14:paraId="0431FE40" w14:textId="25B5E970" w:rsidR="00A4564A" w:rsidRPr="00A4564A" w:rsidRDefault="00A4564A" w:rsidP="00320ABB">
      <w:pPr>
        <w:pStyle w:val="C"/>
        <w:tabs>
          <w:tab w:val="left" w:pos="0"/>
        </w:tabs>
        <w:suppressAutoHyphens/>
        <w:ind w:firstLine="709"/>
        <w:jc w:val="both"/>
        <w:rPr>
          <w:sz w:val="25"/>
          <w:szCs w:val="25"/>
        </w:rPr>
      </w:pPr>
      <w:r w:rsidRPr="00A4564A">
        <w:rPr>
          <w:sz w:val="25"/>
          <w:szCs w:val="25"/>
          <w:lang w:eastAsia="x-none"/>
        </w:rPr>
        <w:t xml:space="preserve">5.4. </w:t>
      </w:r>
      <w:r w:rsidR="00320ABB" w:rsidRPr="00904BA1">
        <w:rPr>
          <w:rFonts w:eastAsia="Calibri"/>
          <w:kern w:val="2"/>
          <w:sz w:val="25"/>
          <w:szCs w:val="25"/>
        </w:rPr>
        <w:t>Покупатель обязан осуществлять мероприятия по пожарной безопасности: п</w:t>
      </w:r>
      <w:r w:rsidR="00320ABB" w:rsidRPr="00904BA1">
        <w:rPr>
          <w:rFonts w:eastAsia="Calibri"/>
          <w:color w:val="000000"/>
          <w:kern w:val="2"/>
          <w:sz w:val="25"/>
          <w:szCs w:val="25"/>
        </w:rPr>
        <w:t>роизводить своевременную уборку мусора, сухой растительности и покос травы.</w:t>
      </w:r>
    </w:p>
    <w:p w14:paraId="2FD09748" w14:textId="69BFFBDF" w:rsidR="00904BA1" w:rsidRPr="00904BA1" w:rsidRDefault="008A024C" w:rsidP="00A4564A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kern w:val="2"/>
          <w:sz w:val="25"/>
          <w:szCs w:val="25"/>
          <w:lang w:eastAsia="ru-RU"/>
        </w:rPr>
        <w:t>5.</w:t>
      </w:r>
      <w:r w:rsidR="00A4564A">
        <w:rPr>
          <w:rFonts w:ascii="Times New Roman" w:eastAsia="Calibri" w:hAnsi="Times New Roman" w:cs="Times New Roman"/>
          <w:kern w:val="2"/>
          <w:sz w:val="25"/>
          <w:szCs w:val="25"/>
          <w:lang w:eastAsia="ru-RU"/>
        </w:rPr>
        <w:t>5</w:t>
      </w:r>
      <w:r w:rsidR="00904BA1" w:rsidRPr="00904BA1">
        <w:rPr>
          <w:rFonts w:ascii="Times New Roman" w:eastAsia="Calibri" w:hAnsi="Times New Roman" w:cs="Times New Roman"/>
          <w:kern w:val="2"/>
          <w:sz w:val="25"/>
          <w:szCs w:val="25"/>
          <w:lang w:eastAsia="ru-RU"/>
        </w:rPr>
        <w:t xml:space="preserve">. </w:t>
      </w:r>
      <w:r w:rsidR="00320ABB"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наличии на Участке деревьев, подлежащих вырубке, в соответствии с муниципальным правовым актом Думы Арсеньевского городского округа от 01.11.2019 </w:t>
      </w:r>
      <w:r w:rsidR="00320AB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320ABB"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№ 145-МПА «Положение о сносе, пересадке и обрезке зеленых насаждений на территории Арсеньевского городского округа» для получения разрешения на вырубку деревьев, находящихся на Участке, Покупателю необходимо обратиться в администрацию Арсеньевского городского округа.</w:t>
      </w:r>
    </w:p>
    <w:p w14:paraId="26E6BDB3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bookmarkStart w:id="0" w:name="_GoBack"/>
      <w:bookmarkEnd w:id="0"/>
    </w:p>
    <w:p w14:paraId="7D084D2C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6. Заключительные положения.</w:t>
      </w:r>
    </w:p>
    <w:p w14:paraId="42858652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6.1. </w:t>
      </w:r>
      <w:r w:rsidRPr="00904BA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Договор вступает в силу с момента его государственной регистрации в Арсеньевском межмуниципальном отделе Управления Росреестра по Приморскому краю.</w:t>
      </w:r>
    </w:p>
    <w:p w14:paraId="177EE304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6.2. Покупатель осмотрел Участок, ознакомился с его размерами, границами, местоположением и качеством. Продавец передал Участок, Покупатель принял Участок. Договор является документом о передаче Участка.</w:t>
      </w:r>
    </w:p>
    <w:p w14:paraId="79D7C127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6.3. Договор не может быть изменен, расторгнут в одностороннем порядке. Договор также не может быть изменен, расторгнут по соглашению сторон после государственной регистрации.</w:t>
      </w:r>
    </w:p>
    <w:p w14:paraId="6519F7EA" w14:textId="28A97AAE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6.4. Специалисту управления имущественных отношений обеспечить регистрацию в Арсеньевском межмуниципальном отделе управления Росреестра по Приморскому краю в соответствии с пунктом 2 статьи 19 Федерального закона от 13.07.2015 № 218-ФЗ </w:t>
      </w:r>
      <w:r w:rsidR="006023D1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«О государственной регистрации недвижимости».</w:t>
      </w:r>
    </w:p>
    <w:p w14:paraId="3048CADD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6.5. Договор составлен в 2-х экземплярах, по одному для Сторон.</w:t>
      </w:r>
    </w:p>
    <w:p w14:paraId="739B479D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27174F3E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Адреса и подписи сторон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14:paraId="4447C514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0607C04" w14:textId="77777777" w:rsidR="00904BA1" w:rsidRPr="00904BA1" w:rsidRDefault="00904BA1" w:rsidP="00904BA1">
      <w:pPr>
        <w:tabs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Продавец    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–  Арсеньевский городской округ </w:t>
      </w:r>
    </w:p>
    <w:p w14:paraId="60826092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692337, г. Арсеньев, ул. Ленинская, 8</w:t>
      </w:r>
    </w:p>
    <w:p w14:paraId="04BFA6F2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47744697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М.П.              ____________________ Т.В. Матвиенко</w:t>
      </w:r>
    </w:p>
    <w:p w14:paraId="52C4DCEE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CCF117C" w14:textId="5482C934" w:rsidR="00904BA1" w:rsidRPr="00904BA1" w:rsidRDefault="00904BA1" w:rsidP="006110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Покупатель 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–  </w:t>
      </w:r>
      <w:r w:rsidR="0061104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</w:t>
      </w:r>
    </w:p>
    <w:p w14:paraId="3E6160DE" w14:textId="105B1AD6" w:rsidR="00904BA1" w:rsidRDefault="00904BA1"/>
    <w:sectPr w:rsidR="00904BA1" w:rsidSect="00904BA1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E59C0"/>
    <w:multiLevelType w:val="multilevel"/>
    <w:tmpl w:val="1CC04C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75A57EE0"/>
    <w:multiLevelType w:val="multilevel"/>
    <w:tmpl w:val="4E6E4B7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A1"/>
    <w:rsid w:val="001F5E4E"/>
    <w:rsid w:val="002438CD"/>
    <w:rsid w:val="00320ABB"/>
    <w:rsid w:val="006023D1"/>
    <w:rsid w:val="00611049"/>
    <w:rsid w:val="007676E8"/>
    <w:rsid w:val="008A024C"/>
    <w:rsid w:val="00904BA1"/>
    <w:rsid w:val="00931833"/>
    <w:rsid w:val="00A4564A"/>
    <w:rsid w:val="00E12AEC"/>
    <w:rsid w:val="00F2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DDCB"/>
  <w15:chartTrackingRefBased/>
  <w15:docId w15:val="{16B918A7-59ED-478C-BAEF-AC22E15A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2243C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F22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243C"/>
    <w:rPr>
      <w:rFonts w:ascii="Segoe UI" w:hAnsi="Segoe UI" w:cs="Segoe UI"/>
      <w:sz w:val="18"/>
      <w:szCs w:val="18"/>
    </w:rPr>
  </w:style>
  <w:style w:type="paragraph" w:customStyle="1" w:styleId="C">
    <w:name w:val="Обычный/цC"/>
    <w:rsid w:val="008A02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Инна Алексеевна</dc:creator>
  <cp:keywords/>
  <dc:description/>
  <cp:lastModifiedBy>Шулешко Алёна Сергеевна</cp:lastModifiedBy>
  <cp:revision>10</cp:revision>
  <cp:lastPrinted>2024-09-02T02:19:00Z</cp:lastPrinted>
  <dcterms:created xsi:type="dcterms:W3CDTF">2024-06-14T07:24:00Z</dcterms:created>
  <dcterms:modified xsi:type="dcterms:W3CDTF">2024-09-02T02:25:00Z</dcterms:modified>
</cp:coreProperties>
</file>