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FE397" w14:textId="36819F8B" w:rsidR="00844365" w:rsidRDefault="00844365" w:rsidP="00844365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  <w:lang w:val="en-US"/>
        </w:rPr>
        <w:t xml:space="preserve">                                                                                                                                                          </w:t>
      </w:r>
      <w:r>
        <w:rPr>
          <w:b w:val="0"/>
          <w:color w:val="auto"/>
        </w:rPr>
        <w:t xml:space="preserve">Приложение  </w:t>
      </w:r>
    </w:p>
    <w:p w14:paraId="60FB1C1A" w14:textId="77777777" w:rsidR="00844365" w:rsidRPr="00C62D6C" w:rsidRDefault="00844365" w:rsidP="00844365">
      <w:pPr>
        <w:pStyle w:val="contentheader2cols"/>
        <w:ind w:left="3958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к решению Думы </w:t>
      </w:r>
      <w:proofErr w:type="spellStart"/>
      <w:r w:rsidRPr="00C62D6C">
        <w:rPr>
          <w:b w:val="0"/>
          <w:color w:val="auto"/>
        </w:rPr>
        <w:t>Арсеньевского</w:t>
      </w:r>
      <w:proofErr w:type="spellEnd"/>
      <w:r w:rsidRPr="00C62D6C">
        <w:rPr>
          <w:b w:val="0"/>
          <w:color w:val="auto"/>
        </w:rPr>
        <w:t xml:space="preserve"> городского округа</w:t>
      </w:r>
    </w:p>
    <w:p w14:paraId="1C720237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25 сентября 2019 </w:t>
      </w:r>
      <w:r w:rsidRPr="00C62D6C">
        <w:rPr>
          <w:b w:val="0"/>
          <w:color w:val="auto"/>
        </w:rPr>
        <w:t xml:space="preserve">года № </w:t>
      </w:r>
      <w:r>
        <w:rPr>
          <w:b w:val="0"/>
          <w:color w:val="auto"/>
        </w:rPr>
        <w:t>367</w:t>
      </w:r>
    </w:p>
    <w:p w14:paraId="5CCBB99E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с изменениями:</w:t>
      </w:r>
    </w:p>
    <w:p w14:paraId="0E9CC0BD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от 27 мая 2020 года № 455</w:t>
      </w:r>
    </w:p>
    <w:p w14:paraId="2E9ABA13" w14:textId="77777777" w:rsidR="00844365" w:rsidRP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</w:t>
      </w:r>
      <w:r w:rsidRPr="00BB2548">
        <w:rPr>
          <w:b w:val="0"/>
          <w:color w:val="auto"/>
        </w:rPr>
        <w:t xml:space="preserve">от </w:t>
      </w:r>
      <w:r w:rsidRPr="00844365">
        <w:rPr>
          <w:b w:val="0"/>
          <w:color w:val="auto"/>
        </w:rPr>
        <w:t>22</w:t>
      </w:r>
      <w:r w:rsidRPr="00BB2548">
        <w:rPr>
          <w:b w:val="0"/>
          <w:color w:val="auto"/>
        </w:rPr>
        <w:t xml:space="preserve"> июня 2020 года №</w:t>
      </w:r>
      <w:r>
        <w:rPr>
          <w:b w:val="0"/>
          <w:color w:val="auto"/>
        </w:rPr>
        <w:t xml:space="preserve"> </w:t>
      </w:r>
      <w:r w:rsidRPr="00844365">
        <w:rPr>
          <w:b w:val="0"/>
          <w:color w:val="auto"/>
        </w:rPr>
        <w:t>481</w:t>
      </w:r>
    </w:p>
    <w:p w14:paraId="00E13336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</w:p>
    <w:p w14:paraId="5A765CF5" w14:textId="77777777" w:rsidR="00844365" w:rsidRDefault="00844365" w:rsidP="00844365">
      <w:pPr>
        <w:pStyle w:val="contentheader2cols"/>
        <w:spacing w:before="0"/>
        <w:ind w:left="0"/>
        <w:rPr>
          <w:b w:val="0"/>
          <w:color w:val="auto"/>
        </w:rPr>
      </w:pPr>
    </w:p>
    <w:p w14:paraId="09D901A5" w14:textId="77777777" w:rsidR="00844365" w:rsidRDefault="00844365" w:rsidP="00844365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Перечень объектов муниципальной собственности, подлежащих приватизации в 2020 году</w:t>
      </w:r>
    </w:p>
    <w:p w14:paraId="6520BF53" w14:textId="77777777" w:rsidR="00844365" w:rsidRDefault="00844365" w:rsidP="00844365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3261"/>
        <w:gridCol w:w="5386"/>
        <w:gridCol w:w="1701"/>
        <w:gridCol w:w="2126"/>
      </w:tblGrid>
      <w:tr w:rsidR="00844365" w14:paraId="6BA526E8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CFAF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№</w:t>
            </w:r>
          </w:p>
          <w:p w14:paraId="4E244211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769AE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Наименование</w:t>
            </w:r>
          </w:p>
          <w:p w14:paraId="176E1A72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объекта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93FE8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Адрес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5A5D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Краткая характеристика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7D4A4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Предполагаемый</w:t>
            </w:r>
          </w:p>
          <w:p w14:paraId="70F55F9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способ приватизации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0C65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Предполагаемый срок приватизации</w:t>
            </w:r>
          </w:p>
        </w:tc>
      </w:tr>
      <w:tr w:rsidR="00844365" w14:paraId="72A83269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A6F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BA62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E1513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3FCB3AB7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72985CE3" w14:textId="77777777" w:rsidR="00844365" w:rsidRDefault="00844365" w:rsidP="00452B1C">
            <w:pPr>
              <w:spacing w:line="256" w:lineRule="auto"/>
              <w:ind w:left="-105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Октябрьская, д.14/2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6B9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площадь 221,3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 xml:space="preserve">; 1-ый этаж; помещение </w:t>
            </w:r>
            <w:r>
              <w:rPr>
                <w:sz w:val="26"/>
                <w:szCs w:val="26"/>
                <w:lang w:val="en-US" w:eastAsia="en-US"/>
              </w:rPr>
              <w:t>IV</w:t>
            </w:r>
            <w:r>
              <w:rPr>
                <w:sz w:val="26"/>
                <w:szCs w:val="26"/>
                <w:lang w:eastAsia="en-US"/>
              </w:rPr>
              <w:t xml:space="preserve">;назначение – нежилое; год постройки здания 1972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AAA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0172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6017230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271B513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E90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316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BE1AF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26ADF48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7A8AC5EB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ул. Октябрьская, д.28/3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B14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Общая площадь 69,6 </w:t>
            </w:r>
            <w:proofErr w:type="spellStart"/>
            <w:proofErr w:type="gramStart"/>
            <w:r>
              <w:rPr>
                <w:sz w:val="26"/>
                <w:szCs w:val="26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  <w:lang w:eastAsia="en-US"/>
              </w:rPr>
              <w:t>; одноэтажное (подземных этажей 1); назначение - нежилое; год постройки здания 1983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8894B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5377EB4B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8F69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70AC8FF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2350081B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69EA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0CB40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2FA4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96A74CE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140FCE97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val="en-US"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 w:eastAsia="en-US"/>
              </w:rPr>
              <w:t>IX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542D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178,2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>; 1-й этаж; назначение – нежилое; номера на поэтажном плане 14, 18-21, 23 (</w:t>
            </w:r>
            <w:r>
              <w:rPr>
                <w:sz w:val="26"/>
                <w:szCs w:val="26"/>
                <w:lang w:val="en-US" w:eastAsia="en-US"/>
              </w:rPr>
              <w:t>IX</w:t>
            </w:r>
            <w:r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C643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316FCCD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2E991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55972AC1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0386F84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3AD0E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2C33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A3C6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0D9FA7A4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40EF07B5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 w:eastAsia="en-US"/>
              </w:rPr>
              <w:t>VIII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8F6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193,4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>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 w:eastAsia="en-US"/>
              </w:rPr>
              <w:t>VIII</w:t>
            </w:r>
            <w:r>
              <w:rPr>
                <w:sz w:val="26"/>
                <w:szCs w:val="26"/>
                <w:lang w:eastAsia="en-US"/>
              </w:rPr>
              <w:t>), год постройки здания 1944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7A45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2AA3707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AFC4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</w:t>
            </w:r>
          </w:p>
          <w:p w14:paraId="4349DBED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18DF6CE1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E9154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A3ACD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Здание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AAE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Приморский край</w:t>
            </w:r>
          </w:p>
          <w:p w14:paraId="49AF575A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г. Арсеньев,</w:t>
            </w:r>
          </w:p>
          <w:p w14:paraId="66B70610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улица Ударная, здание               № 14/1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830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56,0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 xml:space="preserve">; одноэтажное; назначение – нежилое, гараж; </w:t>
            </w:r>
            <w:r>
              <w:rPr>
                <w:sz w:val="26"/>
                <w:szCs w:val="26"/>
                <w:lang w:eastAsia="en-US"/>
              </w:rPr>
              <w:t>год постройки здания 1969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AC7B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</w:p>
          <w:p w14:paraId="4C0BD2D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21CC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val="en-US" w:eastAsia="en-US"/>
              </w:rPr>
              <w:t>II</w:t>
            </w:r>
          </w:p>
          <w:p w14:paraId="3FB188F1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полугодие</w:t>
            </w:r>
          </w:p>
        </w:tc>
      </w:tr>
      <w:tr w:rsidR="00844365" w14:paraId="70AEF8F8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B9B9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BAB5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Здание-баня</w:t>
            </w:r>
          </w:p>
          <w:p w14:paraId="76249D0C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9D9C1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1013BFD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60B294C2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Калининская, д.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BC88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1067,8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 xml:space="preserve">; трехэтажное; назначение – нежилое; год постройки здания </w:t>
            </w:r>
            <w:r>
              <w:rPr>
                <w:sz w:val="25"/>
                <w:szCs w:val="25"/>
                <w:lang w:eastAsia="en-US"/>
              </w:rPr>
              <w:lastRenderedPageBreak/>
              <w:t xml:space="preserve">1939; </w:t>
            </w:r>
            <w:r>
              <w:rPr>
                <w:bCs/>
                <w:sz w:val="25"/>
                <w:szCs w:val="25"/>
                <w:lang w:eastAsia="en-US"/>
              </w:rPr>
              <w:t>литер А, А1; кадастровый номер 25:26:010317:280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A7004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lastRenderedPageBreak/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835A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164F063C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proofErr w:type="spellStart"/>
            <w:r>
              <w:rPr>
                <w:sz w:val="25"/>
                <w:szCs w:val="25"/>
                <w:lang w:val="en-US" w:eastAsia="en-US"/>
              </w:rPr>
              <w:t>полугодие</w:t>
            </w:r>
            <w:proofErr w:type="spellEnd"/>
          </w:p>
        </w:tc>
      </w:tr>
      <w:tr w:rsidR="00844365" w14:paraId="4C057774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45BF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969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Здание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9D63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6674BA4D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271C05E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Калининская, д. 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026D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56,8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>; одноэтажное; назначение – нежилое; год постройки здания 1972; литер А2, кадастровый номер 25:26:010314:207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60BAE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E443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01238DD9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eastAsia="en-US"/>
              </w:rPr>
              <w:t>полугодие</w:t>
            </w:r>
          </w:p>
        </w:tc>
      </w:tr>
      <w:tr w:rsidR="00844365" w14:paraId="11ADAB2C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6AC5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0CD66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Помещение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4A6F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Приморский край, </w:t>
            </w:r>
          </w:p>
          <w:p w14:paraId="2256DECD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г. Арсеньев, </w:t>
            </w:r>
          </w:p>
          <w:p w14:paraId="79AE1C5C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ул. Победы, д. 26, пом. 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2F6FA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 xml:space="preserve">Общая площадь 260,4 </w:t>
            </w:r>
            <w:proofErr w:type="spellStart"/>
            <w:proofErr w:type="gramStart"/>
            <w:r>
              <w:rPr>
                <w:sz w:val="25"/>
                <w:szCs w:val="25"/>
                <w:lang w:eastAsia="en-US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  <w:lang w:eastAsia="en-US"/>
              </w:rPr>
              <w:t>; 1-ый этаж; назначение – нежилое; год постройки здания 1974; кадастровый номер 25:26:010309:268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98A8B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>
              <w:rPr>
                <w:sz w:val="25"/>
                <w:szCs w:val="25"/>
                <w:lang w:eastAsia="en-US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4D96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r>
              <w:rPr>
                <w:sz w:val="25"/>
                <w:szCs w:val="25"/>
                <w:lang w:val="en-US" w:eastAsia="en-US"/>
              </w:rPr>
              <w:t>I</w:t>
            </w:r>
          </w:p>
          <w:p w14:paraId="08251545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proofErr w:type="spellStart"/>
            <w:r>
              <w:rPr>
                <w:sz w:val="25"/>
                <w:szCs w:val="25"/>
                <w:lang w:val="en-US" w:eastAsia="en-US"/>
              </w:rPr>
              <w:t>полугодие</w:t>
            </w:r>
            <w:proofErr w:type="spellEnd"/>
          </w:p>
        </w:tc>
      </w:tr>
      <w:tr w:rsidR="00844365" w14:paraId="283F7FD2" w14:textId="77777777" w:rsidTr="00452B1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C65D0" w14:textId="77777777" w:rsidR="00844365" w:rsidRDefault="00844365" w:rsidP="00452B1C">
            <w:pPr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CA8E" w14:textId="77777777" w:rsidR="00844365" w:rsidRPr="00D44CF6" w:rsidRDefault="00844365" w:rsidP="00452B1C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 xml:space="preserve"> -гараж</w:t>
            </w:r>
          </w:p>
          <w:p w14:paraId="33A99C4D" w14:textId="77777777" w:rsidR="00844365" w:rsidRDefault="00844365" w:rsidP="00452B1C">
            <w:pPr>
              <w:spacing w:line="256" w:lineRule="auto"/>
              <w:rPr>
                <w:sz w:val="25"/>
                <w:szCs w:val="25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369" w14:textId="77777777" w:rsidR="00844365" w:rsidRPr="00D44CF6" w:rsidRDefault="00844365" w:rsidP="00452B1C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3E9B6A07" w14:textId="77777777" w:rsidR="00844365" w:rsidRPr="00D44CF6" w:rsidRDefault="00844365" w:rsidP="00452B1C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6B3F61F0" w14:textId="77777777" w:rsidR="00844365" w:rsidRDefault="00844365" w:rsidP="00452B1C">
            <w:pPr>
              <w:spacing w:line="256" w:lineRule="auto"/>
              <w:ind w:left="-104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Таёжная, д. 2/6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1464" w14:textId="77777777" w:rsidR="00844365" w:rsidRDefault="00844365" w:rsidP="00452B1C">
            <w:pPr>
              <w:spacing w:line="256" w:lineRule="auto"/>
              <w:ind w:left="-112"/>
              <w:jc w:val="both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 xml:space="preserve">2382,1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этажное</w:t>
            </w:r>
            <w:r>
              <w:rPr>
                <w:sz w:val="26"/>
                <w:szCs w:val="26"/>
              </w:rPr>
              <w:t>, антресоль</w:t>
            </w:r>
            <w:r w:rsidRPr="00D44CF6">
              <w:rPr>
                <w:sz w:val="26"/>
                <w:szCs w:val="26"/>
              </w:rPr>
              <w:t>; назначение – нежилое;</w:t>
            </w:r>
            <w:r>
              <w:rPr>
                <w:sz w:val="26"/>
                <w:szCs w:val="26"/>
              </w:rPr>
              <w:t xml:space="preserve"> год постройки здания 1987; </w:t>
            </w:r>
            <w:r w:rsidRPr="00231482">
              <w:rPr>
                <w:bCs/>
                <w:sz w:val="26"/>
                <w:szCs w:val="26"/>
              </w:rPr>
              <w:t>литер А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</w:t>
            </w:r>
            <w:r>
              <w:rPr>
                <w:bCs/>
                <w:sz w:val="26"/>
                <w:szCs w:val="26"/>
              </w:rPr>
              <w:t>00000</w:t>
            </w:r>
            <w:r w:rsidRPr="00231482">
              <w:rPr>
                <w:bCs/>
                <w:sz w:val="26"/>
                <w:szCs w:val="26"/>
              </w:rPr>
              <w:t>:</w:t>
            </w:r>
            <w:r>
              <w:rPr>
                <w:bCs/>
                <w:sz w:val="26"/>
                <w:szCs w:val="26"/>
              </w:rPr>
              <w:t>691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493A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eastAsia="en-US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E426" w14:textId="77777777" w:rsidR="00844365" w:rsidRDefault="00844365" w:rsidP="00452B1C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II</w:t>
            </w:r>
          </w:p>
          <w:p w14:paraId="65527AD7" w14:textId="77777777" w:rsidR="00844365" w:rsidRDefault="00844365" w:rsidP="00452B1C">
            <w:pPr>
              <w:spacing w:line="256" w:lineRule="auto"/>
              <w:jc w:val="center"/>
              <w:rPr>
                <w:sz w:val="25"/>
                <w:szCs w:val="25"/>
                <w:lang w:val="en-US" w:eastAsia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</w:tbl>
    <w:p w14:paraId="27175C7B" w14:textId="77777777" w:rsidR="00844365" w:rsidRDefault="00844365" w:rsidP="00844365">
      <w:pPr>
        <w:pStyle w:val="contentheader2cols"/>
        <w:ind w:left="0"/>
        <w:rPr>
          <w:sz w:val="28"/>
          <w:szCs w:val="20"/>
        </w:rPr>
      </w:pPr>
    </w:p>
    <w:p w14:paraId="31B8EC3D" w14:textId="77777777" w:rsidR="00B17437" w:rsidRDefault="00B17437"/>
    <w:sectPr w:rsidR="00B17437" w:rsidSect="00123694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747"/>
    <w:rsid w:val="004B5747"/>
    <w:rsid w:val="00844365"/>
    <w:rsid w:val="00B1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8AD1"/>
  <w15:chartTrackingRefBased/>
  <w15:docId w15:val="{29B8835B-305B-4CCE-BB09-451D8970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36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tentheader2cols">
    <w:name w:val="contentheader2cols"/>
    <w:basedOn w:val="a"/>
    <w:rsid w:val="00844365"/>
    <w:pPr>
      <w:spacing w:before="60"/>
      <w:ind w:left="300"/>
    </w:pPr>
    <w:rPr>
      <w:b/>
      <w:bCs/>
      <w:color w:val="3560A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2020-06-25T22:56:00Z</dcterms:created>
  <dcterms:modified xsi:type="dcterms:W3CDTF">2020-06-25T22:58:00Z</dcterms:modified>
</cp:coreProperties>
</file>