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58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758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32123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562758" w:rsidRPr="0081502D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562758" w:rsidRDefault="00562758" w:rsidP="0056275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62758" w:rsidRPr="00C078D6" w:rsidRDefault="00562758" w:rsidP="0056275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62758" w:rsidRPr="009C452A" w:rsidTr="00A2638D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562758" w:rsidRPr="009C452A" w:rsidRDefault="001F47F1" w:rsidP="00A2638D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февраля 2020 г.</w:t>
            </w:r>
          </w:p>
        </w:tc>
        <w:tc>
          <w:tcPr>
            <w:tcW w:w="5101" w:type="dxa"/>
          </w:tcPr>
          <w:p w:rsidR="00562758" w:rsidRPr="009C452A" w:rsidRDefault="00562758" w:rsidP="00A2638D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562758" w:rsidRPr="009C452A" w:rsidRDefault="00562758" w:rsidP="00A2638D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62758" w:rsidRPr="009C452A" w:rsidRDefault="001F47F1" w:rsidP="00A2638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110-па</w:t>
            </w:r>
          </w:p>
        </w:tc>
      </w:tr>
    </w:tbl>
    <w:p w:rsidR="00562758" w:rsidRDefault="00562758" w:rsidP="00562758">
      <w:pPr>
        <w:tabs>
          <w:tab w:val="left" w:pos="8041"/>
        </w:tabs>
        <w:spacing w:line="360" w:lineRule="auto"/>
        <w:ind w:firstLine="748"/>
      </w:pPr>
    </w:p>
    <w:p w:rsidR="003F17CD" w:rsidRDefault="003F17CD" w:rsidP="00562758">
      <w:pPr>
        <w:tabs>
          <w:tab w:val="left" w:pos="8041"/>
        </w:tabs>
        <w:spacing w:line="360" w:lineRule="auto"/>
        <w:ind w:firstLine="748"/>
      </w:pPr>
    </w:p>
    <w:p w:rsidR="001F47F1" w:rsidRPr="0036594D" w:rsidRDefault="001F47F1" w:rsidP="001F47F1">
      <w:pPr>
        <w:ind w:firstLine="0"/>
        <w:jc w:val="center"/>
        <w:rPr>
          <w:b/>
          <w:bCs/>
          <w:spacing w:val="-1"/>
        </w:rPr>
      </w:pPr>
      <w:r w:rsidRPr="00384707">
        <w:rPr>
          <w:b/>
          <w:bCs/>
          <w:spacing w:val="-1"/>
        </w:rPr>
        <w:t xml:space="preserve">О </w:t>
      </w:r>
      <w:r>
        <w:rPr>
          <w:b/>
          <w:bCs/>
          <w:spacing w:val="-1"/>
        </w:rPr>
        <w:t xml:space="preserve">бюджетных инвестициях на приобретение жилых помещений </w:t>
      </w:r>
      <w:r>
        <w:rPr>
          <w:b/>
          <w:bCs/>
          <w:spacing w:val="-1"/>
        </w:rPr>
        <w:br/>
        <w:t xml:space="preserve">в собственность Арсеньевского городского округа для детей-сирот, </w:t>
      </w:r>
      <w:r>
        <w:rPr>
          <w:b/>
          <w:bCs/>
          <w:spacing w:val="-1"/>
        </w:rPr>
        <w:br/>
        <w:t xml:space="preserve">детей, оставшихся без попечения родителей, лиц из числа детей-сирот </w:t>
      </w:r>
      <w:r>
        <w:rPr>
          <w:b/>
          <w:bCs/>
          <w:spacing w:val="-1"/>
        </w:rPr>
        <w:br/>
        <w:t>и детей, оставшихся без попечения родителей, на 2020 год</w:t>
      </w:r>
    </w:p>
    <w:p w:rsidR="001F47F1" w:rsidRDefault="001F47F1" w:rsidP="001F47F1">
      <w:pPr>
        <w:tabs>
          <w:tab w:val="left" w:pos="2745"/>
        </w:tabs>
        <w:spacing w:line="276" w:lineRule="auto"/>
        <w:jc w:val="center"/>
      </w:pPr>
    </w:p>
    <w:p w:rsidR="001F47F1" w:rsidRDefault="001F47F1" w:rsidP="001F47F1">
      <w:pPr>
        <w:tabs>
          <w:tab w:val="left" w:pos="2745"/>
        </w:tabs>
        <w:spacing w:line="276" w:lineRule="auto"/>
        <w:jc w:val="center"/>
      </w:pPr>
    </w:p>
    <w:p w:rsidR="001F47F1" w:rsidRPr="00384707" w:rsidRDefault="001F47F1" w:rsidP="001F47F1">
      <w:pPr>
        <w:spacing w:line="360" w:lineRule="auto"/>
        <w:rPr>
          <w:spacing w:val="-6"/>
        </w:rPr>
      </w:pPr>
      <w:r w:rsidRPr="00384707">
        <w:t xml:space="preserve">В </w:t>
      </w:r>
      <w:r>
        <w:t xml:space="preserve">целях реализации Законов Приморского края от 6 декабря 2018 года </w:t>
      </w:r>
      <w:r>
        <w:br/>
        <w:t>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от 24 декабря 2018 года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руководствуясь Уставом Арсеньевского городского округа, администрация Арсеньевского городского округа</w:t>
      </w:r>
    </w:p>
    <w:p w:rsidR="001F47F1" w:rsidRDefault="001F47F1" w:rsidP="001F47F1">
      <w:pPr>
        <w:spacing w:line="276" w:lineRule="auto"/>
        <w:rPr>
          <w:spacing w:val="-6"/>
        </w:rPr>
      </w:pPr>
    </w:p>
    <w:p w:rsidR="001F47F1" w:rsidRPr="00384707" w:rsidRDefault="001F47F1" w:rsidP="001F47F1">
      <w:pPr>
        <w:spacing w:line="276" w:lineRule="auto"/>
        <w:rPr>
          <w:spacing w:val="-6"/>
        </w:rPr>
      </w:pPr>
    </w:p>
    <w:p w:rsidR="001F47F1" w:rsidRPr="00384707" w:rsidRDefault="001F47F1" w:rsidP="001F47F1">
      <w:pPr>
        <w:spacing w:line="276" w:lineRule="auto"/>
        <w:ind w:firstLine="0"/>
        <w:outlineLvl w:val="0"/>
        <w:rPr>
          <w:spacing w:val="-6"/>
        </w:rPr>
      </w:pPr>
      <w:r w:rsidRPr="00384707">
        <w:rPr>
          <w:spacing w:val="-6"/>
        </w:rPr>
        <w:t>ПОСТАНОВЛЯЕТ:</w:t>
      </w:r>
    </w:p>
    <w:p w:rsidR="001F47F1" w:rsidRDefault="001F47F1" w:rsidP="001F47F1">
      <w:pPr>
        <w:spacing w:line="276" w:lineRule="auto"/>
        <w:ind w:firstLine="935"/>
        <w:rPr>
          <w:spacing w:val="-6"/>
        </w:rPr>
      </w:pPr>
    </w:p>
    <w:p w:rsidR="001F47F1" w:rsidRDefault="001F47F1" w:rsidP="001F47F1">
      <w:pPr>
        <w:spacing w:line="276" w:lineRule="auto"/>
        <w:ind w:firstLine="935"/>
        <w:rPr>
          <w:spacing w:val="-6"/>
        </w:rPr>
      </w:pPr>
    </w:p>
    <w:p w:rsidR="001F47F1" w:rsidRDefault="001F47F1" w:rsidP="001F4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051A">
        <w:rPr>
          <w:rFonts w:ascii="Times New Roman" w:hAnsi="Times New Roman" w:cs="Times New Roman"/>
          <w:sz w:val="26"/>
          <w:szCs w:val="26"/>
        </w:rPr>
        <w:t>1. Осуществить в 2020 году реализацию бюджетных инвестиций в размере 28 581 034,00 рублей на приобретение жилых помещений в муниципальную собственность Арсеньевского городского округа в целях их предоставления дет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EE051A">
        <w:rPr>
          <w:rFonts w:ascii="Times New Roman" w:hAnsi="Times New Roman" w:cs="Times New Roman"/>
          <w:sz w:val="26"/>
          <w:szCs w:val="26"/>
        </w:rPr>
        <w:t>-сирот</w:t>
      </w:r>
      <w:r>
        <w:rPr>
          <w:rFonts w:ascii="Times New Roman" w:hAnsi="Times New Roman" w:cs="Times New Roman"/>
          <w:sz w:val="26"/>
          <w:szCs w:val="26"/>
        </w:rPr>
        <w:t>ам,</w:t>
      </w:r>
      <w:r w:rsidRPr="00EE051A">
        <w:rPr>
          <w:rFonts w:ascii="Times New Roman" w:hAnsi="Times New Roman" w:cs="Times New Roman"/>
          <w:sz w:val="26"/>
          <w:szCs w:val="26"/>
        </w:rPr>
        <w:t xml:space="preserve"> дет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EE051A">
        <w:rPr>
          <w:rFonts w:ascii="Times New Roman" w:hAnsi="Times New Roman" w:cs="Times New Roman"/>
          <w:sz w:val="26"/>
          <w:szCs w:val="26"/>
        </w:rPr>
        <w:t>, оставши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E051A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051A">
        <w:rPr>
          <w:rFonts w:ascii="Times New Roman" w:hAnsi="Times New Roman" w:cs="Times New Roman"/>
          <w:sz w:val="26"/>
          <w:szCs w:val="26"/>
        </w:rPr>
        <w:t>без попечения родителей, лиц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EE051A">
        <w:rPr>
          <w:rFonts w:ascii="Times New Roman" w:hAnsi="Times New Roman" w:cs="Times New Roman"/>
          <w:sz w:val="26"/>
          <w:szCs w:val="26"/>
        </w:rPr>
        <w:t xml:space="preserve"> из числа детей-сирот и детей,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051A">
        <w:rPr>
          <w:rFonts w:ascii="Times New Roman" w:hAnsi="Times New Roman" w:cs="Times New Roman"/>
          <w:sz w:val="26"/>
          <w:szCs w:val="26"/>
        </w:rPr>
        <w:t>ос</w:t>
      </w:r>
      <w:r>
        <w:rPr>
          <w:rFonts w:ascii="Times New Roman" w:hAnsi="Times New Roman" w:cs="Times New Roman"/>
          <w:sz w:val="26"/>
          <w:szCs w:val="26"/>
        </w:rPr>
        <w:t>тавшихся без попечения родителей.</w:t>
      </w:r>
    </w:p>
    <w:p w:rsidR="001F47F1" w:rsidRDefault="001F47F1" w:rsidP="001F4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Главный распорядитель средств бюджета городского округа – администрация Арсеньевского городского округа.</w:t>
      </w:r>
    </w:p>
    <w:p w:rsidR="003F17CD" w:rsidRDefault="003F17CD" w:rsidP="001F4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17CD" w:rsidRDefault="003F17CD" w:rsidP="001F4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47F1" w:rsidRDefault="001F47F1" w:rsidP="001F4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1.2. Муниципальный заказчик – администрация Арсеньевского городского округа.</w:t>
      </w:r>
    </w:p>
    <w:p w:rsidR="001F47F1" w:rsidRDefault="001F47F1" w:rsidP="001F4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Направление инвестирования – приобретение жилых помещений в собственность Арсеньевского городского округа.</w:t>
      </w:r>
    </w:p>
    <w:p w:rsidR="001F47F1" w:rsidRDefault="001F47F1" w:rsidP="001F4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Предполагаемая мощность жилых помещений – 15 квартир общей площадью от 26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до 36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и от 36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и более, из них: 8 квартир общей площадью от 26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до 36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на сумму 12 991 472,00 рублей,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лет; 7 квартир общей площадью от 36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 и более, на сумму</w:t>
      </w:r>
      <w:r>
        <w:rPr>
          <w:rFonts w:ascii="Times New Roman" w:hAnsi="Times New Roman" w:cs="Times New Roman"/>
          <w:sz w:val="26"/>
          <w:szCs w:val="26"/>
        </w:rPr>
        <w:br/>
        <w:t>14 049 252,00 рублей,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лет.</w:t>
      </w:r>
    </w:p>
    <w:p w:rsidR="001F47F1" w:rsidRDefault="001F47F1" w:rsidP="001F47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Предполагаемый срок приобретения жилых помещений – апрель 2020 года.</w:t>
      </w:r>
    </w:p>
    <w:p w:rsidR="001F47F1" w:rsidRDefault="001F47F1" w:rsidP="001F47F1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1.6. Предполагаемая стоимость жилых помещений – 27 040 724,00 рублей.</w:t>
      </w:r>
    </w:p>
    <w:p w:rsidR="001F47F1" w:rsidRDefault="001F47F1" w:rsidP="001F47F1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1.7. Общий объем инвестиций в 2020 году из бюджета округа – 28 581 034.00 рублей.</w:t>
      </w:r>
    </w:p>
    <w:p w:rsidR="001F47F1" w:rsidRPr="00384707" w:rsidRDefault="001F47F1" w:rsidP="001F47F1">
      <w:pPr>
        <w:tabs>
          <w:tab w:val="left" w:pos="935"/>
        </w:tabs>
        <w:spacing w:line="360" w:lineRule="auto"/>
      </w:pPr>
      <w:r>
        <w:t>2</w:t>
      </w:r>
      <w:r w:rsidRPr="00384707">
        <w:t>.</w:t>
      </w:r>
      <w:r w:rsidRPr="00AF69B4">
        <w:t xml:space="preserve"> Организационному управлению </w:t>
      </w:r>
      <w:r>
        <w:t xml:space="preserve">администрации Арсеньевского городского округа </w:t>
      </w:r>
      <w:r w:rsidRPr="00AF69B4">
        <w:t>(</w:t>
      </w:r>
      <w:r>
        <w:t>Абрамова</w:t>
      </w:r>
      <w:r w:rsidRPr="00AF69B4">
        <w:t>)</w:t>
      </w:r>
      <w:r>
        <w:t xml:space="preserve"> обеспечить размещение на официальном сайте администрации Арсеньевского городского округа настоящего постановления.</w:t>
      </w:r>
    </w:p>
    <w:p w:rsidR="001F47F1" w:rsidRDefault="001F47F1" w:rsidP="001F47F1">
      <w:pPr>
        <w:tabs>
          <w:tab w:val="left" w:pos="935"/>
        </w:tabs>
        <w:spacing w:line="360" w:lineRule="auto"/>
      </w:pPr>
      <w:r>
        <w:t xml:space="preserve">3. </w:t>
      </w:r>
      <w:r w:rsidRPr="00384707">
        <w:t xml:space="preserve">Контроль за исполнением настоящего постановления </w:t>
      </w:r>
      <w:r>
        <w:t xml:space="preserve">возложить на </w:t>
      </w:r>
      <w:proofErr w:type="spellStart"/>
      <w:r>
        <w:t>и.о</w:t>
      </w:r>
      <w:proofErr w:type="spellEnd"/>
      <w:r>
        <w:t>. заместителя главы городского округа Пуха Н.П.</w:t>
      </w:r>
    </w:p>
    <w:p w:rsidR="001F47F1" w:rsidRDefault="001F47F1" w:rsidP="001F47F1">
      <w:pPr>
        <w:tabs>
          <w:tab w:val="left" w:pos="935"/>
        </w:tabs>
        <w:spacing w:line="276" w:lineRule="auto"/>
        <w:ind w:firstLine="561"/>
      </w:pPr>
    </w:p>
    <w:p w:rsidR="001F47F1" w:rsidRDefault="001F47F1" w:rsidP="001F47F1">
      <w:pPr>
        <w:spacing w:line="276" w:lineRule="auto"/>
        <w:ind w:firstLine="748"/>
      </w:pPr>
    </w:p>
    <w:p w:rsidR="001F47F1" w:rsidRPr="00384707" w:rsidRDefault="001F47F1" w:rsidP="001F47F1">
      <w:pPr>
        <w:spacing w:line="276" w:lineRule="auto"/>
        <w:ind w:firstLine="748"/>
      </w:pPr>
    </w:p>
    <w:p w:rsidR="001F47F1" w:rsidRDefault="001F47F1" w:rsidP="001F47F1">
      <w:pPr>
        <w:tabs>
          <w:tab w:val="left" w:pos="8041"/>
        </w:tabs>
        <w:spacing w:line="276" w:lineRule="auto"/>
        <w:ind w:firstLine="0"/>
      </w:pPr>
      <w:proofErr w:type="spellStart"/>
      <w:r>
        <w:t>Врио</w:t>
      </w:r>
      <w:proofErr w:type="spellEnd"/>
      <w:r>
        <w:t xml:space="preserve"> Главы</w:t>
      </w:r>
      <w:r w:rsidRPr="00384707">
        <w:t xml:space="preserve"> городского округа                                                          </w:t>
      </w:r>
      <w:r>
        <w:t xml:space="preserve">           </w:t>
      </w:r>
      <w:r w:rsidRPr="00384707">
        <w:t xml:space="preserve">      </w:t>
      </w:r>
      <w:proofErr w:type="spellStart"/>
      <w:r>
        <w:t>В.С.Пивень</w:t>
      </w:r>
      <w:proofErr w:type="spellEnd"/>
    </w:p>
    <w:p w:rsidR="00FE279A" w:rsidRDefault="00FE279A" w:rsidP="00FE279A">
      <w:pPr>
        <w:ind w:firstLine="0"/>
      </w:pPr>
    </w:p>
    <w:sectPr w:rsidR="00FE279A" w:rsidSect="001F47F1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58"/>
    <w:rsid w:val="001F47F1"/>
    <w:rsid w:val="003F17CD"/>
    <w:rsid w:val="00562758"/>
    <w:rsid w:val="00611D55"/>
    <w:rsid w:val="006C3849"/>
    <w:rsid w:val="008B2DED"/>
    <w:rsid w:val="008E3959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6219"/>
  <w15:chartTrackingRefBased/>
  <w15:docId w15:val="{BB5A2A65-71DE-4E25-9B4E-AE4B9E0E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5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279A"/>
    <w:pPr>
      <w:widowControl w:val="0"/>
      <w:suppressAutoHyphens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6"/>
      <w:szCs w:val="20"/>
      <w:lang w:eastAsia="zh-CN"/>
    </w:rPr>
  </w:style>
  <w:style w:type="paragraph" w:customStyle="1" w:styleId="a3">
    <w:name w:val="Знак Знак Знак Знак Знак Знак Знак Знак Знак Знак"/>
    <w:basedOn w:val="a"/>
    <w:rsid w:val="00FE279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FE279A"/>
    <w:rPr>
      <w:color w:val="0000FF"/>
      <w:u w:val="single"/>
    </w:rPr>
  </w:style>
  <w:style w:type="paragraph" w:customStyle="1" w:styleId="ConsPlusNormal">
    <w:name w:val="ConsPlusNormal"/>
    <w:rsid w:val="001F4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Зоя Николаевна</dc:creator>
  <cp:keywords/>
  <dc:description/>
  <cp:lastModifiedBy>Герасимова Зоя Николаевна</cp:lastModifiedBy>
  <cp:revision>3</cp:revision>
  <dcterms:created xsi:type="dcterms:W3CDTF">2020-02-27T04:44:00Z</dcterms:created>
  <dcterms:modified xsi:type="dcterms:W3CDTF">2020-02-27T04:46:00Z</dcterms:modified>
</cp:coreProperties>
</file>