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CB" w:rsidRDefault="00972EA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1CB" w:rsidRDefault="00972EA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F871CB" w:rsidRDefault="00972EA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F871CB" w:rsidRDefault="00F871CB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871CB" w:rsidRDefault="00F871CB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F871CB" w:rsidRDefault="00972EA1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F871CB" w:rsidRDefault="00F871CB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871CB" w:rsidRDefault="00F871CB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871CB" w:rsidRDefault="00F871CB">
      <w:pPr>
        <w:sectPr w:rsidR="00F871CB">
          <w:pgSz w:w="11906" w:h="16838"/>
          <w:pgMar w:top="397" w:right="851" w:bottom="1134" w:left="1418" w:header="0" w:footer="0" w:gutter="0"/>
          <w:cols w:space="720"/>
          <w:formProt w:val="0"/>
          <w:docGrid w:linePitch="10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2"/>
        <w:gridCol w:w="510"/>
        <w:gridCol w:w="1172"/>
      </w:tblGrid>
      <w:tr w:rsidR="00F871CB" w:rsidRPr="009E4C3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F871CB" w:rsidRPr="009E4C3D" w:rsidRDefault="009E4C3D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9E4C3D">
              <w:rPr>
                <w:color w:val="000000"/>
                <w:sz w:val="24"/>
                <w:szCs w:val="24"/>
              </w:rPr>
              <w:t>21 ноября 2024 г.</w:t>
            </w:r>
          </w:p>
        </w:tc>
        <w:tc>
          <w:tcPr>
            <w:tcW w:w="5101" w:type="dxa"/>
          </w:tcPr>
          <w:p w:rsidR="00F871CB" w:rsidRPr="009E4C3D" w:rsidRDefault="00972EA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9E4C3D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:rsidR="00F871CB" w:rsidRPr="009E4C3D" w:rsidRDefault="00972EA1">
            <w:pPr>
              <w:ind w:firstLine="0"/>
              <w:rPr>
                <w:color w:val="000000"/>
                <w:sz w:val="24"/>
                <w:szCs w:val="24"/>
              </w:rPr>
            </w:pPr>
            <w:r w:rsidRPr="009E4C3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F871CB" w:rsidRPr="009E4C3D" w:rsidRDefault="009E4C3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9E4C3D">
              <w:rPr>
                <w:color w:val="000000"/>
                <w:sz w:val="24"/>
                <w:szCs w:val="24"/>
              </w:rPr>
              <w:t>776-па</w:t>
            </w:r>
          </w:p>
        </w:tc>
      </w:tr>
    </w:tbl>
    <w:p w:rsidR="00F871CB" w:rsidRDefault="00F871CB">
      <w:pPr>
        <w:tabs>
          <w:tab w:val="left" w:pos="8041"/>
        </w:tabs>
        <w:ind w:firstLine="748"/>
      </w:pPr>
    </w:p>
    <w:p w:rsidR="00F871CB" w:rsidRDefault="00F871CB"/>
    <w:p w:rsidR="00F871CB" w:rsidRDefault="00F871CB">
      <w:pPr>
        <w:sectPr w:rsidR="00F871CB">
          <w:type w:val="continuous"/>
          <w:pgSz w:w="11906" w:h="16838"/>
          <w:pgMar w:top="397" w:right="851" w:bottom="1134" w:left="1418" w:header="0" w:footer="0" w:gutter="0"/>
          <w:cols w:space="720"/>
          <w:formProt w:val="0"/>
          <w:docGrid w:linePitch="100"/>
        </w:sectPr>
      </w:pPr>
    </w:p>
    <w:p w:rsidR="00F871CB" w:rsidRDefault="00972EA1">
      <w:pPr>
        <w:tabs>
          <w:tab w:val="left" w:pos="6801"/>
        </w:tabs>
        <w:ind w:firstLine="0"/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Об утверждении ежегодного плана проведения плановых проверок </w:t>
      </w:r>
    </w:p>
    <w:p w:rsidR="00F871CB" w:rsidRDefault="00972EA1">
      <w:pPr>
        <w:tabs>
          <w:tab w:val="left" w:pos="6801"/>
        </w:tabs>
        <w:ind w:firstLine="0"/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при осуществлении ведомственного контроля за соблюдением </w:t>
      </w:r>
    </w:p>
    <w:p w:rsidR="00F871CB" w:rsidRDefault="00972EA1">
      <w:pPr>
        <w:tabs>
          <w:tab w:val="left" w:pos="6801"/>
        </w:tabs>
        <w:ind w:firstLine="0"/>
        <w:jc w:val="center"/>
        <w:rPr>
          <w:sz w:val="25"/>
          <w:szCs w:val="25"/>
        </w:rPr>
      </w:pPr>
      <w:r>
        <w:rPr>
          <w:b/>
          <w:sz w:val="25"/>
          <w:szCs w:val="25"/>
        </w:rPr>
        <w:t xml:space="preserve">трудового законодательства и иных нормативных правовых актов, </w:t>
      </w:r>
    </w:p>
    <w:p w:rsidR="00F871CB" w:rsidRDefault="00972EA1">
      <w:pPr>
        <w:tabs>
          <w:tab w:val="left" w:pos="6801"/>
        </w:tabs>
        <w:ind w:firstLine="0"/>
        <w:jc w:val="center"/>
        <w:rPr>
          <w:sz w:val="25"/>
          <w:szCs w:val="25"/>
        </w:rPr>
      </w:pPr>
      <w:r>
        <w:rPr>
          <w:b/>
          <w:sz w:val="25"/>
          <w:szCs w:val="25"/>
        </w:rPr>
        <w:t>содержащих нормы трудового права, в подведомственных организациях Арсеньевского городского округа на 2025 год</w:t>
      </w:r>
    </w:p>
    <w:p w:rsidR="00F871CB" w:rsidRDefault="00F871CB">
      <w:pPr>
        <w:tabs>
          <w:tab w:val="left" w:pos="6801"/>
        </w:tabs>
        <w:ind w:firstLine="0"/>
        <w:jc w:val="center"/>
        <w:rPr>
          <w:b/>
          <w:sz w:val="25"/>
          <w:szCs w:val="25"/>
        </w:rPr>
      </w:pPr>
    </w:p>
    <w:p w:rsidR="00F871CB" w:rsidRDefault="00F871CB">
      <w:pPr>
        <w:spacing w:line="360" w:lineRule="auto"/>
        <w:rPr>
          <w:sz w:val="25"/>
        </w:rPr>
      </w:pPr>
    </w:p>
    <w:p w:rsidR="00F871CB" w:rsidRPr="00CF5B5F" w:rsidRDefault="00972EA1">
      <w:pPr>
        <w:spacing w:line="360" w:lineRule="auto"/>
        <w:rPr>
          <w:szCs w:val="26"/>
        </w:rPr>
      </w:pPr>
      <w:r w:rsidRPr="00CF5B5F">
        <w:rPr>
          <w:szCs w:val="26"/>
        </w:rPr>
        <w:t>В целях исполнения Зако</w:t>
      </w:r>
      <w:r w:rsidRPr="00CF5B5F">
        <w:rPr>
          <w:szCs w:val="26"/>
        </w:rPr>
        <w:t>на Приморского края от 07 ноября 2014 года                              № 491-КЗ «О порядке и условиях осущест</w:t>
      </w:r>
      <w:r w:rsidR="00CF5B5F" w:rsidRPr="00CF5B5F">
        <w:rPr>
          <w:szCs w:val="26"/>
        </w:rPr>
        <w:t xml:space="preserve">вления ведомственного контроля </w:t>
      </w:r>
      <w:r w:rsidRPr="00CF5B5F">
        <w:rPr>
          <w:szCs w:val="26"/>
        </w:rPr>
        <w:t>за соблюдением трудового законодательства и иных нормативных правовых актов, содержащих н</w:t>
      </w:r>
      <w:r w:rsidRPr="00CF5B5F">
        <w:rPr>
          <w:szCs w:val="26"/>
        </w:rPr>
        <w:t xml:space="preserve">ормы трудового права, на территории Приморского края», </w:t>
      </w:r>
      <w:r w:rsidRPr="00CF5B5F">
        <w:rPr>
          <w:szCs w:val="26"/>
        </w:rPr>
        <w:t>в соответствии со статьей 353.1 Трудового кодекса Российской Федерации, руководствуясь Уставом Арсеньевского городского округа, администрация Арсеньевского городского окр</w:t>
      </w:r>
      <w:r w:rsidRPr="00CF5B5F">
        <w:rPr>
          <w:szCs w:val="26"/>
        </w:rPr>
        <w:t>уга</w:t>
      </w:r>
    </w:p>
    <w:p w:rsidR="00F871CB" w:rsidRPr="00CF5B5F" w:rsidRDefault="00F871CB" w:rsidP="00CF5B5F">
      <w:pPr>
        <w:spacing w:line="360" w:lineRule="auto"/>
        <w:rPr>
          <w:szCs w:val="26"/>
        </w:rPr>
      </w:pPr>
    </w:p>
    <w:p w:rsidR="00F871CB" w:rsidRPr="00CF5B5F" w:rsidRDefault="00972EA1" w:rsidP="00CF5B5F">
      <w:pPr>
        <w:tabs>
          <w:tab w:val="left" w:pos="6801"/>
        </w:tabs>
        <w:spacing w:line="360" w:lineRule="auto"/>
        <w:ind w:firstLine="0"/>
        <w:rPr>
          <w:szCs w:val="26"/>
        </w:rPr>
      </w:pPr>
      <w:r w:rsidRPr="00CF5B5F">
        <w:rPr>
          <w:szCs w:val="26"/>
        </w:rPr>
        <w:t>ПОСТАНОВЛЯЕТ</w:t>
      </w:r>
    </w:p>
    <w:p w:rsidR="00F871CB" w:rsidRPr="00CF5B5F" w:rsidRDefault="00F871CB" w:rsidP="00CF5B5F">
      <w:pPr>
        <w:tabs>
          <w:tab w:val="left" w:pos="6801"/>
        </w:tabs>
        <w:spacing w:line="360" w:lineRule="auto"/>
        <w:rPr>
          <w:szCs w:val="26"/>
        </w:rPr>
      </w:pPr>
    </w:p>
    <w:p w:rsidR="00F871CB" w:rsidRPr="00CF5B5F" w:rsidRDefault="00972EA1">
      <w:pPr>
        <w:spacing w:line="360" w:lineRule="auto"/>
        <w:rPr>
          <w:szCs w:val="26"/>
        </w:rPr>
      </w:pPr>
      <w:r w:rsidRPr="00CF5B5F">
        <w:rPr>
          <w:color w:val="000000"/>
          <w:szCs w:val="26"/>
        </w:rPr>
        <w:t xml:space="preserve">1. Утвердить прилагаемый 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 w:rsidRPr="00CF5B5F">
        <w:rPr>
          <w:color w:val="000000"/>
          <w:szCs w:val="26"/>
        </w:rPr>
        <w:t>подведомственных организациях Арсеньевского городского округа на 2025 год.</w:t>
      </w:r>
    </w:p>
    <w:p w:rsidR="00F871CB" w:rsidRPr="00CF5B5F" w:rsidRDefault="00972EA1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CF5B5F">
        <w:rPr>
          <w:szCs w:val="26"/>
        </w:rPr>
        <w:t>2. 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</w:t>
      </w:r>
      <w:r w:rsidRPr="00CF5B5F">
        <w:rPr>
          <w:szCs w:val="26"/>
        </w:rPr>
        <w:t>вления.</w:t>
      </w:r>
    </w:p>
    <w:p w:rsidR="00F871CB" w:rsidRPr="00CF5B5F" w:rsidRDefault="00972EA1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CF5B5F">
        <w:rPr>
          <w:szCs w:val="26"/>
        </w:rPr>
        <w:t>3. Контроль за исполнением настоящего постановления оставляю за собой.</w:t>
      </w:r>
    </w:p>
    <w:p w:rsidR="00F871CB" w:rsidRPr="00CF5B5F" w:rsidRDefault="00F871CB" w:rsidP="00CF5B5F">
      <w:pPr>
        <w:tabs>
          <w:tab w:val="left" w:pos="8041"/>
        </w:tabs>
        <w:spacing w:line="480" w:lineRule="auto"/>
        <w:ind w:firstLine="748"/>
        <w:rPr>
          <w:szCs w:val="26"/>
        </w:rPr>
      </w:pPr>
    </w:p>
    <w:p w:rsidR="00F871CB" w:rsidRPr="00CF5B5F" w:rsidRDefault="00972EA1">
      <w:pPr>
        <w:tabs>
          <w:tab w:val="left" w:pos="6801"/>
        </w:tabs>
        <w:ind w:firstLine="0"/>
        <w:jc w:val="left"/>
        <w:rPr>
          <w:szCs w:val="26"/>
        </w:rPr>
      </w:pPr>
      <w:r w:rsidRPr="00CF5B5F">
        <w:rPr>
          <w:bCs/>
          <w:color w:val="000000"/>
          <w:szCs w:val="26"/>
        </w:rPr>
        <w:t>Глава городского округа                                                                                  В. С. Пивень</w:t>
      </w:r>
    </w:p>
    <w:p w:rsidR="00F871CB" w:rsidRPr="00CF5B5F" w:rsidRDefault="00F871CB">
      <w:pPr>
        <w:rPr>
          <w:szCs w:val="26"/>
        </w:rPr>
        <w:sectPr w:rsidR="00F871CB" w:rsidRPr="00CF5B5F">
          <w:type w:val="continuous"/>
          <w:pgSz w:w="11906" w:h="16838"/>
          <w:pgMar w:top="397" w:right="851" w:bottom="1134" w:left="1418" w:header="0" w:footer="0" w:gutter="0"/>
          <w:cols w:space="720"/>
          <w:formProt w:val="0"/>
          <w:docGrid w:linePitch="100"/>
        </w:sectPr>
      </w:pPr>
    </w:p>
    <w:p w:rsidR="00F871CB" w:rsidRDefault="00972EA1" w:rsidP="00972EA1">
      <w:pPr>
        <w:ind w:left="8931" w:firstLine="0"/>
        <w:jc w:val="center"/>
        <w:rPr>
          <w:szCs w:val="26"/>
        </w:rPr>
      </w:pPr>
      <w:r>
        <w:rPr>
          <w:szCs w:val="26"/>
        </w:rPr>
        <w:lastRenderedPageBreak/>
        <w:t xml:space="preserve">            </w:t>
      </w:r>
      <w:r>
        <w:rPr>
          <w:szCs w:val="26"/>
        </w:rPr>
        <w:t>УТВЕРЖДЕН</w:t>
      </w:r>
    </w:p>
    <w:p w:rsidR="00F871CB" w:rsidRDefault="00972EA1">
      <w:pPr>
        <w:ind w:left="9639" w:firstLine="0"/>
        <w:rPr>
          <w:szCs w:val="26"/>
        </w:rPr>
      </w:pPr>
      <w:r>
        <w:rPr>
          <w:szCs w:val="26"/>
        </w:rPr>
        <w:t xml:space="preserve">  </w:t>
      </w:r>
      <w:r>
        <w:rPr>
          <w:szCs w:val="26"/>
        </w:rPr>
        <w:t>постановлением администраци</w:t>
      </w:r>
      <w:r>
        <w:rPr>
          <w:szCs w:val="26"/>
        </w:rPr>
        <w:t>и</w:t>
      </w:r>
    </w:p>
    <w:p w:rsidR="00F871CB" w:rsidRDefault="00972EA1">
      <w:pPr>
        <w:ind w:left="9639" w:firstLine="0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F871CB" w:rsidRDefault="00972EA1">
      <w:pPr>
        <w:ind w:left="9639" w:firstLine="0"/>
        <w:rPr>
          <w:szCs w:val="26"/>
        </w:rPr>
      </w:pPr>
      <w:r>
        <w:rPr>
          <w:szCs w:val="26"/>
        </w:rPr>
        <w:t xml:space="preserve"> </w:t>
      </w:r>
      <w:r>
        <w:rPr>
          <w:szCs w:val="26"/>
        </w:rPr>
        <w:t xml:space="preserve">от </w:t>
      </w:r>
      <w:r>
        <w:rPr>
          <w:szCs w:val="26"/>
          <w:u w:val="single"/>
        </w:rPr>
        <w:t>21 ноября</w:t>
      </w:r>
      <w:r>
        <w:rPr>
          <w:szCs w:val="26"/>
          <w:u w:val="single"/>
        </w:rPr>
        <w:t xml:space="preserve"> </w:t>
      </w:r>
      <w:r>
        <w:rPr>
          <w:szCs w:val="26"/>
        </w:rPr>
        <w:t xml:space="preserve">2024 года </w:t>
      </w:r>
      <w:r>
        <w:rPr>
          <w:szCs w:val="26"/>
          <w:u w:val="single"/>
        </w:rPr>
        <w:t>№</w:t>
      </w:r>
      <w:r w:rsidRPr="00972EA1">
        <w:rPr>
          <w:szCs w:val="26"/>
          <w:u w:val="single"/>
        </w:rPr>
        <w:t xml:space="preserve"> 776-па</w:t>
      </w:r>
      <w:r w:rsidRPr="00972EA1">
        <w:rPr>
          <w:szCs w:val="26"/>
          <w:u w:val="single"/>
        </w:rPr>
        <w:t xml:space="preserve">  </w:t>
      </w:r>
      <w:r w:rsidRPr="00972EA1">
        <w:rPr>
          <w:szCs w:val="26"/>
          <w:u w:val="single"/>
        </w:rPr>
        <w:t xml:space="preserve">        </w:t>
      </w:r>
    </w:p>
    <w:p w:rsidR="00F871CB" w:rsidRDefault="00F871CB">
      <w:pPr>
        <w:rPr>
          <w:szCs w:val="26"/>
        </w:rPr>
      </w:pPr>
    </w:p>
    <w:p w:rsidR="00F871CB" w:rsidRDefault="00F871CB">
      <w:pPr>
        <w:rPr>
          <w:szCs w:val="26"/>
        </w:rPr>
      </w:pPr>
    </w:p>
    <w:p w:rsidR="00F871CB" w:rsidRDefault="00972EA1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</w:t>
      </w:r>
      <w:r>
        <w:rPr>
          <w:color w:val="000000"/>
          <w:szCs w:val="26"/>
        </w:rPr>
        <w:t xml:space="preserve">жащих нормы трудового права, </w:t>
      </w:r>
    </w:p>
    <w:p w:rsidR="00F871CB" w:rsidRDefault="00972EA1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в подведомственных организациях Арсеньевского городского округа на 2025 год</w:t>
      </w:r>
    </w:p>
    <w:p w:rsidR="00F871CB" w:rsidRDefault="00F871CB">
      <w:pPr>
        <w:jc w:val="center"/>
        <w:rPr>
          <w:color w:val="000000"/>
          <w:szCs w:val="26"/>
        </w:rPr>
      </w:pPr>
    </w:p>
    <w:tbl>
      <w:tblPr>
        <w:tblStyle w:val="af3"/>
        <w:tblW w:w="14122" w:type="dxa"/>
        <w:tblLayout w:type="fixed"/>
        <w:tblLook w:val="04A0" w:firstRow="1" w:lastRow="0" w:firstColumn="1" w:lastColumn="0" w:noHBand="0" w:noVBand="1"/>
      </w:tblPr>
      <w:tblGrid>
        <w:gridCol w:w="513"/>
        <w:gridCol w:w="3140"/>
        <w:gridCol w:w="2177"/>
        <w:gridCol w:w="2043"/>
        <w:gridCol w:w="1984"/>
        <w:gridCol w:w="1765"/>
        <w:gridCol w:w="1263"/>
        <w:gridCol w:w="1237"/>
      </w:tblGrid>
      <w:tr w:rsidR="00F871CB">
        <w:tc>
          <w:tcPr>
            <w:tcW w:w="512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</w:pPr>
            <w:r>
              <w:rPr>
                <w:sz w:val="20"/>
              </w:rPr>
              <w:t>№ п/п</w:t>
            </w:r>
          </w:p>
        </w:tc>
        <w:tc>
          <w:tcPr>
            <w:tcW w:w="3139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17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Адрес фактического местонахождения подведомственной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043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Цель плановой проверки</w:t>
            </w:r>
          </w:p>
        </w:tc>
        <w:tc>
          <w:tcPr>
            <w:tcW w:w="1984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проведения плановой проверки</w:t>
            </w:r>
          </w:p>
        </w:tc>
        <w:tc>
          <w:tcPr>
            <w:tcW w:w="1765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Форма проведения плановой проверки (документарная, выездная)</w:t>
            </w:r>
          </w:p>
        </w:tc>
        <w:tc>
          <w:tcPr>
            <w:tcW w:w="1263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начала проведения плановой проверки (месяц)</w:t>
            </w:r>
          </w:p>
        </w:tc>
        <w:tc>
          <w:tcPr>
            <w:tcW w:w="123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Срок проведения плановой проверки (рабочих дней)</w:t>
            </w:r>
          </w:p>
        </w:tc>
      </w:tr>
      <w:tr w:rsidR="00F871CB">
        <w:tc>
          <w:tcPr>
            <w:tcW w:w="512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9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7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3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65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63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3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F871CB">
        <w:tc>
          <w:tcPr>
            <w:tcW w:w="512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39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дошкольное образовательное бюджетное учреждение "Детский сад общеразвивающего вида        № 13 "Теремок" Арсеньевского городского округа</w:t>
            </w:r>
          </w:p>
        </w:tc>
        <w:tc>
          <w:tcPr>
            <w:tcW w:w="217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692342, Приморский край, г. Арсеньев, ул. Жуковского, </w:t>
            </w:r>
          </w:p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13-а</w:t>
            </w:r>
          </w:p>
        </w:tc>
        <w:tc>
          <w:tcPr>
            <w:tcW w:w="2043" w:type="dxa"/>
          </w:tcPr>
          <w:p w:rsidR="00F871CB" w:rsidRDefault="00972EA1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трудового законодате</w:t>
            </w:r>
            <w:r>
              <w:rPr>
                <w:sz w:val="22"/>
                <w:szCs w:val="22"/>
              </w:rPr>
              <w:t>льства</w:t>
            </w:r>
          </w:p>
        </w:tc>
        <w:tc>
          <w:tcPr>
            <w:tcW w:w="1984" w:type="dxa"/>
          </w:tcPr>
          <w:p w:rsidR="00F871CB" w:rsidRDefault="00972EA1">
            <w:pPr>
              <w:pStyle w:val="p3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765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Выездная</w:t>
            </w:r>
          </w:p>
        </w:tc>
        <w:tc>
          <w:tcPr>
            <w:tcW w:w="1263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апрель</w:t>
            </w:r>
          </w:p>
        </w:tc>
        <w:tc>
          <w:tcPr>
            <w:tcW w:w="123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15 рабочих дней</w:t>
            </w:r>
          </w:p>
        </w:tc>
      </w:tr>
      <w:tr w:rsidR="00F871CB">
        <w:tc>
          <w:tcPr>
            <w:tcW w:w="512" w:type="dxa"/>
            <w:tcBorders>
              <w:top w:val="nil"/>
            </w:tcBorders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39" w:type="dxa"/>
            <w:tcBorders>
              <w:top w:val="nil"/>
            </w:tcBorders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общеобразовательное бюджетное учреждение "Средняя общеобразовательная школа № 3" Арсеньевского городского округа</w:t>
            </w:r>
          </w:p>
        </w:tc>
        <w:tc>
          <w:tcPr>
            <w:tcW w:w="2177" w:type="dxa"/>
            <w:tcBorders>
              <w:top w:val="nil"/>
            </w:tcBorders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692342</w:t>
            </w:r>
            <w:r>
              <w:rPr>
                <w:sz w:val="22"/>
                <w:szCs w:val="22"/>
              </w:rPr>
              <w:t xml:space="preserve">, Приморский край, г. Арсеньев, ул. Ленинская, </w:t>
            </w:r>
          </w:p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29-а</w:t>
            </w:r>
          </w:p>
        </w:tc>
        <w:tc>
          <w:tcPr>
            <w:tcW w:w="2043" w:type="dxa"/>
            <w:tcBorders>
              <w:top w:val="nil"/>
            </w:tcBorders>
          </w:tcPr>
          <w:p w:rsidR="00F871CB" w:rsidRDefault="00972EA1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1984" w:type="dxa"/>
            <w:tcBorders>
              <w:top w:val="nil"/>
            </w:tcBorders>
          </w:tcPr>
          <w:p w:rsidR="00F871CB" w:rsidRDefault="00972EA1">
            <w:pPr>
              <w:pStyle w:val="p3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765" w:type="dxa"/>
            <w:tcBorders>
              <w:top w:val="nil"/>
            </w:tcBorders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Выездная</w:t>
            </w:r>
          </w:p>
        </w:tc>
        <w:tc>
          <w:tcPr>
            <w:tcW w:w="1263" w:type="dxa"/>
            <w:tcBorders>
              <w:top w:val="nil"/>
            </w:tcBorders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май</w:t>
            </w:r>
          </w:p>
        </w:tc>
        <w:tc>
          <w:tcPr>
            <w:tcW w:w="1237" w:type="dxa"/>
            <w:tcBorders>
              <w:top w:val="nil"/>
            </w:tcBorders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15 рабочих дней</w:t>
            </w:r>
          </w:p>
        </w:tc>
      </w:tr>
      <w:tr w:rsidR="00F871CB">
        <w:tc>
          <w:tcPr>
            <w:tcW w:w="512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39" w:type="dxa"/>
          </w:tcPr>
          <w:p w:rsidR="00F871CB" w:rsidRDefault="00972EA1">
            <w:pPr>
              <w:ind w:firstLine="0"/>
            </w:pPr>
            <w:r>
              <w:rPr>
                <w:sz w:val="22"/>
                <w:szCs w:val="22"/>
              </w:rPr>
              <w:t>Му</w:t>
            </w:r>
            <w:r>
              <w:rPr>
                <w:sz w:val="22"/>
                <w:szCs w:val="22"/>
              </w:rPr>
              <w:t xml:space="preserve">ниципальное бюджетное учреждение </w:t>
            </w:r>
            <w:r>
              <w:rPr>
                <w:sz w:val="22"/>
                <w:szCs w:val="22"/>
              </w:rPr>
              <w:t>дополнител</w:t>
            </w:r>
            <w:r>
              <w:rPr>
                <w:sz w:val="22"/>
                <w:szCs w:val="22"/>
              </w:rPr>
              <w:t>ьного образования «Детская школа искусств» Арсеньевского городского округа</w:t>
            </w:r>
          </w:p>
        </w:tc>
        <w:tc>
          <w:tcPr>
            <w:tcW w:w="2177" w:type="dxa"/>
          </w:tcPr>
          <w:p w:rsidR="00F871CB" w:rsidRDefault="00972EA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692342,</w:t>
            </w:r>
          </w:p>
          <w:p w:rsidR="00F871CB" w:rsidRDefault="00972EA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Приморский край, </w:t>
            </w:r>
          </w:p>
          <w:p w:rsidR="00F871CB" w:rsidRDefault="00972EA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Арсеньев,</w:t>
            </w:r>
          </w:p>
          <w:p w:rsidR="00F871CB" w:rsidRDefault="00972EA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Щербакова, 36</w:t>
            </w:r>
          </w:p>
        </w:tc>
        <w:tc>
          <w:tcPr>
            <w:tcW w:w="2043" w:type="dxa"/>
          </w:tcPr>
          <w:p w:rsidR="00F871CB" w:rsidRDefault="00972EA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трудового законодательства   </w:t>
            </w:r>
          </w:p>
        </w:tc>
        <w:tc>
          <w:tcPr>
            <w:tcW w:w="1984" w:type="dxa"/>
          </w:tcPr>
          <w:p w:rsidR="00F871CB" w:rsidRDefault="00972EA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ведомственного контроля за соблюдением трудового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1765" w:type="dxa"/>
          </w:tcPr>
          <w:p w:rsidR="00F871CB" w:rsidRDefault="00972EA1">
            <w:pPr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Выездная</w:t>
            </w:r>
          </w:p>
        </w:tc>
        <w:tc>
          <w:tcPr>
            <w:tcW w:w="1263" w:type="dxa"/>
          </w:tcPr>
          <w:p w:rsidR="00F871CB" w:rsidRDefault="00972EA1">
            <w:pPr>
              <w:snapToGrid w:val="0"/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май</w:t>
            </w:r>
          </w:p>
        </w:tc>
        <w:tc>
          <w:tcPr>
            <w:tcW w:w="1237" w:type="dxa"/>
          </w:tcPr>
          <w:p w:rsidR="00F871CB" w:rsidRDefault="00972EA1">
            <w:pPr>
              <w:snapToGrid w:val="0"/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15 рабочих дней</w:t>
            </w:r>
          </w:p>
        </w:tc>
      </w:tr>
      <w:tr w:rsidR="00F871CB">
        <w:tc>
          <w:tcPr>
            <w:tcW w:w="512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139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</w:pPr>
            <w:r>
              <w:rPr>
                <w:sz w:val="22"/>
                <w:szCs w:val="22"/>
              </w:rPr>
              <w:t xml:space="preserve">Муниципальное учреждение «Информационно-издательский комплекс </w:t>
            </w:r>
            <w:r>
              <w:rPr>
                <w:sz w:val="22"/>
                <w:szCs w:val="22"/>
              </w:rPr>
              <w:t>«Восход"</w:t>
            </w:r>
            <w:r>
              <w:rPr>
                <w:sz w:val="22"/>
                <w:szCs w:val="22"/>
              </w:rPr>
              <w:t xml:space="preserve"> Арсеньевского городского округа</w:t>
            </w:r>
          </w:p>
        </w:tc>
        <w:tc>
          <w:tcPr>
            <w:tcW w:w="217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692342, Приморский край, г. Арсеньев ул. Октябрьская, д.28/1</w:t>
            </w:r>
          </w:p>
        </w:tc>
        <w:tc>
          <w:tcPr>
            <w:tcW w:w="2043" w:type="dxa"/>
          </w:tcPr>
          <w:p w:rsidR="00F871CB" w:rsidRDefault="00972EA1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требований трудового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1984" w:type="dxa"/>
          </w:tcPr>
          <w:p w:rsidR="00F871CB" w:rsidRDefault="00972EA1">
            <w:pPr>
              <w:pStyle w:val="p3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765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Выездная</w:t>
            </w:r>
          </w:p>
        </w:tc>
        <w:tc>
          <w:tcPr>
            <w:tcW w:w="1263" w:type="dxa"/>
          </w:tcPr>
          <w:p w:rsidR="00F871CB" w:rsidRDefault="00972EA1">
            <w:pPr>
              <w:tabs>
                <w:tab w:val="left" w:pos="1122"/>
              </w:tabs>
              <w:snapToGrid w:val="0"/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июнь</w:t>
            </w:r>
          </w:p>
        </w:tc>
        <w:tc>
          <w:tcPr>
            <w:tcW w:w="123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15 рабочих дней</w:t>
            </w:r>
          </w:p>
        </w:tc>
      </w:tr>
      <w:tr w:rsidR="00F871CB">
        <w:tc>
          <w:tcPr>
            <w:tcW w:w="512" w:type="dxa"/>
            <w:tcBorders>
              <w:top w:val="nil"/>
            </w:tcBorders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39" w:type="dxa"/>
            <w:tcBorders>
              <w:top w:val="nil"/>
            </w:tcBorders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</w:pPr>
            <w:r>
              <w:rPr>
                <w:sz w:val="22"/>
                <w:szCs w:val="22"/>
              </w:rPr>
              <w:t>Муниципальное бюджетное учреждение дополнительного образования "Спортивная</w:t>
            </w:r>
            <w:r>
              <w:rPr>
                <w:sz w:val="22"/>
                <w:szCs w:val="22"/>
              </w:rPr>
              <w:t xml:space="preserve"> школа «</w:t>
            </w:r>
            <w:r>
              <w:rPr>
                <w:sz w:val="22"/>
                <w:szCs w:val="22"/>
              </w:rPr>
              <w:t>Юность" Арсеньевского городского округа</w:t>
            </w:r>
          </w:p>
        </w:tc>
        <w:tc>
          <w:tcPr>
            <w:tcW w:w="2177" w:type="dxa"/>
            <w:tcBorders>
              <w:top w:val="nil"/>
            </w:tcBorders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692342, Приморский край, г. Арсеньев ул. Ломоносова, д. 7</w:t>
            </w:r>
          </w:p>
        </w:tc>
        <w:tc>
          <w:tcPr>
            <w:tcW w:w="2043" w:type="dxa"/>
            <w:tcBorders>
              <w:top w:val="nil"/>
            </w:tcBorders>
          </w:tcPr>
          <w:p w:rsidR="00F871CB" w:rsidRDefault="00972EA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1984" w:type="dxa"/>
            <w:tcBorders>
              <w:top w:val="nil"/>
            </w:tcBorders>
          </w:tcPr>
          <w:p w:rsidR="00F871CB" w:rsidRDefault="00972EA1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  <w:p w:rsidR="00F871CB" w:rsidRDefault="00F871C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65" w:type="dxa"/>
            <w:tcBorders>
              <w:top w:val="nil"/>
            </w:tcBorders>
          </w:tcPr>
          <w:p w:rsidR="00F871CB" w:rsidRDefault="00972EA1">
            <w:pPr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Выездная</w:t>
            </w:r>
          </w:p>
        </w:tc>
        <w:tc>
          <w:tcPr>
            <w:tcW w:w="1263" w:type="dxa"/>
            <w:tcBorders>
              <w:top w:val="nil"/>
            </w:tcBorders>
          </w:tcPr>
          <w:p w:rsidR="00F871CB" w:rsidRDefault="00972EA1">
            <w:pPr>
              <w:snapToGrid w:val="0"/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сентябрь</w:t>
            </w:r>
          </w:p>
        </w:tc>
        <w:tc>
          <w:tcPr>
            <w:tcW w:w="1237" w:type="dxa"/>
            <w:tcBorders>
              <w:top w:val="nil"/>
            </w:tcBorders>
          </w:tcPr>
          <w:p w:rsidR="00F871CB" w:rsidRDefault="00972EA1">
            <w:pPr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15 рабочих дней</w:t>
            </w:r>
          </w:p>
        </w:tc>
      </w:tr>
      <w:tr w:rsidR="00F871CB">
        <w:tc>
          <w:tcPr>
            <w:tcW w:w="512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  <w:p w:rsidR="00F871CB" w:rsidRDefault="00F871CB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139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дошкольное </w:t>
            </w:r>
            <w:r>
              <w:rPr>
                <w:sz w:val="22"/>
                <w:szCs w:val="22"/>
              </w:rPr>
              <w:t>образовательное бюджетное учреждение "Центр развития ребенка - детский сад № 28 "Фламинго" Арсеньевского городского округа</w:t>
            </w:r>
          </w:p>
        </w:tc>
        <w:tc>
          <w:tcPr>
            <w:tcW w:w="217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692343, Приморский край, г. Арсеньев, ул. Балабина, д. 10</w:t>
            </w:r>
          </w:p>
        </w:tc>
        <w:tc>
          <w:tcPr>
            <w:tcW w:w="2043" w:type="dxa"/>
          </w:tcPr>
          <w:p w:rsidR="00F871CB" w:rsidRDefault="00972EA1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1984" w:type="dxa"/>
          </w:tcPr>
          <w:p w:rsidR="00F871CB" w:rsidRDefault="00972EA1">
            <w:pPr>
              <w:pStyle w:val="p3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ведомственно</w:t>
            </w:r>
            <w:r>
              <w:rPr>
                <w:sz w:val="22"/>
                <w:szCs w:val="22"/>
              </w:rPr>
              <w:t>го контроля за соблюдением трудового законодательства</w:t>
            </w:r>
          </w:p>
        </w:tc>
        <w:tc>
          <w:tcPr>
            <w:tcW w:w="1765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Выездная</w:t>
            </w:r>
          </w:p>
        </w:tc>
        <w:tc>
          <w:tcPr>
            <w:tcW w:w="1263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октябрь</w:t>
            </w:r>
          </w:p>
        </w:tc>
        <w:tc>
          <w:tcPr>
            <w:tcW w:w="123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rFonts w:ascii="Tinos" w:hAnsi="Tinos" w:cs="Tinos"/>
                <w:sz w:val="22"/>
                <w:szCs w:val="22"/>
              </w:rPr>
            </w:pPr>
            <w:r>
              <w:rPr>
                <w:rFonts w:ascii="Tinos" w:hAnsi="Tinos" w:cs="Tinos"/>
                <w:sz w:val="22"/>
                <w:szCs w:val="22"/>
              </w:rPr>
              <w:t>15 рабочих дней</w:t>
            </w:r>
          </w:p>
        </w:tc>
      </w:tr>
      <w:tr w:rsidR="00F871CB">
        <w:tc>
          <w:tcPr>
            <w:tcW w:w="512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39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бюджетное учреждение "Основная общеобразовательная школа № 6" Арсеньевского городского округа </w:t>
            </w:r>
          </w:p>
        </w:tc>
        <w:tc>
          <w:tcPr>
            <w:tcW w:w="217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692343, Приморский край, г. </w:t>
            </w:r>
            <w:r>
              <w:rPr>
                <w:sz w:val="22"/>
                <w:szCs w:val="22"/>
              </w:rPr>
              <w:t>Арсеньев, ул. Клиновая, д.1-а</w:t>
            </w:r>
          </w:p>
        </w:tc>
        <w:tc>
          <w:tcPr>
            <w:tcW w:w="2043" w:type="dxa"/>
          </w:tcPr>
          <w:p w:rsidR="00F871CB" w:rsidRDefault="00972EA1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1984" w:type="dxa"/>
          </w:tcPr>
          <w:p w:rsidR="00F871CB" w:rsidRDefault="00972EA1">
            <w:pPr>
              <w:pStyle w:val="p3"/>
              <w:widowControl w:val="0"/>
              <w:spacing w:before="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765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Выездная </w:t>
            </w:r>
          </w:p>
        </w:tc>
        <w:tc>
          <w:tcPr>
            <w:tcW w:w="1263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37" w:type="dxa"/>
          </w:tcPr>
          <w:p w:rsidR="00F871CB" w:rsidRDefault="00972EA1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</w:tc>
      </w:tr>
    </w:tbl>
    <w:p w:rsidR="00F871CB" w:rsidRDefault="00F871CB">
      <w:pPr>
        <w:ind w:firstLine="0"/>
        <w:rPr>
          <w:bCs/>
          <w:color w:val="000000"/>
          <w:sz w:val="22"/>
          <w:szCs w:val="22"/>
        </w:rPr>
      </w:pPr>
    </w:p>
    <w:p w:rsidR="00F871CB" w:rsidRDefault="00972EA1">
      <w:pPr>
        <w:ind w:firstLine="0"/>
        <w:jc w:val="center"/>
        <w:rPr>
          <w:bCs/>
          <w:color w:val="000000"/>
          <w:sz w:val="22"/>
          <w:szCs w:val="22"/>
        </w:rPr>
      </w:pPr>
      <w:r>
        <w:t xml:space="preserve">              </w:t>
      </w:r>
      <w:bookmarkStart w:id="0" w:name="_GoBack"/>
      <w:bookmarkEnd w:id="0"/>
      <w:r>
        <w:t>______________________</w:t>
      </w:r>
    </w:p>
    <w:sectPr w:rsidR="00F871CB" w:rsidSect="00972EA1">
      <w:headerReference w:type="default" r:id="rId7"/>
      <w:pgSz w:w="15840" w:h="12240" w:orient="landscape"/>
      <w:pgMar w:top="1560" w:right="1134" w:bottom="709" w:left="1134" w:header="72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2EA1">
      <w:r>
        <w:separator/>
      </w:r>
    </w:p>
  </w:endnote>
  <w:endnote w:type="continuationSeparator" w:id="0">
    <w:p w:rsidR="00000000" w:rsidRDefault="0097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2EA1">
      <w:r>
        <w:separator/>
      </w:r>
    </w:p>
  </w:footnote>
  <w:footnote w:type="continuationSeparator" w:id="0">
    <w:p w:rsidR="00000000" w:rsidRDefault="00972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CB" w:rsidRDefault="00F871CB">
    <w:pPr>
      <w:pStyle w:val="a7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CB"/>
    <w:rsid w:val="00972EA1"/>
    <w:rsid w:val="009E4C3D"/>
    <w:rsid w:val="00CF5B5F"/>
    <w:rsid w:val="00F8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B1E47"/>
  <w15:docId w15:val="{1EF056B2-7BD9-431C-99FB-1546CE8E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qFormat/>
    <w:rsid w:val="00FC2905"/>
    <w:rPr>
      <w:rFonts w:ascii="Courier New" w:hAnsi="Courier New" w:cs="Courier New"/>
      <w:lang w:val="ru-RU" w:eastAsia="ru-RU" w:bidi="ar-SA"/>
    </w:rPr>
  </w:style>
  <w:style w:type="character" w:styleId="a3">
    <w:name w:val="Hyperlink"/>
    <w:rsid w:val="00121CBA"/>
    <w:rPr>
      <w:color w:val="0563C1"/>
      <w:u w:val="single"/>
    </w:rPr>
  </w:style>
  <w:style w:type="character" w:customStyle="1" w:styleId="a4">
    <w:name w:val="Текст выноски Знак"/>
    <w:link w:val="a5"/>
    <w:qFormat/>
    <w:rsid w:val="00262F5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805F6"/>
    <w:rPr>
      <w:sz w:val="26"/>
    </w:rPr>
  </w:style>
  <w:style w:type="character" w:styleId="a8">
    <w:name w:val="Strong"/>
    <w:basedOn w:val="a0"/>
    <w:uiPriority w:val="22"/>
    <w:qFormat/>
    <w:rsid w:val="003933B3"/>
    <w:rPr>
      <w:rFonts w:cs="Times New Roman"/>
      <w:b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qFormat/>
    <w:rsid w:val="00FC2905"/>
    <w:pPr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HTML0">
    <w:name w:val="HTML Preformatted"/>
    <w:basedOn w:val="a"/>
    <w:link w:val="HTML"/>
    <w:qFormat/>
    <w:rsid w:val="00FC2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paragraph" w:customStyle="1" w:styleId="af0">
    <w:name w:val="Знак"/>
    <w:basedOn w:val="a"/>
    <w:qFormat/>
    <w:rsid w:val="00B23F92"/>
    <w:pPr>
      <w:widowControl/>
      <w:spacing w:beforeAutospacing="1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5">
    <w:name w:val="Balloon Text"/>
    <w:basedOn w:val="a"/>
    <w:link w:val="a4"/>
    <w:qFormat/>
    <w:rsid w:val="00262F50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qFormat/>
    <w:rsid w:val="00E318F0"/>
    <w:pPr>
      <w:widowControl/>
      <w:spacing w:beforeAutospacing="1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qFormat/>
    <w:rsid w:val="00DD192D"/>
    <w:pPr>
      <w:widowControl w:val="0"/>
    </w:pPr>
    <w:rPr>
      <w:rFonts w:ascii="Courier New" w:hAnsi="Courier New" w:cs="Courier New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731</Words>
  <Characters>4169</Characters>
  <Application>Microsoft Office Word</Application>
  <DocSecurity>0</DocSecurity>
  <Lines>34</Lines>
  <Paragraphs>9</Paragraphs>
  <ScaleCrop>false</ScaleCrop>
  <Company>oem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Герасимова Зоя Николаевна</cp:lastModifiedBy>
  <cp:revision>45</cp:revision>
  <cp:lastPrinted>2024-11-21T09:54:00Z</cp:lastPrinted>
  <dcterms:created xsi:type="dcterms:W3CDTF">2017-12-14T06:33:00Z</dcterms:created>
  <dcterms:modified xsi:type="dcterms:W3CDTF">2024-11-22T00:39:00Z</dcterms:modified>
  <dc:language>ru-RU</dc:language>
</cp:coreProperties>
</file>