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29" w:rsidRPr="00112D72" w:rsidRDefault="00ED327C">
      <w:pPr>
        <w:spacing w:after="0" w:line="240" w:lineRule="auto"/>
        <w:jc w:val="center"/>
        <w:rPr>
          <w:sz w:val="26"/>
          <w:szCs w:val="26"/>
        </w:rPr>
      </w:pPr>
      <w:r w:rsidRPr="00112D72">
        <w:rPr>
          <w:rFonts w:ascii="Times New Roman,Bold" w:hAnsi="Times New Roman,Bold" w:cs="Times New Roman,Bold"/>
          <w:b/>
          <w:bCs/>
          <w:sz w:val="26"/>
          <w:szCs w:val="26"/>
        </w:rPr>
        <w:t>Доклад о состоянии и развитии конкуренции</w:t>
      </w:r>
    </w:p>
    <w:p w:rsidR="00670029" w:rsidRPr="00112D72" w:rsidRDefault="00ED327C">
      <w:pPr>
        <w:spacing w:after="0" w:line="240" w:lineRule="auto"/>
        <w:jc w:val="center"/>
        <w:rPr>
          <w:sz w:val="26"/>
          <w:szCs w:val="26"/>
        </w:rPr>
      </w:pPr>
      <w:r w:rsidRPr="00112D72">
        <w:rPr>
          <w:rFonts w:ascii="Times New Roman,Bold" w:hAnsi="Times New Roman,Bold" w:cs="Times New Roman,Bold"/>
          <w:b/>
          <w:bCs/>
          <w:sz w:val="26"/>
          <w:szCs w:val="26"/>
        </w:rPr>
        <w:t xml:space="preserve">на товарных рынках </w:t>
      </w:r>
      <w:r w:rsidR="00F05B2A" w:rsidRPr="00112D72">
        <w:rPr>
          <w:rFonts w:ascii="Times New Roman,Bold" w:hAnsi="Times New Roman,Bold" w:cs="Times New Roman,Bold"/>
          <w:b/>
          <w:bCs/>
          <w:sz w:val="26"/>
          <w:szCs w:val="26"/>
        </w:rPr>
        <w:t>Арсеньевского городского округа</w:t>
      </w:r>
    </w:p>
    <w:p w:rsidR="00670029" w:rsidRPr="00112D72" w:rsidRDefault="00ED327C">
      <w:pPr>
        <w:spacing w:after="0" w:line="240" w:lineRule="auto"/>
        <w:jc w:val="center"/>
        <w:rPr>
          <w:sz w:val="26"/>
          <w:szCs w:val="26"/>
        </w:rPr>
      </w:pPr>
      <w:r w:rsidRPr="00112D72">
        <w:rPr>
          <w:rFonts w:ascii="Times New Roman,Bold" w:hAnsi="Times New Roman,Bold" w:cs="Times New Roman,Bold"/>
          <w:b/>
          <w:bCs/>
          <w:sz w:val="26"/>
          <w:szCs w:val="26"/>
        </w:rPr>
        <w:t>Приморского края</w:t>
      </w:r>
      <w:r w:rsidR="00075827">
        <w:rPr>
          <w:rFonts w:ascii="Times New Roman,Bold" w:hAnsi="Times New Roman,Bold" w:cs="Times New Roman,Bold"/>
          <w:b/>
          <w:bCs/>
          <w:sz w:val="26"/>
          <w:szCs w:val="26"/>
        </w:rPr>
        <w:t xml:space="preserve"> за 2024 год</w:t>
      </w:r>
    </w:p>
    <w:p w:rsidR="00670029" w:rsidRPr="00112D72" w:rsidRDefault="00670029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670029" w:rsidRPr="00112D72" w:rsidRDefault="00ED327C" w:rsidP="00365E87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112D72">
        <w:rPr>
          <w:rFonts w:ascii="Times New Roman,Bold" w:hAnsi="Times New Roman,Bold" w:cs="Times New Roman,Bold"/>
          <w:b/>
          <w:bCs/>
          <w:sz w:val="26"/>
          <w:szCs w:val="26"/>
        </w:rPr>
        <w:t>Раздел 1. Сведения о внедрении стандарта развития конкуренции</w:t>
      </w:r>
    </w:p>
    <w:p w:rsidR="00670029" w:rsidRPr="00112D72" w:rsidRDefault="00ED327C" w:rsidP="00365E87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112D72">
        <w:rPr>
          <w:rFonts w:ascii="Times New Roman,Bold" w:hAnsi="Times New Roman,Bold" w:cs="Times New Roman,Bold"/>
          <w:b/>
          <w:bCs/>
          <w:sz w:val="26"/>
          <w:szCs w:val="26"/>
        </w:rPr>
        <w:t xml:space="preserve">в </w:t>
      </w:r>
      <w:r w:rsidR="00B8317A" w:rsidRPr="00112D72">
        <w:rPr>
          <w:rFonts w:ascii="Times New Roman,Bold" w:hAnsi="Times New Roman,Bold" w:cs="Times New Roman,Bold"/>
          <w:b/>
          <w:bCs/>
          <w:sz w:val="26"/>
          <w:szCs w:val="26"/>
        </w:rPr>
        <w:t xml:space="preserve">Арсеньевском городском округе </w:t>
      </w:r>
      <w:r w:rsidRPr="00112D72">
        <w:rPr>
          <w:rFonts w:ascii="Times New Roman,Bold" w:hAnsi="Times New Roman,Bold" w:cs="Times New Roman,Bold"/>
          <w:b/>
          <w:bCs/>
          <w:sz w:val="26"/>
          <w:szCs w:val="26"/>
        </w:rPr>
        <w:t>Приморского края.</w:t>
      </w:r>
    </w:p>
    <w:p w:rsidR="00670029" w:rsidRPr="00112D72" w:rsidRDefault="00670029" w:rsidP="00365E87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B8317A" w:rsidRPr="00112D72" w:rsidRDefault="00B8317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17A">
        <w:rPr>
          <w:rFonts w:ascii="Times New Roman" w:hAnsi="Times New Roman" w:cs="Times New Roman"/>
          <w:sz w:val="28"/>
          <w:szCs w:val="28"/>
        </w:rPr>
        <w:t>1</w:t>
      </w:r>
      <w:r w:rsidRPr="00112D72">
        <w:rPr>
          <w:rFonts w:ascii="Times New Roman" w:hAnsi="Times New Roman" w:cs="Times New Roman"/>
          <w:sz w:val="26"/>
          <w:szCs w:val="26"/>
        </w:rPr>
        <w:t xml:space="preserve">.1. Внедрение стандарта развития конкуренции в Арсеньевском городском округе (далее – Стандарт) осуществляется в соответствии с постановлением администрации городского округа от </w:t>
      </w:r>
      <w:r w:rsidR="00042702">
        <w:rPr>
          <w:rFonts w:ascii="Times New Roman" w:hAnsi="Times New Roman" w:cs="Times New Roman"/>
          <w:sz w:val="26"/>
          <w:szCs w:val="26"/>
        </w:rPr>
        <w:t>31</w:t>
      </w:r>
      <w:r w:rsidRPr="00112D72">
        <w:rPr>
          <w:rFonts w:ascii="Times New Roman" w:hAnsi="Times New Roman" w:cs="Times New Roman"/>
          <w:sz w:val="26"/>
          <w:szCs w:val="26"/>
        </w:rPr>
        <w:t xml:space="preserve"> </w:t>
      </w:r>
      <w:r w:rsidR="00042702">
        <w:rPr>
          <w:rFonts w:ascii="Times New Roman" w:hAnsi="Times New Roman" w:cs="Times New Roman"/>
          <w:sz w:val="26"/>
          <w:szCs w:val="26"/>
        </w:rPr>
        <w:t>марта</w:t>
      </w:r>
      <w:r w:rsidRPr="00112D72">
        <w:rPr>
          <w:rFonts w:ascii="Times New Roman" w:hAnsi="Times New Roman" w:cs="Times New Roman"/>
          <w:sz w:val="26"/>
          <w:szCs w:val="26"/>
        </w:rPr>
        <w:t xml:space="preserve"> 20</w:t>
      </w:r>
      <w:r w:rsidR="00042702">
        <w:rPr>
          <w:rFonts w:ascii="Times New Roman" w:hAnsi="Times New Roman" w:cs="Times New Roman"/>
          <w:sz w:val="26"/>
          <w:szCs w:val="26"/>
        </w:rPr>
        <w:t>22</w:t>
      </w:r>
      <w:r w:rsidRPr="00112D7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42702">
        <w:rPr>
          <w:rFonts w:ascii="Times New Roman" w:hAnsi="Times New Roman" w:cs="Times New Roman"/>
          <w:sz w:val="26"/>
          <w:szCs w:val="26"/>
        </w:rPr>
        <w:t>176</w:t>
      </w:r>
      <w:r w:rsidRPr="00112D72">
        <w:rPr>
          <w:rFonts w:ascii="Times New Roman" w:hAnsi="Times New Roman" w:cs="Times New Roman"/>
          <w:sz w:val="26"/>
          <w:szCs w:val="26"/>
        </w:rPr>
        <w:t>-па «</w:t>
      </w:r>
      <w:r w:rsidR="00042702" w:rsidRPr="00042702">
        <w:rPr>
          <w:rFonts w:ascii="Times New Roman" w:hAnsi="Times New Roman" w:cs="Times New Roman"/>
          <w:sz w:val="26"/>
          <w:szCs w:val="26"/>
        </w:rPr>
        <w:t>О реализации мероприятий по внедрению стандарта развития конкуренции в Арсеньевском городском округе</w:t>
      </w:r>
      <w:r w:rsidRPr="00112D72">
        <w:rPr>
          <w:rFonts w:ascii="Times New Roman" w:hAnsi="Times New Roman" w:cs="Times New Roman"/>
          <w:sz w:val="26"/>
          <w:szCs w:val="26"/>
        </w:rPr>
        <w:t xml:space="preserve">» (в редакции от 01 июля 2022 года № 376-па) (далее – Постановление). Постановление размещено на официальном сайте администрации городского округа: </w:t>
      </w:r>
      <w:hyperlink r:id="rId6" w:history="1">
        <w:r w:rsidRPr="00112D72">
          <w:rPr>
            <w:rStyle w:val="ae"/>
            <w:rFonts w:ascii="Times New Roman" w:hAnsi="Times New Roman" w:cs="Times New Roman"/>
            <w:sz w:val="26"/>
            <w:szCs w:val="26"/>
          </w:rPr>
          <w:t>https://ars.town/regulatory/postanovleniya-i-rasporyazheniya-administratsii/?PAGEN_1=9&amp;SIZEN_1=20</w:t>
        </w:r>
      </w:hyperlink>
      <w:r w:rsidRPr="00112D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029" w:rsidRPr="00112D72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  <w:r w:rsidRPr="00112D7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70029" w:rsidRPr="00112D72" w:rsidRDefault="00ED327C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12D72">
        <w:rPr>
          <w:rFonts w:ascii="Times New Roman,Italic" w:hAnsi="Times New Roman,Italic" w:cs="Times New Roman,Italic"/>
          <w:iCs/>
          <w:sz w:val="26"/>
          <w:szCs w:val="26"/>
        </w:rPr>
        <w:t xml:space="preserve">1.2. </w:t>
      </w:r>
      <w:r w:rsidR="00B8317A" w:rsidRPr="00112D72">
        <w:rPr>
          <w:rFonts w:ascii="Times New Roman,Italic" w:hAnsi="Times New Roman,Italic" w:cs="Times New Roman,Italic"/>
          <w:iCs/>
          <w:sz w:val="26"/>
          <w:szCs w:val="26"/>
        </w:rPr>
        <w:t xml:space="preserve">Для реализации мероприятий и достижения целей Стандарта используются средства бюджета городского округа в рамках текущего финансирования на очередной финансовый период на исполнение полномочий органов местного самоуправления и в рамках </w:t>
      </w:r>
      <w:r w:rsidR="00042702">
        <w:rPr>
          <w:rFonts w:ascii="Times New Roman,Italic" w:hAnsi="Times New Roman,Italic" w:cs="Times New Roman,Italic"/>
          <w:iCs/>
          <w:sz w:val="26"/>
          <w:szCs w:val="26"/>
        </w:rPr>
        <w:t xml:space="preserve">действующих </w:t>
      </w:r>
      <w:r w:rsidR="00B8317A" w:rsidRPr="00112D72">
        <w:rPr>
          <w:rFonts w:ascii="Times New Roman,Italic" w:hAnsi="Times New Roman,Italic" w:cs="Times New Roman,Italic"/>
          <w:iCs/>
          <w:sz w:val="26"/>
          <w:szCs w:val="26"/>
        </w:rPr>
        <w:t>муниципальных программ</w:t>
      </w:r>
      <w:r w:rsidR="00042702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B8317A" w:rsidRPr="00112D72" w:rsidRDefault="00B8317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0029" w:rsidRPr="00112D72" w:rsidRDefault="00ED327C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  <w:r w:rsidRPr="00112D72">
        <w:rPr>
          <w:rFonts w:ascii="Times New Roman" w:hAnsi="Times New Roman" w:cs="Times New Roman"/>
          <w:sz w:val="26"/>
          <w:szCs w:val="26"/>
        </w:rPr>
        <w:t xml:space="preserve">1.3. </w:t>
      </w:r>
      <w:r w:rsidR="00B8317A" w:rsidRPr="00112D72">
        <w:rPr>
          <w:rFonts w:ascii="Times New Roman" w:hAnsi="Times New Roman" w:cs="Times New Roman"/>
          <w:sz w:val="26"/>
          <w:szCs w:val="26"/>
        </w:rPr>
        <w:t>Должностным лицом с правом принятия управленческих решений, ответственным за координацию вопросов содействия развитию конкуренции, определен заместитель главы администрации городского округа Черных Светлана Леонидовна.</w:t>
      </w:r>
    </w:p>
    <w:p w:rsidR="00670029" w:rsidRDefault="00670029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B8317A" w:rsidRPr="00112D72" w:rsidRDefault="00ED327C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12D72">
        <w:rPr>
          <w:rFonts w:ascii="Times New Roman,Italic" w:hAnsi="Times New Roman,Italic" w:cs="Times New Roman,Italic"/>
          <w:iCs/>
          <w:sz w:val="26"/>
          <w:szCs w:val="26"/>
        </w:rPr>
        <w:t xml:space="preserve">1.4. </w:t>
      </w:r>
      <w:r w:rsidR="00B8317A" w:rsidRPr="00112D72">
        <w:rPr>
          <w:rFonts w:ascii="Times New Roman,Italic" w:hAnsi="Times New Roman,Italic" w:cs="Times New Roman,Italic"/>
          <w:iCs/>
          <w:sz w:val="26"/>
          <w:szCs w:val="26"/>
        </w:rPr>
        <w:t>В соответствии с Постановлением уполномоченными содействовать развитию конкуренции в городском округе определены структурные подразделения (отраслевые органы) администрации городского округа.</w:t>
      </w:r>
    </w:p>
    <w:p w:rsidR="00670029" w:rsidRPr="00112D72" w:rsidRDefault="00B8317A" w:rsidP="00365E87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i/>
          <w:sz w:val="26"/>
          <w:szCs w:val="26"/>
        </w:rPr>
      </w:pPr>
      <w:r w:rsidRPr="00112D72">
        <w:rPr>
          <w:rFonts w:ascii="Times New Roman,Italic" w:hAnsi="Times New Roman,Italic" w:cs="Times New Roman,Italic"/>
          <w:iCs/>
          <w:sz w:val="26"/>
          <w:szCs w:val="26"/>
        </w:rPr>
        <w:t>Координацию работы по содействию развитию конкуренции в городском округе осуществляет управление экономики и инвестиций администрации городского округа.</w:t>
      </w:r>
    </w:p>
    <w:p w:rsidR="00670029" w:rsidRDefault="00670029" w:rsidP="00365E87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i/>
          <w:sz w:val="28"/>
          <w:szCs w:val="28"/>
        </w:rPr>
      </w:pPr>
    </w:p>
    <w:p w:rsidR="00670029" w:rsidRDefault="00670029" w:rsidP="00365E87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i/>
          <w:sz w:val="28"/>
          <w:szCs w:val="28"/>
        </w:rPr>
      </w:pPr>
    </w:p>
    <w:p w:rsidR="00670029" w:rsidRPr="00112D72" w:rsidRDefault="00ED327C" w:rsidP="00365E87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112D72">
        <w:rPr>
          <w:rFonts w:ascii="Times New Roman,Bold" w:hAnsi="Times New Roman,Bold" w:cs="Times New Roman,Bold"/>
          <w:b/>
          <w:bCs/>
          <w:sz w:val="26"/>
          <w:szCs w:val="26"/>
        </w:rPr>
        <w:t>Раздел 2. Сведения о реализации составляющих Стандарта.</w:t>
      </w:r>
    </w:p>
    <w:p w:rsidR="00670029" w:rsidRPr="00112D72" w:rsidRDefault="00ED327C" w:rsidP="00365E87">
      <w:pPr>
        <w:spacing w:after="0" w:line="240" w:lineRule="auto"/>
        <w:ind w:firstLine="709"/>
        <w:jc w:val="both"/>
        <w:rPr>
          <w:sz w:val="26"/>
          <w:szCs w:val="26"/>
        </w:rPr>
      </w:pPr>
      <w:r w:rsidRPr="00112D72">
        <w:rPr>
          <w:rFonts w:ascii="Times New Roman" w:hAnsi="Times New Roman" w:cs="Times New Roman"/>
          <w:sz w:val="26"/>
          <w:szCs w:val="26"/>
        </w:rPr>
        <w:t xml:space="preserve">2.1. </w:t>
      </w:r>
      <w:r w:rsidR="00B8317A" w:rsidRPr="00112D72">
        <w:rPr>
          <w:rFonts w:ascii="Times New Roman" w:hAnsi="Times New Roman" w:cs="Times New Roman"/>
          <w:sz w:val="26"/>
          <w:szCs w:val="26"/>
        </w:rPr>
        <w:t xml:space="preserve">Соглашение по внедрению Стандарта между департаментом экономики и развития предпринимательства Приморского края и администрацией городского округа заключено 12 августа 2019 года, дополнительное Соглашение заключено 07 сентября 2020 года, которые размещены на официальном сайте администрации городского округа: </w:t>
      </w:r>
      <w:hyperlink r:id="rId7" w:history="1">
        <w:r w:rsidR="00B8317A" w:rsidRPr="00112D72">
          <w:rPr>
            <w:rStyle w:val="ae"/>
            <w:rFonts w:ascii="Times New Roman" w:hAnsi="Times New Roman" w:cs="Times New Roman"/>
            <w:sz w:val="26"/>
            <w:szCs w:val="26"/>
          </w:rPr>
          <w:t>http://ars.town/about/struktura/upravlenie-ekonomiki-i-investitsiy/standarty-razvitiya-konkurentsii/</w:t>
        </w:r>
      </w:hyperlink>
      <w:r w:rsidR="00B8317A" w:rsidRPr="00112D7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70029" w:rsidRPr="00112D72" w:rsidRDefault="00670029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0029" w:rsidRPr="00042702" w:rsidRDefault="00ED327C" w:rsidP="00365E87">
      <w:pPr>
        <w:spacing w:after="0" w:line="240" w:lineRule="auto"/>
        <w:ind w:firstLine="709"/>
        <w:jc w:val="both"/>
        <w:rPr>
          <w:sz w:val="26"/>
          <w:szCs w:val="26"/>
          <w:highlight w:val="yellow"/>
        </w:rPr>
      </w:pPr>
      <w:r w:rsidRPr="007C39C4">
        <w:rPr>
          <w:rFonts w:ascii="Times New Roman" w:hAnsi="Times New Roman" w:cs="Times New Roman"/>
          <w:sz w:val="26"/>
          <w:szCs w:val="26"/>
        </w:rPr>
        <w:t xml:space="preserve">2.2. </w:t>
      </w:r>
      <w:r w:rsidR="00B8317A" w:rsidRPr="007C39C4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BB1E4E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="00B8317A" w:rsidRPr="007C39C4">
        <w:rPr>
          <w:rFonts w:ascii="Times New Roman,Italic" w:hAnsi="Times New Roman,Italic" w:cs="Times New Roman,Italic"/>
          <w:iCs/>
          <w:sz w:val="26"/>
          <w:szCs w:val="26"/>
        </w:rPr>
        <w:t xml:space="preserve"> сотрудников</w:t>
      </w:r>
      <w:r w:rsidR="00B8317A" w:rsidRPr="00042702">
        <w:rPr>
          <w:rFonts w:ascii="Times New Roman,Italic" w:hAnsi="Times New Roman,Italic" w:cs="Times New Roman,Italic"/>
          <w:iCs/>
          <w:sz w:val="26"/>
          <w:szCs w:val="26"/>
        </w:rPr>
        <w:t xml:space="preserve"> администрации городского округа приняли участие в рабочих совещаниях по вопросам содействия развитию конкуренции, проведенных в формате видеоконференцсвязи, которые состоялись </w:t>
      </w:r>
      <w:r w:rsidR="00BB1E4E">
        <w:rPr>
          <w:rFonts w:ascii="Times New Roman,Italic" w:hAnsi="Times New Roman,Italic" w:cs="Times New Roman,Italic"/>
          <w:iCs/>
          <w:sz w:val="26"/>
          <w:szCs w:val="26"/>
        </w:rPr>
        <w:t>12.07</w:t>
      </w:r>
      <w:r w:rsidR="00B8317A" w:rsidRPr="00F53ADD">
        <w:rPr>
          <w:rFonts w:ascii="Times New Roman,Italic" w:hAnsi="Times New Roman,Italic" w:cs="Times New Roman,Italic"/>
          <w:iCs/>
          <w:sz w:val="26"/>
          <w:szCs w:val="26"/>
        </w:rPr>
        <w:t>.202</w:t>
      </w:r>
      <w:r w:rsidR="00BB1E4E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="00B8317A" w:rsidRPr="00F53ADD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670029" w:rsidRPr="00042702" w:rsidRDefault="00670029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  <w:highlight w:val="yellow"/>
        </w:rPr>
      </w:pPr>
    </w:p>
    <w:p w:rsidR="00B8317A" w:rsidRPr="00DB708A" w:rsidRDefault="00ED327C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DB708A">
        <w:rPr>
          <w:rFonts w:ascii="Times New Roman" w:hAnsi="Times New Roman" w:cs="Times New Roman"/>
          <w:sz w:val="26"/>
          <w:szCs w:val="26"/>
        </w:rPr>
        <w:t xml:space="preserve">2.3. </w:t>
      </w:r>
      <w:r w:rsidR="00B8317A" w:rsidRPr="00DB708A">
        <w:rPr>
          <w:rFonts w:ascii="Times New Roman,Italic" w:hAnsi="Times New Roman,Italic" w:cs="Times New Roman,Italic"/>
          <w:iCs/>
          <w:sz w:val="26"/>
          <w:szCs w:val="26"/>
        </w:rPr>
        <w:t xml:space="preserve">Коллегиальный орган при Главе городского округа по вопросам содействия развитию конкуренции на территории городского округа создан постановлением администрации городского округа от 29.03.2019 № 208-па «О создании Совета по </w:t>
      </w:r>
      <w:r w:rsidR="00B8317A" w:rsidRPr="00DB708A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улучшению инвестиционного климата и развитию предпринимательства при главе Арсеньевского городского округа» (в редакции от 21.12.2022 № 734-па) (далее – Совет</w:t>
      </w:r>
      <w:proofErr w:type="gramStart"/>
      <w:r w:rsidR="00B8317A" w:rsidRPr="00DB708A">
        <w:rPr>
          <w:rFonts w:ascii="Times New Roman,Italic" w:hAnsi="Times New Roman,Italic" w:cs="Times New Roman,Italic"/>
          <w:iCs/>
          <w:sz w:val="26"/>
          <w:szCs w:val="26"/>
        </w:rPr>
        <w:t>) :</w:t>
      </w:r>
      <w:proofErr w:type="gramEnd"/>
      <w:r w:rsidR="00B8317A" w:rsidRPr="00DB708A">
        <w:rPr>
          <w:rFonts w:ascii="Times New Roman,Italic" w:hAnsi="Times New Roman,Italic" w:cs="Times New Roman,Italic"/>
          <w:iCs/>
          <w:sz w:val="26"/>
          <w:szCs w:val="26"/>
        </w:rPr>
        <w:t>http://ars.town/about/investitsionnaya-deyateln</w:t>
      </w:r>
      <w:r w:rsidR="007C39C4" w:rsidRPr="00DB708A">
        <w:rPr>
          <w:rFonts w:ascii="Times New Roman,Italic" w:hAnsi="Times New Roman,Italic" w:cs="Times New Roman,Italic"/>
          <w:iCs/>
          <w:sz w:val="26"/>
          <w:szCs w:val="26"/>
        </w:rPr>
        <w:t>ost/sovet-po-predprinimatelstvu/</w:t>
      </w:r>
      <w:r w:rsidR="00B8317A" w:rsidRPr="00DB708A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B8317A" w:rsidRPr="00A863D3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DB708A">
        <w:rPr>
          <w:rFonts w:ascii="Times New Roman,Italic" w:hAnsi="Times New Roman,Italic" w:cs="Times New Roman,Italic"/>
          <w:iCs/>
          <w:sz w:val="26"/>
          <w:szCs w:val="26"/>
        </w:rPr>
        <w:t xml:space="preserve">В состав Совета </w:t>
      </w: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включено 2</w:t>
      </w:r>
      <w:r w:rsidR="00010C5B" w:rsidRPr="00A863D3">
        <w:rPr>
          <w:rFonts w:ascii="Times New Roman,Italic" w:hAnsi="Times New Roman,Italic" w:cs="Times New Roman,Italic"/>
          <w:iCs/>
          <w:sz w:val="26"/>
          <w:szCs w:val="26"/>
        </w:rPr>
        <w:t>6</w:t>
      </w:r>
      <w:r w:rsidRPr="00A863D3">
        <w:rPr>
          <w:rFonts w:ascii="Times New Roman,Italic" w:hAnsi="Times New Roman,Italic" w:cs="Times New Roman,Italic"/>
          <w:iCs/>
          <w:sz w:val="26"/>
          <w:szCs w:val="26"/>
        </w:rPr>
        <w:t xml:space="preserve"> субъектов предпринимательства (7</w:t>
      </w:r>
      <w:r w:rsidR="00683C66" w:rsidRPr="00A863D3">
        <w:rPr>
          <w:rFonts w:ascii="Times New Roman,Italic" w:hAnsi="Times New Roman,Italic" w:cs="Times New Roman,Italic"/>
          <w:iCs/>
          <w:sz w:val="26"/>
          <w:szCs w:val="26"/>
        </w:rPr>
        <w:t>2</w:t>
      </w:r>
      <w:r w:rsidRPr="00A863D3">
        <w:rPr>
          <w:rFonts w:ascii="Times New Roman,Italic" w:hAnsi="Times New Roman,Italic" w:cs="Times New Roman,Italic"/>
          <w:iCs/>
          <w:sz w:val="26"/>
          <w:szCs w:val="26"/>
        </w:rPr>
        <w:t>%), в том числе представители следующих организаций:</w:t>
      </w:r>
    </w:p>
    <w:p w:rsidR="00B8317A" w:rsidRPr="00A863D3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ООО «Рынок»;</w:t>
      </w:r>
    </w:p>
    <w:p w:rsidR="00B8317A" w:rsidRPr="00A863D3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ОО «Совет предпринимателей г. Арсеньева» (</w:t>
      </w:r>
      <w:r w:rsidR="00A863D3" w:rsidRPr="00A863D3">
        <w:rPr>
          <w:rFonts w:ascii="Times New Roman,Italic" w:hAnsi="Times New Roman,Italic" w:cs="Times New Roman,Italic"/>
          <w:iCs/>
          <w:sz w:val="26"/>
          <w:szCs w:val="26"/>
        </w:rPr>
        <w:t>2</w:t>
      </w:r>
      <w:r w:rsidRPr="00A863D3">
        <w:rPr>
          <w:rFonts w:ascii="Times New Roman,Italic" w:hAnsi="Times New Roman,Italic" w:cs="Times New Roman,Italic"/>
          <w:iCs/>
          <w:sz w:val="26"/>
          <w:szCs w:val="26"/>
        </w:rPr>
        <w:t xml:space="preserve"> чел.);</w:t>
      </w:r>
    </w:p>
    <w:p w:rsidR="00B8317A" w:rsidRPr="00BB1E4E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ООО «ВР Литейное производство»;</w:t>
      </w:r>
    </w:p>
    <w:p w:rsidR="00B8317A" w:rsidRPr="00A863D3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ООО «Глория-Н»;</w:t>
      </w:r>
    </w:p>
    <w:p w:rsidR="00B8317A" w:rsidRPr="00BB1E4E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ООО «Центр недвижимости»;</w:t>
      </w:r>
    </w:p>
    <w:p w:rsidR="00B8317A" w:rsidRPr="00A863D3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АО «Полицентр»;</w:t>
      </w:r>
    </w:p>
    <w:p w:rsidR="00B8317A" w:rsidRPr="00A863D3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ООО «</w:t>
      </w:r>
      <w:r w:rsidR="00A863D3" w:rsidRPr="00A863D3">
        <w:rPr>
          <w:rFonts w:ascii="Times New Roman,Italic" w:hAnsi="Times New Roman,Italic" w:cs="Times New Roman,Italic"/>
          <w:iCs/>
          <w:sz w:val="26"/>
          <w:szCs w:val="26"/>
        </w:rPr>
        <w:t>ДВ КБК</w:t>
      </w:r>
      <w:r w:rsidRPr="00A863D3">
        <w:rPr>
          <w:rFonts w:ascii="Times New Roman,Italic" w:hAnsi="Times New Roman,Italic" w:cs="Times New Roman,Italic"/>
          <w:iCs/>
          <w:sz w:val="26"/>
          <w:szCs w:val="26"/>
        </w:rPr>
        <w:t>»;</w:t>
      </w:r>
    </w:p>
    <w:p w:rsidR="00B8317A" w:rsidRPr="00BB1E4E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ООО «Арс Маркет-плюс»;</w:t>
      </w:r>
    </w:p>
    <w:p w:rsidR="00B8317A" w:rsidRPr="00A863D3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ООО «Монолит»;</w:t>
      </w:r>
    </w:p>
    <w:p w:rsidR="00B8317A" w:rsidRPr="00A863D3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АО «Аскольд» (2 чел.);</w:t>
      </w:r>
    </w:p>
    <w:p w:rsidR="00B8317A" w:rsidRPr="00A863D3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ООО «</w:t>
      </w:r>
      <w:r w:rsidR="00A863D3" w:rsidRPr="00A863D3">
        <w:rPr>
          <w:rFonts w:ascii="Times New Roman,Italic" w:hAnsi="Times New Roman,Italic" w:cs="Times New Roman,Italic"/>
          <w:iCs/>
          <w:sz w:val="26"/>
          <w:szCs w:val="26"/>
        </w:rPr>
        <w:t>Магнум</w:t>
      </w:r>
      <w:r w:rsidRPr="00A863D3">
        <w:rPr>
          <w:rFonts w:ascii="Times New Roman,Italic" w:hAnsi="Times New Roman,Italic" w:cs="Times New Roman,Italic"/>
          <w:iCs/>
          <w:sz w:val="26"/>
          <w:szCs w:val="26"/>
        </w:rPr>
        <w:t>»;</w:t>
      </w:r>
    </w:p>
    <w:p w:rsidR="00A863D3" w:rsidRPr="00A863D3" w:rsidRDefault="00A863D3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ООО РИК «Би</w:t>
      </w:r>
      <w:r>
        <w:rPr>
          <w:rFonts w:ascii="Times New Roman,Italic" w:hAnsi="Times New Roman,Italic" w:cs="Times New Roman,Italic"/>
          <w:iCs/>
          <w:sz w:val="26"/>
          <w:szCs w:val="26"/>
        </w:rPr>
        <w:t>з</w:t>
      </w: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нес-Арс»;</w:t>
      </w:r>
    </w:p>
    <w:p w:rsidR="00B8317A" w:rsidRPr="00BB1E4E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ООО «Ямато»;</w:t>
      </w:r>
    </w:p>
    <w:p w:rsidR="00B8317A" w:rsidRPr="00A863D3" w:rsidRDefault="00A863D3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10</w:t>
      </w:r>
      <w:r w:rsidR="00B8317A" w:rsidRPr="00A863D3">
        <w:rPr>
          <w:rFonts w:ascii="Times New Roman,Italic" w:hAnsi="Times New Roman,Italic" w:cs="Times New Roman,Italic"/>
          <w:iCs/>
          <w:sz w:val="26"/>
          <w:szCs w:val="26"/>
        </w:rPr>
        <w:t xml:space="preserve"> индивидуальных предпринимателей;</w:t>
      </w:r>
    </w:p>
    <w:p w:rsidR="00B8317A" w:rsidRPr="00DB708A" w:rsidRDefault="00A863D3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863D3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B8317A" w:rsidRPr="00A863D3">
        <w:rPr>
          <w:rFonts w:ascii="Times New Roman,Italic" w:hAnsi="Times New Roman,Italic" w:cs="Times New Roman,Italic"/>
          <w:iCs/>
          <w:sz w:val="26"/>
          <w:szCs w:val="26"/>
        </w:rPr>
        <w:t xml:space="preserve"> плательщик налога на профессиональный доход (самозаняты</w:t>
      </w:r>
      <w:r>
        <w:rPr>
          <w:rFonts w:ascii="Times New Roman,Italic" w:hAnsi="Times New Roman,Italic" w:cs="Times New Roman,Italic"/>
          <w:iCs/>
          <w:sz w:val="26"/>
          <w:szCs w:val="26"/>
        </w:rPr>
        <w:t>й</w:t>
      </w:r>
      <w:r w:rsidR="00B8317A" w:rsidRPr="00A863D3">
        <w:rPr>
          <w:rFonts w:ascii="Times New Roman,Italic" w:hAnsi="Times New Roman,Italic" w:cs="Times New Roman,Italic"/>
          <w:iCs/>
          <w:sz w:val="26"/>
          <w:szCs w:val="26"/>
        </w:rPr>
        <w:t>).</w:t>
      </w:r>
    </w:p>
    <w:p w:rsidR="00B8317A" w:rsidRPr="00042702" w:rsidRDefault="00B8317A" w:rsidP="00365E87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DB708A">
        <w:rPr>
          <w:rFonts w:ascii="Times New Roman,Italic" w:hAnsi="Times New Roman,Italic" w:cs="Times New Roman,Italic"/>
          <w:iCs/>
          <w:sz w:val="26"/>
          <w:szCs w:val="26"/>
        </w:rPr>
        <w:t>Вопросы содействия развитию конкуренции в 202</w:t>
      </w:r>
      <w:r w:rsidR="00BB1E4E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DB708A">
        <w:rPr>
          <w:rFonts w:ascii="Times New Roman,Italic" w:hAnsi="Times New Roman,Italic" w:cs="Times New Roman,Italic"/>
          <w:iCs/>
          <w:sz w:val="26"/>
          <w:szCs w:val="26"/>
        </w:rPr>
        <w:t xml:space="preserve"> году рассматривались на </w:t>
      </w:r>
      <w:r w:rsidRPr="00E20676">
        <w:rPr>
          <w:rFonts w:ascii="Times New Roman,Italic" w:hAnsi="Times New Roman,Italic" w:cs="Times New Roman,Italic"/>
          <w:iCs/>
          <w:sz w:val="26"/>
          <w:szCs w:val="26"/>
        </w:rPr>
        <w:t>заседани</w:t>
      </w:r>
      <w:r w:rsidR="00E20676" w:rsidRPr="00E20676"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Pr="00E20676">
        <w:rPr>
          <w:rFonts w:ascii="Times New Roman,Italic" w:hAnsi="Times New Roman,Italic" w:cs="Times New Roman,Italic"/>
          <w:iCs/>
          <w:sz w:val="26"/>
          <w:szCs w:val="26"/>
        </w:rPr>
        <w:t xml:space="preserve"> Совета, котор</w:t>
      </w:r>
      <w:r w:rsidR="00E20676" w:rsidRPr="00E20676">
        <w:rPr>
          <w:rFonts w:ascii="Times New Roman,Italic" w:hAnsi="Times New Roman,Italic" w:cs="Times New Roman,Italic"/>
          <w:iCs/>
          <w:sz w:val="26"/>
          <w:szCs w:val="26"/>
        </w:rPr>
        <w:t>ое</w:t>
      </w:r>
      <w:r w:rsidRPr="00E2067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E20676" w:rsidRPr="00E20676">
        <w:rPr>
          <w:rFonts w:ascii="Times New Roman,Italic" w:hAnsi="Times New Roman,Italic" w:cs="Times New Roman,Italic"/>
          <w:iCs/>
          <w:sz w:val="26"/>
          <w:szCs w:val="26"/>
        </w:rPr>
        <w:t>состоялось</w:t>
      </w:r>
      <w:r w:rsidRPr="00E20676">
        <w:rPr>
          <w:rFonts w:ascii="Times New Roman,Italic" w:hAnsi="Times New Roman,Italic" w:cs="Times New Roman,Italic"/>
          <w:iCs/>
          <w:sz w:val="26"/>
          <w:szCs w:val="26"/>
        </w:rPr>
        <w:t xml:space="preserve"> 2</w:t>
      </w:r>
      <w:r w:rsidR="00E20676" w:rsidRPr="00E20676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E20676">
        <w:rPr>
          <w:rFonts w:ascii="Times New Roman,Italic" w:hAnsi="Times New Roman,Italic" w:cs="Times New Roman,Italic"/>
          <w:iCs/>
          <w:sz w:val="26"/>
          <w:szCs w:val="26"/>
        </w:rPr>
        <w:t>.0</w:t>
      </w:r>
      <w:r w:rsidR="00DB708A" w:rsidRPr="00E20676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E20676">
        <w:rPr>
          <w:rFonts w:ascii="Times New Roman,Italic" w:hAnsi="Times New Roman,Italic" w:cs="Times New Roman,Italic"/>
          <w:iCs/>
          <w:sz w:val="26"/>
          <w:szCs w:val="26"/>
        </w:rPr>
        <w:t>.202</w:t>
      </w:r>
      <w:r w:rsidR="00E20676" w:rsidRPr="00E20676">
        <w:rPr>
          <w:rFonts w:ascii="Times New Roman,Italic" w:hAnsi="Times New Roman,Italic" w:cs="Times New Roman,Italic"/>
          <w:iCs/>
          <w:sz w:val="26"/>
          <w:szCs w:val="26"/>
        </w:rPr>
        <w:t>4.</w:t>
      </w:r>
      <w:r w:rsidRPr="00E20676">
        <w:rPr>
          <w:rFonts w:ascii="Times New Roman,Italic" w:hAnsi="Times New Roman,Italic" w:cs="Times New Roman,Italic"/>
          <w:iCs/>
          <w:sz w:val="26"/>
          <w:szCs w:val="26"/>
        </w:rPr>
        <w:t xml:space="preserve"> Протокол заседани</w:t>
      </w:r>
      <w:r w:rsidR="00E20676" w:rsidRPr="00E20676">
        <w:rPr>
          <w:rFonts w:ascii="Times New Roman,Italic" w:hAnsi="Times New Roman,Italic" w:cs="Times New Roman,Italic"/>
          <w:iCs/>
          <w:sz w:val="26"/>
          <w:szCs w:val="26"/>
        </w:rPr>
        <w:t>я размещен</w:t>
      </w:r>
      <w:r w:rsidRPr="00E20676">
        <w:rPr>
          <w:rFonts w:ascii="Times New Roman,Italic" w:hAnsi="Times New Roman,Italic" w:cs="Times New Roman,Italic"/>
          <w:iCs/>
          <w:sz w:val="26"/>
          <w:szCs w:val="26"/>
        </w:rPr>
        <w:t xml:space="preserve"> на официальном сайте администрации городского округа: </w:t>
      </w:r>
      <w:hyperlink r:id="rId8" w:history="1">
        <w:r w:rsidR="00E20676" w:rsidRPr="00E20676">
          <w:rPr>
            <w:rStyle w:val="ae"/>
          </w:rPr>
          <w:t>https://ars.town/do%D1%81/ekonomika/%D0%9F%D1%80%D0%BE%D1%82%D0%BE%D0%BA%D0%BE%D0%BB%20%D0%B7%D0%B0%D1%81%D0%B5%D0%B4%D0%B0%D0%BD%D0%B8%D1%8F%2023.01.2024.pdf</w:t>
        </w:r>
      </w:hyperlink>
      <w:r w:rsidR="00E20676">
        <w:t xml:space="preserve"> .</w:t>
      </w:r>
    </w:p>
    <w:p w:rsidR="00670029" w:rsidRPr="00DB708A" w:rsidRDefault="00ED327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08A">
        <w:rPr>
          <w:rFonts w:ascii="Times New Roman" w:hAnsi="Times New Roman" w:cs="Times New Roman"/>
          <w:b/>
          <w:sz w:val="26"/>
          <w:szCs w:val="26"/>
        </w:rPr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:rsidR="00670029" w:rsidRDefault="0091259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372">
        <w:rPr>
          <w:rFonts w:ascii="Times New Roman" w:hAnsi="Times New Roman" w:cs="Times New Roman"/>
          <w:sz w:val="26"/>
          <w:szCs w:val="26"/>
        </w:rPr>
        <w:t xml:space="preserve">Мониторинг ситуации на товарных рынках произведен по результатам опроса </w:t>
      </w:r>
      <w:r w:rsidR="00035372" w:rsidRPr="00035372">
        <w:rPr>
          <w:rFonts w:ascii="Times New Roman" w:hAnsi="Times New Roman" w:cs="Times New Roman"/>
          <w:sz w:val="26"/>
          <w:szCs w:val="26"/>
        </w:rPr>
        <w:t xml:space="preserve">потребителей и субъектов предпринимательства </w:t>
      </w:r>
      <w:r w:rsidR="00035372">
        <w:rPr>
          <w:rFonts w:ascii="Times New Roman" w:hAnsi="Times New Roman" w:cs="Times New Roman"/>
          <w:sz w:val="26"/>
          <w:szCs w:val="26"/>
        </w:rPr>
        <w:t xml:space="preserve">с учетом большинства </w:t>
      </w:r>
      <w:r w:rsidR="009A19D6">
        <w:rPr>
          <w:rFonts w:ascii="Times New Roman" w:hAnsi="Times New Roman" w:cs="Times New Roman"/>
          <w:sz w:val="26"/>
          <w:szCs w:val="26"/>
        </w:rPr>
        <w:t>ответов</w:t>
      </w:r>
      <w:r w:rsidR="00035372">
        <w:rPr>
          <w:rFonts w:ascii="Times New Roman" w:hAnsi="Times New Roman" w:cs="Times New Roman"/>
          <w:sz w:val="26"/>
          <w:szCs w:val="26"/>
        </w:rPr>
        <w:t xml:space="preserve"> по каждому </w:t>
      </w:r>
      <w:r w:rsidR="009A19D6" w:rsidRPr="009A19D6">
        <w:rPr>
          <w:rFonts w:ascii="Times New Roman" w:hAnsi="Times New Roman" w:cs="Times New Roman"/>
          <w:sz w:val="26"/>
          <w:szCs w:val="26"/>
        </w:rPr>
        <w:t>вопросу</w:t>
      </w:r>
      <w:r w:rsidR="00035372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9A19D6">
        <w:rPr>
          <w:rFonts w:ascii="Times New Roman" w:hAnsi="Times New Roman" w:cs="Times New Roman"/>
          <w:sz w:val="26"/>
          <w:szCs w:val="26"/>
        </w:rPr>
        <w:t>по которому респонденты затруднились ответить</w:t>
      </w:r>
      <w:r w:rsidR="000F54F8">
        <w:rPr>
          <w:rFonts w:ascii="Times New Roman" w:hAnsi="Times New Roman" w:cs="Times New Roman"/>
          <w:sz w:val="26"/>
          <w:szCs w:val="26"/>
        </w:rPr>
        <w:t>.</w:t>
      </w:r>
    </w:p>
    <w:p w:rsidR="009A19D6" w:rsidRPr="00035372" w:rsidRDefault="009A19D6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0029" w:rsidRPr="0022281A" w:rsidRDefault="00ED327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81A">
        <w:rPr>
          <w:rFonts w:ascii="Times New Roman" w:hAnsi="Times New Roman" w:cs="Times New Roman"/>
          <w:b/>
          <w:sz w:val="26"/>
          <w:szCs w:val="26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:rsidR="009A19D6" w:rsidRDefault="009A19D6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629ED">
        <w:rPr>
          <w:rFonts w:ascii="Times New Roman" w:hAnsi="Times New Roman" w:cs="Times New Roman"/>
          <w:sz w:val="26"/>
          <w:szCs w:val="26"/>
        </w:rPr>
        <w:t xml:space="preserve">В проведении опроса о ситуации на товарных рынках приняли участие </w:t>
      </w:r>
      <w:r w:rsidR="00E629ED" w:rsidRPr="00E629ED">
        <w:rPr>
          <w:rFonts w:ascii="Times New Roman" w:hAnsi="Times New Roman" w:cs="Times New Roman"/>
          <w:sz w:val="26"/>
          <w:szCs w:val="26"/>
        </w:rPr>
        <w:t>63</w:t>
      </w:r>
      <w:r w:rsidRPr="00E629ED">
        <w:rPr>
          <w:rFonts w:ascii="Times New Roman" w:hAnsi="Times New Roman" w:cs="Times New Roman"/>
          <w:sz w:val="26"/>
          <w:szCs w:val="26"/>
        </w:rPr>
        <w:t xml:space="preserve"> женщин</w:t>
      </w:r>
      <w:r w:rsidR="00E629ED" w:rsidRPr="00E629ED">
        <w:rPr>
          <w:rFonts w:ascii="Times New Roman" w:hAnsi="Times New Roman" w:cs="Times New Roman"/>
          <w:sz w:val="26"/>
          <w:szCs w:val="26"/>
        </w:rPr>
        <w:t>ы</w:t>
      </w:r>
      <w:r w:rsidR="0022281A" w:rsidRPr="00E629ED">
        <w:rPr>
          <w:rFonts w:ascii="Times New Roman" w:hAnsi="Times New Roman" w:cs="Times New Roman"/>
          <w:sz w:val="26"/>
          <w:szCs w:val="26"/>
        </w:rPr>
        <w:t xml:space="preserve"> и </w:t>
      </w:r>
      <w:r w:rsidR="00E629ED" w:rsidRPr="00E629ED">
        <w:rPr>
          <w:rFonts w:ascii="Times New Roman" w:hAnsi="Times New Roman" w:cs="Times New Roman"/>
          <w:sz w:val="26"/>
          <w:szCs w:val="26"/>
        </w:rPr>
        <w:t>7</w:t>
      </w:r>
      <w:r w:rsidR="0022281A" w:rsidRPr="00E629ED">
        <w:rPr>
          <w:rFonts w:ascii="Times New Roman" w:hAnsi="Times New Roman" w:cs="Times New Roman"/>
          <w:sz w:val="26"/>
          <w:szCs w:val="26"/>
        </w:rPr>
        <w:t xml:space="preserve"> мужчин, в т.ч. </w:t>
      </w:r>
      <w:r w:rsidR="00E629ED" w:rsidRPr="00E629ED">
        <w:rPr>
          <w:rFonts w:ascii="Times New Roman" w:hAnsi="Times New Roman" w:cs="Times New Roman"/>
          <w:sz w:val="26"/>
          <w:szCs w:val="26"/>
        </w:rPr>
        <w:t>5</w:t>
      </w:r>
      <w:r w:rsidR="0022281A" w:rsidRPr="00E629ED">
        <w:rPr>
          <w:rFonts w:ascii="Times New Roman" w:hAnsi="Times New Roman" w:cs="Times New Roman"/>
          <w:sz w:val="26"/>
          <w:szCs w:val="26"/>
        </w:rPr>
        <w:t>3</w:t>
      </w:r>
      <w:r w:rsidRPr="00E629ED">
        <w:rPr>
          <w:rFonts w:ascii="Times New Roman" w:hAnsi="Times New Roman" w:cs="Times New Roman"/>
          <w:sz w:val="26"/>
          <w:szCs w:val="26"/>
        </w:rPr>
        <w:t xml:space="preserve"> </w:t>
      </w:r>
      <w:r w:rsidR="0022281A" w:rsidRPr="00E629ED">
        <w:rPr>
          <w:rFonts w:ascii="Times New Roman" w:hAnsi="Times New Roman" w:cs="Times New Roman"/>
          <w:sz w:val="26"/>
          <w:szCs w:val="26"/>
        </w:rPr>
        <w:t xml:space="preserve">работающих, </w:t>
      </w:r>
      <w:r w:rsidR="00E629ED">
        <w:rPr>
          <w:rFonts w:ascii="Times New Roman" w:hAnsi="Times New Roman" w:cs="Times New Roman"/>
          <w:sz w:val="26"/>
          <w:szCs w:val="26"/>
        </w:rPr>
        <w:t xml:space="preserve">19 учащихся, </w:t>
      </w:r>
      <w:r w:rsidR="00E629ED" w:rsidRPr="00E629ED">
        <w:rPr>
          <w:rFonts w:ascii="Times New Roman" w:hAnsi="Times New Roman" w:cs="Times New Roman"/>
          <w:sz w:val="26"/>
          <w:szCs w:val="26"/>
        </w:rPr>
        <w:t>6</w:t>
      </w:r>
      <w:r w:rsidR="0022281A" w:rsidRPr="00E629ED">
        <w:rPr>
          <w:rFonts w:ascii="Times New Roman" w:hAnsi="Times New Roman" w:cs="Times New Roman"/>
          <w:sz w:val="26"/>
          <w:szCs w:val="26"/>
        </w:rPr>
        <w:t xml:space="preserve">4 </w:t>
      </w:r>
      <w:r w:rsidRPr="00E629ED">
        <w:rPr>
          <w:rFonts w:ascii="Times New Roman" w:hAnsi="Times New Roman" w:cs="Times New Roman"/>
          <w:sz w:val="26"/>
          <w:szCs w:val="26"/>
        </w:rPr>
        <w:t>c высшим образованием</w:t>
      </w:r>
      <w:r w:rsidR="0022281A" w:rsidRPr="00E629ED">
        <w:rPr>
          <w:rFonts w:ascii="Times New Roman" w:hAnsi="Times New Roman" w:cs="Times New Roman"/>
          <w:sz w:val="26"/>
          <w:szCs w:val="26"/>
        </w:rPr>
        <w:t>,</w:t>
      </w:r>
      <w:r w:rsidRPr="00E629ED">
        <w:rPr>
          <w:rFonts w:ascii="Times New Roman" w:hAnsi="Times New Roman" w:cs="Times New Roman"/>
          <w:sz w:val="26"/>
          <w:szCs w:val="26"/>
        </w:rPr>
        <w:t xml:space="preserve"> </w:t>
      </w:r>
      <w:r w:rsidRPr="00B70836">
        <w:rPr>
          <w:rFonts w:ascii="Times New Roman" w:hAnsi="Times New Roman" w:cs="Times New Roman"/>
          <w:sz w:val="26"/>
          <w:szCs w:val="26"/>
        </w:rPr>
        <w:t xml:space="preserve">в возрасте </w:t>
      </w:r>
      <w:r w:rsidR="00896FE4">
        <w:rPr>
          <w:rFonts w:ascii="Times New Roman" w:hAnsi="Times New Roman" w:cs="Times New Roman"/>
          <w:sz w:val="26"/>
          <w:szCs w:val="26"/>
        </w:rPr>
        <w:t xml:space="preserve">18-24 (21%); </w:t>
      </w:r>
      <w:r w:rsidRPr="00B70836">
        <w:rPr>
          <w:rFonts w:ascii="Times New Roman" w:hAnsi="Times New Roman" w:cs="Times New Roman"/>
          <w:sz w:val="26"/>
          <w:szCs w:val="26"/>
        </w:rPr>
        <w:t xml:space="preserve">25-34 </w:t>
      </w:r>
      <w:r w:rsidRPr="00896FE4">
        <w:rPr>
          <w:rFonts w:ascii="Times New Roman" w:hAnsi="Times New Roman" w:cs="Times New Roman"/>
          <w:sz w:val="26"/>
          <w:szCs w:val="26"/>
        </w:rPr>
        <w:t>(</w:t>
      </w:r>
      <w:r w:rsidR="0022281A" w:rsidRPr="00896FE4">
        <w:rPr>
          <w:rFonts w:ascii="Times New Roman" w:hAnsi="Times New Roman" w:cs="Times New Roman"/>
          <w:sz w:val="26"/>
          <w:szCs w:val="26"/>
        </w:rPr>
        <w:t>1</w:t>
      </w:r>
      <w:r w:rsidR="00896FE4" w:rsidRPr="00896FE4">
        <w:rPr>
          <w:rFonts w:ascii="Times New Roman" w:hAnsi="Times New Roman" w:cs="Times New Roman"/>
          <w:sz w:val="26"/>
          <w:szCs w:val="26"/>
        </w:rPr>
        <w:t>3</w:t>
      </w:r>
      <w:r w:rsidRPr="00896FE4">
        <w:rPr>
          <w:rFonts w:ascii="Times New Roman" w:hAnsi="Times New Roman" w:cs="Times New Roman"/>
          <w:sz w:val="26"/>
          <w:szCs w:val="26"/>
        </w:rPr>
        <w:t>%); 35 – 44 (</w:t>
      </w:r>
      <w:r w:rsidR="0022281A" w:rsidRPr="00896FE4">
        <w:rPr>
          <w:rFonts w:ascii="Times New Roman" w:hAnsi="Times New Roman" w:cs="Times New Roman"/>
          <w:sz w:val="26"/>
          <w:szCs w:val="26"/>
        </w:rPr>
        <w:t>2</w:t>
      </w:r>
      <w:r w:rsidR="00896FE4" w:rsidRPr="00896FE4">
        <w:rPr>
          <w:rFonts w:ascii="Times New Roman" w:hAnsi="Times New Roman" w:cs="Times New Roman"/>
          <w:sz w:val="26"/>
          <w:szCs w:val="26"/>
        </w:rPr>
        <w:t>3</w:t>
      </w:r>
      <w:r w:rsidRPr="00896FE4">
        <w:rPr>
          <w:rFonts w:ascii="Times New Roman" w:hAnsi="Times New Roman" w:cs="Times New Roman"/>
          <w:sz w:val="26"/>
          <w:szCs w:val="26"/>
        </w:rPr>
        <w:t>%); 45-54 (</w:t>
      </w:r>
      <w:r w:rsidR="00896FE4" w:rsidRPr="00896FE4">
        <w:rPr>
          <w:rFonts w:ascii="Times New Roman" w:hAnsi="Times New Roman" w:cs="Times New Roman"/>
          <w:sz w:val="26"/>
          <w:szCs w:val="26"/>
        </w:rPr>
        <w:t>26</w:t>
      </w:r>
      <w:r w:rsidRPr="00896FE4">
        <w:rPr>
          <w:rFonts w:ascii="Times New Roman" w:hAnsi="Times New Roman" w:cs="Times New Roman"/>
          <w:sz w:val="26"/>
          <w:szCs w:val="26"/>
        </w:rPr>
        <w:t xml:space="preserve">%); </w:t>
      </w:r>
      <w:r w:rsidRPr="008F45DD">
        <w:rPr>
          <w:rFonts w:ascii="Times New Roman" w:hAnsi="Times New Roman" w:cs="Times New Roman"/>
          <w:sz w:val="26"/>
          <w:szCs w:val="26"/>
        </w:rPr>
        <w:t>55-64 (</w:t>
      </w:r>
      <w:r w:rsidR="008F45DD" w:rsidRPr="008F45DD">
        <w:rPr>
          <w:rFonts w:ascii="Times New Roman" w:hAnsi="Times New Roman" w:cs="Times New Roman"/>
          <w:sz w:val="26"/>
          <w:szCs w:val="26"/>
        </w:rPr>
        <w:t>17</w:t>
      </w:r>
      <w:r w:rsidRPr="008F45DD">
        <w:rPr>
          <w:rFonts w:ascii="Times New Roman" w:hAnsi="Times New Roman" w:cs="Times New Roman"/>
          <w:sz w:val="26"/>
          <w:szCs w:val="26"/>
        </w:rPr>
        <w:t>%)</w:t>
      </w:r>
      <w:r w:rsidR="008F45DD">
        <w:rPr>
          <w:rFonts w:ascii="Times New Roman" w:hAnsi="Times New Roman" w:cs="Times New Roman"/>
          <w:sz w:val="26"/>
          <w:szCs w:val="26"/>
        </w:rPr>
        <w:t>.</w:t>
      </w:r>
    </w:p>
    <w:p w:rsidR="00112D72" w:rsidRPr="008F45D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8F45D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5DD">
        <w:rPr>
          <w:rFonts w:ascii="Times New Roman" w:hAnsi="Times New Roman" w:cs="Times New Roman"/>
          <w:sz w:val="26"/>
          <w:szCs w:val="26"/>
        </w:rPr>
        <w:t>Согласно данным опроса получены следующие результаты: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8F45D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F45DD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Pr="008F45DD">
        <w:rPr>
          <w:rFonts w:ascii="Times New Roman" w:hAnsi="Times New Roman" w:cs="Times New Roman"/>
          <w:b/>
          <w:i/>
          <w:sz w:val="26"/>
          <w:szCs w:val="26"/>
        </w:rPr>
        <w:tab/>
      </w:r>
      <w:r w:rsidR="00225AF5" w:rsidRPr="008F45DD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Pr="008F45DD">
        <w:rPr>
          <w:rFonts w:ascii="Times New Roman" w:hAnsi="Times New Roman" w:cs="Times New Roman"/>
          <w:b/>
          <w:i/>
          <w:sz w:val="26"/>
          <w:szCs w:val="26"/>
        </w:rPr>
        <w:t>фер</w:t>
      </w:r>
      <w:r w:rsidR="00225AF5" w:rsidRPr="008F45DD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8F45DD">
        <w:rPr>
          <w:rFonts w:ascii="Times New Roman" w:hAnsi="Times New Roman" w:cs="Times New Roman"/>
          <w:b/>
          <w:i/>
          <w:sz w:val="26"/>
          <w:szCs w:val="26"/>
        </w:rPr>
        <w:t xml:space="preserve"> ЖКХ</w:t>
      </w:r>
    </w:p>
    <w:p w:rsidR="00112D72" w:rsidRPr="00622A0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A06">
        <w:rPr>
          <w:rFonts w:ascii="Times New Roman" w:hAnsi="Times New Roman" w:cs="Times New Roman"/>
          <w:sz w:val="26"/>
          <w:szCs w:val="26"/>
        </w:rPr>
        <w:t>Теплоснабжение:</w:t>
      </w:r>
    </w:p>
    <w:p w:rsidR="00112D72" w:rsidRPr="00622A0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A06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</w:t>
      </w:r>
      <w:r w:rsidR="00622A06" w:rsidRPr="00622A06">
        <w:rPr>
          <w:rFonts w:ascii="Times New Roman" w:hAnsi="Times New Roman" w:cs="Times New Roman"/>
          <w:sz w:val="26"/>
          <w:szCs w:val="26"/>
        </w:rPr>
        <w:t xml:space="preserve">(избыточно много) </w:t>
      </w:r>
      <w:r w:rsidRPr="00622A06">
        <w:rPr>
          <w:rFonts w:ascii="Times New Roman" w:hAnsi="Times New Roman" w:cs="Times New Roman"/>
          <w:sz w:val="26"/>
          <w:szCs w:val="26"/>
        </w:rPr>
        <w:t>-</w:t>
      </w:r>
      <w:r w:rsidR="00622A06" w:rsidRPr="00622A06">
        <w:rPr>
          <w:rFonts w:ascii="Times New Roman" w:hAnsi="Times New Roman" w:cs="Times New Roman"/>
          <w:sz w:val="26"/>
          <w:szCs w:val="26"/>
        </w:rPr>
        <w:t>6</w:t>
      </w:r>
      <w:r w:rsidRPr="00622A06">
        <w:rPr>
          <w:rFonts w:ascii="Times New Roman" w:hAnsi="Times New Roman" w:cs="Times New Roman"/>
          <w:sz w:val="26"/>
          <w:szCs w:val="26"/>
        </w:rPr>
        <w:t>0%;</w:t>
      </w:r>
    </w:p>
    <w:p w:rsidR="00EB53CE" w:rsidRPr="002C575A" w:rsidRDefault="00EB53CE" w:rsidP="00EB5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75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782AB6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2C575A">
        <w:rPr>
          <w:rFonts w:ascii="Times New Roman" w:hAnsi="Times New Roman" w:cs="Times New Roman"/>
          <w:sz w:val="26"/>
          <w:szCs w:val="26"/>
        </w:rPr>
        <w:t xml:space="preserve">не изменилось – </w:t>
      </w:r>
      <w:r w:rsidR="002C575A" w:rsidRPr="002C575A">
        <w:rPr>
          <w:rFonts w:ascii="Times New Roman" w:hAnsi="Times New Roman" w:cs="Times New Roman"/>
          <w:sz w:val="26"/>
          <w:szCs w:val="26"/>
        </w:rPr>
        <w:t>49</w:t>
      </w:r>
      <w:r w:rsidRPr="002C575A">
        <w:rPr>
          <w:rFonts w:ascii="Times New Roman" w:hAnsi="Times New Roman" w:cs="Times New Roman"/>
          <w:sz w:val="26"/>
          <w:szCs w:val="26"/>
        </w:rPr>
        <w:t>%.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D369C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9C3">
        <w:rPr>
          <w:rFonts w:ascii="Times New Roman" w:hAnsi="Times New Roman" w:cs="Times New Roman"/>
          <w:sz w:val="26"/>
          <w:szCs w:val="26"/>
        </w:rPr>
        <w:t>Сбор и транспортирование твердых коммунальных отходов:</w:t>
      </w:r>
    </w:p>
    <w:p w:rsidR="00112D72" w:rsidRPr="00D369C3" w:rsidRDefault="00EB53CE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9C3">
        <w:rPr>
          <w:rFonts w:ascii="Times New Roman" w:hAnsi="Times New Roman" w:cs="Times New Roman"/>
          <w:sz w:val="26"/>
          <w:szCs w:val="26"/>
        </w:rPr>
        <w:t>количество организаций мало и нет совсем –</w:t>
      </w:r>
      <w:r w:rsidR="00112D72" w:rsidRPr="00D369C3">
        <w:rPr>
          <w:rFonts w:ascii="Times New Roman" w:hAnsi="Times New Roman" w:cs="Times New Roman"/>
          <w:sz w:val="26"/>
          <w:szCs w:val="26"/>
        </w:rPr>
        <w:t xml:space="preserve"> </w:t>
      </w:r>
      <w:r w:rsidRPr="00D369C3">
        <w:rPr>
          <w:rFonts w:ascii="Times New Roman" w:hAnsi="Times New Roman" w:cs="Times New Roman"/>
          <w:sz w:val="26"/>
          <w:szCs w:val="26"/>
        </w:rPr>
        <w:t>5</w:t>
      </w:r>
      <w:r w:rsidR="00D369C3" w:rsidRPr="00D369C3">
        <w:rPr>
          <w:rFonts w:ascii="Times New Roman" w:hAnsi="Times New Roman" w:cs="Times New Roman"/>
          <w:sz w:val="26"/>
          <w:szCs w:val="26"/>
        </w:rPr>
        <w:t>1</w:t>
      </w:r>
      <w:r w:rsidR="00112D72" w:rsidRPr="00D369C3">
        <w:rPr>
          <w:rFonts w:ascii="Times New Roman" w:hAnsi="Times New Roman" w:cs="Times New Roman"/>
          <w:sz w:val="26"/>
          <w:szCs w:val="26"/>
        </w:rPr>
        <w:t>%;</w:t>
      </w:r>
    </w:p>
    <w:p w:rsidR="00EB53CE" w:rsidRPr="002C575A" w:rsidRDefault="00EB53CE" w:rsidP="00EB5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75A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организаций </w:t>
      </w:r>
      <w:r w:rsidR="00782AB6" w:rsidRPr="00782AB6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2C575A">
        <w:rPr>
          <w:rFonts w:ascii="Times New Roman" w:hAnsi="Times New Roman" w:cs="Times New Roman"/>
          <w:sz w:val="26"/>
          <w:szCs w:val="26"/>
        </w:rPr>
        <w:t xml:space="preserve">не изменилось – </w:t>
      </w:r>
      <w:r w:rsidR="002C575A" w:rsidRPr="002C575A">
        <w:rPr>
          <w:rFonts w:ascii="Times New Roman" w:hAnsi="Times New Roman" w:cs="Times New Roman"/>
          <w:sz w:val="26"/>
          <w:szCs w:val="26"/>
        </w:rPr>
        <w:t>37</w:t>
      </w:r>
      <w:r w:rsidRPr="002C575A">
        <w:rPr>
          <w:rFonts w:ascii="Times New Roman" w:hAnsi="Times New Roman" w:cs="Times New Roman"/>
          <w:sz w:val="26"/>
          <w:szCs w:val="26"/>
        </w:rPr>
        <w:t>%.</w:t>
      </w:r>
    </w:p>
    <w:p w:rsidR="00EB53CE" w:rsidRPr="00E20676" w:rsidRDefault="00EB53CE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D369C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9C3">
        <w:rPr>
          <w:rFonts w:ascii="Times New Roman" w:hAnsi="Times New Roman" w:cs="Times New Roman"/>
          <w:sz w:val="26"/>
          <w:szCs w:val="26"/>
        </w:rPr>
        <w:t>Благоустройство городской среды:</w:t>
      </w:r>
    </w:p>
    <w:p w:rsidR="00112D72" w:rsidRPr="00D369C3" w:rsidRDefault="00EB53CE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9C3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и нет совсем – </w:t>
      </w:r>
      <w:r w:rsidR="00D369C3" w:rsidRPr="00D369C3">
        <w:rPr>
          <w:rFonts w:ascii="Times New Roman" w:hAnsi="Times New Roman" w:cs="Times New Roman"/>
          <w:sz w:val="26"/>
          <w:szCs w:val="26"/>
        </w:rPr>
        <w:t>44</w:t>
      </w:r>
      <w:r w:rsidRPr="00D369C3">
        <w:rPr>
          <w:rFonts w:ascii="Times New Roman" w:hAnsi="Times New Roman" w:cs="Times New Roman"/>
          <w:sz w:val="26"/>
          <w:szCs w:val="26"/>
        </w:rPr>
        <w:t>%;</w:t>
      </w:r>
    </w:p>
    <w:p w:rsidR="00EB53CE" w:rsidRDefault="00782AB6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количестве организаций </w:t>
      </w:r>
      <w:r w:rsidRPr="00782AB6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="002C575A" w:rsidRPr="002C575A">
        <w:rPr>
          <w:rFonts w:ascii="Times New Roman" w:hAnsi="Times New Roman" w:cs="Times New Roman"/>
          <w:sz w:val="26"/>
          <w:szCs w:val="26"/>
        </w:rPr>
        <w:t xml:space="preserve">затруднились ответить – </w:t>
      </w:r>
      <w:r w:rsidR="002C575A">
        <w:rPr>
          <w:rFonts w:ascii="Times New Roman" w:hAnsi="Times New Roman" w:cs="Times New Roman"/>
          <w:sz w:val="26"/>
          <w:szCs w:val="26"/>
        </w:rPr>
        <w:t>39</w:t>
      </w:r>
      <w:r w:rsidR="002C575A" w:rsidRPr="002C575A">
        <w:rPr>
          <w:rFonts w:ascii="Times New Roman" w:hAnsi="Times New Roman" w:cs="Times New Roman"/>
          <w:sz w:val="26"/>
          <w:szCs w:val="26"/>
        </w:rPr>
        <w:t>%.</w:t>
      </w:r>
    </w:p>
    <w:p w:rsidR="002C575A" w:rsidRPr="00E20676" w:rsidRDefault="002C575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D369C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9C3">
        <w:rPr>
          <w:rFonts w:ascii="Times New Roman" w:hAnsi="Times New Roman" w:cs="Times New Roman"/>
          <w:sz w:val="26"/>
          <w:szCs w:val="26"/>
        </w:rPr>
        <w:t>Содержание и текущий ремонт общего имущества собственников помещений в многоквартирном доме:</w:t>
      </w:r>
    </w:p>
    <w:p w:rsidR="00112D72" w:rsidRPr="00D369C3" w:rsidRDefault="00EB53CE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9C3">
        <w:rPr>
          <w:rFonts w:ascii="Times New Roman" w:hAnsi="Times New Roman" w:cs="Times New Roman"/>
          <w:sz w:val="26"/>
          <w:szCs w:val="26"/>
        </w:rPr>
        <w:t>количество организаций мало и нет совсем – 4</w:t>
      </w:r>
      <w:r w:rsidR="00D369C3" w:rsidRPr="00D369C3">
        <w:rPr>
          <w:rFonts w:ascii="Times New Roman" w:hAnsi="Times New Roman" w:cs="Times New Roman"/>
          <w:sz w:val="26"/>
          <w:szCs w:val="26"/>
        </w:rPr>
        <w:t>7</w:t>
      </w:r>
      <w:r w:rsidRPr="00D369C3">
        <w:rPr>
          <w:rFonts w:ascii="Times New Roman" w:hAnsi="Times New Roman" w:cs="Times New Roman"/>
          <w:sz w:val="26"/>
          <w:szCs w:val="26"/>
        </w:rPr>
        <w:t>%;</w:t>
      </w:r>
    </w:p>
    <w:p w:rsidR="00AA33EF" w:rsidRPr="00E20676" w:rsidRDefault="00782AB6" w:rsidP="00AA3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82AB6">
        <w:rPr>
          <w:rFonts w:ascii="Times New Roman" w:hAnsi="Times New Roman" w:cs="Times New Roman"/>
          <w:sz w:val="26"/>
          <w:szCs w:val="26"/>
        </w:rPr>
        <w:t xml:space="preserve">о количестве организаций за последние 3 года </w:t>
      </w:r>
      <w:r w:rsidR="002C575A" w:rsidRPr="002C575A">
        <w:rPr>
          <w:rFonts w:ascii="Times New Roman" w:hAnsi="Times New Roman" w:cs="Times New Roman"/>
          <w:sz w:val="26"/>
          <w:szCs w:val="26"/>
        </w:rPr>
        <w:t>затруднились ответить – 4</w:t>
      </w:r>
      <w:r w:rsidR="002C575A">
        <w:rPr>
          <w:rFonts w:ascii="Times New Roman" w:hAnsi="Times New Roman" w:cs="Times New Roman"/>
          <w:sz w:val="26"/>
          <w:szCs w:val="26"/>
        </w:rPr>
        <w:t>3</w:t>
      </w:r>
      <w:r w:rsidR="002C575A" w:rsidRPr="002C575A">
        <w:rPr>
          <w:rFonts w:ascii="Times New Roman" w:hAnsi="Times New Roman" w:cs="Times New Roman"/>
          <w:sz w:val="26"/>
          <w:szCs w:val="26"/>
        </w:rPr>
        <w:t>%.</w:t>
      </w:r>
    </w:p>
    <w:p w:rsidR="00EB53CE" w:rsidRPr="00E20676" w:rsidRDefault="00EB53CE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975BA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BA8">
        <w:rPr>
          <w:rFonts w:ascii="Times New Roman" w:hAnsi="Times New Roman" w:cs="Times New Roman"/>
          <w:sz w:val="26"/>
          <w:szCs w:val="26"/>
        </w:rPr>
        <w:t>Поставка сжиженного газа в баллонах:</w:t>
      </w:r>
    </w:p>
    <w:p w:rsidR="00112D72" w:rsidRPr="00975BA8" w:rsidRDefault="00EB53CE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BA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975BA8" w:rsidRPr="00975BA8">
        <w:rPr>
          <w:rFonts w:ascii="Times New Roman" w:hAnsi="Times New Roman" w:cs="Times New Roman"/>
          <w:sz w:val="26"/>
          <w:szCs w:val="26"/>
        </w:rPr>
        <w:t>достаточно –</w:t>
      </w:r>
      <w:r w:rsidRPr="00975BA8">
        <w:rPr>
          <w:rFonts w:ascii="Times New Roman" w:hAnsi="Times New Roman" w:cs="Times New Roman"/>
          <w:sz w:val="26"/>
          <w:szCs w:val="26"/>
        </w:rPr>
        <w:t xml:space="preserve"> </w:t>
      </w:r>
      <w:r w:rsidR="00975BA8" w:rsidRPr="00975BA8">
        <w:rPr>
          <w:rFonts w:ascii="Times New Roman" w:hAnsi="Times New Roman" w:cs="Times New Roman"/>
          <w:sz w:val="26"/>
          <w:szCs w:val="26"/>
        </w:rPr>
        <w:t>30</w:t>
      </w:r>
      <w:r w:rsidRPr="00975BA8">
        <w:rPr>
          <w:rFonts w:ascii="Times New Roman" w:hAnsi="Times New Roman" w:cs="Times New Roman"/>
          <w:sz w:val="26"/>
          <w:szCs w:val="26"/>
        </w:rPr>
        <w:t>%;</w:t>
      </w:r>
    </w:p>
    <w:p w:rsidR="00AA33EF" w:rsidRPr="002C575A" w:rsidRDefault="00782AB6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AB6">
        <w:rPr>
          <w:rFonts w:ascii="Times New Roman" w:hAnsi="Times New Roman" w:cs="Times New Roman"/>
          <w:sz w:val="26"/>
          <w:szCs w:val="26"/>
        </w:rPr>
        <w:t xml:space="preserve">о количестве организаций за последние 3 года </w:t>
      </w:r>
      <w:r w:rsidR="00027DA7" w:rsidRPr="002C575A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AA33EF" w:rsidRPr="002C575A">
        <w:rPr>
          <w:rFonts w:ascii="Times New Roman" w:hAnsi="Times New Roman" w:cs="Times New Roman"/>
          <w:sz w:val="26"/>
          <w:szCs w:val="26"/>
        </w:rPr>
        <w:t xml:space="preserve"> – </w:t>
      </w:r>
      <w:r w:rsidR="002C575A" w:rsidRPr="002C575A">
        <w:rPr>
          <w:rFonts w:ascii="Times New Roman" w:hAnsi="Times New Roman" w:cs="Times New Roman"/>
          <w:sz w:val="26"/>
          <w:szCs w:val="26"/>
        </w:rPr>
        <w:t>6</w:t>
      </w:r>
      <w:r w:rsidR="00D369C3" w:rsidRPr="002C575A">
        <w:rPr>
          <w:rFonts w:ascii="Times New Roman" w:hAnsi="Times New Roman" w:cs="Times New Roman"/>
          <w:sz w:val="26"/>
          <w:szCs w:val="26"/>
        </w:rPr>
        <w:t>1</w:t>
      </w:r>
      <w:r w:rsidR="00AA33EF" w:rsidRPr="002C575A">
        <w:rPr>
          <w:rFonts w:ascii="Times New Roman" w:hAnsi="Times New Roman" w:cs="Times New Roman"/>
          <w:sz w:val="26"/>
          <w:szCs w:val="26"/>
        </w:rPr>
        <w:t>%.</w:t>
      </w:r>
    </w:p>
    <w:p w:rsidR="00EB53CE" w:rsidRPr="00E20676" w:rsidRDefault="00EB53CE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D59C5">
        <w:rPr>
          <w:rFonts w:ascii="Times New Roman" w:hAnsi="Times New Roman" w:cs="Times New Roman"/>
          <w:sz w:val="26"/>
          <w:szCs w:val="26"/>
        </w:rPr>
        <w:t xml:space="preserve">Таким образом, по мнению опрошенных, на рынке ЖКХ слабо развита конкуренция в сфере сбора и транспортировки ТКО, благоустройства городской среды, </w:t>
      </w:r>
      <w:r w:rsidR="00027DA7" w:rsidRPr="009D59C5">
        <w:rPr>
          <w:rFonts w:ascii="Times New Roman" w:hAnsi="Times New Roman" w:cs="Times New Roman"/>
          <w:sz w:val="26"/>
          <w:szCs w:val="26"/>
        </w:rPr>
        <w:t>содержани</w:t>
      </w:r>
      <w:r w:rsidR="005C6DDF" w:rsidRPr="009D59C5">
        <w:rPr>
          <w:rFonts w:ascii="Times New Roman" w:hAnsi="Times New Roman" w:cs="Times New Roman"/>
          <w:sz w:val="26"/>
          <w:szCs w:val="26"/>
        </w:rPr>
        <w:t>я и текущего</w:t>
      </w:r>
      <w:r w:rsidR="00027DA7" w:rsidRPr="009D59C5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5C6DDF" w:rsidRPr="009D59C5">
        <w:rPr>
          <w:rFonts w:ascii="Times New Roman" w:hAnsi="Times New Roman" w:cs="Times New Roman"/>
          <w:sz w:val="26"/>
          <w:szCs w:val="26"/>
        </w:rPr>
        <w:t>а</w:t>
      </w:r>
      <w:r w:rsidR="00027DA7" w:rsidRPr="009D59C5">
        <w:rPr>
          <w:rFonts w:ascii="Times New Roman" w:hAnsi="Times New Roman" w:cs="Times New Roman"/>
          <w:sz w:val="26"/>
          <w:szCs w:val="26"/>
        </w:rPr>
        <w:t xml:space="preserve"> общего имущества собственников помещений в многоквартирном доме; </w:t>
      </w:r>
      <w:r w:rsidRPr="009D59C5">
        <w:rPr>
          <w:rFonts w:ascii="Times New Roman" w:hAnsi="Times New Roman" w:cs="Times New Roman"/>
          <w:sz w:val="26"/>
          <w:szCs w:val="26"/>
        </w:rPr>
        <w:t xml:space="preserve">поставки сжиженного газа в </w:t>
      </w:r>
      <w:r w:rsidR="009D59C5">
        <w:rPr>
          <w:rFonts w:ascii="Times New Roman" w:hAnsi="Times New Roman" w:cs="Times New Roman"/>
          <w:sz w:val="26"/>
          <w:szCs w:val="26"/>
        </w:rPr>
        <w:t>баллонах.</w:t>
      </w:r>
    </w:p>
    <w:p w:rsidR="00112D72" w:rsidRPr="009D59C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9C5">
        <w:rPr>
          <w:rFonts w:ascii="Times New Roman" w:hAnsi="Times New Roman" w:cs="Times New Roman"/>
          <w:sz w:val="26"/>
          <w:szCs w:val="26"/>
        </w:rPr>
        <w:t xml:space="preserve">Отсутствие конкуренции на рынке сбора и транспортировки ТКО обусловлено работой Регионального оператора, в связи с этим данный рынок не включен в План мероприятий по содействию развитию конкуренции (далее – Дорожная карта). </w:t>
      </w:r>
    </w:p>
    <w:p w:rsidR="00112D72" w:rsidRPr="009D59C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9C5">
        <w:rPr>
          <w:rFonts w:ascii="Times New Roman" w:hAnsi="Times New Roman" w:cs="Times New Roman"/>
          <w:sz w:val="26"/>
          <w:szCs w:val="26"/>
        </w:rPr>
        <w:t xml:space="preserve">В связи с отсутствием централизованного газоснабжения данный рынок </w:t>
      </w:r>
      <w:r w:rsidR="005C6DDF" w:rsidRPr="009D59C5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9D59C5">
        <w:rPr>
          <w:rFonts w:ascii="Times New Roman" w:hAnsi="Times New Roman" w:cs="Times New Roman"/>
          <w:sz w:val="26"/>
          <w:szCs w:val="26"/>
        </w:rPr>
        <w:t>не включен в Дорожную карту</w:t>
      </w:r>
      <w:r w:rsidR="005C6DDF" w:rsidRPr="009D59C5">
        <w:rPr>
          <w:rFonts w:ascii="Times New Roman" w:hAnsi="Times New Roman" w:cs="Times New Roman"/>
          <w:sz w:val="26"/>
          <w:szCs w:val="26"/>
        </w:rPr>
        <w:t>.</w:t>
      </w:r>
      <w:r w:rsidRPr="009D59C5">
        <w:rPr>
          <w:rFonts w:ascii="Times New Roman" w:hAnsi="Times New Roman" w:cs="Times New Roman"/>
          <w:sz w:val="26"/>
          <w:szCs w:val="26"/>
        </w:rPr>
        <w:t xml:space="preserve"> </w:t>
      </w:r>
      <w:r w:rsidR="005C6DDF" w:rsidRPr="009D59C5">
        <w:rPr>
          <w:rFonts w:ascii="Times New Roman" w:hAnsi="Times New Roman" w:cs="Times New Roman"/>
          <w:sz w:val="26"/>
          <w:szCs w:val="26"/>
        </w:rPr>
        <w:t>В</w:t>
      </w:r>
      <w:r w:rsidRPr="009D59C5">
        <w:rPr>
          <w:rFonts w:ascii="Times New Roman" w:hAnsi="Times New Roman" w:cs="Times New Roman"/>
          <w:sz w:val="26"/>
          <w:szCs w:val="26"/>
        </w:rPr>
        <w:t xml:space="preserve"> городе данную услугу оказывает две организации, которые полностью удовлетворяют потребность населения</w:t>
      </w:r>
      <w:r w:rsidR="005C6DDF" w:rsidRPr="009D59C5">
        <w:rPr>
          <w:rFonts w:ascii="Times New Roman" w:hAnsi="Times New Roman" w:cs="Times New Roman"/>
          <w:sz w:val="26"/>
          <w:szCs w:val="26"/>
        </w:rPr>
        <w:t xml:space="preserve"> частного жилого сектора.</w:t>
      </w:r>
      <w:r w:rsidR="00027DA7" w:rsidRPr="009D59C5">
        <w:rPr>
          <w:rFonts w:ascii="Times New Roman" w:hAnsi="Times New Roman" w:cs="Times New Roman"/>
          <w:sz w:val="26"/>
          <w:szCs w:val="26"/>
        </w:rPr>
        <w:t xml:space="preserve"> </w:t>
      </w:r>
      <w:r w:rsidR="005C6DDF" w:rsidRPr="009D59C5">
        <w:rPr>
          <w:rFonts w:ascii="Times New Roman" w:hAnsi="Times New Roman" w:cs="Times New Roman"/>
          <w:sz w:val="26"/>
          <w:szCs w:val="26"/>
        </w:rPr>
        <w:t xml:space="preserve">В связи с этим </w:t>
      </w:r>
      <w:r w:rsidR="00027DA7" w:rsidRPr="009D59C5">
        <w:rPr>
          <w:rFonts w:ascii="Times New Roman" w:hAnsi="Times New Roman" w:cs="Times New Roman"/>
          <w:sz w:val="26"/>
          <w:szCs w:val="26"/>
        </w:rPr>
        <w:t>большинство опр</w:t>
      </w:r>
      <w:r w:rsidR="005C6DDF" w:rsidRPr="009D59C5">
        <w:rPr>
          <w:rFonts w:ascii="Times New Roman" w:hAnsi="Times New Roman" w:cs="Times New Roman"/>
          <w:sz w:val="26"/>
          <w:szCs w:val="26"/>
        </w:rPr>
        <w:t>о</w:t>
      </w:r>
      <w:r w:rsidR="00027DA7" w:rsidRPr="009D59C5">
        <w:rPr>
          <w:rFonts w:ascii="Times New Roman" w:hAnsi="Times New Roman" w:cs="Times New Roman"/>
          <w:sz w:val="26"/>
          <w:szCs w:val="26"/>
        </w:rPr>
        <w:t>шенных</w:t>
      </w:r>
      <w:r w:rsidR="005C6DDF" w:rsidRPr="009D59C5">
        <w:rPr>
          <w:rFonts w:ascii="Times New Roman" w:hAnsi="Times New Roman" w:cs="Times New Roman"/>
          <w:sz w:val="26"/>
          <w:szCs w:val="26"/>
        </w:rPr>
        <w:t>, которые не пользуются данным видом услуг,</w:t>
      </w:r>
      <w:r w:rsidR="00027DA7" w:rsidRPr="009D59C5">
        <w:rPr>
          <w:rFonts w:ascii="Times New Roman" w:hAnsi="Times New Roman" w:cs="Times New Roman"/>
          <w:sz w:val="26"/>
          <w:szCs w:val="26"/>
        </w:rPr>
        <w:t xml:space="preserve"> затруднились оценить ситуацию на данном рынке.</w:t>
      </w:r>
    </w:p>
    <w:p w:rsidR="00112D72" w:rsidRPr="009D59C5" w:rsidRDefault="005C6DDF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9C5">
        <w:rPr>
          <w:rFonts w:ascii="Times New Roman" w:hAnsi="Times New Roman" w:cs="Times New Roman"/>
          <w:sz w:val="26"/>
          <w:szCs w:val="26"/>
        </w:rPr>
        <w:t>Рын</w:t>
      </w:r>
      <w:r w:rsidR="00112D72" w:rsidRPr="009D59C5">
        <w:rPr>
          <w:rFonts w:ascii="Times New Roman" w:hAnsi="Times New Roman" w:cs="Times New Roman"/>
          <w:sz w:val="26"/>
          <w:szCs w:val="26"/>
        </w:rPr>
        <w:t>к</w:t>
      </w:r>
      <w:r w:rsidRPr="009D59C5">
        <w:rPr>
          <w:rFonts w:ascii="Times New Roman" w:hAnsi="Times New Roman" w:cs="Times New Roman"/>
          <w:sz w:val="26"/>
          <w:szCs w:val="26"/>
        </w:rPr>
        <w:t>и</w:t>
      </w:r>
      <w:r w:rsidR="00112D72" w:rsidRPr="009D59C5">
        <w:rPr>
          <w:rFonts w:ascii="Times New Roman" w:hAnsi="Times New Roman" w:cs="Times New Roman"/>
          <w:sz w:val="26"/>
          <w:szCs w:val="26"/>
        </w:rPr>
        <w:t xml:space="preserve"> благоустройства городской среды</w:t>
      </w:r>
      <w:r w:rsidRPr="009D59C5">
        <w:rPr>
          <w:rFonts w:ascii="Times New Roman" w:hAnsi="Times New Roman" w:cs="Times New Roman"/>
          <w:sz w:val="26"/>
          <w:szCs w:val="26"/>
        </w:rPr>
        <w:t>,</w:t>
      </w:r>
      <w:r w:rsidRPr="009D59C5">
        <w:t xml:space="preserve"> </w:t>
      </w:r>
      <w:r w:rsidRPr="009D59C5">
        <w:rPr>
          <w:rFonts w:ascii="Times New Roman" w:hAnsi="Times New Roman" w:cs="Times New Roman"/>
          <w:sz w:val="26"/>
          <w:szCs w:val="26"/>
        </w:rPr>
        <w:t>услуг по содержанию и текущему ремонту общего имущества собственников помещений</w:t>
      </w:r>
      <w:r w:rsidR="00112D72" w:rsidRPr="009D59C5">
        <w:rPr>
          <w:rFonts w:ascii="Times New Roman" w:hAnsi="Times New Roman" w:cs="Times New Roman"/>
          <w:sz w:val="26"/>
          <w:szCs w:val="26"/>
        </w:rPr>
        <w:t xml:space="preserve"> учтен</w:t>
      </w:r>
      <w:r w:rsidRPr="009D59C5">
        <w:rPr>
          <w:rFonts w:ascii="Times New Roman" w:hAnsi="Times New Roman" w:cs="Times New Roman"/>
          <w:sz w:val="26"/>
          <w:szCs w:val="26"/>
        </w:rPr>
        <w:t>ы</w:t>
      </w:r>
      <w:r w:rsidR="00112D72" w:rsidRPr="009D59C5">
        <w:rPr>
          <w:rFonts w:ascii="Times New Roman" w:hAnsi="Times New Roman" w:cs="Times New Roman"/>
          <w:sz w:val="26"/>
          <w:szCs w:val="26"/>
        </w:rPr>
        <w:t xml:space="preserve"> в Дорожной карте и предусматривает реализацию мероприятий на данн</w:t>
      </w:r>
      <w:r w:rsidRPr="009D59C5">
        <w:rPr>
          <w:rFonts w:ascii="Times New Roman" w:hAnsi="Times New Roman" w:cs="Times New Roman"/>
          <w:sz w:val="26"/>
          <w:szCs w:val="26"/>
        </w:rPr>
        <w:t>ых</w:t>
      </w:r>
      <w:r w:rsidR="00112D72" w:rsidRPr="009D59C5">
        <w:rPr>
          <w:rFonts w:ascii="Times New Roman" w:hAnsi="Times New Roman" w:cs="Times New Roman"/>
          <w:sz w:val="26"/>
          <w:szCs w:val="26"/>
        </w:rPr>
        <w:t xml:space="preserve"> товарн</w:t>
      </w:r>
      <w:r w:rsidRPr="009D59C5">
        <w:rPr>
          <w:rFonts w:ascii="Times New Roman" w:hAnsi="Times New Roman" w:cs="Times New Roman"/>
          <w:sz w:val="26"/>
          <w:szCs w:val="26"/>
        </w:rPr>
        <w:t>ых рынках</w:t>
      </w:r>
      <w:r w:rsidR="00112D72" w:rsidRPr="009D59C5">
        <w:rPr>
          <w:rFonts w:ascii="Times New Roman" w:hAnsi="Times New Roman" w:cs="Times New Roman"/>
          <w:sz w:val="26"/>
          <w:szCs w:val="26"/>
        </w:rPr>
        <w:t>.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8F45DD" w:rsidRDefault="00FD55F8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F45DD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Pr="008F45DD">
        <w:rPr>
          <w:rFonts w:ascii="Times New Roman" w:hAnsi="Times New Roman" w:cs="Times New Roman"/>
          <w:b/>
          <w:i/>
          <w:sz w:val="26"/>
          <w:szCs w:val="26"/>
        </w:rPr>
        <w:tab/>
        <w:t>Сфера образования</w:t>
      </w:r>
    </w:p>
    <w:p w:rsidR="00112D72" w:rsidRPr="008F45D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8F45D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5DD">
        <w:rPr>
          <w:rFonts w:ascii="Times New Roman" w:hAnsi="Times New Roman" w:cs="Times New Roman"/>
          <w:sz w:val="26"/>
          <w:szCs w:val="26"/>
        </w:rPr>
        <w:t>Рынок услуг дошкольного образования</w:t>
      </w:r>
    </w:p>
    <w:p w:rsidR="00112D72" w:rsidRPr="008F45D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5DD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– считают </w:t>
      </w:r>
      <w:r w:rsidR="002F5D03" w:rsidRPr="008F45DD">
        <w:rPr>
          <w:rFonts w:ascii="Times New Roman" w:hAnsi="Times New Roman" w:cs="Times New Roman"/>
          <w:sz w:val="26"/>
          <w:szCs w:val="26"/>
        </w:rPr>
        <w:t>7</w:t>
      </w:r>
      <w:r w:rsidR="008F45DD" w:rsidRPr="008F45DD">
        <w:rPr>
          <w:rFonts w:ascii="Times New Roman" w:hAnsi="Times New Roman" w:cs="Times New Roman"/>
          <w:sz w:val="26"/>
          <w:szCs w:val="26"/>
        </w:rPr>
        <w:t>0</w:t>
      </w:r>
      <w:r w:rsidRPr="008F45DD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E07C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782AB6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EE07C3">
        <w:rPr>
          <w:rFonts w:ascii="Times New Roman" w:hAnsi="Times New Roman" w:cs="Times New Roman"/>
          <w:sz w:val="26"/>
          <w:szCs w:val="26"/>
        </w:rPr>
        <w:t xml:space="preserve">не изменилось – </w:t>
      </w:r>
      <w:r w:rsidR="00EE07C3" w:rsidRPr="00EE07C3">
        <w:rPr>
          <w:rFonts w:ascii="Times New Roman" w:hAnsi="Times New Roman" w:cs="Times New Roman"/>
          <w:sz w:val="26"/>
          <w:szCs w:val="26"/>
        </w:rPr>
        <w:t>51</w:t>
      </w:r>
      <w:r w:rsidRPr="00EE07C3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8F45D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8F45D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5DD">
        <w:rPr>
          <w:rFonts w:ascii="Times New Roman" w:hAnsi="Times New Roman" w:cs="Times New Roman"/>
          <w:sz w:val="26"/>
          <w:szCs w:val="26"/>
        </w:rPr>
        <w:t>Рынок услуг общего образования</w:t>
      </w:r>
    </w:p>
    <w:p w:rsidR="00112D72" w:rsidRPr="00EE07C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7C3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8F45DD" w:rsidRPr="00EE07C3">
        <w:rPr>
          <w:rFonts w:ascii="Times New Roman" w:hAnsi="Times New Roman" w:cs="Times New Roman"/>
          <w:sz w:val="26"/>
          <w:szCs w:val="26"/>
        </w:rPr>
        <w:t>71</w:t>
      </w:r>
      <w:r w:rsidRPr="00EE07C3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E07C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7C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782AB6" w:rsidRPr="00782AB6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EE07C3">
        <w:rPr>
          <w:rFonts w:ascii="Times New Roman" w:hAnsi="Times New Roman" w:cs="Times New Roman"/>
          <w:sz w:val="26"/>
          <w:szCs w:val="26"/>
        </w:rPr>
        <w:t xml:space="preserve">не изменилось – </w:t>
      </w:r>
      <w:r w:rsidR="005C6DDF" w:rsidRPr="00EE07C3">
        <w:rPr>
          <w:rFonts w:ascii="Times New Roman" w:hAnsi="Times New Roman" w:cs="Times New Roman"/>
          <w:sz w:val="26"/>
          <w:szCs w:val="26"/>
        </w:rPr>
        <w:t>7</w:t>
      </w:r>
      <w:r w:rsidR="00EE07C3" w:rsidRPr="00EE07C3">
        <w:rPr>
          <w:rFonts w:ascii="Times New Roman" w:hAnsi="Times New Roman" w:cs="Times New Roman"/>
          <w:sz w:val="26"/>
          <w:szCs w:val="26"/>
        </w:rPr>
        <w:t>3</w:t>
      </w:r>
      <w:r w:rsidRPr="00EE07C3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8F45D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8F45D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5DD">
        <w:rPr>
          <w:rFonts w:ascii="Times New Roman" w:hAnsi="Times New Roman" w:cs="Times New Roman"/>
          <w:sz w:val="26"/>
          <w:szCs w:val="26"/>
        </w:rPr>
        <w:t>Рынок услуг среднего профессионального образования</w:t>
      </w:r>
    </w:p>
    <w:p w:rsidR="00112D72" w:rsidRPr="008F45D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5DD">
        <w:rPr>
          <w:rFonts w:ascii="Times New Roman" w:hAnsi="Times New Roman" w:cs="Times New Roman"/>
          <w:sz w:val="26"/>
          <w:szCs w:val="26"/>
        </w:rPr>
        <w:t>количес</w:t>
      </w:r>
      <w:r w:rsidR="002F5D03" w:rsidRPr="008F45DD">
        <w:rPr>
          <w:rFonts w:ascii="Times New Roman" w:hAnsi="Times New Roman" w:cs="Times New Roman"/>
          <w:sz w:val="26"/>
          <w:szCs w:val="26"/>
        </w:rPr>
        <w:t xml:space="preserve">тво организаций мало считают - </w:t>
      </w:r>
      <w:r w:rsidR="008F45DD" w:rsidRPr="008F45DD">
        <w:rPr>
          <w:rFonts w:ascii="Times New Roman" w:hAnsi="Times New Roman" w:cs="Times New Roman"/>
          <w:sz w:val="26"/>
          <w:szCs w:val="26"/>
        </w:rPr>
        <w:t>53</w:t>
      </w:r>
      <w:r w:rsidRPr="008F45DD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E07C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7C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="005C6DDF" w:rsidRPr="00EE07C3">
        <w:rPr>
          <w:rFonts w:ascii="Times New Roman" w:hAnsi="Times New Roman" w:cs="Times New Roman"/>
          <w:sz w:val="26"/>
          <w:szCs w:val="26"/>
        </w:rPr>
        <w:t>снизилось</w:t>
      </w:r>
      <w:r w:rsidRPr="00EE07C3">
        <w:rPr>
          <w:rFonts w:ascii="Times New Roman" w:hAnsi="Times New Roman" w:cs="Times New Roman"/>
          <w:sz w:val="26"/>
          <w:szCs w:val="26"/>
        </w:rPr>
        <w:t xml:space="preserve"> - </w:t>
      </w:r>
      <w:r w:rsidR="00EE07C3" w:rsidRPr="00EE07C3">
        <w:rPr>
          <w:rFonts w:ascii="Times New Roman" w:hAnsi="Times New Roman" w:cs="Times New Roman"/>
          <w:sz w:val="26"/>
          <w:szCs w:val="26"/>
        </w:rPr>
        <w:t>36</w:t>
      </w:r>
      <w:r w:rsidRPr="00EE07C3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1850B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B5">
        <w:rPr>
          <w:rFonts w:ascii="Times New Roman" w:hAnsi="Times New Roman" w:cs="Times New Roman"/>
          <w:sz w:val="26"/>
          <w:szCs w:val="26"/>
        </w:rPr>
        <w:t>Рынок услуг дополнительного образования детей</w:t>
      </w:r>
    </w:p>
    <w:p w:rsidR="00112D72" w:rsidRPr="001850B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B5">
        <w:rPr>
          <w:rFonts w:ascii="Times New Roman" w:hAnsi="Times New Roman" w:cs="Times New Roman"/>
          <w:sz w:val="26"/>
          <w:szCs w:val="26"/>
        </w:rPr>
        <w:lastRenderedPageBreak/>
        <w:t>количество организаций достаточно считают - 5</w:t>
      </w:r>
      <w:r w:rsidR="001850B5" w:rsidRPr="001850B5">
        <w:rPr>
          <w:rFonts w:ascii="Times New Roman" w:hAnsi="Times New Roman" w:cs="Times New Roman"/>
          <w:sz w:val="26"/>
          <w:szCs w:val="26"/>
        </w:rPr>
        <w:t>7</w:t>
      </w:r>
      <w:r w:rsidRPr="001850B5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E07C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EE07C3">
        <w:rPr>
          <w:rFonts w:ascii="Times New Roman" w:hAnsi="Times New Roman" w:cs="Times New Roman"/>
          <w:sz w:val="26"/>
          <w:szCs w:val="26"/>
        </w:rPr>
        <w:t xml:space="preserve">увеличилось – </w:t>
      </w:r>
      <w:r w:rsidR="00EE07C3" w:rsidRPr="00EE07C3">
        <w:rPr>
          <w:rFonts w:ascii="Times New Roman" w:hAnsi="Times New Roman" w:cs="Times New Roman"/>
          <w:sz w:val="26"/>
          <w:szCs w:val="26"/>
        </w:rPr>
        <w:t>34</w:t>
      </w:r>
      <w:r w:rsidRPr="00EE07C3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1850B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B5">
        <w:rPr>
          <w:rFonts w:ascii="Times New Roman" w:hAnsi="Times New Roman" w:cs="Times New Roman"/>
          <w:sz w:val="26"/>
          <w:szCs w:val="26"/>
        </w:rPr>
        <w:t>Рынок услуг детского отдыха и оздоровления</w:t>
      </w:r>
    </w:p>
    <w:p w:rsidR="00112D72" w:rsidRPr="001850B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B5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2F5D03" w:rsidRPr="001850B5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1850B5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1850B5" w:rsidRPr="001850B5">
        <w:rPr>
          <w:rFonts w:ascii="Times New Roman" w:hAnsi="Times New Roman" w:cs="Times New Roman"/>
          <w:sz w:val="26"/>
          <w:szCs w:val="26"/>
        </w:rPr>
        <w:t>54</w:t>
      </w:r>
      <w:r w:rsidRPr="001850B5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E07C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EE07C3">
        <w:rPr>
          <w:rFonts w:ascii="Times New Roman" w:hAnsi="Times New Roman" w:cs="Times New Roman"/>
          <w:sz w:val="26"/>
          <w:szCs w:val="26"/>
        </w:rPr>
        <w:t xml:space="preserve">не изменилось – </w:t>
      </w:r>
      <w:r w:rsidR="00EE07C3" w:rsidRPr="00EE07C3">
        <w:rPr>
          <w:rFonts w:ascii="Times New Roman" w:hAnsi="Times New Roman" w:cs="Times New Roman"/>
          <w:sz w:val="26"/>
          <w:szCs w:val="26"/>
        </w:rPr>
        <w:t>34</w:t>
      </w:r>
      <w:r w:rsidRPr="00EE07C3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1850B5" w:rsidRDefault="00622A06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12D72" w:rsidRPr="001850B5">
        <w:rPr>
          <w:rFonts w:ascii="Times New Roman" w:hAnsi="Times New Roman" w:cs="Times New Roman"/>
          <w:sz w:val="26"/>
          <w:szCs w:val="26"/>
        </w:rPr>
        <w:t>ынок психолого-педагогического сопровождения детей с ограниченными возможностями здоровья</w:t>
      </w:r>
    </w:p>
    <w:p w:rsidR="00112D72" w:rsidRPr="00EE07C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7C3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(нет совсем) считают </w:t>
      </w:r>
      <w:r w:rsidR="001850B5" w:rsidRPr="00EE07C3">
        <w:rPr>
          <w:rFonts w:ascii="Times New Roman" w:hAnsi="Times New Roman" w:cs="Times New Roman"/>
          <w:sz w:val="26"/>
          <w:szCs w:val="26"/>
        </w:rPr>
        <w:t>39</w:t>
      </w:r>
      <w:r w:rsidRPr="00EE07C3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E07C3" w:rsidRDefault="002F5D03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7C3">
        <w:rPr>
          <w:rFonts w:ascii="Times New Roman" w:hAnsi="Times New Roman" w:cs="Times New Roman"/>
          <w:sz w:val="26"/>
          <w:szCs w:val="26"/>
        </w:rPr>
        <w:t xml:space="preserve">о </w:t>
      </w:r>
      <w:r w:rsidR="00112D72" w:rsidRPr="00EE07C3">
        <w:rPr>
          <w:rFonts w:ascii="Times New Roman" w:hAnsi="Times New Roman" w:cs="Times New Roman"/>
          <w:sz w:val="26"/>
          <w:szCs w:val="26"/>
        </w:rPr>
        <w:t>количеств</w:t>
      </w:r>
      <w:r w:rsidRPr="00EE07C3">
        <w:rPr>
          <w:rFonts w:ascii="Times New Roman" w:hAnsi="Times New Roman" w:cs="Times New Roman"/>
          <w:sz w:val="26"/>
          <w:szCs w:val="26"/>
        </w:rPr>
        <w:t>е</w:t>
      </w:r>
      <w:r w:rsidR="00112D72" w:rsidRPr="00EE07C3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EE07C3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112D72" w:rsidRPr="00EE07C3">
        <w:rPr>
          <w:rFonts w:ascii="Times New Roman" w:hAnsi="Times New Roman" w:cs="Times New Roman"/>
          <w:sz w:val="26"/>
          <w:szCs w:val="26"/>
        </w:rPr>
        <w:t xml:space="preserve"> –</w:t>
      </w:r>
      <w:r w:rsidRPr="00EE07C3">
        <w:rPr>
          <w:rFonts w:ascii="Times New Roman" w:hAnsi="Times New Roman" w:cs="Times New Roman"/>
          <w:sz w:val="26"/>
          <w:szCs w:val="26"/>
        </w:rPr>
        <w:t xml:space="preserve"> </w:t>
      </w:r>
      <w:r w:rsidR="00EE07C3" w:rsidRPr="00EE07C3">
        <w:rPr>
          <w:rFonts w:ascii="Times New Roman" w:hAnsi="Times New Roman" w:cs="Times New Roman"/>
          <w:sz w:val="26"/>
          <w:szCs w:val="26"/>
        </w:rPr>
        <w:t>49</w:t>
      </w:r>
      <w:r w:rsidR="00112D72" w:rsidRPr="00EE07C3">
        <w:rPr>
          <w:rFonts w:ascii="Times New Roman" w:hAnsi="Times New Roman" w:cs="Times New Roman"/>
          <w:sz w:val="26"/>
          <w:szCs w:val="26"/>
        </w:rPr>
        <w:t>%.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622A0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A06">
        <w:rPr>
          <w:rFonts w:ascii="Times New Roman" w:hAnsi="Times New Roman" w:cs="Times New Roman"/>
          <w:sz w:val="26"/>
          <w:szCs w:val="26"/>
        </w:rPr>
        <w:t xml:space="preserve">Таким образом, рынок услуг дошкольного, общего </w:t>
      </w:r>
      <w:r w:rsidR="002F5D03" w:rsidRPr="00622A06">
        <w:rPr>
          <w:rFonts w:ascii="Times New Roman" w:hAnsi="Times New Roman" w:cs="Times New Roman"/>
          <w:sz w:val="26"/>
          <w:szCs w:val="26"/>
        </w:rPr>
        <w:t xml:space="preserve">и дополнительного </w:t>
      </w:r>
      <w:r w:rsidRPr="00622A06">
        <w:rPr>
          <w:rFonts w:ascii="Times New Roman" w:hAnsi="Times New Roman" w:cs="Times New Roman"/>
          <w:sz w:val="26"/>
          <w:szCs w:val="26"/>
        </w:rPr>
        <w:t>образования достаточно развит и в целом удовлетворяет интересы потребителя.</w:t>
      </w:r>
    </w:p>
    <w:p w:rsidR="00112D72" w:rsidRPr="00EE07C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7C3">
        <w:rPr>
          <w:rFonts w:ascii="Times New Roman" w:hAnsi="Times New Roman" w:cs="Times New Roman"/>
          <w:sz w:val="26"/>
          <w:szCs w:val="26"/>
        </w:rPr>
        <w:t xml:space="preserve">Однако, конкуренция на рынке среднего профессионального образования не удовлетворяет спрос потребителей, но ввиду оказания данных услуг государственными учреждениями, данный рынок не включен в Перечень товарных рынков и в Дорожную карту. </w:t>
      </w:r>
    </w:p>
    <w:p w:rsidR="00112D72" w:rsidRPr="006008B2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8B2">
        <w:rPr>
          <w:rFonts w:ascii="Times New Roman" w:hAnsi="Times New Roman" w:cs="Times New Roman"/>
          <w:sz w:val="26"/>
          <w:szCs w:val="26"/>
        </w:rPr>
        <w:t>Рынок дополнительного образования, детского отдыха и оздоровления, психолого-педагогического сопровождения детей с ограниченными возможностями здоровья достаточно развит, но требует своего развития в связи с большим спросом у населения и не полностью удовлетворяет спрос потребителей. В целях развития конкуренции данные рынки включены в Перечень товарных рынков и в Дорожную карту.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975BA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975BA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75BA8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Pr="00975BA8">
        <w:rPr>
          <w:rFonts w:ascii="Times New Roman" w:hAnsi="Times New Roman" w:cs="Times New Roman"/>
          <w:b/>
          <w:i/>
          <w:sz w:val="26"/>
          <w:szCs w:val="26"/>
        </w:rPr>
        <w:tab/>
        <w:t>Сфера транспорта и дорожного</w:t>
      </w:r>
      <w:r w:rsidR="00FD55F8" w:rsidRPr="00975BA8">
        <w:rPr>
          <w:rFonts w:ascii="Times New Roman" w:hAnsi="Times New Roman" w:cs="Times New Roman"/>
          <w:b/>
          <w:i/>
          <w:sz w:val="26"/>
          <w:szCs w:val="26"/>
        </w:rPr>
        <w:t xml:space="preserve"> хозяйства</w:t>
      </w:r>
    </w:p>
    <w:p w:rsidR="00112D72" w:rsidRPr="00975BA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975BA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BA8">
        <w:rPr>
          <w:rFonts w:ascii="Times New Roman" w:hAnsi="Times New Roman" w:cs="Times New Roman"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112D72" w:rsidRPr="00975BA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BA8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</w:t>
      </w:r>
      <w:r w:rsidR="00975BA8" w:rsidRPr="00975BA8">
        <w:rPr>
          <w:rFonts w:ascii="Times New Roman" w:hAnsi="Times New Roman" w:cs="Times New Roman"/>
          <w:sz w:val="26"/>
          <w:szCs w:val="26"/>
        </w:rPr>
        <w:t xml:space="preserve">(избыточно много) </w:t>
      </w:r>
      <w:r w:rsidRPr="00975BA8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975BA8" w:rsidRPr="00975BA8">
        <w:rPr>
          <w:rFonts w:ascii="Times New Roman" w:hAnsi="Times New Roman" w:cs="Times New Roman"/>
          <w:sz w:val="26"/>
          <w:szCs w:val="26"/>
        </w:rPr>
        <w:t>59</w:t>
      </w:r>
      <w:r w:rsidRPr="00975BA8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29777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7771">
        <w:rPr>
          <w:rFonts w:ascii="Times New Roman" w:hAnsi="Times New Roman" w:cs="Times New Roman"/>
          <w:sz w:val="26"/>
          <w:szCs w:val="26"/>
        </w:rPr>
        <w:t xml:space="preserve">о 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297771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112D72" w:rsidRPr="00297771">
        <w:rPr>
          <w:rFonts w:ascii="Times New Roman" w:hAnsi="Times New Roman" w:cs="Times New Roman"/>
          <w:sz w:val="26"/>
          <w:szCs w:val="26"/>
        </w:rPr>
        <w:t xml:space="preserve">– </w:t>
      </w:r>
      <w:r w:rsidRPr="00297771">
        <w:rPr>
          <w:rFonts w:ascii="Times New Roman" w:hAnsi="Times New Roman" w:cs="Times New Roman"/>
          <w:sz w:val="26"/>
          <w:szCs w:val="26"/>
        </w:rPr>
        <w:t>43</w:t>
      </w:r>
      <w:r w:rsidR="00112D72" w:rsidRPr="00297771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975BA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BA8">
        <w:rPr>
          <w:rFonts w:ascii="Times New Roman" w:hAnsi="Times New Roman" w:cs="Times New Roman"/>
          <w:sz w:val="26"/>
          <w:szCs w:val="26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112D72" w:rsidRPr="00975BA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BA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975BA8" w:rsidRPr="00975BA8">
        <w:rPr>
          <w:rFonts w:ascii="Times New Roman" w:hAnsi="Times New Roman" w:cs="Times New Roman"/>
          <w:sz w:val="26"/>
          <w:szCs w:val="26"/>
        </w:rPr>
        <w:t>достаточно</w:t>
      </w:r>
      <w:r w:rsidR="00F2301A" w:rsidRPr="00975BA8">
        <w:rPr>
          <w:rFonts w:ascii="Times New Roman" w:hAnsi="Times New Roman" w:cs="Times New Roman"/>
          <w:sz w:val="26"/>
          <w:szCs w:val="26"/>
        </w:rPr>
        <w:t xml:space="preserve"> (</w:t>
      </w:r>
      <w:r w:rsidR="00975BA8" w:rsidRPr="00975BA8">
        <w:rPr>
          <w:rFonts w:ascii="Times New Roman" w:hAnsi="Times New Roman" w:cs="Times New Roman"/>
          <w:sz w:val="26"/>
          <w:szCs w:val="26"/>
        </w:rPr>
        <w:t>избыточно много</w:t>
      </w:r>
      <w:r w:rsidR="00F2301A" w:rsidRPr="00975BA8">
        <w:rPr>
          <w:rFonts w:ascii="Times New Roman" w:hAnsi="Times New Roman" w:cs="Times New Roman"/>
          <w:sz w:val="26"/>
          <w:szCs w:val="26"/>
        </w:rPr>
        <w:t xml:space="preserve">) </w:t>
      </w:r>
      <w:r w:rsidRPr="00975BA8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F2301A" w:rsidRPr="00975BA8">
        <w:rPr>
          <w:rFonts w:ascii="Times New Roman" w:hAnsi="Times New Roman" w:cs="Times New Roman"/>
          <w:sz w:val="26"/>
          <w:szCs w:val="26"/>
        </w:rPr>
        <w:t>5</w:t>
      </w:r>
      <w:r w:rsidR="00975BA8" w:rsidRPr="00975BA8">
        <w:rPr>
          <w:rFonts w:ascii="Times New Roman" w:hAnsi="Times New Roman" w:cs="Times New Roman"/>
          <w:sz w:val="26"/>
          <w:szCs w:val="26"/>
        </w:rPr>
        <w:t>1</w:t>
      </w:r>
      <w:r w:rsidRPr="00975BA8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29777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7771">
        <w:rPr>
          <w:rFonts w:ascii="Times New Roman" w:hAnsi="Times New Roman" w:cs="Times New Roman"/>
          <w:sz w:val="26"/>
          <w:szCs w:val="26"/>
        </w:rPr>
        <w:t xml:space="preserve">о 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297771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112D72" w:rsidRPr="00297771">
        <w:rPr>
          <w:rFonts w:ascii="Times New Roman" w:hAnsi="Times New Roman" w:cs="Times New Roman"/>
          <w:sz w:val="26"/>
          <w:szCs w:val="26"/>
        </w:rPr>
        <w:t xml:space="preserve">– </w:t>
      </w:r>
      <w:r w:rsidRPr="00297771">
        <w:rPr>
          <w:rFonts w:ascii="Times New Roman" w:hAnsi="Times New Roman" w:cs="Times New Roman"/>
          <w:sz w:val="26"/>
          <w:szCs w:val="26"/>
        </w:rPr>
        <w:t>43</w:t>
      </w:r>
      <w:r w:rsidR="00112D72" w:rsidRPr="00297771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31465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65C">
        <w:rPr>
          <w:rFonts w:ascii="Times New Roman" w:hAnsi="Times New Roman" w:cs="Times New Roman"/>
          <w:sz w:val="26"/>
          <w:szCs w:val="26"/>
        </w:rPr>
        <w:t>Рынок оказания услуг по перевозке пассажиров и багажа легковым такси на территории Приморского края</w:t>
      </w:r>
    </w:p>
    <w:p w:rsidR="00112D72" w:rsidRPr="0031465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65C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</w:t>
      </w:r>
      <w:r w:rsidR="00F2301A" w:rsidRPr="0031465C">
        <w:rPr>
          <w:rFonts w:ascii="Times New Roman" w:hAnsi="Times New Roman" w:cs="Times New Roman"/>
          <w:sz w:val="26"/>
          <w:szCs w:val="26"/>
        </w:rPr>
        <w:t xml:space="preserve">(избыточно много) </w:t>
      </w:r>
      <w:r w:rsidRPr="0031465C">
        <w:rPr>
          <w:rFonts w:ascii="Times New Roman" w:hAnsi="Times New Roman" w:cs="Times New Roman"/>
          <w:sz w:val="26"/>
          <w:szCs w:val="26"/>
        </w:rPr>
        <w:t>считают</w:t>
      </w:r>
      <w:r w:rsidR="00F2301A" w:rsidRPr="0031465C">
        <w:rPr>
          <w:rFonts w:ascii="Times New Roman" w:hAnsi="Times New Roman" w:cs="Times New Roman"/>
          <w:sz w:val="26"/>
          <w:szCs w:val="26"/>
        </w:rPr>
        <w:t xml:space="preserve"> 5</w:t>
      </w:r>
      <w:r w:rsidR="0031465C" w:rsidRPr="0031465C">
        <w:rPr>
          <w:rFonts w:ascii="Times New Roman" w:hAnsi="Times New Roman" w:cs="Times New Roman"/>
          <w:sz w:val="26"/>
          <w:szCs w:val="26"/>
        </w:rPr>
        <w:t>3</w:t>
      </w:r>
      <w:r w:rsidRPr="0031465C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777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297771">
        <w:rPr>
          <w:rFonts w:ascii="Times New Roman" w:hAnsi="Times New Roman" w:cs="Times New Roman"/>
          <w:sz w:val="26"/>
          <w:szCs w:val="26"/>
        </w:rPr>
        <w:t xml:space="preserve">увеличилось – </w:t>
      </w:r>
      <w:r w:rsidR="00297771" w:rsidRPr="00297771">
        <w:rPr>
          <w:rFonts w:ascii="Times New Roman" w:hAnsi="Times New Roman" w:cs="Times New Roman"/>
          <w:sz w:val="26"/>
          <w:szCs w:val="26"/>
        </w:rPr>
        <w:t>47</w:t>
      </w:r>
      <w:r w:rsidRPr="00297771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31465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31465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65C">
        <w:rPr>
          <w:rFonts w:ascii="Times New Roman" w:hAnsi="Times New Roman" w:cs="Times New Roman"/>
          <w:sz w:val="26"/>
          <w:szCs w:val="26"/>
        </w:rPr>
        <w:t xml:space="preserve">Рынок дорожной деятельности </w:t>
      </w:r>
    </w:p>
    <w:p w:rsidR="00112D72" w:rsidRPr="0031465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65C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F2301A" w:rsidRPr="0031465C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31465C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31465C" w:rsidRPr="0031465C">
        <w:rPr>
          <w:rFonts w:ascii="Times New Roman" w:hAnsi="Times New Roman" w:cs="Times New Roman"/>
          <w:sz w:val="26"/>
          <w:szCs w:val="26"/>
        </w:rPr>
        <w:t>40</w:t>
      </w:r>
      <w:r w:rsidRPr="0031465C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F2301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86703">
        <w:rPr>
          <w:rFonts w:ascii="Times New Roman" w:hAnsi="Times New Roman" w:cs="Times New Roman"/>
          <w:sz w:val="26"/>
          <w:szCs w:val="26"/>
        </w:rPr>
        <w:t xml:space="preserve">о </w:t>
      </w:r>
      <w:r w:rsidR="00112D72" w:rsidRPr="00B8670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B86703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112D72" w:rsidRPr="00B86703">
        <w:rPr>
          <w:rFonts w:ascii="Times New Roman" w:hAnsi="Times New Roman" w:cs="Times New Roman"/>
          <w:sz w:val="26"/>
          <w:szCs w:val="26"/>
        </w:rPr>
        <w:t xml:space="preserve">– </w:t>
      </w:r>
      <w:r w:rsidR="00B86703" w:rsidRPr="00B86703">
        <w:rPr>
          <w:rFonts w:ascii="Times New Roman" w:hAnsi="Times New Roman" w:cs="Times New Roman"/>
          <w:sz w:val="26"/>
          <w:szCs w:val="26"/>
        </w:rPr>
        <w:t>49</w:t>
      </w:r>
      <w:r w:rsidR="00112D72" w:rsidRPr="00B86703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B8670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703"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рынок транспорта и дорожного хозяйства в целом развит. В целях развития конкуренции и повышения качества услуг рынок дорожной деятельности </w:t>
      </w:r>
      <w:r w:rsidR="00F2301A" w:rsidRPr="00B86703">
        <w:rPr>
          <w:rFonts w:ascii="Times New Roman" w:hAnsi="Times New Roman" w:cs="Times New Roman"/>
          <w:sz w:val="26"/>
          <w:szCs w:val="26"/>
        </w:rPr>
        <w:t>перевозок включен</w:t>
      </w:r>
      <w:r w:rsidRPr="00B86703">
        <w:rPr>
          <w:rFonts w:ascii="Times New Roman" w:hAnsi="Times New Roman" w:cs="Times New Roman"/>
          <w:sz w:val="26"/>
          <w:szCs w:val="26"/>
        </w:rPr>
        <w:t xml:space="preserve"> в Перечень рынков и в Дорожную карту.</w:t>
      </w:r>
      <w:r w:rsidR="00F2301A" w:rsidRPr="00B86703">
        <w:t xml:space="preserve"> 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31465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465C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Pr="0031465C">
        <w:rPr>
          <w:rFonts w:ascii="Times New Roman" w:hAnsi="Times New Roman" w:cs="Times New Roman"/>
          <w:b/>
          <w:i/>
          <w:sz w:val="26"/>
          <w:szCs w:val="26"/>
        </w:rPr>
        <w:tab/>
        <w:t>Сфера строительства</w:t>
      </w:r>
    </w:p>
    <w:p w:rsidR="00112D72" w:rsidRPr="0031465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31465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65C">
        <w:rPr>
          <w:rFonts w:ascii="Times New Roman" w:hAnsi="Times New Roman" w:cs="Times New Roman"/>
          <w:sz w:val="26"/>
          <w:szCs w:val="26"/>
        </w:rPr>
        <w:t>Рынок жилищного строительства</w:t>
      </w:r>
    </w:p>
    <w:p w:rsidR="00112D72" w:rsidRPr="0031465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65C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(нет совсем) считают </w:t>
      </w:r>
      <w:r w:rsidR="0031465C" w:rsidRPr="0031465C">
        <w:rPr>
          <w:rFonts w:ascii="Times New Roman" w:hAnsi="Times New Roman" w:cs="Times New Roman"/>
          <w:sz w:val="26"/>
          <w:szCs w:val="26"/>
        </w:rPr>
        <w:t>56</w:t>
      </w:r>
      <w:r w:rsidRPr="0031465C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A930C9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30C9">
        <w:rPr>
          <w:rFonts w:ascii="Times New Roman" w:hAnsi="Times New Roman" w:cs="Times New Roman"/>
          <w:sz w:val="26"/>
          <w:szCs w:val="26"/>
        </w:rPr>
        <w:t xml:space="preserve">о 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A930C9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F2301A" w:rsidRPr="00A930C9">
        <w:rPr>
          <w:rFonts w:ascii="Times New Roman" w:hAnsi="Times New Roman" w:cs="Times New Roman"/>
          <w:sz w:val="26"/>
          <w:szCs w:val="26"/>
        </w:rPr>
        <w:t xml:space="preserve">– </w:t>
      </w:r>
      <w:r w:rsidRPr="00A930C9">
        <w:rPr>
          <w:rFonts w:ascii="Times New Roman" w:hAnsi="Times New Roman" w:cs="Times New Roman"/>
          <w:sz w:val="26"/>
          <w:szCs w:val="26"/>
        </w:rPr>
        <w:t>40</w:t>
      </w:r>
      <w:r w:rsidR="00112D72" w:rsidRPr="00A930C9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F94F3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F3D">
        <w:rPr>
          <w:rFonts w:ascii="Times New Roman" w:hAnsi="Times New Roman" w:cs="Times New Roman"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112D72" w:rsidRPr="00F94F3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F3D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(нет совсем) считают </w:t>
      </w:r>
      <w:r w:rsidR="00F94F3D" w:rsidRPr="00F94F3D">
        <w:rPr>
          <w:rFonts w:ascii="Times New Roman" w:hAnsi="Times New Roman" w:cs="Times New Roman"/>
          <w:sz w:val="26"/>
          <w:szCs w:val="26"/>
        </w:rPr>
        <w:t>37</w:t>
      </w:r>
      <w:r w:rsidRPr="00F94F3D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B86703" w:rsidRDefault="00D413D6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703">
        <w:rPr>
          <w:rFonts w:ascii="Times New Roman" w:hAnsi="Times New Roman" w:cs="Times New Roman"/>
          <w:sz w:val="26"/>
          <w:szCs w:val="26"/>
        </w:rPr>
        <w:t>о количестве</w:t>
      </w:r>
      <w:r w:rsidR="00112D72" w:rsidRPr="00B86703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Pr="00B86703">
        <w:rPr>
          <w:rFonts w:ascii="Times New Roman" w:hAnsi="Times New Roman" w:cs="Times New Roman"/>
          <w:sz w:val="26"/>
          <w:szCs w:val="26"/>
        </w:rPr>
        <w:t xml:space="preserve">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B86703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B86703" w:rsidRPr="00B86703">
        <w:rPr>
          <w:rFonts w:ascii="Times New Roman" w:hAnsi="Times New Roman" w:cs="Times New Roman"/>
          <w:sz w:val="26"/>
          <w:szCs w:val="26"/>
        </w:rPr>
        <w:t>51</w:t>
      </w:r>
      <w:r w:rsidR="00112D72" w:rsidRPr="00B86703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112D72" w:rsidRPr="008F6E9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8F6E9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E98">
        <w:rPr>
          <w:rFonts w:ascii="Times New Roman" w:hAnsi="Times New Roman" w:cs="Times New Roman"/>
          <w:sz w:val="26"/>
          <w:szCs w:val="26"/>
        </w:rPr>
        <w:t>Рынок архитектурно-строительного проектирования</w:t>
      </w:r>
    </w:p>
    <w:p w:rsidR="00112D72" w:rsidRPr="00B8670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703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(нет совсем) считают </w:t>
      </w:r>
      <w:r w:rsidR="008F6E98" w:rsidRPr="00B86703">
        <w:rPr>
          <w:rFonts w:ascii="Times New Roman" w:hAnsi="Times New Roman" w:cs="Times New Roman"/>
          <w:sz w:val="26"/>
          <w:szCs w:val="26"/>
        </w:rPr>
        <w:t>36</w:t>
      </w:r>
      <w:r w:rsidRPr="00B86703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B86703" w:rsidRDefault="00D413D6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703">
        <w:rPr>
          <w:rFonts w:ascii="Times New Roman" w:hAnsi="Times New Roman" w:cs="Times New Roman"/>
          <w:sz w:val="26"/>
          <w:szCs w:val="26"/>
        </w:rPr>
        <w:t xml:space="preserve">о </w:t>
      </w:r>
      <w:r w:rsidR="00112D72" w:rsidRPr="00B86703">
        <w:rPr>
          <w:rFonts w:ascii="Times New Roman" w:hAnsi="Times New Roman" w:cs="Times New Roman"/>
          <w:sz w:val="26"/>
          <w:szCs w:val="26"/>
        </w:rPr>
        <w:t>количеств</w:t>
      </w:r>
      <w:r w:rsidRPr="00B86703">
        <w:rPr>
          <w:rFonts w:ascii="Times New Roman" w:hAnsi="Times New Roman" w:cs="Times New Roman"/>
          <w:sz w:val="26"/>
          <w:szCs w:val="26"/>
        </w:rPr>
        <w:t>е</w:t>
      </w:r>
      <w:r w:rsidR="00112D72" w:rsidRPr="00B86703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="00112D72" w:rsidRPr="00B86703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B86703" w:rsidRPr="00B86703">
        <w:rPr>
          <w:rFonts w:ascii="Times New Roman" w:hAnsi="Times New Roman" w:cs="Times New Roman"/>
          <w:sz w:val="26"/>
          <w:szCs w:val="26"/>
        </w:rPr>
        <w:t>60</w:t>
      </w:r>
      <w:r w:rsidR="00112D72" w:rsidRPr="00B86703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8F6E9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E98">
        <w:rPr>
          <w:rFonts w:ascii="Times New Roman" w:hAnsi="Times New Roman" w:cs="Times New Roman"/>
          <w:sz w:val="26"/>
          <w:szCs w:val="26"/>
        </w:rPr>
        <w:t xml:space="preserve">Рынок кадастровых и землеустроительных работ </w:t>
      </w:r>
    </w:p>
    <w:p w:rsidR="00112D72" w:rsidRPr="008F6E9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E98">
        <w:rPr>
          <w:rFonts w:ascii="Times New Roman" w:hAnsi="Times New Roman" w:cs="Times New Roman"/>
          <w:sz w:val="26"/>
          <w:szCs w:val="26"/>
        </w:rPr>
        <w:t>количество организаций достаточно</w:t>
      </w:r>
      <w:r w:rsidR="008F6E98" w:rsidRPr="008F6E98">
        <w:rPr>
          <w:rFonts w:ascii="Times New Roman" w:hAnsi="Times New Roman" w:cs="Times New Roman"/>
          <w:sz w:val="26"/>
          <w:szCs w:val="26"/>
        </w:rPr>
        <w:t xml:space="preserve"> (избыточно </w:t>
      </w:r>
      <w:r w:rsidR="00AB0FFC" w:rsidRPr="008F6E98">
        <w:rPr>
          <w:rFonts w:ascii="Times New Roman" w:hAnsi="Times New Roman" w:cs="Times New Roman"/>
          <w:sz w:val="26"/>
          <w:szCs w:val="26"/>
        </w:rPr>
        <w:t>много) считают</w:t>
      </w:r>
      <w:r w:rsidRPr="008F6E98">
        <w:rPr>
          <w:rFonts w:ascii="Times New Roman" w:hAnsi="Times New Roman" w:cs="Times New Roman"/>
          <w:sz w:val="26"/>
          <w:szCs w:val="26"/>
        </w:rPr>
        <w:t xml:space="preserve"> </w:t>
      </w:r>
      <w:r w:rsidR="008F6E98" w:rsidRPr="008F6E98">
        <w:rPr>
          <w:rFonts w:ascii="Times New Roman" w:hAnsi="Times New Roman" w:cs="Times New Roman"/>
          <w:sz w:val="26"/>
          <w:szCs w:val="26"/>
        </w:rPr>
        <w:t>47</w:t>
      </w:r>
      <w:r w:rsidRPr="008F6E98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5E25B9" w:rsidRDefault="00D413D6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25B9">
        <w:rPr>
          <w:rFonts w:ascii="Times New Roman" w:hAnsi="Times New Roman" w:cs="Times New Roman"/>
          <w:sz w:val="26"/>
          <w:szCs w:val="26"/>
        </w:rPr>
        <w:t xml:space="preserve">о </w:t>
      </w:r>
      <w:r w:rsidR="00112D72" w:rsidRPr="005E25B9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="00112D72" w:rsidRPr="005E25B9">
        <w:rPr>
          <w:rFonts w:ascii="Times New Roman" w:hAnsi="Times New Roman" w:cs="Times New Roman"/>
          <w:sz w:val="26"/>
          <w:szCs w:val="26"/>
        </w:rPr>
        <w:t xml:space="preserve">затруднились ответить – </w:t>
      </w:r>
      <w:r w:rsidRPr="005E25B9">
        <w:rPr>
          <w:rFonts w:ascii="Times New Roman" w:hAnsi="Times New Roman" w:cs="Times New Roman"/>
          <w:sz w:val="26"/>
          <w:szCs w:val="26"/>
        </w:rPr>
        <w:t>5</w:t>
      </w:r>
      <w:r w:rsidR="005E25B9" w:rsidRPr="005E25B9">
        <w:rPr>
          <w:rFonts w:ascii="Times New Roman" w:hAnsi="Times New Roman" w:cs="Times New Roman"/>
          <w:sz w:val="26"/>
          <w:szCs w:val="26"/>
        </w:rPr>
        <w:t>6</w:t>
      </w:r>
      <w:r w:rsidR="00112D72" w:rsidRPr="005E25B9">
        <w:rPr>
          <w:rFonts w:ascii="Times New Roman" w:hAnsi="Times New Roman" w:cs="Times New Roman"/>
          <w:sz w:val="26"/>
          <w:szCs w:val="26"/>
        </w:rPr>
        <w:t xml:space="preserve"> %; 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0778F0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8F0">
        <w:rPr>
          <w:rFonts w:ascii="Times New Roman" w:hAnsi="Times New Roman" w:cs="Times New Roman"/>
          <w:sz w:val="26"/>
          <w:szCs w:val="26"/>
        </w:rPr>
        <w:t>Рынок производства кирпича</w:t>
      </w:r>
    </w:p>
    <w:p w:rsidR="00112D72" w:rsidRPr="000778F0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8F0">
        <w:rPr>
          <w:rFonts w:ascii="Times New Roman" w:hAnsi="Times New Roman" w:cs="Times New Roman"/>
          <w:sz w:val="26"/>
          <w:szCs w:val="26"/>
        </w:rPr>
        <w:t>количество организаций мало (нет совсем) - 40%;</w:t>
      </w:r>
    </w:p>
    <w:p w:rsidR="00112D72" w:rsidRPr="005E25B9" w:rsidRDefault="00D413D6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B48">
        <w:rPr>
          <w:rFonts w:ascii="Times New Roman" w:hAnsi="Times New Roman" w:cs="Times New Roman"/>
          <w:sz w:val="26"/>
          <w:szCs w:val="26"/>
        </w:rPr>
        <w:t xml:space="preserve">о 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CA5B48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CA5B48" w:rsidRPr="00CA5B48">
        <w:rPr>
          <w:rFonts w:ascii="Times New Roman" w:hAnsi="Times New Roman" w:cs="Times New Roman"/>
          <w:sz w:val="26"/>
          <w:szCs w:val="26"/>
        </w:rPr>
        <w:t>6</w:t>
      </w:r>
      <w:r w:rsidR="0032651C">
        <w:rPr>
          <w:rFonts w:ascii="Times New Roman" w:hAnsi="Times New Roman" w:cs="Times New Roman"/>
          <w:sz w:val="26"/>
          <w:szCs w:val="26"/>
        </w:rPr>
        <w:t>9</w:t>
      </w:r>
      <w:r w:rsidRPr="00CA5B4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D413D6" w:rsidRPr="000778F0" w:rsidRDefault="00D413D6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0778F0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8F0">
        <w:rPr>
          <w:rFonts w:ascii="Times New Roman" w:hAnsi="Times New Roman" w:cs="Times New Roman"/>
          <w:sz w:val="26"/>
          <w:szCs w:val="26"/>
        </w:rPr>
        <w:t>Рынок производства бетона</w:t>
      </w:r>
    </w:p>
    <w:p w:rsidR="005E683D" w:rsidRPr="000778F0" w:rsidRDefault="005E683D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8F0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(нет совсем) - </w:t>
      </w:r>
      <w:r w:rsidR="000778F0" w:rsidRPr="000778F0">
        <w:rPr>
          <w:rFonts w:ascii="Times New Roman" w:hAnsi="Times New Roman" w:cs="Times New Roman"/>
          <w:sz w:val="26"/>
          <w:szCs w:val="26"/>
        </w:rPr>
        <w:t>41</w:t>
      </w:r>
      <w:r w:rsidRPr="000778F0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9A5323" w:rsidRDefault="00D413D6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323">
        <w:rPr>
          <w:rFonts w:ascii="Times New Roman" w:hAnsi="Times New Roman" w:cs="Times New Roman"/>
          <w:sz w:val="26"/>
          <w:szCs w:val="26"/>
        </w:rPr>
        <w:t xml:space="preserve">о 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9A5323">
        <w:rPr>
          <w:rFonts w:ascii="Times New Roman" w:hAnsi="Times New Roman" w:cs="Times New Roman"/>
          <w:sz w:val="26"/>
          <w:szCs w:val="26"/>
        </w:rPr>
        <w:t>затруднились ответить – 6</w:t>
      </w:r>
      <w:r w:rsidR="0032651C">
        <w:rPr>
          <w:rFonts w:ascii="Times New Roman" w:hAnsi="Times New Roman" w:cs="Times New Roman"/>
          <w:sz w:val="26"/>
          <w:szCs w:val="26"/>
        </w:rPr>
        <w:t>6</w:t>
      </w:r>
      <w:r w:rsidRPr="009A5323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9A532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323">
        <w:rPr>
          <w:rFonts w:ascii="Times New Roman" w:hAnsi="Times New Roman" w:cs="Times New Roman"/>
          <w:sz w:val="26"/>
          <w:szCs w:val="26"/>
        </w:rPr>
        <w:t xml:space="preserve">Согласно данным опроса, в сфере строительства слабо развита конкуренция на рынках производства кирпича, </w:t>
      </w:r>
      <w:r w:rsidR="005E683D" w:rsidRPr="009A5323">
        <w:rPr>
          <w:rFonts w:ascii="Times New Roman" w:hAnsi="Times New Roman" w:cs="Times New Roman"/>
          <w:sz w:val="26"/>
          <w:szCs w:val="26"/>
        </w:rPr>
        <w:t xml:space="preserve">бетона, </w:t>
      </w:r>
      <w:r w:rsidRPr="009A5323">
        <w:rPr>
          <w:rFonts w:ascii="Times New Roman" w:hAnsi="Times New Roman" w:cs="Times New Roman"/>
          <w:sz w:val="26"/>
          <w:szCs w:val="26"/>
        </w:rPr>
        <w:t>жилищного строительства, капитального строительства, за исключением жилищного и дорожного строительства, рынок архитектурно-строительного проектирования.</w:t>
      </w:r>
      <w:r w:rsidR="009A5323" w:rsidRPr="009A5323">
        <w:rPr>
          <w:rFonts w:ascii="Times New Roman" w:hAnsi="Times New Roman" w:cs="Times New Roman"/>
          <w:sz w:val="26"/>
          <w:szCs w:val="26"/>
        </w:rPr>
        <w:t xml:space="preserve"> По мнению опрошенных достаточно организаций на рынке кадастровых и землеустроительных работ, при этом данный рынок включен в Дорожную карту с целью поддержания сложившегося уровня конкуренции на рынке.</w:t>
      </w:r>
    </w:p>
    <w:p w:rsidR="00112D72" w:rsidRPr="009A532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323">
        <w:rPr>
          <w:rFonts w:ascii="Times New Roman" w:hAnsi="Times New Roman" w:cs="Times New Roman"/>
          <w:sz w:val="26"/>
          <w:szCs w:val="26"/>
        </w:rPr>
        <w:t>Для развития конкуренции в сфере строительства в Перечень товарных рынков и Дорожную карту включены рынок жилищного строительства, рынок строительства объектов капитального строительства, за исключением жилищного и дорожного строительства, рынок архитектурно-строительного проектирования, производства кирпича</w:t>
      </w:r>
      <w:r w:rsidR="005E683D" w:rsidRPr="009A5323">
        <w:rPr>
          <w:rFonts w:ascii="Times New Roman" w:hAnsi="Times New Roman" w:cs="Times New Roman"/>
          <w:sz w:val="26"/>
          <w:szCs w:val="26"/>
        </w:rPr>
        <w:t>, производство бетона</w:t>
      </w:r>
      <w:r w:rsidRPr="009A5323">
        <w:rPr>
          <w:rFonts w:ascii="Times New Roman" w:hAnsi="Times New Roman" w:cs="Times New Roman"/>
          <w:sz w:val="26"/>
          <w:szCs w:val="26"/>
        </w:rPr>
        <w:t xml:space="preserve">. В связи с </w:t>
      </w:r>
      <w:r w:rsidR="009A5323" w:rsidRPr="009A5323">
        <w:rPr>
          <w:rFonts w:ascii="Times New Roman" w:hAnsi="Times New Roman" w:cs="Times New Roman"/>
          <w:sz w:val="26"/>
          <w:szCs w:val="26"/>
        </w:rPr>
        <w:t xml:space="preserve">незначительными объемами </w:t>
      </w:r>
      <w:r w:rsidRPr="009A5323">
        <w:rPr>
          <w:rFonts w:ascii="Times New Roman" w:hAnsi="Times New Roman" w:cs="Times New Roman"/>
          <w:sz w:val="26"/>
          <w:szCs w:val="26"/>
        </w:rPr>
        <w:t>жилищного строительства многоквартирных домов рынки жилищного строительства, архитектурно-строительного проектирования, на территории городского округа не включены в Перечень рынков и в Дорожную карту.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DF2859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DF2859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2859">
        <w:rPr>
          <w:rFonts w:ascii="Times New Roman" w:hAnsi="Times New Roman" w:cs="Times New Roman"/>
          <w:b/>
          <w:i/>
          <w:sz w:val="26"/>
          <w:szCs w:val="26"/>
        </w:rPr>
        <w:lastRenderedPageBreak/>
        <w:t>5.</w:t>
      </w:r>
      <w:r w:rsidRPr="00DF2859">
        <w:rPr>
          <w:rFonts w:ascii="Times New Roman" w:hAnsi="Times New Roman" w:cs="Times New Roman"/>
          <w:b/>
          <w:i/>
          <w:sz w:val="26"/>
          <w:szCs w:val="26"/>
        </w:rPr>
        <w:tab/>
        <w:t>Сфера сельского, рыбного и лесного хозяйства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112D72" w:rsidRPr="008F6E9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E98">
        <w:rPr>
          <w:rFonts w:ascii="Times New Roman" w:hAnsi="Times New Roman" w:cs="Times New Roman"/>
          <w:sz w:val="26"/>
          <w:szCs w:val="26"/>
        </w:rPr>
        <w:t xml:space="preserve">Рынок племенного животноводства </w:t>
      </w:r>
    </w:p>
    <w:p w:rsidR="00112D72" w:rsidRPr="008F6E98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E98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(нет совсем) считают </w:t>
      </w:r>
      <w:r w:rsidR="008F6E98" w:rsidRPr="008F6E98">
        <w:rPr>
          <w:rFonts w:ascii="Times New Roman" w:hAnsi="Times New Roman" w:cs="Times New Roman"/>
          <w:sz w:val="26"/>
          <w:szCs w:val="26"/>
        </w:rPr>
        <w:t>3</w:t>
      </w:r>
      <w:r w:rsidR="008F6E98">
        <w:rPr>
          <w:rFonts w:ascii="Times New Roman" w:hAnsi="Times New Roman" w:cs="Times New Roman"/>
          <w:sz w:val="26"/>
          <w:szCs w:val="26"/>
        </w:rPr>
        <w:t>4</w:t>
      </w:r>
      <w:r w:rsidRPr="008F6E98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F03AA0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635B7">
        <w:rPr>
          <w:rFonts w:ascii="Times New Roman" w:hAnsi="Times New Roman" w:cs="Times New Roman"/>
          <w:sz w:val="26"/>
          <w:szCs w:val="26"/>
        </w:rPr>
        <w:t>о</w:t>
      </w:r>
      <w:r w:rsidR="00D61992">
        <w:rPr>
          <w:rFonts w:ascii="Times New Roman" w:hAnsi="Times New Roman" w:cs="Times New Roman"/>
          <w:sz w:val="26"/>
          <w:szCs w:val="26"/>
        </w:rPr>
        <w:t xml:space="preserve"> </w:t>
      </w:r>
      <w:r w:rsidRPr="00F635B7">
        <w:rPr>
          <w:rFonts w:ascii="Times New Roman" w:hAnsi="Times New Roman" w:cs="Times New Roman"/>
          <w:sz w:val="26"/>
          <w:szCs w:val="26"/>
        </w:rPr>
        <w:t>количеств</w:t>
      </w:r>
      <w:r w:rsidR="00D61992">
        <w:rPr>
          <w:rFonts w:ascii="Times New Roman" w:hAnsi="Times New Roman" w:cs="Times New Roman"/>
          <w:sz w:val="26"/>
          <w:szCs w:val="26"/>
        </w:rPr>
        <w:t>е</w:t>
      </w:r>
      <w:r w:rsidRPr="00F635B7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="00782AB6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F635B7">
        <w:rPr>
          <w:rFonts w:ascii="Times New Roman" w:hAnsi="Times New Roman" w:cs="Times New Roman"/>
          <w:sz w:val="26"/>
          <w:szCs w:val="26"/>
        </w:rPr>
        <w:t>затруднились ответить –</w:t>
      </w:r>
      <w:r w:rsidR="00782AB6">
        <w:rPr>
          <w:rFonts w:ascii="Times New Roman" w:hAnsi="Times New Roman" w:cs="Times New Roman"/>
          <w:sz w:val="26"/>
          <w:szCs w:val="26"/>
        </w:rPr>
        <w:t>71</w:t>
      </w:r>
      <w:r w:rsidRPr="00F635B7">
        <w:rPr>
          <w:rFonts w:ascii="Times New Roman" w:hAnsi="Times New Roman" w:cs="Times New Roman"/>
          <w:sz w:val="26"/>
          <w:szCs w:val="26"/>
        </w:rPr>
        <w:t>%;</w:t>
      </w:r>
    </w:p>
    <w:p w:rsidR="00F03AA0" w:rsidRPr="00E20676" w:rsidRDefault="00F03AA0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41704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4D">
        <w:rPr>
          <w:rFonts w:ascii="Times New Roman" w:hAnsi="Times New Roman" w:cs="Times New Roman"/>
          <w:sz w:val="26"/>
          <w:szCs w:val="26"/>
        </w:rPr>
        <w:t>Рынок семеноводства</w:t>
      </w:r>
    </w:p>
    <w:p w:rsidR="00112D72" w:rsidRPr="0041704D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4D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(нет совсем) считают </w:t>
      </w:r>
      <w:r w:rsidR="0041704D" w:rsidRPr="0041704D">
        <w:rPr>
          <w:rFonts w:ascii="Times New Roman" w:hAnsi="Times New Roman" w:cs="Times New Roman"/>
          <w:sz w:val="26"/>
          <w:szCs w:val="26"/>
        </w:rPr>
        <w:t>33</w:t>
      </w:r>
      <w:r w:rsidRPr="0041704D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F03AA0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635B7">
        <w:rPr>
          <w:rFonts w:ascii="Times New Roman" w:hAnsi="Times New Roman" w:cs="Times New Roman"/>
          <w:sz w:val="26"/>
          <w:szCs w:val="26"/>
        </w:rPr>
        <w:t xml:space="preserve">о количестве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F635B7">
        <w:rPr>
          <w:rFonts w:ascii="Times New Roman" w:hAnsi="Times New Roman" w:cs="Times New Roman"/>
          <w:sz w:val="26"/>
          <w:szCs w:val="26"/>
        </w:rPr>
        <w:t>затруднились ответить –6</w:t>
      </w:r>
      <w:r w:rsidR="00F635B7" w:rsidRPr="00F635B7">
        <w:rPr>
          <w:rFonts w:ascii="Times New Roman" w:hAnsi="Times New Roman" w:cs="Times New Roman"/>
          <w:sz w:val="26"/>
          <w:szCs w:val="26"/>
        </w:rPr>
        <w:t>7</w:t>
      </w:r>
      <w:r w:rsidRPr="00F635B7">
        <w:rPr>
          <w:rFonts w:ascii="Times New Roman" w:hAnsi="Times New Roman" w:cs="Times New Roman"/>
          <w:sz w:val="26"/>
          <w:szCs w:val="26"/>
        </w:rPr>
        <w:t>%;</w:t>
      </w:r>
    </w:p>
    <w:p w:rsidR="00F03AA0" w:rsidRPr="00E20676" w:rsidRDefault="00F03AA0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E5AF1" w:rsidRDefault="006E5AF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AF1">
        <w:rPr>
          <w:rFonts w:ascii="Times New Roman" w:hAnsi="Times New Roman" w:cs="Times New Roman"/>
          <w:sz w:val="26"/>
          <w:szCs w:val="26"/>
        </w:rPr>
        <w:t xml:space="preserve">Рынок вылова водных биоресурсов </w:t>
      </w:r>
    </w:p>
    <w:p w:rsidR="00D35E73" w:rsidRDefault="00D35E73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E73">
        <w:rPr>
          <w:rFonts w:ascii="Times New Roman" w:hAnsi="Times New Roman" w:cs="Times New Roman"/>
          <w:sz w:val="26"/>
          <w:szCs w:val="26"/>
        </w:rPr>
        <w:t>количество организаций мало (нет совсем) считают 46%;</w:t>
      </w:r>
    </w:p>
    <w:p w:rsidR="006E5AF1" w:rsidRDefault="006E5AF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AF1">
        <w:rPr>
          <w:rFonts w:ascii="Times New Roman" w:hAnsi="Times New Roman" w:cs="Times New Roman"/>
          <w:sz w:val="26"/>
          <w:szCs w:val="26"/>
        </w:rPr>
        <w:t xml:space="preserve">о количестве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6E5AF1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D35E73">
        <w:rPr>
          <w:rFonts w:ascii="Times New Roman" w:hAnsi="Times New Roman" w:cs="Times New Roman"/>
          <w:sz w:val="26"/>
          <w:szCs w:val="26"/>
        </w:rPr>
        <w:t>6</w:t>
      </w:r>
      <w:r w:rsidR="00D61992">
        <w:rPr>
          <w:rFonts w:ascii="Times New Roman" w:hAnsi="Times New Roman" w:cs="Times New Roman"/>
          <w:sz w:val="26"/>
          <w:szCs w:val="26"/>
        </w:rPr>
        <w:t>9</w:t>
      </w:r>
      <w:r w:rsidR="00D35E73">
        <w:rPr>
          <w:rFonts w:ascii="Times New Roman" w:hAnsi="Times New Roman" w:cs="Times New Roman"/>
          <w:sz w:val="26"/>
          <w:szCs w:val="26"/>
        </w:rPr>
        <w:t>%;</w:t>
      </w:r>
    </w:p>
    <w:p w:rsidR="006E5AF1" w:rsidRDefault="006E5AF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6E5AF1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AF1">
        <w:rPr>
          <w:rFonts w:ascii="Times New Roman" w:hAnsi="Times New Roman" w:cs="Times New Roman"/>
          <w:sz w:val="26"/>
          <w:szCs w:val="26"/>
        </w:rPr>
        <w:t>Рынок переработки водных биоресурсов</w:t>
      </w:r>
    </w:p>
    <w:p w:rsidR="00112D72" w:rsidRPr="006E5AF1" w:rsidRDefault="006E5AF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AF1">
        <w:rPr>
          <w:rFonts w:ascii="Times New Roman" w:hAnsi="Times New Roman" w:cs="Times New Roman"/>
          <w:sz w:val="26"/>
          <w:szCs w:val="26"/>
        </w:rPr>
        <w:t xml:space="preserve">о количестве организаций затруднились ответить </w:t>
      </w:r>
      <w:r w:rsidRPr="00AB0FFC">
        <w:rPr>
          <w:rFonts w:ascii="Times New Roman" w:hAnsi="Times New Roman" w:cs="Times New Roman"/>
          <w:sz w:val="26"/>
          <w:szCs w:val="26"/>
        </w:rPr>
        <w:t>4</w:t>
      </w:r>
      <w:r w:rsidR="00AB0FFC" w:rsidRPr="00AB0FFC">
        <w:rPr>
          <w:rFonts w:ascii="Times New Roman" w:hAnsi="Times New Roman" w:cs="Times New Roman"/>
          <w:sz w:val="26"/>
          <w:szCs w:val="26"/>
        </w:rPr>
        <w:t>3</w:t>
      </w:r>
      <w:r w:rsidR="00112D72" w:rsidRPr="006E5AF1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D35E73" w:rsidRDefault="00F03AA0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E73">
        <w:rPr>
          <w:rFonts w:ascii="Times New Roman" w:hAnsi="Times New Roman" w:cs="Times New Roman"/>
          <w:sz w:val="26"/>
          <w:szCs w:val="26"/>
        </w:rPr>
        <w:t xml:space="preserve">о количестве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D35E73">
        <w:rPr>
          <w:rFonts w:ascii="Times New Roman" w:hAnsi="Times New Roman" w:cs="Times New Roman"/>
          <w:sz w:val="26"/>
          <w:szCs w:val="26"/>
        </w:rPr>
        <w:t xml:space="preserve">затруднились ответить – </w:t>
      </w:r>
      <w:r w:rsidR="00D61992">
        <w:rPr>
          <w:rFonts w:ascii="Times New Roman" w:hAnsi="Times New Roman" w:cs="Times New Roman"/>
          <w:sz w:val="26"/>
          <w:szCs w:val="26"/>
        </w:rPr>
        <w:t>70</w:t>
      </w:r>
      <w:r w:rsidRPr="00D35E73">
        <w:rPr>
          <w:rFonts w:ascii="Times New Roman" w:hAnsi="Times New Roman" w:cs="Times New Roman"/>
          <w:sz w:val="26"/>
          <w:szCs w:val="26"/>
        </w:rPr>
        <w:t>%;</w:t>
      </w:r>
    </w:p>
    <w:p w:rsidR="00AB0FFC" w:rsidRDefault="00AB0FF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B0FFC" w:rsidRDefault="00AB0FF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FFC">
        <w:rPr>
          <w:rFonts w:ascii="Times New Roman" w:hAnsi="Times New Roman" w:cs="Times New Roman"/>
          <w:sz w:val="26"/>
          <w:szCs w:val="26"/>
        </w:rPr>
        <w:t>Рынок товарной аквакультуры</w:t>
      </w:r>
    </w:p>
    <w:p w:rsidR="00AB0FFC" w:rsidRPr="00AB0FFC" w:rsidRDefault="00AB0FFC" w:rsidP="00AB0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FFC">
        <w:rPr>
          <w:rFonts w:ascii="Times New Roman" w:hAnsi="Times New Roman" w:cs="Times New Roman"/>
          <w:sz w:val="26"/>
          <w:szCs w:val="26"/>
        </w:rPr>
        <w:t>о количестве организаций затруднились ответить 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B0FFC">
        <w:rPr>
          <w:rFonts w:ascii="Times New Roman" w:hAnsi="Times New Roman" w:cs="Times New Roman"/>
          <w:sz w:val="26"/>
          <w:szCs w:val="26"/>
        </w:rPr>
        <w:t>%;</w:t>
      </w:r>
    </w:p>
    <w:p w:rsidR="00AB0FFC" w:rsidRPr="00D35E73" w:rsidRDefault="00AB0FFC" w:rsidP="00AB0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E73">
        <w:rPr>
          <w:rFonts w:ascii="Times New Roman" w:hAnsi="Times New Roman" w:cs="Times New Roman"/>
          <w:sz w:val="26"/>
          <w:szCs w:val="26"/>
        </w:rPr>
        <w:t xml:space="preserve">о количестве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D35E73">
        <w:rPr>
          <w:rFonts w:ascii="Times New Roman" w:hAnsi="Times New Roman" w:cs="Times New Roman"/>
          <w:sz w:val="26"/>
          <w:szCs w:val="26"/>
        </w:rPr>
        <w:t>затруднились ответить – 6</w:t>
      </w:r>
      <w:r w:rsidR="00D61992">
        <w:rPr>
          <w:rFonts w:ascii="Times New Roman" w:hAnsi="Times New Roman" w:cs="Times New Roman"/>
          <w:sz w:val="26"/>
          <w:szCs w:val="26"/>
        </w:rPr>
        <w:t>9</w:t>
      </w:r>
      <w:r w:rsidRPr="00D35E73">
        <w:rPr>
          <w:rFonts w:ascii="Times New Roman" w:hAnsi="Times New Roman" w:cs="Times New Roman"/>
          <w:sz w:val="26"/>
          <w:szCs w:val="26"/>
        </w:rPr>
        <w:t>%;</w:t>
      </w:r>
    </w:p>
    <w:p w:rsidR="00F03AA0" w:rsidRPr="00E20676" w:rsidRDefault="00F03AA0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AB0FF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FFC">
        <w:rPr>
          <w:rFonts w:ascii="Times New Roman" w:hAnsi="Times New Roman" w:cs="Times New Roman"/>
          <w:sz w:val="26"/>
          <w:szCs w:val="26"/>
        </w:rPr>
        <w:t>Рынок обработки древесины и производства изделий из дерева</w:t>
      </w:r>
    </w:p>
    <w:p w:rsidR="00112D72" w:rsidRPr="00AB0FF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FF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AB0FFC" w:rsidRPr="00AB0FFC">
        <w:rPr>
          <w:rFonts w:ascii="Times New Roman" w:hAnsi="Times New Roman" w:cs="Times New Roman"/>
          <w:sz w:val="26"/>
          <w:szCs w:val="26"/>
        </w:rPr>
        <w:t>достаточно</w:t>
      </w:r>
      <w:r w:rsidRPr="00AB0FFC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AB0FFC" w:rsidRPr="00AB0FFC">
        <w:rPr>
          <w:rFonts w:ascii="Times New Roman" w:hAnsi="Times New Roman" w:cs="Times New Roman"/>
          <w:sz w:val="26"/>
          <w:szCs w:val="26"/>
        </w:rPr>
        <w:t>39</w:t>
      </w:r>
      <w:r w:rsidRPr="00AB0FFC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D35E73" w:rsidRDefault="00F03AA0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BF0">
        <w:rPr>
          <w:rFonts w:ascii="Times New Roman" w:hAnsi="Times New Roman" w:cs="Times New Roman"/>
          <w:sz w:val="26"/>
          <w:szCs w:val="26"/>
        </w:rPr>
        <w:t xml:space="preserve">о количестве организаций </w:t>
      </w:r>
      <w:r w:rsidR="00D61992" w:rsidRPr="000F7BF0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0F7BF0">
        <w:rPr>
          <w:rFonts w:ascii="Times New Roman" w:hAnsi="Times New Roman" w:cs="Times New Roman"/>
          <w:sz w:val="26"/>
          <w:szCs w:val="26"/>
        </w:rPr>
        <w:t>затруднились ответить – 6</w:t>
      </w:r>
      <w:r w:rsidR="000F7BF0" w:rsidRPr="000F7BF0">
        <w:rPr>
          <w:rFonts w:ascii="Times New Roman" w:hAnsi="Times New Roman" w:cs="Times New Roman"/>
          <w:sz w:val="26"/>
          <w:szCs w:val="26"/>
        </w:rPr>
        <w:t>3</w:t>
      </w:r>
      <w:r w:rsidRPr="000F7BF0">
        <w:rPr>
          <w:rFonts w:ascii="Times New Roman" w:hAnsi="Times New Roman" w:cs="Times New Roman"/>
          <w:sz w:val="26"/>
          <w:szCs w:val="26"/>
        </w:rPr>
        <w:t>%;</w:t>
      </w:r>
    </w:p>
    <w:p w:rsidR="00F03AA0" w:rsidRPr="00E20676" w:rsidRDefault="00F03AA0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D35E7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E73">
        <w:rPr>
          <w:rFonts w:ascii="Times New Roman" w:hAnsi="Times New Roman" w:cs="Times New Roman"/>
          <w:sz w:val="26"/>
          <w:szCs w:val="26"/>
        </w:rPr>
        <w:t xml:space="preserve">В связи с отсутствием земель сельскохозяйственного назначения, водоемов, лесных массивов на территории городского округа содействовать в развитии конкуренции на данных рынках не представляется возможным. </w:t>
      </w:r>
    </w:p>
    <w:p w:rsidR="00B455B1" w:rsidRPr="00E20676" w:rsidRDefault="00B455B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12D72" w:rsidRPr="001850B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850B5">
        <w:rPr>
          <w:rFonts w:ascii="Times New Roman" w:hAnsi="Times New Roman" w:cs="Times New Roman"/>
          <w:b/>
          <w:i/>
          <w:sz w:val="26"/>
          <w:szCs w:val="26"/>
        </w:rPr>
        <w:t>6.</w:t>
      </w:r>
      <w:r w:rsidRPr="001850B5">
        <w:rPr>
          <w:rFonts w:ascii="Times New Roman" w:hAnsi="Times New Roman" w:cs="Times New Roman"/>
          <w:b/>
          <w:i/>
          <w:sz w:val="26"/>
          <w:szCs w:val="26"/>
        </w:rPr>
        <w:tab/>
        <w:t>Сфера медицинских и социальных услуг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1850B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B5">
        <w:rPr>
          <w:rFonts w:ascii="Times New Roman" w:hAnsi="Times New Roman" w:cs="Times New Roman"/>
          <w:sz w:val="26"/>
          <w:szCs w:val="26"/>
        </w:rPr>
        <w:t>Рынок медицинских услуг</w:t>
      </w:r>
    </w:p>
    <w:p w:rsidR="00112D72" w:rsidRPr="001850B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B5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1850B5" w:rsidRPr="001850B5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1850B5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1850B5" w:rsidRPr="001850B5">
        <w:rPr>
          <w:rFonts w:ascii="Times New Roman" w:hAnsi="Times New Roman" w:cs="Times New Roman"/>
          <w:sz w:val="26"/>
          <w:szCs w:val="26"/>
        </w:rPr>
        <w:t>51</w:t>
      </w:r>
      <w:r w:rsidRPr="001850B5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E07C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7C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="00B455B1" w:rsidRPr="00EE07C3">
        <w:rPr>
          <w:rFonts w:ascii="Times New Roman" w:hAnsi="Times New Roman" w:cs="Times New Roman"/>
          <w:sz w:val="26"/>
          <w:szCs w:val="26"/>
        </w:rPr>
        <w:t>не изменилось</w:t>
      </w:r>
      <w:r w:rsidRPr="00EE07C3">
        <w:rPr>
          <w:rFonts w:ascii="Times New Roman" w:hAnsi="Times New Roman" w:cs="Times New Roman"/>
          <w:sz w:val="26"/>
          <w:szCs w:val="26"/>
        </w:rPr>
        <w:t xml:space="preserve"> – </w:t>
      </w:r>
      <w:r w:rsidR="00EE07C3" w:rsidRPr="00EE07C3">
        <w:rPr>
          <w:rFonts w:ascii="Times New Roman" w:hAnsi="Times New Roman" w:cs="Times New Roman"/>
          <w:sz w:val="26"/>
          <w:szCs w:val="26"/>
        </w:rPr>
        <w:t>46</w:t>
      </w:r>
      <w:r w:rsidRPr="00EE07C3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112D72" w:rsidRPr="001850B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1850B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B5">
        <w:rPr>
          <w:rFonts w:ascii="Times New Roman" w:hAnsi="Times New Roman" w:cs="Times New Roman"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 (аптеки)</w:t>
      </w:r>
    </w:p>
    <w:p w:rsidR="00112D72" w:rsidRPr="001850B5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0B5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(избыточно (много) считают - </w:t>
      </w:r>
      <w:r w:rsidR="001850B5" w:rsidRPr="001850B5">
        <w:rPr>
          <w:rFonts w:ascii="Times New Roman" w:hAnsi="Times New Roman" w:cs="Times New Roman"/>
          <w:sz w:val="26"/>
          <w:szCs w:val="26"/>
        </w:rPr>
        <w:t>71</w:t>
      </w:r>
      <w:r w:rsidRPr="001850B5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E07C3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7C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EE07C3">
        <w:rPr>
          <w:rFonts w:ascii="Times New Roman" w:hAnsi="Times New Roman" w:cs="Times New Roman"/>
          <w:sz w:val="26"/>
          <w:szCs w:val="26"/>
        </w:rPr>
        <w:t xml:space="preserve">увеличилось – </w:t>
      </w:r>
      <w:r w:rsidR="00EE07C3" w:rsidRPr="00EE07C3">
        <w:rPr>
          <w:rFonts w:ascii="Times New Roman" w:hAnsi="Times New Roman" w:cs="Times New Roman"/>
          <w:sz w:val="26"/>
          <w:szCs w:val="26"/>
        </w:rPr>
        <w:t>49</w:t>
      </w:r>
      <w:r w:rsidRPr="00EE07C3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622A0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622A0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A06">
        <w:rPr>
          <w:rFonts w:ascii="Times New Roman" w:hAnsi="Times New Roman" w:cs="Times New Roman"/>
          <w:sz w:val="26"/>
          <w:szCs w:val="26"/>
        </w:rPr>
        <w:t>Рынок социальных услуг</w:t>
      </w:r>
    </w:p>
    <w:p w:rsidR="00112D72" w:rsidRPr="00622A0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A06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455B1" w:rsidRPr="00622A06">
        <w:rPr>
          <w:rFonts w:ascii="Times New Roman" w:hAnsi="Times New Roman" w:cs="Times New Roman"/>
          <w:sz w:val="26"/>
          <w:szCs w:val="26"/>
        </w:rPr>
        <w:t>достаточно</w:t>
      </w:r>
      <w:r w:rsidRPr="00622A06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622A06" w:rsidRPr="00622A06">
        <w:rPr>
          <w:rFonts w:ascii="Times New Roman" w:hAnsi="Times New Roman" w:cs="Times New Roman"/>
          <w:sz w:val="26"/>
          <w:szCs w:val="26"/>
        </w:rPr>
        <w:t>50</w:t>
      </w:r>
      <w:r w:rsidRPr="00622A06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2C575A" w:rsidRDefault="00B455B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75A">
        <w:rPr>
          <w:rFonts w:ascii="Times New Roman" w:hAnsi="Times New Roman" w:cs="Times New Roman"/>
          <w:sz w:val="26"/>
          <w:szCs w:val="26"/>
        </w:rPr>
        <w:t xml:space="preserve">о количестве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2C575A">
        <w:rPr>
          <w:rFonts w:ascii="Times New Roman" w:hAnsi="Times New Roman" w:cs="Times New Roman"/>
          <w:sz w:val="26"/>
          <w:szCs w:val="26"/>
        </w:rPr>
        <w:t>затруднились ответить –</w:t>
      </w:r>
      <w:r w:rsidR="002C575A" w:rsidRPr="002C575A">
        <w:rPr>
          <w:rFonts w:ascii="Times New Roman" w:hAnsi="Times New Roman" w:cs="Times New Roman"/>
          <w:sz w:val="26"/>
          <w:szCs w:val="26"/>
        </w:rPr>
        <w:t xml:space="preserve"> 46</w:t>
      </w:r>
      <w:r w:rsidRPr="002C575A">
        <w:rPr>
          <w:rFonts w:ascii="Times New Roman" w:hAnsi="Times New Roman" w:cs="Times New Roman"/>
          <w:sz w:val="26"/>
          <w:szCs w:val="26"/>
        </w:rPr>
        <w:t>%</w:t>
      </w:r>
    </w:p>
    <w:p w:rsidR="00B455B1" w:rsidRPr="00E20676" w:rsidRDefault="00B455B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DF2859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859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F5342A" w:rsidRPr="00DF2859">
        <w:rPr>
          <w:rFonts w:ascii="Times New Roman" w:hAnsi="Times New Roman" w:cs="Times New Roman"/>
          <w:sz w:val="26"/>
          <w:szCs w:val="26"/>
        </w:rPr>
        <w:t>по мнению участников опроса</w:t>
      </w:r>
      <w:r w:rsidR="00DF2859" w:rsidRPr="00DF2859">
        <w:rPr>
          <w:rFonts w:ascii="Times New Roman" w:hAnsi="Times New Roman" w:cs="Times New Roman"/>
          <w:sz w:val="26"/>
          <w:szCs w:val="26"/>
        </w:rPr>
        <w:t>,</w:t>
      </w:r>
      <w:r w:rsidR="00F5342A" w:rsidRPr="00DF2859">
        <w:rPr>
          <w:rFonts w:ascii="Times New Roman" w:hAnsi="Times New Roman" w:cs="Times New Roman"/>
          <w:sz w:val="26"/>
          <w:szCs w:val="26"/>
        </w:rPr>
        <w:t xml:space="preserve"> количество организаций, оказывающих социальные услуги является достаточным, а </w:t>
      </w:r>
      <w:r w:rsidRPr="00DF2859">
        <w:rPr>
          <w:rFonts w:ascii="Times New Roman" w:hAnsi="Times New Roman" w:cs="Times New Roman"/>
          <w:sz w:val="26"/>
          <w:szCs w:val="26"/>
        </w:rPr>
        <w:t>сфера медицинских услуг развита</w:t>
      </w:r>
      <w:r w:rsidR="00F5342A" w:rsidRPr="00DF2859">
        <w:t xml:space="preserve"> </w:t>
      </w:r>
      <w:r w:rsidR="00F5342A" w:rsidRPr="00DF2859">
        <w:rPr>
          <w:rFonts w:ascii="Times New Roman" w:hAnsi="Times New Roman" w:cs="Times New Roman"/>
          <w:sz w:val="26"/>
          <w:szCs w:val="26"/>
        </w:rPr>
        <w:t>слабо</w:t>
      </w:r>
      <w:r w:rsidRPr="00DF2859">
        <w:rPr>
          <w:rFonts w:ascii="Times New Roman" w:hAnsi="Times New Roman" w:cs="Times New Roman"/>
          <w:sz w:val="26"/>
          <w:szCs w:val="26"/>
        </w:rPr>
        <w:t>. Для развития конкуренции рын</w:t>
      </w:r>
      <w:r w:rsidR="00D35E73" w:rsidRPr="00DF2859">
        <w:rPr>
          <w:rFonts w:ascii="Times New Roman" w:hAnsi="Times New Roman" w:cs="Times New Roman"/>
          <w:sz w:val="26"/>
          <w:szCs w:val="26"/>
        </w:rPr>
        <w:t xml:space="preserve">ок </w:t>
      </w:r>
      <w:r w:rsidR="00DF2859" w:rsidRPr="00DF2859">
        <w:rPr>
          <w:rFonts w:ascii="Times New Roman" w:hAnsi="Times New Roman" w:cs="Times New Roman"/>
          <w:sz w:val="26"/>
          <w:szCs w:val="26"/>
        </w:rPr>
        <w:t xml:space="preserve">медицинских услуг </w:t>
      </w:r>
      <w:r w:rsidR="00D35E73" w:rsidRPr="00DF2859">
        <w:rPr>
          <w:rFonts w:ascii="Times New Roman" w:hAnsi="Times New Roman" w:cs="Times New Roman"/>
          <w:sz w:val="26"/>
          <w:szCs w:val="26"/>
        </w:rPr>
        <w:t>включен</w:t>
      </w:r>
      <w:r w:rsidRPr="00DF2859">
        <w:rPr>
          <w:rFonts w:ascii="Times New Roman" w:hAnsi="Times New Roman" w:cs="Times New Roman"/>
          <w:sz w:val="26"/>
          <w:szCs w:val="26"/>
        </w:rPr>
        <w:t xml:space="preserve"> в </w:t>
      </w:r>
      <w:r w:rsidRPr="00DF2859">
        <w:rPr>
          <w:rFonts w:ascii="Times New Roman" w:hAnsi="Times New Roman" w:cs="Times New Roman"/>
          <w:sz w:val="26"/>
          <w:szCs w:val="26"/>
        </w:rPr>
        <w:lastRenderedPageBreak/>
        <w:t xml:space="preserve">Перечень рынков и Дорожную карту. Рынок услуг розничной торговли лекарственными препаратами, медицинскими изделиями и сопутствующими товарами (аптеки) по мнению респондентов является достаточным и в Дорожную карту не включен. </w:t>
      </w:r>
    </w:p>
    <w:p w:rsidR="00112D72" w:rsidRPr="00DF2859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72" w:rsidRPr="00DF2859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2859">
        <w:rPr>
          <w:rFonts w:ascii="Times New Roman" w:hAnsi="Times New Roman" w:cs="Times New Roman"/>
          <w:b/>
          <w:i/>
          <w:sz w:val="26"/>
          <w:szCs w:val="26"/>
        </w:rPr>
        <w:t>7.</w:t>
      </w:r>
      <w:r w:rsidRPr="00DF2859">
        <w:rPr>
          <w:rFonts w:ascii="Times New Roman" w:hAnsi="Times New Roman" w:cs="Times New Roman"/>
          <w:b/>
          <w:i/>
          <w:sz w:val="26"/>
          <w:szCs w:val="26"/>
        </w:rPr>
        <w:tab/>
        <w:t>Иные сферы услуг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DA27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776">
        <w:rPr>
          <w:rFonts w:ascii="Times New Roman" w:hAnsi="Times New Roman" w:cs="Times New Roman"/>
          <w:sz w:val="26"/>
          <w:szCs w:val="26"/>
        </w:rPr>
        <w:t xml:space="preserve"> Рынок добычи общераспространенных полезных ископаемых на участках недр местного значения</w:t>
      </w:r>
    </w:p>
    <w:p w:rsidR="00112D72" w:rsidRPr="00DA27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776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(нет совсем) считают </w:t>
      </w:r>
      <w:r w:rsidR="00DA2776" w:rsidRPr="00DA2776">
        <w:rPr>
          <w:rFonts w:ascii="Times New Roman" w:hAnsi="Times New Roman" w:cs="Times New Roman"/>
          <w:sz w:val="26"/>
          <w:szCs w:val="26"/>
        </w:rPr>
        <w:t>36</w:t>
      </w:r>
      <w:r w:rsidRPr="00DA2776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CA5B48" w:rsidRDefault="00FA088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B48">
        <w:rPr>
          <w:rFonts w:ascii="Times New Roman" w:hAnsi="Times New Roman" w:cs="Times New Roman"/>
          <w:sz w:val="26"/>
          <w:szCs w:val="26"/>
        </w:rPr>
        <w:t>о количестве орга</w:t>
      </w:r>
      <w:r w:rsidR="00CA5B48" w:rsidRPr="00CA5B48">
        <w:rPr>
          <w:rFonts w:ascii="Times New Roman" w:hAnsi="Times New Roman" w:cs="Times New Roman"/>
          <w:sz w:val="26"/>
          <w:szCs w:val="26"/>
        </w:rPr>
        <w:t xml:space="preserve">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="00CA5B48" w:rsidRPr="00CA5B48">
        <w:rPr>
          <w:rFonts w:ascii="Times New Roman" w:hAnsi="Times New Roman" w:cs="Times New Roman"/>
          <w:sz w:val="26"/>
          <w:szCs w:val="26"/>
        </w:rPr>
        <w:t>затруднились ответить –</w:t>
      </w:r>
      <w:r w:rsidR="000F7BF0">
        <w:rPr>
          <w:rFonts w:ascii="Times New Roman" w:hAnsi="Times New Roman" w:cs="Times New Roman"/>
          <w:sz w:val="26"/>
          <w:szCs w:val="26"/>
        </w:rPr>
        <w:t>71</w:t>
      </w:r>
      <w:r w:rsidRPr="00CA5B48">
        <w:rPr>
          <w:rFonts w:ascii="Times New Roman" w:hAnsi="Times New Roman" w:cs="Times New Roman"/>
          <w:sz w:val="26"/>
          <w:szCs w:val="26"/>
        </w:rPr>
        <w:t>%;</w:t>
      </w:r>
    </w:p>
    <w:p w:rsidR="00FA088C" w:rsidRPr="00E20676" w:rsidRDefault="00FA088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AB0FF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FFC">
        <w:rPr>
          <w:rFonts w:ascii="Times New Roman" w:hAnsi="Times New Roman" w:cs="Times New Roman"/>
          <w:sz w:val="26"/>
          <w:szCs w:val="26"/>
        </w:rPr>
        <w:t>Рынок нефтепродуктов (топливо)</w:t>
      </w:r>
    </w:p>
    <w:p w:rsidR="00112D72" w:rsidRPr="00AB0FF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FFC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AB0FFC" w:rsidRPr="00AB0FFC">
        <w:rPr>
          <w:rFonts w:ascii="Times New Roman" w:hAnsi="Times New Roman" w:cs="Times New Roman"/>
          <w:sz w:val="26"/>
          <w:szCs w:val="26"/>
        </w:rPr>
        <w:t>37</w:t>
      </w:r>
      <w:r w:rsidRPr="00AB0FFC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CA5B48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A5B48">
        <w:rPr>
          <w:rFonts w:ascii="Times New Roman" w:hAnsi="Times New Roman" w:cs="Times New Roman"/>
          <w:sz w:val="26"/>
          <w:szCs w:val="26"/>
        </w:rPr>
        <w:t xml:space="preserve">о количестве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CA5B48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112D72" w:rsidRPr="00CA5B48">
        <w:rPr>
          <w:rFonts w:ascii="Times New Roman" w:hAnsi="Times New Roman" w:cs="Times New Roman"/>
          <w:sz w:val="26"/>
          <w:szCs w:val="26"/>
        </w:rPr>
        <w:t xml:space="preserve">– </w:t>
      </w:r>
      <w:r w:rsidRPr="00CA5B48">
        <w:rPr>
          <w:rFonts w:ascii="Times New Roman" w:hAnsi="Times New Roman" w:cs="Times New Roman"/>
          <w:sz w:val="26"/>
          <w:szCs w:val="26"/>
        </w:rPr>
        <w:t>6</w:t>
      </w:r>
      <w:r w:rsidR="000F7BF0">
        <w:rPr>
          <w:rFonts w:ascii="Times New Roman" w:hAnsi="Times New Roman" w:cs="Times New Roman"/>
          <w:sz w:val="26"/>
          <w:szCs w:val="26"/>
        </w:rPr>
        <w:t>3</w:t>
      </w:r>
      <w:r w:rsidR="00112D72" w:rsidRPr="00CA5B48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AB0FF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FFC">
        <w:rPr>
          <w:rFonts w:ascii="Times New Roman" w:hAnsi="Times New Roman" w:cs="Times New Roman"/>
          <w:sz w:val="26"/>
          <w:szCs w:val="26"/>
        </w:rPr>
        <w:t>Рынок легкой промышленности (текстиль и др.)</w:t>
      </w:r>
    </w:p>
    <w:p w:rsidR="00112D72" w:rsidRPr="00AB0FF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FFC">
        <w:rPr>
          <w:rFonts w:ascii="Times New Roman" w:hAnsi="Times New Roman" w:cs="Times New Roman"/>
          <w:sz w:val="26"/>
          <w:szCs w:val="26"/>
        </w:rPr>
        <w:t>количество организац</w:t>
      </w:r>
      <w:r w:rsidR="00FA088C" w:rsidRPr="00AB0FFC">
        <w:rPr>
          <w:rFonts w:ascii="Times New Roman" w:hAnsi="Times New Roman" w:cs="Times New Roman"/>
          <w:sz w:val="26"/>
          <w:szCs w:val="26"/>
        </w:rPr>
        <w:t xml:space="preserve">ий </w:t>
      </w:r>
      <w:r w:rsidR="00AB0FFC" w:rsidRPr="00AB0FFC">
        <w:rPr>
          <w:rFonts w:ascii="Times New Roman" w:hAnsi="Times New Roman" w:cs="Times New Roman"/>
          <w:sz w:val="26"/>
          <w:szCs w:val="26"/>
        </w:rPr>
        <w:t>достаточно</w:t>
      </w:r>
      <w:r w:rsidR="00FA088C" w:rsidRPr="00AB0FFC">
        <w:rPr>
          <w:rFonts w:ascii="Times New Roman" w:hAnsi="Times New Roman" w:cs="Times New Roman"/>
          <w:sz w:val="26"/>
          <w:szCs w:val="26"/>
        </w:rPr>
        <w:t xml:space="preserve"> считают-</w:t>
      </w:r>
      <w:r w:rsidR="00AB0FFC" w:rsidRPr="00AB0FFC">
        <w:rPr>
          <w:rFonts w:ascii="Times New Roman" w:hAnsi="Times New Roman" w:cs="Times New Roman"/>
          <w:sz w:val="26"/>
          <w:szCs w:val="26"/>
        </w:rPr>
        <w:t>25</w:t>
      </w:r>
      <w:r w:rsidRPr="00AB0FFC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CA5B48" w:rsidRDefault="00FA088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B48">
        <w:rPr>
          <w:rFonts w:ascii="Times New Roman" w:hAnsi="Times New Roman" w:cs="Times New Roman"/>
          <w:sz w:val="26"/>
          <w:szCs w:val="26"/>
        </w:rPr>
        <w:t xml:space="preserve">о количестве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CA5B48">
        <w:rPr>
          <w:rFonts w:ascii="Times New Roman" w:hAnsi="Times New Roman" w:cs="Times New Roman"/>
          <w:sz w:val="26"/>
          <w:szCs w:val="26"/>
        </w:rPr>
        <w:t>затруднились ответить – 6</w:t>
      </w:r>
      <w:r w:rsidR="00CA5B48" w:rsidRPr="00CA5B48">
        <w:rPr>
          <w:rFonts w:ascii="Times New Roman" w:hAnsi="Times New Roman" w:cs="Times New Roman"/>
          <w:sz w:val="26"/>
          <w:szCs w:val="26"/>
        </w:rPr>
        <w:t>7</w:t>
      </w:r>
      <w:r w:rsidRPr="00CA5B48">
        <w:rPr>
          <w:rFonts w:ascii="Times New Roman" w:hAnsi="Times New Roman" w:cs="Times New Roman"/>
          <w:sz w:val="26"/>
          <w:szCs w:val="26"/>
        </w:rPr>
        <w:t>%;</w:t>
      </w:r>
    </w:p>
    <w:p w:rsidR="00FA088C" w:rsidRPr="00E20676" w:rsidRDefault="00FA088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1D58B0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8B0">
        <w:rPr>
          <w:rFonts w:ascii="Times New Roman" w:hAnsi="Times New Roman" w:cs="Times New Roman"/>
          <w:sz w:val="26"/>
          <w:szCs w:val="26"/>
        </w:rPr>
        <w:t>Сфера наружной рекламы (рекламные баннеры)</w:t>
      </w:r>
    </w:p>
    <w:p w:rsidR="00112D72" w:rsidRPr="001D58B0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8B0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</w:t>
      </w:r>
      <w:r w:rsidR="001D58B0" w:rsidRPr="001D58B0">
        <w:rPr>
          <w:rFonts w:ascii="Times New Roman" w:hAnsi="Times New Roman" w:cs="Times New Roman"/>
          <w:sz w:val="26"/>
          <w:szCs w:val="26"/>
        </w:rPr>
        <w:t xml:space="preserve">(избыточно много) </w:t>
      </w:r>
      <w:r w:rsidRPr="001D58B0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1D58B0">
        <w:rPr>
          <w:rFonts w:ascii="Times New Roman" w:hAnsi="Times New Roman" w:cs="Times New Roman"/>
          <w:sz w:val="26"/>
          <w:szCs w:val="26"/>
        </w:rPr>
        <w:t>7</w:t>
      </w:r>
      <w:r w:rsidR="001D58B0" w:rsidRPr="001D58B0">
        <w:rPr>
          <w:rFonts w:ascii="Times New Roman" w:hAnsi="Times New Roman" w:cs="Times New Roman"/>
          <w:sz w:val="26"/>
          <w:szCs w:val="26"/>
        </w:rPr>
        <w:t>4</w:t>
      </w:r>
      <w:r w:rsidRPr="001D58B0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573524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73524">
        <w:rPr>
          <w:rFonts w:ascii="Times New Roman" w:hAnsi="Times New Roman" w:cs="Times New Roman"/>
          <w:sz w:val="26"/>
          <w:szCs w:val="26"/>
        </w:rPr>
        <w:t xml:space="preserve">о количестве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573524">
        <w:rPr>
          <w:rFonts w:ascii="Times New Roman" w:hAnsi="Times New Roman" w:cs="Times New Roman"/>
          <w:sz w:val="26"/>
          <w:szCs w:val="26"/>
        </w:rPr>
        <w:t xml:space="preserve">затруднились </w:t>
      </w:r>
      <w:r>
        <w:rPr>
          <w:rFonts w:ascii="Times New Roman" w:hAnsi="Times New Roman" w:cs="Times New Roman"/>
          <w:sz w:val="26"/>
          <w:szCs w:val="26"/>
        </w:rPr>
        <w:t xml:space="preserve">ответить </w:t>
      </w:r>
      <w:r w:rsidR="00112D72" w:rsidRPr="00573524">
        <w:rPr>
          <w:rFonts w:ascii="Times New Roman" w:hAnsi="Times New Roman" w:cs="Times New Roman"/>
          <w:sz w:val="26"/>
          <w:szCs w:val="26"/>
        </w:rPr>
        <w:t xml:space="preserve">– </w:t>
      </w:r>
      <w:r w:rsidR="0032651C">
        <w:rPr>
          <w:rFonts w:ascii="Times New Roman" w:hAnsi="Times New Roman" w:cs="Times New Roman"/>
          <w:sz w:val="26"/>
          <w:szCs w:val="26"/>
        </w:rPr>
        <w:t>56</w:t>
      </w:r>
      <w:r w:rsidR="00112D72" w:rsidRPr="00573524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D58B0" w:rsidRPr="001D58B0" w:rsidRDefault="001D58B0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Рынок розничной </w:t>
      </w:r>
      <w:r w:rsidRPr="001D58B0">
        <w:rPr>
          <w:rFonts w:ascii="Times New Roman" w:hAnsi="Times New Roman" w:cs="Times New Roman"/>
          <w:sz w:val="26"/>
          <w:szCs w:val="26"/>
        </w:rPr>
        <w:t>торговли</w:t>
      </w:r>
    </w:p>
    <w:p w:rsidR="001D58B0" w:rsidRPr="001D58B0" w:rsidRDefault="001D58B0" w:rsidP="001D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8B0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(избыточно много) считают </w:t>
      </w:r>
      <w:r>
        <w:rPr>
          <w:rFonts w:ascii="Times New Roman" w:hAnsi="Times New Roman" w:cs="Times New Roman"/>
          <w:sz w:val="26"/>
          <w:szCs w:val="26"/>
        </w:rPr>
        <w:t>84</w:t>
      </w:r>
      <w:r w:rsidRPr="001D58B0">
        <w:rPr>
          <w:rFonts w:ascii="Times New Roman" w:hAnsi="Times New Roman" w:cs="Times New Roman"/>
          <w:sz w:val="26"/>
          <w:szCs w:val="26"/>
        </w:rPr>
        <w:t>%;</w:t>
      </w:r>
    </w:p>
    <w:p w:rsidR="001D58B0" w:rsidRPr="001D58B0" w:rsidRDefault="00573524" w:rsidP="001D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73524">
        <w:rPr>
          <w:rFonts w:ascii="Times New Roman" w:hAnsi="Times New Roman" w:cs="Times New Roman"/>
          <w:sz w:val="26"/>
          <w:szCs w:val="26"/>
        </w:rPr>
        <w:t xml:space="preserve">о количестве организаций </w:t>
      </w:r>
      <w:r w:rsidR="00D61992" w:rsidRPr="00D61992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Pr="00573524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1D58B0" w:rsidRPr="00573524">
        <w:rPr>
          <w:rFonts w:ascii="Times New Roman" w:hAnsi="Times New Roman" w:cs="Times New Roman"/>
          <w:sz w:val="26"/>
          <w:szCs w:val="26"/>
        </w:rPr>
        <w:t xml:space="preserve">– </w:t>
      </w:r>
      <w:r w:rsidRPr="00573524">
        <w:rPr>
          <w:rFonts w:ascii="Times New Roman" w:hAnsi="Times New Roman" w:cs="Times New Roman"/>
          <w:sz w:val="26"/>
          <w:szCs w:val="26"/>
        </w:rPr>
        <w:t>39</w:t>
      </w:r>
      <w:r w:rsidR="001D58B0" w:rsidRPr="00573524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Pr="00573524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524">
        <w:rPr>
          <w:rFonts w:ascii="Times New Roman" w:hAnsi="Times New Roman" w:cs="Times New Roman"/>
          <w:sz w:val="26"/>
          <w:szCs w:val="26"/>
        </w:rPr>
        <w:t>В связи с отсутствием на территории города участков недр добычи общераспространенных полезных ископаемых местного значения</w:t>
      </w:r>
      <w:r w:rsidR="00FA088C" w:rsidRPr="00573524">
        <w:rPr>
          <w:rFonts w:ascii="Times New Roman" w:hAnsi="Times New Roman" w:cs="Times New Roman"/>
          <w:sz w:val="26"/>
          <w:szCs w:val="26"/>
        </w:rPr>
        <w:t>,</w:t>
      </w:r>
      <w:r w:rsidRPr="00573524">
        <w:rPr>
          <w:rFonts w:ascii="Times New Roman" w:hAnsi="Times New Roman" w:cs="Times New Roman"/>
          <w:sz w:val="26"/>
          <w:szCs w:val="26"/>
        </w:rPr>
        <w:t xml:space="preserve"> возможность оценить данный рынок не представляется возможным.</w:t>
      </w:r>
    </w:p>
    <w:p w:rsidR="00112D72" w:rsidRPr="00573524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524">
        <w:rPr>
          <w:rFonts w:ascii="Times New Roman" w:hAnsi="Times New Roman" w:cs="Times New Roman"/>
          <w:sz w:val="26"/>
          <w:szCs w:val="26"/>
        </w:rPr>
        <w:t xml:space="preserve">Рынок легкой промышленности (текстиль и др.) в городском округе отсутствует, представлен только субъектами МСП по пошиву и ремонту одежды, в связи с этим данный рынок в Дорожную карту не включен. </w:t>
      </w:r>
    </w:p>
    <w:p w:rsidR="00FA088C" w:rsidRPr="00573524" w:rsidRDefault="00FA088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524">
        <w:rPr>
          <w:rFonts w:ascii="Times New Roman" w:hAnsi="Times New Roman" w:cs="Times New Roman"/>
          <w:sz w:val="26"/>
          <w:szCs w:val="26"/>
        </w:rPr>
        <w:t>Рынки нефтепродуктов в целом удовлетворяют запросы потребителей и в Дорожную карту также не включены.</w:t>
      </w:r>
    </w:p>
    <w:p w:rsidR="00573524" w:rsidRPr="00573524" w:rsidRDefault="00573524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524">
        <w:rPr>
          <w:rFonts w:ascii="Times New Roman" w:hAnsi="Times New Roman" w:cs="Times New Roman"/>
          <w:sz w:val="26"/>
          <w:szCs w:val="26"/>
        </w:rPr>
        <w:t xml:space="preserve">Сфера наружной рекламы и рынок розничной торговли учтены в Дорожной карте и Перечне товарных рынков с целью </w:t>
      </w:r>
      <w:r>
        <w:rPr>
          <w:rFonts w:ascii="Times New Roman" w:hAnsi="Times New Roman" w:cs="Times New Roman"/>
          <w:sz w:val="26"/>
          <w:szCs w:val="26"/>
        </w:rPr>
        <w:t>сохранения</w:t>
      </w:r>
      <w:r w:rsidRPr="00573524">
        <w:rPr>
          <w:rFonts w:ascii="Times New Roman" w:hAnsi="Times New Roman" w:cs="Times New Roman"/>
          <w:sz w:val="26"/>
          <w:szCs w:val="26"/>
        </w:rPr>
        <w:t xml:space="preserve"> сложившейся ситуации на указанных рынках.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D72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524">
        <w:rPr>
          <w:rFonts w:ascii="Times New Roman" w:hAnsi="Times New Roman" w:cs="Times New Roman"/>
          <w:sz w:val="26"/>
          <w:szCs w:val="26"/>
        </w:rPr>
        <w:t>При проведении опроса по оценке качества услуг естественных монополий в городском округе получены следующие результаты:</w:t>
      </w:r>
    </w:p>
    <w:p w:rsidR="00112D72" w:rsidRPr="00093C09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C09">
        <w:rPr>
          <w:rFonts w:ascii="Times New Roman" w:hAnsi="Times New Roman" w:cs="Times New Roman"/>
          <w:sz w:val="26"/>
          <w:szCs w:val="26"/>
        </w:rPr>
        <w:t xml:space="preserve">водоснабжение, водоотведение - удовлетворены (скорее удовлетворены) </w:t>
      </w:r>
      <w:r w:rsidR="006515ED">
        <w:rPr>
          <w:rFonts w:ascii="Times New Roman" w:hAnsi="Times New Roman" w:cs="Times New Roman"/>
          <w:sz w:val="26"/>
          <w:szCs w:val="26"/>
        </w:rPr>
        <w:t>66</w:t>
      </w:r>
      <w:r w:rsidRPr="00093C09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093C09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C09">
        <w:rPr>
          <w:rFonts w:ascii="Times New Roman" w:hAnsi="Times New Roman" w:cs="Times New Roman"/>
          <w:sz w:val="26"/>
          <w:szCs w:val="26"/>
        </w:rPr>
        <w:t>водоочистка –удовлетво</w:t>
      </w:r>
      <w:r w:rsidR="00093C09" w:rsidRPr="00093C09">
        <w:rPr>
          <w:rFonts w:ascii="Times New Roman" w:hAnsi="Times New Roman" w:cs="Times New Roman"/>
          <w:sz w:val="26"/>
          <w:szCs w:val="26"/>
        </w:rPr>
        <w:t>рены (скорее удовлетво</w:t>
      </w:r>
      <w:r w:rsidR="006515ED">
        <w:rPr>
          <w:rFonts w:ascii="Times New Roman" w:hAnsi="Times New Roman" w:cs="Times New Roman"/>
          <w:sz w:val="26"/>
          <w:szCs w:val="26"/>
        </w:rPr>
        <w:t>рены) 39</w:t>
      </w:r>
      <w:r w:rsidRPr="00093C09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093C09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C09">
        <w:rPr>
          <w:rFonts w:ascii="Times New Roman" w:hAnsi="Times New Roman" w:cs="Times New Roman"/>
          <w:sz w:val="26"/>
          <w:szCs w:val="26"/>
        </w:rPr>
        <w:t xml:space="preserve">газоснабжение – затруднились ответить </w:t>
      </w:r>
      <w:r w:rsidR="00093C09" w:rsidRPr="00093C09">
        <w:rPr>
          <w:rFonts w:ascii="Times New Roman" w:hAnsi="Times New Roman" w:cs="Times New Roman"/>
          <w:sz w:val="26"/>
          <w:szCs w:val="26"/>
        </w:rPr>
        <w:t>5</w:t>
      </w:r>
      <w:r w:rsidR="006515ED">
        <w:rPr>
          <w:rFonts w:ascii="Times New Roman" w:hAnsi="Times New Roman" w:cs="Times New Roman"/>
          <w:sz w:val="26"/>
          <w:szCs w:val="26"/>
        </w:rPr>
        <w:t>7</w:t>
      </w:r>
      <w:r w:rsidRPr="00093C09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093C09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C09">
        <w:rPr>
          <w:rFonts w:ascii="Times New Roman" w:hAnsi="Times New Roman" w:cs="Times New Roman"/>
          <w:sz w:val="26"/>
          <w:szCs w:val="26"/>
        </w:rPr>
        <w:t xml:space="preserve">электроснабжение – удовлетворены (скорее удовлетворены) </w:t>
      </w:r>
      <w:r w:rsidR="006515ED">
        <w:rPr>
          <w:rFonts w:ascii="Times New Roman" w:hAnsi="Times New Roman" w:cs="Times New Roman"/>
          <w:sz w:val="26"/>
          <w:szCs w:val="26"/>
        </w:rPr>
        <w:t>73</w:t>
      </w:r>
      <w:r w:rsidRPr="00093C09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093C09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C09">
        <w:rPr>
          <w:rFonts w:ascii="Times New Roman" w:hAnsi="Times New Roman" w:cs="Times New Roman"/>
          <w:sz w:val="26"/>
          <w:szCs w:val="26"/>
        </w:rPr>
        <w:t xml:space="preserve">теплоснабжение – удовлетворены (скорее удовлетворены) </w:t>
      </w:r>
      <w:r w:rsidR="006515ED">
        <w:rPr>
          <w:rFonts w:ascii="Times New Roman" w:hAnsi="Times New Roman" w:cs="Times New Roman"/>
          <w:sz w:val="26"/>
          <w:szCs w:val="26"/>
        </w:rPr>
        <w:t>67</w:t>
      </w:r>
      <w:r w:rsidRPr="00093C09">
        <w:rPr>
          <w:rFonts w:ascii="Times New Roman" w:hAnsi="Times New Roman" w:cs="Times New Roman"/>
          <w:sz w:val="26"/>
          <w:szCs w:val="26"/>
        </w:rPr>
        <w:t>%;</w:t>
      </w:r>
    </w:p>
    <w:p w:rsidR="00112D72" w:rsidRPr="00093C09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C09">
        <w:rPr>
          <w:rFonts w:ascii="Times New Roman" w:hAnsi="Times New Roman" w:cs="Times New Roman"/>
          <w:sz w:val="26"/>
          <w:szCs w:val="26"/>
        </w:rPr>
        <w:t xml:space="preserve">телефонная связь - удовлетворены (скорее удовлетворены) </w:t>
      </w:r>
      <w:r w:rsidR="006515ED">
        <w:rPr>
          <w:rFonts w:ascii="Times New Roman" w:hAnsi="Times New Roman" w:cs="Times New Roman"/>
          <w:sz w:val="26"/>
          <w:szCs w:val="26"/>
        </w:rPr>
        <w:t>69</w:t>
      </w:r>
      <w:r w:rsidRPr="00093C09">
        <w:rPr>
          <w:rFonts w:ascii="Times New Roman" w:hAnsi="Times New Roman" w:cs="Times New Roman"/>
          <w:sz w:val="26"/>
          <w:szCs w:val="26"/>
        </w:rPr>
        <w:t>%.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B6CDA" w:rsidRPr="00B364EC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EC">
        <w:rPr>
          <w:rFonts w:ascii="Times New Roman" w:hAnsi="Times New Roman" w:cs="Times New Roman"/>
          <w:sz w:val="26"/>
          <w:szCs w:val="26"/>
        </w:rPr>
        <w:t xml:space="preserve">Таким образом, качество услуг водоочистки не удовлетворяет большинство опрошенных. </w:t>
      </w:r>
      <w:r w:rsidR="009B6CDA" w:rsidRPr="00B364EC">
        <w:rPr>
          <w:rFonts w:ascii="Times New Roman" w:hAnsi="Times New Roman" w:cs="Times New Roman"/>
          <w:sz w:val="26"/>
          <w:szCs w:val="26"/>
        </w:rPr>
        <w:t>В настоящее время проводится работа по заключение концессионного соглашения на предоставление услуг водоснабжения, в т.ч. водоочистки, в рамках которого планируется ремонт водопроводных сетей, что приведет к увеличению степени удовлетворенности населения данным видом услуг.</w:t>
      </w:r>
    </w:p>
    <w:p w:rsidR="00670029" w:rsidRPr="00573524" w:rsidRDefault="009B6CD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524">
        <w:rPr>
          <w:rFonts w:ascii="Times New Roman" w:hAnsi="Times New Roman" w:cs="Times New Roman"/>
          <w:sz w:val="26"/>
          <w:szCs w:val="26"/>
        </w:rPr>
        <w:t xml:space="preserve"> </w:t>
      </w:r>
      <w:r w:rsidR="00112D72" w:rsidRPr="00573524">
        <w:rPr>
          <w:rFonts w:ascii="Times New Roman" w:hAnsi="Times New Roman" w:cs="Times New Roman"/>
          <w:sz w:val="26"/>
          <w:szCs w:val="26"/>
        </w:rPr>
        <w:t>Услугами газоснабжения пользуется незначительное количество населения (исключительно из газовых баллонов) и результат</w:t>
      </w:r>
      <w:r w:rsidR="00281D9A" w:rsidRPr="00573524">
        <w:rPr>
          <w:rFonts w:ascii="Times New Roman" w:hAnsi="Times New Roman" w:cs="Times New Roman"/>
          <w:sz w:val="26"/>
          <w:szCs w:val="26"/>
        </w:rPr>
        <w:t>ы</w:t>
      </w:r>
      <w:r w:rsidR="00112D72" w:rsidRPr="00573524">
        <w:rPr>
          <w:rFonts w:ascii="Times New Roman" w:hAnsi="Times New Roman" w:cs="Times New Roman"/>
          <w:sz w:val="26"/>
          <w:szCs w:val="26"/>
        </w:rPr>
        <w:t xml:space="preserve"> опроса не позволяет оценить качество этих услуг.</w:t>
      </w:r>
    </w:p>
    <w:p w:rsidR="00112D72" w:rsidRPr="00E20676" w:rsidRDefault="00112D7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70029" w:rsidRPr="0026659F" w:rsidRDefault="00ED327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659F">
        <w:rPr>
          <w:rFonts w:ascii="Times New Roman" w:hAnsi="Times New Roman" w:cs="Times New Roman"/>
          <w:b/>
          <w:sz w:val="26"/>
          <w:szCs w:val="26"/>
        </w:rPr>
        <w:t>2.4.2.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  <w:r w:rsidR="00225AF5" w:rsidRPr="002665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3074" w:rsidRPr="00E20676" w:rsidRDefault="00225AF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6659F">
        <w:rPr>
          <w:rFonts w:ascii="Times New Roman" w:hAnsi="Times New Roman" w:cs="Times New Roman"/>
          <w:sz w:val="26"/>
          <w:szCs w:val="26"/>
        </w:rPr>
        <w:t xml:space="preserve">В опросах приняли участие </w:t>
      </w:r>
      <w:r w:rsidR="0026659F" w:rsidRPr="0026659F">
        <w:rPr>
          <w:rFonts w:ascii="Times New Roman" w:hAnsi="Times New Roman" w:cs="Times New Roman"/>
          <w:sz w:val="26"/>
          <w:szCs w:val="26"/>
        </w:rPr>
        <w:t>3</w:t>
      </w:r>
      <w:r w:rsidR="00C602BC">
        <w:rPr>
          <w:rFonts w:ascii="Times New Roman" w:hAnsi="Times New Roman" w:cs="Times New Roman"/>
          <w:sz w:val="26"/>
          <w:szCs w:val="26"/>
        </w:rPr>
        <w:t>0</w:t>
      </w:r>
      <w:r w:rsidRPr="0026659F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C602BC">
        <w:rPr>
          <w:rFonts w:ascii="Times New Roman" w:hAnsi="Times New Roman" w:cs="Times New Roman"/>
          <w:sz w:val="26"/>
          <w:szCs w:val="26"/>
        </w:rPr>
        <w:t>ов</w:t>
      </w:r>
      <w:r w:rsidRPr="0026659F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26659F" w:rsidRPr="0026659F">
        <w:rPr>
          <w:rFonts w:ascii="Times New Roman" w:hAnsi="Times New Roman" w:cs="Times New Roman"/>
          <w:sz w:val="26"/>
          <w:szCs w:val="26"/>
        </w:rPr>
        <w:t>18</w:t>
      </w:r>
      <w:r w:rsidRPr="0026659F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F63074" w:rsidRPr="0026659F">
        <w:rPr>
          <w:rFonts w:ascii="Times New Roman" w:hAnsi="Times New Roman" w:cs="Times New Roman"/>
          <w:sz w:val="26"/>
          <w:szCs w:val="26"/>
        </w:rPr>
        <w:t>ей</w:t>
      </w:r>
      <w:r w:rsidRPr="0026659F">
        <w:rPr>
          <w:rFonts w:ascii="Times New Roman" w:hAnsi="Times New Roman" w:cs="Times New Roman"/>
          <w:sz w:val="26"/>
          <w:szCs w:val="26"/>
        </w:rPr>
        <w:t xml:space="preserve"> и </w:t>
      </w:r>
      <w:r w:rsidR="0026659F" w:rsidRPr="0026659F">
        <w:rPr>
          <w:rFonts w:ascii="Times New Roman" w:hAnsi="Times New Roman" w:cs="Times New Roman"/>
          <w:sz w:val="26"/>
          <w:szCs w:val="26"/>
        </w:rPr>
        <w:t>1</w:t>
      </w:r>
      <w:r w:rsidR="0026659F">
        <w:rPr>
          <w:rFonts w:ascii="Times New Roman" w:hAnsi="Times New Roman" w:cs="Times New Roman"/>
          <w:sz w:val="26"/>
          <w:szCs w:val="26"/>
        </w:rPr>
        <w:t>2</w:t>
      </w:r>
      <w:r w:rsidRPr="0026659F">
        <w:rPr>
          <w:rFonts w:ascii="Times New Roman" w:hAnsi="Times New Roman" w:cs="Times New Roman"/>
          <w:sz w:val="26"/>
          <w:szCs w:val="26"/>
        </w:rPr>
        <w:t xml:space="preserve"> юридических лиц, из них </w:t>
      </w:r>
      <w:r w:rsidR="0026659F">
        <w:rPr>
          <w:rFonts w:ascii="Times New Roman" w:hAnsi="Times New Roman" w:cs="Times New Roman"/>
          <w:sz w:val="26"/>
          <w:szCs w:val="26"/>
        </w:rPr>
        <w:t>21</w:t>
      </w:r>
      <w:r w:rsidRPr="0026659F">
        <w:rPr>
          <w:rFonts w:ascii="Times New Roman" w:hAnsi="Times New Roman" w:cs="Times New Roman"/>
          <w:sz w:val="26"/>
          <w:szCs w:val="26"/>
        </w:rPr>
        <w:t xml:space="preserve"> собственник бизнеса</w:t>
      </w:r>
      <w:r w:rsidR="0026659F" w:rsidRPr="0026659F">
        <w:rPr>
          <w:rFonts w:ascii="Times New Roman" w:hAnsi="Times New Roman" w:cs="Times New Roman"/>
          <w:sz w:val="26"/>
          <w:szCs w:val="26"/>
        </w:rPr>
        <w:t>, 5</w:t>
      </w:r>
      <w:r w:rsidRPr="0026659F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3350F3" w:rsidRPr="0026659F">
        <w:rPr>
          <w:rFonts w:ascii="Times New Roman" w:hAnsi="Times New Roman" w:cs="Times New Roman"/>
          <w:sz w:val="26"/>
          <w:szCs w:val="26"/>
        </w:rPr>
        <w:t>я</w:t>
      </w:r>
      <w:r w:rsidRPr="0026659F">
        <w:rPr>
          <w:rFonts w:ascii="Times New Roman" w:hAnsi="Times New Roman" w:cs="Times New Roman"/>
          <w:sz w:val="26"/>
          <w:szCs w:val="26"/>
        </w:rPr>
        <w:t xml:space="preserve"> высшего звена</w:t>
      </w:r>
      <w:r w:rsidR="0026659F">
        <w:rPr>
          <w:rFonts w:ascii="Times New Roman" w:hAnsi="Times New Roman" w:cs="Times New Roman"/>
          <w:sz w:val="26"/>
          <w:szCs w:val="26"/>
        </w:rPr>
        <w:t>, 2 не руководящих сотрудника, 2 руководителя среднего звен</w:t>
      </w:r>
      <w:r w:rsidR="0026659F" w:rsidRPr="0026659F">
        <w:rPr>
          <w:rFonts w:ascii="Times New Roman" w:hAnsi="Times New Roman" w:cs="Times New Roman"/>
          <w:sz w:val="26"/>
          <w:szCs w:val="26"/>
        </w:rPr>
        <w:t>а</w:t>
      </w:r>
      <w:r w:rsidRPr="0026659F">
        <w:rPr>
          <w:rFonts w:ascii="Times New Roman" w:hAnsi="Times New Roman" w:cs="Times New Roman"/>
          <w:sz w:val="26"/>
          <w:szCs w:val="26"/>
        </w:rPr>
        <w:t xml:space="preserve">. Респонденты осуществляют деятельность на </w:t>
      </w:r>
      <w:r w:rsidR="00F63074" w:rsidRPr="0026659F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26659F">
        <w:rPr>
          <w:rFonts w:ascii="Times New Roman" w:hAnsi="Times New Roman" w:cs="Times New Roman"/>
          <w:sz w:val="26"/>
          <w:szCs w:val="26"/>
        </w:rPr>
        <w:t>рынках</w:t>
      </w:r>
      <w:r w:rsidR="00F63074" w:rsidRPr="0026659F">
        <w:rPr>
          <w:rFonts w:ascii="Times New Roman" w:hAnsi="Times New Roman" w:cs="Times New Roman"/>
          <w:sz w:val="26"/>
          <w:szCs w:val="26"/>
        </w:rPr>
        <w:t>:</w:t>
      </w:r>
      <w:r w:rsidRPr="002665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074" w:rsidRPr="0026659F" w:rsidRDefault="009608B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5AF5" w:rsidRPr="0026659F">
        <w:rPr>
          <w:rFonts w:ascii="Times New Roman" w:hAnsi="Times New Roman" w:cs="Times New Roman"/>
          <w:sz w:val="26"/>
          <w:szCs w:val="26"/>
        </w:rPr>
        <w:t>розничн</w:t>
      </w:r>
      <w:r w:rsidR="006C0E19" w:rsidRPr="0026659F">
        <w:rPr>
          <w:rFonts w:ascii="Times New Roman" w:hAnsi="Times New Roman" w:cs="Times New Roman"/>
          <w:sz w:val="26"/>
          <w:szCs w:val="26"/>
        </w:rPr>
        <w:t>ая</w:t>
      </w:r>
      <w:r w:rsidR="00225AF5" w:rsidRPr="0026659F">
        <w:rPr>
          <w:rFonts w:ascii="Times New Roman" w:hAnsi="Times New Roman" w:cs="Times New Roman"/>
          <w:sz w:val="26"/>
          <w:szCs w:val="26"/>
        </w:rPr>
        <w:t xml:space="preserve"> торговл</w:t>
      </w:r>
      <w:r w:rsidR="006C0E19" w:rsidRPr="0026659F">
        <w:rPr>
          <w:rFonts w:ascii="Times New Roman" w:hAnsi="Times New Roman" w:cs="Times New Roman"/>
          <w:sz w:val="26"/>
          <w:szCs w:val="26"/>
        </w:rPr>
        <w:t>я</w:t>
      </w:r>
      <w:r w:rsidR="00225AF5" w:rsidRPr="0026659F">
        <w:rPr>
          <w:rFonts w:ascii="Times New Roman" w:hAnsi="Times New Roman" w:cs="Times New Roman"/>
          <w:sz w:val="26"/>
          <w:szCs w:val="26"/>
        </w:rPr>
        <w:t xml:space="preserve"> (</w:t>
      </w:r>
      <w:r w:rsidR="0026659F" w:rsidRPr="0026659F">
        <w:rPr>
          <w:rFonts w:ascii="Times New Roman" w:hAnsi="Times New Roman" w:cs="Times New Roman"/>
          <w:sz w:val="26"/>
          <w:szCs w:val="26"/>
        </w:rPr>
        <w:t>9</w:t>
      </w:r>
      <w:r w:rsidR="00F63074" w:rsidRPr="0026659F">
        <w:rPr>
          <w:rFonts w:ascii="Times New Roman" w:hAnsi="Times New Roman" w:cs="Times New Roman"/>
          <w:sz w:val="26"/>
          <w:szCs w:val="26"/>
        </w:rPr>
        <w:t>);</w:t>
      </w:r>
      <w:r w:rsidR="00225AF5" w:rsidRPr="002665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074" w:rsidRDefault="009608B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3E1E" w:rsidRPr="009608B9">
        <w:rPr>
          <w:rFonts w:ascii="Times New Roman" w:hAnsi="Times New Roman" w:cs="Times New Roman"/>
          <w:sz w:val="26"/>
          <w:szCs w:val="26"/>
        </w:rPr>
        <w:t xml:space="preserve">строительство объектов капитального строительства, за исключением жилищного и дорожного строительства </w:t>
      </w:r>
      <w:r w:rsidR="00F63074" w:rsidRPr="009608B9">
        <w:rPr>
          <w:rFonts w:ascii="Times New Roman" w:hAnsi="Times New Roman" w:cs="Times New Roman"/>
          <w:sz w:val="26"/>
          <w:szCs w:val="26"/>
        </w:rPr>
        <w:t>(1);</w:t>
      </w:r>
    </w:p>
    <w:p w:rsidR="009608B9" w:rsidRDefault="009608B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9608B9">
        <w:rPr>
          <w:rFonts w:ascii="Times New Roman" w:hAnsi="Times New Roman" w:cs="Times New Roman"/>
          <w:sz w:val="26"/>
          <w:szCs w:val="26"/>
        </w:rPr>
        <w:t>ыполнение работ по благоустройству городской среды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08B9">
        <w:rPr>
          <w:rFonts w:ascii="Times New Roman" w:hAnsi="Times New Roman" w:cs="Times New Roman"/>
          <w:sz w:val="26"/>
          <w:szCs w:val="26"/>
        </w:rPr>
        <w:t>(1);</w:t>
      </w:r>
    </w:p>
    <w:p w:rsidR="009608B9" w:rsidRDefault="009608B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9608B9">
        <w:rPr>
          <w:rFonts w:ascii="Times New Roman" w:hAnsi="Times New Roman" w:cs="Times New Roman"/>
          <w:sz w:val="26"/>
          <w:szCs w:val="26"/>
        </w:rPr>
        <w:t>ыполнение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(4);</w:t>
      </w:r>
    </w:p>
    <w:p w:rsidR="009608B9" w:rsidRDefault="009608B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9608B9">
        <w:rPr>
          <w:rFonts w:ascii="Times New Roman" w:hAnsi="Times New Roman" w:cs="Times New Roman"/>
          <w:sz w:val="26"/>
          <w:szCs w:val="26"/>
        </w:rPr>
        <w:t>ополнительное образование детей</w:t>
      </w:r>
      <w:r>
        <w:rPr>
          <w:rFonts w:ascii="Times New Roman" w:hAnsi="Times New Roman" w:cs="Times New Roman"/>
          <w:sz w:val="26"/>
          <w:szCs w:val="26"/>
        </w:rPr>
        <w:t xml:space="preserve"> (3);</w:t>
      </w:r>
    </w:p>
    <w:p w:rsidR="009608B9" w:rsidRDefault="009608B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9608B9">
        <w:rPr>
          <w:rFonts w:ascii="Times New Roman" w:hAnsi="Times New Roman" w:cs="Times New Roman"/>
          <w:sz w:val="26"/>
          <w:szCs w:val="26"/>
        </w:rPr>
        <w:t>ошкольное образование</w:t>
      </w:r>
      <w:r>
        <w:rPr>
          <w:rFonts w:ascii="Times New Roman" w:hAnsi="Times New Roman" w:cs="Times New Roman"/>
          <w:sz w:val="26"/>
          <w:szCs w:val="26"/>
        </w:rPr>
        <w:t xml:space="preserve"> (1);</w:t>
      </w:r>
    </w:p>
    <w:p w:rsidR="009608B9" w:rsidRDefault="009608B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9608B9">
        <w:rPr>
          <w:rFonts w:ascii="Times New Roman" w:hAnsi="Times New Roman" w:cs="Times New Roman"/>
          <w:sz w:val="26"/>
          <w:szCs w:val="26"/>
        </w:rPr>
        <w:t>бщее образование</w:t>
      </w:r>
      <w:r>
        <w:rPr>
          <w:rFonts w:ascii="Times New Roman" w:hAnsi="Times New Roman" w:cs="Times New Roman"/>
          <w:sz w:val="26"/>
          <w:szCs w:val="26"/>
        </w:rPr>
        <w:t xml:space="preserve"> (1);</w:t>
      </w:r>
    </w:p>
    <w:p w:rsidR="009608B9" w:rsidRDefault="009608B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9608B9">
        <w:rPr>
          <w:rFonts w:ascii="Times New Roman" w:hAnsi="Times New Roman" w:cs="Times New Roman"/>
          <w:sz w:val="26"/>
          <w:szCs w:val="26"/>
        </w:rPr>
        <w:t>рганизация детского отдыха и оздоровления</w:t>
      </w:r>
      <w:r>
        <w:rPr>
          <w:rFonts w:ascii="Times New Roman" w:hAnsi="Times New Roman" w:cs="Times New Roman"/>
          <w:sz w:val="26"/>
          <w:szCs w:val="26"/>
        </w:rPr>
        <w:t xml:space="preserve"> (3);</w:t>
      </w:r>
    </w:p>
    <w:p w:rsidR="009608B9" w:rsidRDefault="009608B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26CFC">
        <w:rPr>
          <w:rFonts w:ascii="Times New Roman" w:hAnsi="Times New Roman" w:cs="Times New Roman"/>
          <w:sz w:val="26"/>
          <w:szCs w:val="26"/>
        </w:rPr>
        <w:t>п</w:t>
      </w:r>
      <w:r w:rsidR="00D26CFC" w:rsidRPr="00D26CFC">
        <w:rPr>
          <w:rFonts w:ascii="Times New Roman" w:hAnsi="Times New Roman" w:cs="Times New Roman"/>
          <w:sz w:val="26"/>
          <w:szCs w:val="26"/>
        </w:rPr>
        <w:t>роизводство бетона</w:t>
      </w:r>
      <w:r w:rsidR="00D26CFC">
        <w:rPr>
          <w:rFonts w:ascii="Times New Roman" w:hAnsi="Times New Roman" w:cs="Times New Roman"/>
          <w:sz w:val="26"/>
          <w:szCs w:val="26"/>
        </w:rPr>
        <w:t xml:space="preserve"> (1);</w:t>
      </w:r>
    </w:p>
    <w:p w:rsidR="00D26CFC" w:rsidRDefault="00D26CF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D26CFC">
        <w:rPr>
          <w:rFonts w:ascii="Times New Roman" w:hAnsi="Times New Roman" w:cs="Times New Roman"/>
          <w:sz w:val="26"/>
          <w:szCs w:val="26"/>
        </w:rPr>
        <w:t>сихолого-педагогическое сопровождение детей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 xml:space="preserve"> (2);</w:t>
      </w:r>
    </w:p>
    <w:p w:rsidR="00D26CFC" w:rsidRDefault="00D26CF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D26CFC">
        <w:rPr>
          <w:rFonts w:ascii="Times New Roman" w:hAnsi="Times New Roman" w:cs="Times New Roman"/>
          <w:sz w:val="26"/>
          <w:szCs w:val="26"/>
        </w:rPr>
        <w:t>итуальные услуги</w:t>
      </w:r>
      <w:r>
        <w:rPr>
          <w:rFonts w:ascii="Times New Roman" w:hAnsi="Times New Roman" w:cs="Times New Roman"/>
          <w:sz w:val="26"/>
          <w:szCs w:val="26"/>
        </w:rPr>
        <w:t xml:space="preserve"> (1);</w:t>
      </w:r>
    </w:p>
    <w:p w:rsidR="00D26CFC" w:rsidRPr="009608B9" w:rsidRDefault="00D26CF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Pr="00D26CFC">
        <w:rPr>
          <w:rFonts w:ascii="Times New Roman" w:hAnsi="Times New Roman" w:cs="Times New Roman"/>
          <w:sz w:val="26"/>
          <w:szCs w:val="26"/>
        </w:rPr>
        <w:t>ное</w:t>
      </w:r>
      <w:r>
        <w:rPr>
          <w:rFonts w:ascii="Times New Roman" w:hAnsi="Times New Roman" w:cs="Times New Roman"/>
          <w:sz w:val="26"/>
          <w:szCs w:val="26"/>
        </w:rPr>
        <w:t xml:space="preserve"> (3).</w:t>
      </w:r>
    </w:p>
    <w:p w:rsidR="00C16615" w:rsidRPr="00D26CFC" w:rsidRDefault="00225AF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CFC">
        <w:rPr>
          <w:rFonts w:ascii="Times New Roman" w:hAnsi="Times New Roman" w:cs="Times New Roman"/>
          <w:sz w:val="26"/>
          <w:szCs w:val="26"/>
        </w:rPr>
        <w:t>Из опрошенных</w:t>
      </w:r>
      <w:r w:rsidR="00C16615" w:rsidRPr="00D26CFC">
        <w:rPr>
          <w:rFonts w:ascii="Times New Roman" w:hAnsi="Times New Roman" w:cs="Times New Roman"/>
          <w:sz w:val="26"/>
          <w:szCs w:val="26"/>
        </w:rPr>
        <w:t>:</w:t>
      </w:r>
    </w:p>
    <w:p w:rsidR="0001312C" w:rsidRDefault="00C1661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695">
        <w:rPr>
          <w:rFonts w:ascii="Times New Roman" w:hAnsi="Times New Roman" w:cs="Times New Roman"/>
          <w:sz w:val="26"/>
          <w:szCs w:val="26"/>
        </w:rPr>
        <w:t>-</w:t>
      </w:r>
      <w:r w:rsidR="00225AF5" w:rsidRPr="002A0695">
        <w:rPr>
          <w:rFonts w:ascii="Times New Roman" w:hAnsi="Times New Roman" w:cs="Times New Roman"/>
          <w:sz w:val="26"/>
          <w:szCs w:val="26"/>
        </w:rPr>
        <w:t xml:space="preserve"> </w:t>
      </w:r>
      <w:r w:rsidR="0001312C">
        <w:rPr>
          <w:rFonts w:ascii="Times New Roman" w:hAnsi="Times New Roman" w:cs="Times New Roman"/>
          <w:sz w:val="26"/>
          <w:szCs w:val="26"/>
        </w:rPr>
        <w:t>3% к</w:t>
      </w:r>
      <w:r w:rsidR="0001312C" w:rsidRPr="0001312C">
        <w:rPr>
          <w:rFonts w:ascii="Times New Roman" w:hAnsi="Times New Roman" w:cs="Times New Roman"/>
          <w:sz w:val="26"/>
          <w:szCs w:val="26"/>
        </w:rPr>
        <w:t>рупный бизнес (численность сотрудников свыше 250 человек, примерная величина годового оборота бизнеса –более 2000 млн. рублей)</w:t>
      </w:r>
      <w:r w:rsidR="0001312C">
        <w:rPr>
          <w:rFonts w:ascii="Times New Roman" w:hAnsi="Times New Roman" w:cs="Times New Roman"/>
          <w:sz w:val="26"/>
          <w:szCs w:val="26"/>
        </w:rPr>
        <w:t>;</w:t>
      </w:r>
    </w:p>
    <w:p w:rsidR="00225AF5" w:rsidRPr="00E20676" w:rsidRDefault="0001312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A0695" w:rsidRPr="002A0695">
        <w:rPr>
          <w:rFonts w:ascii="Times New Roman" w:hAnsi="Times New Roman" w:cs="Times New Roman"/>
          <w:sz w:val="26"/>
          <w:szCs w:val="26"/>
        </w:rPr>
        <w:t>27</w:t>
      </w:r>
      <w:r w:rsidR="00225AF5" w:rsidRPr="002A0695">
        <w:rPr>
          <w:rFonts w:ascii="Times New Roman" w:hAnsi="Times New Roman" w:cs="Times New Roman"/>
          <w:sz w:val="26"/>
          <w:szCs w:val="26"/>
        </w:rPr>
        <w:t xml:space="preserve">% </w:t>
      </w:r>
      <w:r w:rsidR="0041007E" w:rsidRPr="002A0695">
        <w:rPr>
          <w:rFonts w:ascii="Times New Roman" w:hAnsi="Times New Roman" w:cs="Times New Roman"/>
          <w:sz w:val="26"/>
          <w:szCs w:val="26"/>
        </w:rPr>
        <w:t>малых предприятий</w:t>
      </w:r>
      <w:r w:rsidR="00225AF5" w:rsidRPr="002A0695">
        <w:rPr>
          <w:rFonts w:ascii="Times New Roman" w:hAnsi="Times New Roman" w:cs="Times New Roman"/>
          <w:sz w:val="26"/>
          <w:szCs w:val="26"/>
        </w:rPr>
        <w:t>, из них</w:t>
      </w:r>
      <w:r w:rsidR="0015108A" w:rsidRPr="002A0695">
        <w:rPr>
          <w:rFonts w:ascii="Times New Roman" w:hAnsi="Times New Roman" w:cs="Times New Roman"/>
          <w:sz w:val="26"/>
          <w:szCs w:val="26"/>
        </w:rPr>
        <w:t>:</w:t>
      </w:r>
      <w:r w:rsidR="00225AF5" w:rsidRPr="002A0695">
        <w:rPr>
          <w:rFonts w:ascii="Times New Roman" w:hAnsi="Times New Roman" w:cs="Times New Roman"/>
          <w:sz w:val="26"/>
          <w:szCs w:val="26"/>
        </w:rPr>
        <w:t xml:space="preserve"> </w:t>
      </w:r>
      <w:r w:rsidR="002A0695" w:rsidRPr="00D87BC5">
        <w:rPr>
          <w:rFonts w:ascii="Times New Roman" w:hAnsi="Times New Roman" w:cs="Times New Roman"/>
          <w:sz w:val="26"/>
          <w:szCs w:val="26"/>
        </w:rPr>
        <w:t>75</w:t>
      </w:r>
      <w:r w:rsidR="002F7E30" w:rsidRPr="00D87BC5">
        <w:rPr>
          <w:rFonts w:ascii="Times New Roman" w:hAnsi="Times New Roman" w:cs="Times New Roman"/>
          <w:sz w:val="26"/>
          <w:szCs w:val="26"/>
        </w:rPr>
        <w:t xml:space="preserve">% </w:t>
      </w:r>
      <w:r w:rsidR="0041007E" w:rsidRPr="00D87BC5">
        <w:rPr>
          <w:rFonts w:ascii="Times New Roman" w:hAnsi="Times New Roman" w:cs="Times New Roman"/>
          <w:sz w:val="26"/>
          <w:szCs w:val="26"/>
        </w:rPr>
        <w:t xml:space="preserve">осуществляют деятельность </w:t>
      </w:r>
      <w:r w:rsidR="00225AF5" w:rsidRPr="00D87BC5">
        <w:rPr>
          <w:rFonts w:ascii="Times New Roman" w:hAnsi="Times New Roman" w:cs="Times New Roman"/>
          <w:sz w:val="26"/>
          <w:szCs w:val="26"/>
        </w:rPr>
        <w:t>более 5 лет</w:t>
      </w:r>
      <w:r w:rsidR="00D87BC5" w:rsidRPr="00D87BC5">
        <w:rPr>
          <w:rFonts w:ascii="Times New Roman" w:hAnsi="Times New Roman" w:cs="Times New Roman"/>
          <w:sz w:val="26"/>
          <w:szCs w:val="26"/>
        </w:rPr>
        <w:t>,</w:t>
      </w:r>
      <w:r w:rsidR="00225AF5" w:rsidRPr="00D87BC5">
        <w:rPr>
          <w:rFonts w:ascii="Times New Roman" w:hAnsi="Times New Roman" w:cs="Times New Roman"/>
          <w:sz w:val="26"/>
          <w:szCs w:val="26"/>
        </w:rPr>
        <w:t xml:space="preserve"> </w:t>
      </w:r>
      <w:r w:rsidR="002A0695" w:rsidRPr="00D87BC5">
        <w:rPr>
          <w:rFonts w:ascii="Times New Roman" w:hAnsi="Times New Roman" w:cs="Times New Roman"/>
          <w:sz w:val="26"/>
          <w:szCs w:val="26"/>
        </w:rPr>
        <w:t>63</w:t>
      </w:r>
      <w:r w:rsidR="00C16615" w:rsidRPr="00D87BC5">
        <w:rPr>
          <w:rFonts w:ascii="Times New Roman" w:hAnsi="Times New Roman" w:cs="Times New Roman"/>
          <w:sz w:val="26"/>
          <w:szCs w:val="26"/>
        </w:rPr>
        <w:t xml:space="preserve">% </w:t>
      </w:r>
      <w:r w:rsidR="00225AF5" w:rsidRPr="00D87BC5">
        <w:rPr>
          <w:rFonts w:ascii="Times New Roman" w:hAnsi="Times New Roman" w:cs="Times New Roman"/>
          <w:sz w:val="26"/>
          <w:szCs w:val="26"/>
        </w:rPr>
        <w:t xml:space="preserve">на </w:t>
      </w:r>
      <w:r w:rsidR="002A0695" w:rsidRPr="00D87BC5">
        <w:rPr>
          <w:rFonts w:ascii="Times New Roman" w:hAnsi="Times New Roman" w:cs="Times New Roman"/>
          <w:sz w:val="26"/>
          <w:szCs w:val="26"/>
        </w:rPr>
        <w:t>локальном рынке</w:t>
      </w:r>
      <w:r w:rsidR="00C16615" w:rsidRPr="00D87BC5">
        <w:rPr>
          <w:rFonts w:ascii="Times New Roman" w:hAnsi="Times New Roman" w:cs="Times New Roman"/>
          <w:sz w:val="26"/>
          <w:szCs w:val="26"/>
        </w:rPr>
        <w:t>;</w:t>
      </w:r>
    </w:p>
    <w:p w:rsidR="00C16615" w:rsidRDefault="00C1661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D82">
        <w:rPr>
          <w:rFonts w:ascii="Times New Roman" w:hAnsi="Times New Roman" w:cs="Times New Roman"/>
          <w:sz w:val="26"/>
          <w:szCs w:val="26"/>
        </w:rPr>
        <w:t xml:space="preserve">- </w:t>
      </w:r>
      <w:r w:rsidR="0001312C">
        <w:rPr>
          <w:rFonts w:ascii="Times New Roman" w:hAnsi="Times New Roman" w:cs="Times New Roman"/>
          <w:sz w:val="26"/>
          <w:szCs w:val="26"/>
        </w:rPr>
        <w:t>70</w:t>
      </w:r>
      <w:r w:rsidRPr="00317D82">
        <w:rPr>
          <w:rFonts w:ascii="Times New Roman" w:hAnsi="Times New Roman" w:cs="Times New Roman"/>
          <w:sz w:val="26"/>
          <w:szCs w:val="26"/>
        </w:rPr>
        <w:t>% микропредприятий</w:t>
      </w:r>
      <w:r w:rsidRPr="00317D82">
        <w:t xml:space="preserve"> </w:t>
      </w:r>
      <w:r w:rsidRPr="00317D82">
        <w:rPr>
          <w:rFonts w:ascii="Times New Roman" w:hAnsi="Times New Roman" w:cs="Times New Roman"/>
          <w:sz w:val="26"/>
          <w:szCs w:val="26"/>
        </w:rPr>
        <w:t xml:space="preserve">из них: </w:t>
      </w:r>
      <w:r w:rsidR="00D87BC5" w:rsidRPr="00274E55">
        <w:rPr>
          <w:rFonts w:ascii="Times New Roman" w:hAnsi="Times New Roman" w:cs="Times New Roman"/>
          <w:sz w:val="26"/>
          <w:szCs w:val="26"/>
        </w:rPr>
        <w:t>52</w:t>
      </w:r>
      <w:r w:rsidRPr="00274E55">
        <w:rPr>
          <w:rFonts w:ascii="Times New Roman" w:hAnsi="Times New Roman" w:cs="Times New Roman"/>
          <w:sz w:val="26"/>
          <w:szCs w:val="26"/>
        </w:rPr>
        <w:t>% осуществляют деятельность более 5 лет</w:t>
      </w:r>
      <w:r w:rsidR="00274E55" w:rsidRPr="00274E55">
        <w:rPr>
          <w:rFonts w:ascii="Times New Roman" w:hAnsi="Times New Roman" w:cs="Times New Roman"/>
          <w:sz w:val="26"/>
          <w:szCs w:val="26"/>
        </w:rPr>
        <w:t xml:space="preserve">, </w:t>
      </w:r>
      <w:r w:rsidR="00274E55">
        <w:rPr>
          <w:rFonts w:ascii="Times New Roman" w:hAnsi="Times New Roman" w:cs="Times New Roman"/>
          <w:sz w:val="26"/>
          <w:szCs w:val="26"/>
        </w:rPr>
        <w:t>82</w:t>
      </w:r>
      <w:r w:rsidR="00274E55" w:rsidRPr="00274E55">
        <w:rPr>
          <w:rFonts w:ascii="Times New Roman" w:hAnsi="Times New Roman" w:cs="Times New Roman"/>
          <w:sz w:val="26"/>
          <w:szCs w:val="26"/>
        </w:rPr>
        <w:t>%</w:t>
      </w:r>
      <w:r w:rsidRPr="00274E55">
        <w:rPr>
          <w:rFonts w:ascii="Times New Roman" w:hAnsi="Times New Roman" w:cs="Times New Roman"/>
          <w:sz w:val="26"/>
          <w:szCs w:val="26"/>
        </w:rPr>
        <w:t xml:space="preserve"> на локальном рынке</w:t>
      </w:r>
      <w:r w:rsidR="0053311A">
        <w:rPr>
          <w:rFonts w:ascii="Times New Roman" w:hAnsi="Times New Roman" w:cs="Times New Roman"/>
          <w:sz w:val="26"/>
          <w:szCs w:val="26"/>
        </w:rPr>
        <w:t>.</w:t>
      </w:r>
    </w:p>
    <w:p w:rsidR="0053311A" w:rsidRPr="00E20676" w:rsidRDefault="00FB6091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53311A">
        <w:rPr>
          <w:rFonts w:ascii="Times New Roman" w:hAnsi="Times New Roman" w:cs="Times New Roman"/>
          <w:sz w:val="26"/>
          <w:szCs w:val="26"/>
        </w:rPr>
        <w:t>опроса затруднились ответить от 3% до 30%, однако их влияние учтено при подведении итогов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5BD2" w:rsidRPr="00D87BC5" w:rsidRDefault="00225AF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BC5">
        <w:rPr>
          <w:rFonts w:ascii="Times New Roman" w:hAnsi="Times New Roman" w:cs="Times New Roman"/>
          <w:sz w:val="26"/>
          <w:szCs w:val="26"/>
        </w:rPr>
        <w:t>По результатам опроса уровень конкуренции на товарных рынках, на которых респонденты осуществляют деятельность</w:t>
      </w:r>
      <w:r w:rsidR="00205BD2" w:rsidRPr="00D87BC5">
        <w:rPr>
          <w:rFonts w:ascii="Times New Roman" w:hAnsi="Times New Roman" w:cs="Times New Roman"/>
          <w:sz w:val="26"/>
          <w:szCs w:val="26"/>
        </w:rPr>
        <w:t>:</w:t>
      </w:r>
    </w:p>
    <w:p w:rsidR="00205BD2" w:rsidRPr="00E20676" w:rsidRDefault="00225AF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74E55">
        <w:rPr>
          <w:rFonts w:ascii="Times New Roman" w:hAnsi="Times New Roman" w:cs="Times New Roman"/>
          <w:sz w:val="26"/>
          <w:szCs w:val="26"/>
        </w:rPr>
        <w:t xml:space="preserve"> </w:t>
      </w:r>
      <w:r w:rsidR="00205BD2" w:rsidRPr="00274E55">
        <w:rPr>
          <w:rFonts w:ascii="Times New Roman" w:hAnsi="Times New Roman" w:cs="Times New Roman"/>
          <w:sz w:val="26"/>
          <w:szCs w:val="26"/>
        </w:rPr>
        <w:t xml:space="preserve">умеренный (необходимо регулярно (раз в год или чаще) предпринимать меры по повышению конкурентоспособности нашей продукции/работ/услуг) </w:t>
      </w:r>
      <w:r w:rsidR="00470045" w:rsidRPr="00274E55">
        <w:rPr>
          <w:rFonts w:ascii="Times New Roman" w:hAnsi="Times New Roman" w:cs="Times New Roman"/>
          <w:sz w:val="26"/>
          <w:szCs w:val="26"/>
        </w:rPr>
        <w:t xml:space="preserve">на рынках </w:t>
      </w:r>
      <w:r w:rsidR="00274E55" w:rsidRPr="00274E55">
        <w:rPr>
          <w:rFonts w:ascii="Times New Roman" w:hAnsi="Times New Roman" w:cs="Times New Roman"/>
          <w:sz w:val="26"/>
          <w:szCs w:val="26"/>
        </w:rPr>
        <w:t xml:space="preserve">производства бетона; строительства объектов капитального строительства, за исключением жилищного и дорожного строительства; дополнительного образования </w:t>
      </w:r>
      <w:r w:rsidR="00274E55" w:rsidRPr="00274E55">
        <w:rPr>
          <w:rFonts w:ascii="Times New Roman" w:hAnsi="Times New Roman" w:cs="Times New Roman"/>
          <w:sz w:val="26"/>
          <w:szCs w:val="26"/>
        </w:rPr>
        <w:lastRenderedPageBreak/>
        <w:t>детей</w:t>
      </w:r>
      <w:r w:rsidR="007D3B6A" w:rsidRPr="00274E55">
        <w:rPr>
          <w:rFonts w:ascii="Times New Roman" w:hAnsi="Times New Roman" w:cs="Times New Roman"/>
          <w:sz w:val="26"/>
          <w:szCs w:val="26"/>
        </w:rPr>
        <w:t>;</w:t>
      </w:r>
      <w:r w:rsidR="00274E55" w:rsidRPr="00274E55">
        <w:rPr>
          <w:rFonts w:ascii="Times New Roman" w:hAnsi="Times New Roman" w:cs="Times New Roman"/>
          <w:sz w:val="26"/>
          <w:szCs w:val="26"/>
        </w:rPr>
        <w:t xml:space="preserve"> </w:t>
      </w:r>
      <w:r w:rsidR="00274E55">
        <w:rPr>
          <w:rFonts w:ascii="Times New Roman" w:hAnsi="Times New Roman" w:cs="Times New Roman"/>
          <w:sz w:val="26"/>
          <w:szCs w:val="26"/>
        </w:rPr>
        <w:t>в</w:t>
      </w:r>
      <w:r w:rsidR="00274E55" w:rsidRPr="00274E55">
        <w:rPr>
          <w:rFonts w:ascii="Times New Roman" w:hAnsi="Times New Roman" w:cs="Times New Roman"/>
          <w:sz w:val="26"/>
          <w:szCs w:val="26"/>
        </w:rPr>
        <w:t>ыполнени</w:t>
      </w:r>
      <w:r w:rsidR="00274E55">
        <w:rPr>
          <w:rFonts w:ascii="Times New Roman" w:hAnsi="Times New Roman" w:cs="Times New Roman"/>
          <w:sz w:val="26"/>
          <w:szCs w:val="26"/>
        </w:rPr>
        <w:t>я</w:t>
      </w:r>
      <w:r w:rsidR="00274E55" w:rsidRPr="00274E55">
        <w:rPr>
          <w:rFonts w:ascii="Times New Roman" w:hAnsi="Times New Roman" w:cs="Times New Roman"/>
          <w:sz w:val="26"/>
          <w:szCs w:val="26"/>
        </w:rPr>
        <w:t xml:space="preserve"> работ по содержанию и текущему ремонту общего имущества собственников помещений в многоквартирном доме</w:t>
      </w:r>
      <w:r w:rsidR="00653F63">
        <w:rPr>
          <w:rFonts w:ascii="Times New Roman" w:hAnsi="Times New Roman" w:cs="Times New Roman"/>
          <w:sz w:val="26"/>
          <w:szCs w:val="26"/>
        </w:rPr>
        <w:t>;</w:t>
      </w:r>
    </w:p>
    <w:p w:rsidR="007D3B6A" w:rsidRPr="00E20676" w:rsidRDefault="00205BD2" w:rsidP="007D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53F63">
        <w:rPr>
          <w:rFonts w:ascii="Times New Roman" w:hAnsi="Times New Roman" w:cs="Times New Roman"/>
          <w:sz w:val="26"/>
          <w:szCs w:val="26"/>
        </w:rPr>
        <w:t xml:space="preserve">высокий (необходимо регулярно (раз в год или чаще) предпринимать меры по повышению конкурентоспособности нашей продукции/работ/услуг), а также время от времени (раз в 2 - 3 года) применять новые способы ее повышения) </w:t>
      </w:r>
      <w:r w:rsidR="00225AF5" w:rsidRPr="00653F63">
        <w:rPr>
          <w:rFonts w:ascii="Times New Roman" w:hAnsi="Times New Roman" w:cs="Times New Roman"/>
          <w:sz w:val="26"/>
          <w:szCs w:val="26"/>
        </w:rPr>
        <w:t>на</w:t>
      </w:r>
      <w:r w:rsidR="002F7E30" w:rsidRPr="00653F63">
        <w:rPr>
          <w:rFonts w:ascii="Times New Roman" w:hAnsi="Times New Roman" w:cs="Times New Roman"/>
          <w:sz w:val="26"/>
          <w:szCs w:val="26"/>
        </w:rPr>
        <w:t xml:space="preserve"> рынках</w:t>
      </w:r>
      <w:r w:rsidR="00470045" w:rsidRPr="00653F63">
        <w:rPr>
          <w:rFonts w:ascii="Times New Roman" w:hAnsi="Times New Roman" w:cs="Times New Roman"/>
          <w:sz w:val="26"/>
          <w:szCs w:val="26"/>
        </w:rPr>
        <w:t xml:space="preserve"> </w:t>
      </w:r>
      <w:r w:rsidR="00653F63">
        <w:rPr>
          <w:rFonts w:ascii="Times New Roman" w:hAnsi="Times New Roman" w:cs="Times New Roman"/>
          <w:sz w:val="26"/>
          <w:szCs w:val="26"/>
        </w:rPr>
        <w:t>д</w:t>
      </w:r>
      <w:r w:rsidR="00653F63" w:rsidRPr="00653F63">
        <w:rPr>
          <w:rFonts w:ascii="Times New Roman" w:hAnsi="Times New Roman" w:cs="Times New Roman"/>
          <w:sz w:val="26"/>
          <w:szCs w:val="26"/>
        </w:rPr>
        <w:t>ополнительно</w:t>
      </w:r>
      <w:r w:rsidR="00653F63">
        <w:rPr>
          <w:rFonts w:ascii="Times New Roman" w:hAnsi="Times New Roman" w:cs="Times New Roman"/>
          <w:sz w:val="26"/>
          <w:szCs w:val="26"/>
        </w:rPr>
        <w:t>го</w:t>
      </w:r>
      <w:r w:rsidR="00653F63" w:rsidRPr="00653F63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53F63">
        <w:rPr>
          <w:rFonts w:ascii="Times New Roman" w:hAnsi="Times New Roman" w:cs="Times New Roman"/>
          <w:sz w:val="26"/>
          <w:szCs w:val="26"/>
        </w:rPr>
        <w:t>я</w:t>
      </w:r>
      <w:r w:rsidR="00653F63" w:rsidRPr="00653F63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653F63">
        <w:rPr>
          <w:rFonts w:ascii="Times New Roman" w:hAnsi="Times New Roman" w:cs="Times New Roman"/>
          <w:sz w:val="26"/>
          <w:szCs w:val="26"/>
        </w:rPr>
        <w:t>; о</w:t>
      </w:r>
      <w:r w:rsidR="00653F63" w:rsidRPr="00653F63">
        <w:rPr>
          <w:rFonts w:ascii="Times New Roman" w:hAnsi="Times New Roman" w:cs="Times New Roman"/>
          <w:sz w:val="26"/>
          <w:szCs w:val="26"/>
        </w:rPr>
        <w:t>рганизаци</w:t>
      </w:r>
      <w:r w:rsidR="00653F63">
        <w:rPr>
          <w:rFonts w:ascii="Times New Roman" w:hAnsi="Times New Roman" w:cs="Times New Roman"/>
          <w:sz w:val="26"/>
          <w:szCs w:val="26"/>
        </w:rPr>
        <w:t>и</w:t>
      </w:r>
      <w:r w:rsidR="00653F63" w:rsidRPr="00653F63">
        <w:rPr>
          <w:rFonts w:ascii="Times New Roman" w:hAnsi="Times New Roman" w:cs="Times New Roman"/>
          <w:sz w:val="26"/>
          <w:szCs w:val="26"/>
        </w:rPr>
        <w:t xml:space="preserve"> детского отдыха и оздоровления</w:t>
      </w:r>
      <w:r w:rsidR="00653F63">
        <w:rPr>
          <w:rFonts w:ascii="Times New Roman" w:hAnsi="Times New Roman" w:cs="Times New Roman"/>
          <w:sz w:val="26"/>
          <w:szCs w:val="26"/>
        </w:rPr>
        <w:t>; в</w:t>
      </w:r>
      <w:r w:rsidR="00653F63" w:rsidRPr="00653F63">
        <w:rPr>
          <w:rFonts w:ascii="Times New Roman" w:hAnsi="Times New Roman" w:cs="Times New Roman"/>
          <w:sz w:val="26"/>
          <w:szCs w:val="26"/>
        </w:rPr>
        <w:t>ыполнени</w:t>
      </w:r>
      <w:r w:rsidR="00653F63">
        <w:rPr>
          <w:rFonts w:ascii="Times New Roman" w:hAnsi="Times New Roman" w:cs="Times New Roman"/>
          <w:sz w:val="26"/>
          <w:szCs w:val="26"/>
        </w:rPr>
        <w:t>я</w:t>
      </w:r>
      <w:r w:rsidR="00653F63" w:rsidRPr="00653F63">
        <w:rPr>
          <w:rFonts w:ascii="Times New Roman" w:hAnsi="Times New Roman" w:cs="Times New Roman"/>
          <w:sz w:val="26"/>
          <w:szCs w:val="26"/>
        </w:rPr>
        <w:t xml:space="preserve"> работ по благоустройству городской среды</w:t>
      </w:r>
      <w:r w:rsidR="00653F63">
        <w:rPr>
          <w:rFonts w:ascii="Times New Roman" w:hAnsi="Times New Roman" w:cs="Times New Roman"/>
          <w:sz w:val="26"/>
          <w:szCs w:val="26"/>
        </w:rPr>
        <w:t xml:space="preserve">; </w:t>
      </w:r>
      <w:r w:rsidR="007D3B6A" w:rsidRPr="00653F63">
        <w:rPr>
          <w:rFonts w:ascii="Times New Roman" w:hAnsi="Times New Roman" w:cs="Times New Roman"/>
          <w:sz w:val="26"/>
          <w:szCs w:val="26"/>
        </w:rPr>
        <w:t xml:space="preserve">розничной торговли; </w:t>
      </w:r>
    </w:p>
    <w:p w:rsidR="00225AF5" w:rsidRDefault="00225AF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63">
        <w:rPr>
          <w:rFonts w:ascii="Times New Roman" w:hAnsi="Times New Roman" w:cs="Times New Roman"/>
          <w:sz w:val="26"/>
          <w:szCs w:val="26"/>
        </w:rPr>
        <w:t xml:space="preserve">до очень высокого </w:t>
      </w:r>
      <w:r w:rsidR="00ED26C0" w:rsidRPr="00653F63">
        <w:rPr>
          <w:rFonts w:ascii="Times New Roman" w:hAnsi="Times New Roman" w:cs="Times New Roman"/>
          <w:sz w:val="26"/>
          <w:szCs w:val="26"/>
        </w:rPr>
        <w:t xml:space="preserve">(необходимо постоянно (раз в год и чаще) применять новые способы повышения конкурентоспособности) </w:t>
      </w:r>
      <w:r w:rsidRPr="00653F63">
        <w:rPr>
          <w:rFonts w:ascii="Times New Roman" w:hAnsi="Times New Roman" w:cs="Times New Roman"/>
          <w:sz w:val="26"/>
          <w:szCs w:val="26"/>
        </w:rPr>
        <w:t>на рынк</w:t>
      </w:r>
      <w:r w:rsidR="00653F63">
        <w:rPr>
          <w:rFonts w:ascii="Times New Roman" w:hAnsi="Times New Roman" w:cs="Times New Roman"/>
          <w:sz w:val="26"/>
          <w:szCs w:val="26"/>
        </w:rPr>
        <w:t>ах</w:t>
      </w:r>
      <w:r w:rsidRPr="00653F63">
        <w:rPr>
          <w:rFonts w:ascii="Times New Roman" w:hAnsi="Times New Roman" w:cs="Times New Roman"/>
          <w:sz w:val="26"/>
          <w:szCs w:val="26"/>
        </w:rPr>
        <w:t xml:space="preserve"> розничной торговли</w:t>
      </w:r>
      <w:r w:rsidR="00653F63" w:rsidRPr="00653F63">
        <w:rPr>
          <w:rFonts w:ascii="Times New Roman" w:hAnsi="Times New Roman" w:cs="Times New Roman"/>
          <w:sz w:val="26"/>
          <w:szCs w:val="26"/>
        </w:rPr>
        <w:t>, иных видах деятельности</w:t>
      </w:r>
      <w:r w:rsidR="00653F63">
        <w:rPr>
          <w:rFonts w:ascii="Times New Roman" w:hAnsi="Times New Roman" w:cs="Times New Roman"/>
          <w:sz w:val="26"/>
          <w:szCs w:val="26"/>
        </w:rPr>
        <w:t>;</w:t>
      </w:r>
    </w:p>
    <w:p w:rsidR="00653F63" w:rsidRDefault="00653F63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 конкуренции на рынках выполнения</w:t>
      </w:r>
      <w:r w:rsidRPr="00653F63">
        <w:rPr>
          <w:rFonts w:ascii="Times New Roman" w:hAnsi="Times New Roman" w:cs="Times New Roman"/>
          <w:sz w:val="26"/>
          <w:szCs w:val="26"/>
        </w:rPr>
        <w:t xml:space="preserve">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hAnsi="Times New Roman" w:cs="Times New Roman"/>
          <w:sz w:val="26"/>
          <w:szCs w:val="26"/>
        </w:rPr>
        <w:t>, общего и дошкольного образования;</w:t>
      </w:r>
    </w:p>
    <w:p w:rsidR="00653F63" w:rsidRPr="00250A70" w:rsidRDefault="00653F63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слабая конкуренция на рынках о</w:t>
      </w:r>
      <w:r w:rsidRPr="00653F63">
        <w:rPr>
          <w:rFonts w:ascii="Times New Roman" w:hAnsi="Times New Roman" w:cs="Times New Roman"/>
          <w:sz w:val="26"/>
          <w:szCs w:val="26"/>
        </w:rPr>
        <w:t>рганизаци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653F63">
        <w:rPr>
          <w:rFonts w:ascii="Times New Roman" w:hAnsi="Times New Roman" w:cs="Times New Roman"/>
          <w:sz w:val="26"/>
          <w:szCs w:val="26"/>
        </w:rPr>
        <w:t>детского отдыха и оздоровления</w:t>
      </w:r>
      <w:r>
        <w:rPr>
          <w:rFonts w:ascii="Times New Roman" w:hAnsi="Times New Roman" w:cs="Times New Roman"/>
          <w:sz w:val="26"/>
          <w:szCs w:val="26"/>
        </w:rPr>
        <w:t xml:space="preserve"> и п</w:t>
      </w:r>
      <w:r w:rsidRPr="00653F63">
        <w:rPr>
          <w:rFonts w:ascii="Times New Roman" w:hAnsi="Times New Roman" w:cs="Times New Roman"/>
          <w:sz w:val="26"/>
          <w:szCs w:val="26"/>
        </w:rPr>
        <w:t>сихолого-педагогическо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53F63">
        <w:rPr>
          <w:rFonts w:ascii="Times New Roman" w:hAnsi="Times New Roman" w:cs="Times New Roman"/>
          <w:sz w:val="26"/>
          <w:szCs w:val="26"/>
        </w:rPr>
        <w:t xml:space="preserve"> сопровождени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53F63">
        <w:rPr>
          <w:rFonts w:ascii="Times New Roman" w:hAnsi="Times New Roman" w:cs="Times New Roman"/>
          <w:sz w:val="26"/>
          <w:szCs w:val="26"/>
        </w:rPr>
        <w:t xml:space="preserve"> детей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5AF5" w:rsidRPr="00250A70" w:rsidRDefault="00225AF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70">
        <w:rPr>
          <w:rFonts w:ascii="Times New Roman" w:hAnsi="Times New Roman" w:cs="Times New Roman"/>
          <w:sz w:val="26"/>
          <w:szCs w:val="26"/>
        </w:rPr>
        <w:t xml:space="preserve">Для стабилизации конкурентной среды </w:t>
      </w:r>
      <w:r w:rsidR="001F4248">
        <w:rPr>
          <w:rFonts w:ascii="Times New Roman" w:hAnsi="Times New Roman" w:cs="Times New Roman"/>
          <w:sz w:val="26"/>
          <w:szCs w:val="26"/>
        </w:rPr>
        <w:t>53</w:t>
      </w:r>
      <w:r w:rsidRPr="00250A70">
        <w:rPr>
          <w:rFonts w:ascii="Times New Roman" w:hAnsi="Times New Roman" w:cs="Times New Roman"/>
          <w:sz w:val="26"/>
          <w:szCs w:val="26"/>
        </w:rPr>
        <w:t>% участников опроса проводят обучение и переподготовку персонала</w:t>
      </w:r>
      <w:r w:rsidR="001B03AA">
        <w:rPr>
          <w:rFonts w:ascii="Times New Roman" w:hAnsi="Times New Roman" w:cs="Times New Roman"/>
          <w:sz w:val="26"/>
          <w:szCs w:val="26"/>
        </w:rPr>
        <w:t>; 30% внедряют н</w:t>
      </w:r>
      <w:r w:rsidR="001B03AA" w:rsidRPr="001B03AA">
        <w:rPr>
          <w:rFonts w:ascii="Times New Roman" w:hAnsi="Times New Roman" w:cs="Times New Roman"/>
          <w:sz w:val="26"/>
          <w:szCs w:val="26"/>
        </w:rPr>
        <w:t>овые способы продвижения продукции (маркетинговые стратегии)</w:t>
      </w:r>
      <w:r w:rsidR="001B03AA">
        <w:rPr>
          <w:rFonts w:ascii="Times New Roman" w:hAnsi="Times New Roman" w:cs="Times New Roman"/>
          <w:sz w:val="26"/>
          <w:szCs w:val="26"/>
        </w:rPr>
        <w:t>; 30% п</w:t>
      </w:r>
      <w:r w:rsidR="001B03AA" w:rsidRPr="001B03AA">
        <w:rPr>
          <w:rFonts w:ascii="Times New Roman" w:hAnsi="Times New Roman" w:cs="Times New Roman"/>
          <w:sz w:val="26"/>
          <w:szCs w:val="26"/>
        </w:rPr>
        <w:t>риобрет</w:t>
      </w:r>
      <w:r w:rsidR="001B03AA">
        <w:rPr>
          <w:rFonts w:ascii="Times New Roman" w:hAnsi="Times New Roman" w:cs="Times New Roman"/>
          <w:sz w:val="26"/>
          <w:szCs w:val="26"/>
        </w:rPr>
        <w:t>ают</w:t>
      </w:r>
      <w:r w:rsidR="001B03AA" w:rsidRPr="001B03AA">
        <w:rPr>
          <w:rFonts w:ascii="Times New Roman" w:hAnsi="Times New Roman" w:cs="Times New Roman"/>
          <w:sz w:val="26"/>
          <w:szCs w:val="26"/>
        </w:rPr>
        <w:t xml:space="preserve"> техническо</w:t>
      </w:r>
      <w:r w:rsidR="001B03AA">
        <w:rPr>
          <w:rFonts w:ascii="Times New Roman" w:hAnsi="Times New Roman" w:cs="Times New Roman"/>
          <w:sz w:val="26"/>
          <w:szCs w:val="26"/>
        </w:rPr>
        <w:t>е</w:t>
      </w:r>
      <w:r w:rsidR="001B03AA" w:rsidRPr="001B03AA">
        <w:rPr>
          <w:rFonts w:ascii="Times New Roman" w:hAnsi="Times New Roman" w:cs="Times New Roman"/>
          <w:sz w:val="26"/>
          <w:szCs w:val="26"/>
        </w:rPr>
        <w:t xml:space="preserve"> оборудовани</w:t>
      </w:r>
      <w:r w:rsidR="001B03AA">
        <w:rPr>
          <w:rFonts w:ascii="Times New Roman" w:hAnsi="Times New Roman" w:cs="Times New Roman"/>
          <w:sz w:val="26"/>
          <w:szCs w:val="26"/>
        </w:rPr>
        <w:t>е</w:t>
      </w:r>
      <w:r w:rsidR="005230F1">
        <w:rPr>
          <w:rFonts w:ascii="Times New Roman" w:hAnsi="Times New Roman" w:cs="Times New Roman"/>
          <w:sz w:val="26"/>
          <w:szCs w:val="26"/>
        </w:rPr>
        <w:t>;</w:t>
      </w:r>
      <w:r w:rsidR="005230F1" w:rsidRPr="005230F1">
        <w:t xml:space="preserve"> </w:t>
      </w:r>
      <w:r w:rsidR="00BB426D">
        <w:t>23% р</w:t>
      </w:r>
      <w:r w:rsidR="005230F1" w:rsidRPr="005230F1">
        <w:rPr>
          <w:rFonts w:ascii="Times New Roman" w:hAnsi="Times New Roman" w:cs="Times New Roman"/>
          <w:sz w:val="26"/>
          <w:szCs w:val="26"/>
        </w:rPr>
        <w:t>азраб</w:t>
      </w:r>
      <w:r w:rsidR="00BB426D">
        <w:rPr>
          <w:rFonts w:ascii="Times New Roman" w:hAnsi="Times New Roman" w:cs="Times New Roman"/>
          <w:sz w:val="26"/>
          <w:szCs w:val="26"/>
        </w:rPr>
        <w:t>атывают</w:t>
      </w:r>
      <w:r w:rsidR="005230F1" w:rsidRPr="005230F1">
        <w:rPr>
          <w:rFonts w:ascii="Times New Roman" w:hAnsi="Times New Roman" w:cs="Times New Roman"/>
          <w:sz w:val="26"/>
          <w:szCs w:val="26"/>
        </w:rPr>
        <w:t xml:space="preserve"> новы</w:t>
      </w:r>
      <w:r w:rsidR="00BB426D">
        <w:rPr>
          <w:rFonts w:ascii="Times New Roman" w:hAnsi="Times New Roman" w:cs="Times New Roman"/>
          <w:sz w:val="26"/>
          <w:szCs w:val="26"/>
        </w:rPr>
        <w:t>е</w:t>
      </w:r>
      <w:r w:rsidR="005230F1" w:rsidRPr="005230F1">
        <w:rPr>
          <w:rFonts w:ascii="Times New Roman" w:hAnsi="Times New Roman" w:cs="Times New Roman"/>
          <w:sz w:val="26"/>
          <w:szCs w:val="26"/>
        </w:rPr>
        <w:t xml:space="preserve"> модификаци</w:t>
      </w:r>
      <w:r w:rsidR="00BB426D">
        <w:rPr>
          <w:rFonts w:ascii="Times New Roman" w:hAnsi="Times New Roman" w:cs="Times New Roman"/>
          <w:sz w:val="26"/>
          <w:szCs w:val="26"/>
        </w:rPr>
        <w:t>и</w:t>
      </w:r>
      <w:r w:rsidR="005230F1" w:rsidRPr="005230F1">
        <w:rPr>
          <w:rFonts w:ascii="Times New Roman" w:hAnsi="Times New Roman" w:cs="Times New Roman"/>
          <w:sz w:val="26"/>
          <w:szCs w:val="26"/>
        </w:rPr>
        <w:t xml:space="preserve"> и форм</w:t>
      </w:r>
      <w:r w:rsidR="00BB426D">
        <w:rPr>
          <w:rFonts w:ascii="Times New Roman" w:hAnsi="Times New Roman" w:cs="Times New Roman"/>
          <w:sz w:val="26"/>
          <w:szCs w:val="26"/>
        </w:rPr>
        <w:t>ы</w:t>
      </w:r>
      <w:r w:rsidR="005230F1" w:rsidRPr="005230F1">
        <w:rPr>
          <w:rFonts w:ascii="Times New Roman" w:hAnsi="Times New Roman" w:cs="Times New Roman"/>
          <w:sz w:val="26"/>
          <w:szCs w:val="26"/>
        </w:rPr>
        <w:t xml:space="preserve"> производимой продукции, расшир</w:t>
      </w:r>
      <w:r w:rsidR="00BB426D">
        <w:rPr>
          <w:rFonts w:ascii="Times New Roman" w:hAnsi="Times New Roman" w:cs="Times New Roman"/>
          <w:sz w:val="26"/>
          <w:szCs w:val="26"/>
        </w:rPr>
        <w:t>яют</w:t>
      </w:r>
      <w:r w:rsidR="001F5357">
        <w:rPr>
          <w:rFonts w:ascii="Times New Roman" w:hAnsi="Times New Roman" w:cs="Times New Roman"/>
          <w:sz w:val="26"/>
          <w:szCs w:val="26"/>
        </w:rPr>
        <w:t xml:space="preserve"> ассортимент</w:t>
      </w:r>
      <w:r w:rsidR="005230F1">
        <w:rPr>
          <w:rFonts w:ascii="Times New Roman" w:hAnsi="Times New Roman" w:cs="Times New Roman"/>
          <w:sz w:val="26"/>
          <w:szCs w:val="26"/>
        </w:rPr>
        <w:t>.</w:t>
      </w:r>
    </w:p>
    <w:p w:rsidR="00225AF5" w:rsidRPr="00E20676" w:rsidRDefault="00FC22FB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27% и </w:t>
      </w:r>
      <w:r w:rsidR="001F5357" w:rsidRPr="00155941">
        <w:rPr>
          <w:rFonts w:ascii="Times New Roman" w:hAnsi="Times New Roman" w:cs="Times New Roman"/>
          <w:sz w:val="26"/>
          <w:szCs w:val="26"/>
        </w:rPr>
        <w:t>30</w:t>
      </w:r>
      <w:r w:rsidR="007B63ED" w:rsidRPr="00155941">
        <w:rPr>
          <w:rFonts w:ascii="Times New Roman" w:hAnsi="Times New Roman" w:cs="Times New Roman"/>
          <w:sz w:val="26"/>
          <w:szCs w:val="26"/>
        </w:rPr>
        <w:t xml:space="preserve">% респондентов оценивают ситуацию на рынке как наличие от </w:t>
      </w:r>
      <w:r w:rsidRPr="00FC22FB">
        <w:rPr>
          <w:rFonts w:ascii="Times New Roman" w:hAnsi="Times New Roman" w:cs="Times New Roman"/>
          <w:sz w:val="26"/>
          <w:szCs w:val="26"/>
        </w:rPr>
        <w:t>4 до 8 конкурентов</w:t>
      </w:r>
      <w:r>
        <w:rPr>
          <w:rFonts w:ascii="Times New Roman" w:hAnsi="Times New Roman" w:cs="Times New Roman"/>
          <w:sz w:val="26"/>
          <w:szCs w:val="26"/>
        </w:rPr>
        <w:t xml:space="preserve"> и от </w:t>
      </w:r>
      <w:r w:rsidR="007B63ED" w:rsidRPr="00155941">
        <w:rPr>
          <w:rFonts w:ascii="Times New Roman" w:hAnsi="Times New Roman" w:cs="Times New Roman"/>
          <w:sz w:val="26"/>
          <w:szCs w:val="26"/>
        </w:rPr>
        <w:t>1 до 3 конкурентов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CB5E3C">
        <w:rPr>
          <w:rFonts w:ascii="Times New Roman" w:hAnsi="Times New Roman" w:cs="Times New Roman"/>
          <w:sz w:val="26"/>
          <w:szCs w:val="26"/>
        </w:rPr>
        <w:t>;</w:t>
      </w:r>
      <w:r w:rsidR="007B63ED" w:rsidRPr="00CB5E3C">
        <w:rPr>
          <w:rFonts w:ascii="Times New Roman" w:hAnsi="Times New Roman" w:cs="Times New Roman"/>
          <w:sz w:val="26"/>
          <w:szCs w:val="26"/>
        </w:rPr>
        <w:t xml:space="preserve"> </w:t>
      </w:r>
      <w:r w:rsidR="00CB5E3C" w:rsidRPr="00CB5E3C">
        <w:rPr>
          <w:rFonts w:ascii="Times New Roman" w:hAnsi="Times New Roman" w:cs="Times New Roman"/>
          <w:sz w:val="26"/>
          <w:szCs w:val="26"/>
        </w:rPr>
        <w:t>23</w:t>
      </w:r>
      <w:r w:rsidR="00225AF5" w:rsidRPr="00CB5E3C">
        <w:rPr>
          <w:rFonts w:ascii="Times New Roman" w:hAnsi="Times New Roman" w:cs="Times New Roman"/>
          <w:sz w:val="26"/>
          <w:szCs w:val="26"/>
        </w:rPr>
        <w:t xml:space="preserve">% </w:t>
      </w:r>
      <w:r w:rsidR="007361EA" w:rsidRPr="00CB5E3C">
        <w:rPr>
          <w:rFonts w:ascii="Times New Roman" w:hAnsi="Times New Roman" w:cs="Times New Roman"/>
          <w:sz w:val="26"/>
          <w:szCs w:val="26"/>
        </w:rPr>
        <w:t>считают число конкурентов большим, в</w:t>
      </w:r>
      <w:r w:rsidR="004A1B57" w:rsidRPr="00CB5E3C">
        <w:rPr>
          <w:rFonts w:ascii="Times New Roman" w:hAnsi="Times New Roman" w:cs="Times New Roman"/>
          <w:sz w:val="26"/>
          <w:szCs w:val="26"/>
        </w:rPr>
        <w:t xml:space="preserve"> т.ч. </w:t>
      </w:r>
      <w:r w:rsidR="008F6547" w:rsidRPr="00CB5E3C">
        <w:rPr>
          <w:rFonts w:ascii="Times New Roman" w:hAnsi="Times New Roman" w:cs="Times New Roman"/>
          <w:sz w:val="26"/>
          <w:szCs w:val="26"/>
        </w:rPr>
        <w:t>розничная торговля</w:t>
      </w:r>
      <w:r w:rsidR="004A1B57" w:rsidRPr="00CB5E3C">
        <w:rPr>
          <w:rFonts w:ascii="Times New Roman" w:hAnsi="Times New Roman" w:cs="Times New Roman"/>
          <w:sz w:val="26"/>
          <w:szCs w:val="26"/>
        </w:rPr>
        <w:t xml:space="preserve">, </w:t>
      </w:r>
      <w:r w:rsidR="00CB5E3C">
        <w:rPr>
          <w:rFonts w:ascii="Times New Roman" w:hAnsi="Times New Roman" w:cs="Times New Roman"/>
          <w:sz w:val="26"/>
          <w:szCs w:val="26"/>
        </w:rPr>
        <w:t>д</w:t>
      </w:r>
      <w:r w:rsidR="00CB5E3C" w:rsidRPr="00CB5E3C">
        <w:rPr>
          <w:rFonts w:ascii="Times New Roman" w:hAnsi="Times New Roman" w:cs="Times New Roman"/>
          <w:sz w:val="26"/>
          <w:szCs w:val="26"/>
        </w:rPr>
        <w:t>ополнительное образование детей</w:t>
      </w:r>
      <w:r w:rsidR="00CB5E3C">
        <w:rPr>
          <w:rFonts w:ascii="Times New Roman" w:hAnsi="Times New Roman" w:cs="Times New Roman"/>
          <w:sz w:val="26"/>
          <w:szCs w:val="26"/>
        </w:rPr>
        <w:t xml:space="preserve">; 17% </w:t>
      </w:r>
      <w:r w:rsidR="00465B42">
        <w:rPr>
          <w:rFonts w:ascii="Times New Roman" w:hAnsi="Times New Roman" w:cs="Times New Roman"/>
          <w:sz w:val="26"/>
          <w:szCs w:val="26"/>
        </w:rPr>
        <w:t xml:space="preserve">определили </w:t>
      </w:r>
      <w:r>
        <w:rPr>
          <w:rFonts w:ascii="Times New Roman" w:hAnsi="Times New Roman" w:cs="Times New Roman"/>
          <w:sz w:val="26"/>
          <w:szCs w:val="26"/>
        </w:rPr>
        <w:t>отсутствие конкурентов</w:t>
      </w:r>
      <w:r w:rsidR="00CB5E3C">
        <w:rPr>
          <w:rFonts w:ascii="Times New Roman" w:hAnsi="Times New Roman" w:cs="Times New Roman"/>
          <w:sz w:val="26"/>
          <w:szCs w:val="26"/>
        </w:rPr>
        <w:t xml:space="preserve"> </w:t>
      </w:r>
      <w:r w:rsidR="00465B42">
        <w:rPr>
          <w:rFonts w:ascii="Times New Roman" w:hAnsi="Times New Roman" w:cs="Times New Roman"/>
          <w:sz w:val="26"/>
          <w:szCs w:val="26"/>
        </w:rPr>
        <w:t>на рынках</w:t>
      </w:r>
      <w:r w:rsidRPr="00FC22FB">
        <w:t xml:space="preserve"> </w:t>
      </w:r>
      <w:r>
        <w:rPr>
          <w:rFonts w:ascii="Times New Roman" w:hAnsi="Times New Roman" w:cs="Times New Roman"/>
          <w:sz w:val="26"/>
          <w:szCs w:val="26"/>
        </w:rPr>
        <w:t>по в</w:t>
      </w:r>
      <w:r w:rsidRPr="00FC22FB">
        <w:rPr>
          <w:rFonts w:ascii="Times New Roman" w:hAnsi="Times New Roman" w:cs="Times New Roman"/>
          <w:sz w:val="26"/>
          <w:szCs w:val="26"/>
        </w:rPr>
        <w:t>ыполнени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C22FB">
        <w:rPr>
          <w:rFonts w:ascii="Times New Roman" w:hAnsi="Times New Roman" w:cs="Times New Roman"/>
          <w:sz w:val="26"/>
          <w:szCs w:val="26"/>
        </w:rPr>
        <w:t xml:space="preserve">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hAnsi="Times New Roman" w:cs="Times New Roman"/>
          <w:sz w:val="26"/>
          <w:szCs w:val="26"/>
        </w:rPr>
        <w:t>, ином (машиностроение), общего и дошкольного образования</w:t>
      </w:r>
      <w:r w:rsidRPr="00BA52C7">
        <w:rPr>
          <w:rFonts w:ascii="Times New Roman" w:hAnsi="Times New Roman" w:cs="Times New Roman"/>
          <w:sz w:val="26"/>
          <w:szCs w:val="26"/>
        </w:rPr>
        <w:t>.</w:t>
      </w:r>
      <w:r w:rsidR="00DD7C93" w:rsidRPr="00BA52C7">
        <w:rPr>
          <w:rFonts w:ascii="Times New Roman" w:hAnsi="Times New Roman" w:cs="Times New Roman"/>
          <w:sz w:val="26"/>
          <w:szCs w:val="26"/>
        </w:rPr>
        <w:t xml:space="preserve"> </w:t>
      </w:r>
      <w:r w:rsidRPr="00BA52C7">
        <w:rPr>
          <w:rFonts w:ascii="Times New Roman" w:hAnsi="Times New Roman" w:cs="Times New Roman"/>
          <w:sz w:val="26"/>
          <w:szCs w:val="26"/>
        </w:rPr>
        <w:t>При этом 47</w:t>
      </w:r>
      <w:r w:rsidR="00DD7C93" w:rsidRPr="00BA52C7">
        <w:rPr>
          <w:rFonts w:ascii="Times New Roman" w:hAnsi="Times New Roman" w:cs="Times New Roman"/>
          <w:sz w:val="26"/>
          <w:szCs w:val="26"/>
        </w:rPr>
        <w:t>% считают, что количество конкурентов увеличилось</w:t>
      </w:r>
      <w:r w:rsidR="00BA52C7" w:rsidRPr="00BA52C7">
        <w:rPr>
          <w:rFonts w:ascii="Times New Roman" w:hAnsi="Times New Roman" w:cs="Times New Roman"/>
          <w:sz w:val="26"/>
          <w:szCs w:val="26"/>
        </w:rPr>
        <w:t xml:space="preserve"> и 30%, что не изменилось</w:t>
      </w:r>
      <w:r w:rsidR="00DD7C93" w:rsidRPr="00BA52C7">
        <w:rPr>
          <w:rFonts w:ascii="Times New Roman" w:hAnsi="Times New Roman" w:cs="Times New Roman"/>
          <w:sz w:val="26"/>
          <w:szCs w:val="26"/>
        </w:rPr>
        <w:t>.</w:t>
      </w:r>
    </w:p>
    <w:p w:rsidR="00225AF5" w:rsidRPr="00E20676" w:rsidRDefault="00225AF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A52C7">
        <w:rPr>
          <w:rFonts w:ascii="Times New Roman" w:hAnsi="Times New Roman" w:cs="Times New Roman"/>
          <w:sz w:val="26"/>
          <w:szCs w:val="26"/>
        </w:rPr>
        <w:t xml:space="preserve">Удовлетворенность состоянием конкуренции между поставщиками основного закупаемого товара (работы, услуги) составила </w:t>
      </w:r>
      <w:r w:rsidR="00634429" w:rsidRPr="00BA52C7">
        <w:rPr>
          <w:rFonts w:ascii="Times New Roman" w:hAnsi="Times New Roman" w:cs="Times New Roman"/>
          <w:sz w:val="26"/>
          <w:szCs w:val="26"/>
        </w:rPr>
        <w:t>6</w:t>
      </w:r>
      <w:r w:rsidR="00BA52C7" w:rsidRPr="00BA52C7">
        <w:rPr>
          <w:rFonts w:ascii="Times New Roman" w:hAnsi="Times New Roman" w:cs="Times New Roman"/>
          <w:sz w:val="26"/>
          <w:szCs w:val="26"/>
        </w:rPr>
        <w:t>0</w:t>
      </w:r>
      <w:r w:rsidRPr="00BA52C7">
        <w:rPr>
          <w:rFonts w:ascii="Times New Roman" w:hAnsi="Times New Roman" w:cs="Times New Roman"/>
          <w:sz w:val="26"/>
          <w:szCs w:val="26"/>
        </w:rPr>
        <w:t>%.</w:t>
      </w:r>
    </w:p>
    <w:p w:rsidR="00520F64" w:rsidRDefault="00520F64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Удовлетворены (скорее удовлетворены) </w:t>
      </w:r>
      <w:r w:rsidRPr="00520F64">
        <w:rPr>
          <w:rFonts w:ascii="Times New Roman" w:hAnsi="Times New Roman" w:cs="Times New Roman"/>
          <w:sz w:val="26"/>
          <w:szCs w:val="26"/>
        </w:rPr>
        <w:t>качество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20F64">
        <w:rPr>
          <w:rFonts w:ascii="Times New Roman" w:hAnsi="Times New Roman" w:cs="Times New Roman"/>
          <w:sz w:val="26"/>
          <w:szCs w:val="26"/>
        </w:rPr>
        <w:t xml:space="preserve"> официальной информации о состоянии конкурентной среды на рынках товаров и услуг Примо</w:t>
      </w:r>
      <w:r>
        <w:rPr>
          <w:rFonts w:ascii="Times New Roman" w:hAnsi="Times New Roman" w:cs="Times New Roman"/>
          <w:sz w:val="26"/>
          <w:szCs w:val="26"/>
        </w:rPr>
        <w:t xml:space="preserve">рского края, </w:t>
      </w:r>
      <w:r w:rsidRPr="00520F64">
        <w:rPr>
          <w:rFonts w:ascii="Times New Roman" w:hAnsi="Times New Roman" w:cs="Times New Roman"/>
          <w:sz w:val="26"/>
          <w:szCs w:val="26"/>
        </w:rPr>
        <w:t>размещаемой в открытом доступе на официальной странице уполномоченного органа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20F64">
        <w:rPr>
          <w:rFonts w:ascii="Times New Roman" w:hAnsi="Times New Roman" w:cs="Times New Roman"/>
          <w:sz w:val="26"/>
          <w:szCs w:val="26"/>
        </w:rPr>
        <w:t xml:space="preserve"> а также на страницах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20F64" w:rsidRDefault="00520F64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F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у</w:t>
      </w:r>
      <w:r w:rsidRPr="00520F64">
        <w:rPr>
          <w:rFonts w:ascii="Times New Roman" w:hAnsi="Times New Roman" w:cs="Times New Roman"/>
          <w:sz w:val="26"/>
          <w:szCs w:val="26"/>
        </w:rPr>
        <w:t>ров</w:t>
      </w:r>
      <w:r w:rsidR="009F6712">
        <w:rPr>
          <w:rFonts w:ascii="Times New Roman" w:hAnsi="Times New Roman" w:cs="Times New Roman"/>
          <w:sz w:val="26"/>
          <w:szCs w:val="26"/>
        </w:rPr>
        <w:t>нем</w:t>
      </w:r>
      <w:r w:rsidRPr="00520F64">
        <w:rPr>
          <w:rFonts w:ascii="Times New Roman" w:hAnsi="Times New Roman" w:cs="Times New Roman"/>
          <w:sz w:val="26"/>
          <w:szCs w:val="26"/>
        </w:rPr>
        <w:t xml:space="preserve"> доступности </w:t>
      </w:r>
      <w:r>
        <w:rPr>
          <w:rFonts w:ascii="Times New Roman" w:hAnsi="Times New Roman" w:cs="Times New Roman"/>
          <w:sz w:val="26"/>
          <w:szCs w:val="26"/>
        </w:rPr>
        <w:t>67%;</w:t>
      </w:r>
    </w:p>
    <w:p w:rsidR="00520F64" w:rsidRDefault="00520F64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24D8">
        <w:rPr>
          <w:rFonts w:ascii="Times New Roman" w:hAnsi="Times New Roman" w:cs="Times New Roman"/>
          <w:sz w:val="26"/>
          <w:szCs w:val="26"/>
        </w:rPr>
        <w:t>у</w:t>
      </w:r>
      <w:r w:rsidR="003824D8" w:rsidRPr="003824D8">
        <w:rPr>
          <w:rFonts w:ascii="Times New Roman" w:hAnsi="Times New Roman" w:cs="Times New Roman"/>
          <w:sz w:val="26"/>
          <w:szCs w:val="26"/>
        </w:rPr>
        <w:t>ров</w:t>
      </w:r>
      <w:r w:rsidR="009F6712">
        <w:rPr>
          <w:rFonts w:ascii="Times New Roman" w:hAnsi="Times New Roman" w:cs="Times New Roman"/>
          <w:sz w:val="26"/>
          <w:szCs w:val="26"/>
        </w:rPr>
        <w:t>нем</w:t>
      </w:r>
      <w:r w:rsidR="003824D8" w:rsidRPr="003824D8">
        <w:rPr>
          <w:rFonts w:ascii="Times New Roman" w:hAnsi="Times New Roman" w:cs="Times New Roman"/>
          <w:sz w:val="26"/>
          <w:szCs w:val="26"/>
        </w:rPr>
        <w:t xml:space="preserve"> понятности </w:t>
      </w:r>
      <w:r>
        <w:rPr>
          <w:rFonts w:ascii="Times New Roman" w:hAnsi="Times New Roman" w:cs="Times New Roman"/>
          <w:sz w:val="26"/>
          <w:szCs w:val="26"/>
        </w:rPr>
        <w:t>67%;</w:t>
      </w:r>
    </w:p>
    <w:p w:rsidR="003824D8" w:rsidRDefault="003824D8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3824D8">
        <w:rPr>
          <w:rFonts w:ascii="Times New Roman" w:hAnsi="Times New Roman" w:cs="Times New Roman"/>
          <w:sz w:val="26"/>
          <w:szCs w:val="26"/>
        </w:rPr>
        <w:t>добство</w:t>
      </w:r>
      <w:r w:rsidR="009F6712">
        <w:rPr>
          <w:rFonts w:ascii="Times New Roman" w:hAnsi="Times New Roman" w:cs="Times New Roman"/>
          <w:sz w:val="26"/>
          <w:szCs w:val="26"/>
        </w:rPr>
        <w:t>м</w:t>
      </w:r>
      <w:r w:rsidRPr="003824D8">
        <w:rPr>
          <w:rFonts w:ascii="Times New Roman" w:hAnsi="Times New Roman" w:cs="Times New Roman"/>
          <w:sz w:val="26"/>
          <w:szCs w:val="26"/>
        </w:rPr>
        <w:t xml:space="preserve"> получения</w:t>
      </w:r>
      <w:r>
        <w:rPr>
          <w:rFonts w:ascii="Times New Roman" w:hAnsi="Times New Roman" w:cs="Times New Roman"/>
          <w:sz w:val="26"/>
          <w:szCs w:val="26"/>
        </w:rPr>
        <w:t xml:space="preserve"> 67%;</w:t>
      </w:r>
    </w:p>
    <w:p w:rsidR="009F6712" w:rsidRDefault="009F671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12">
        <w:rPr>
          <w:rFonts w:ascii="Times New Roman" w:hAnsi="Times New Roman" w:cs="Times New Roman"/>
          <w:sz w:val="26"/>
          <w:szCs w:val="26"/>
        </w:rPr>
        <w:t>Удовлетворены (скорее удовлетворены) полнот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F6712">
        <w:rPr>
          <w:rFonts w:ascii="Times New Roman" w:hAnsi="Times New Roman" w:cs="Times New Roman"/>
          <w:sz w:val="26"/>
          <w:szCs w:val="26"/>
        </w:rPr>
        <w:t xml:space="preserve"> размещенной органом исполнительной власти Приморского края,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Приморского края и деятельности по содействию развитию конкуренции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824D8" w:rsidRDefault="009F671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F6712">
        <w:rPr>
          <w:rFonts w:ascii="Times New Roman" w:hAnsi="Times New Roman" w:cs="Times New Roman"/>
          <w:sz w:val="26"/>
          <w:szCs w:val="26"/>
        </w:rPr>
        <w:t xml:space="preserve"> </w:t>
      </w:r>
      <w:r w:rsidR="003824D8">
        <w:rPr>
          <w:rFonts w:ascii="Times New Roman" w:hAnsi="Times New Roman" w:cs="Times New Roman"/>
          <w:sz w:val="26"/>
          <w:szCs w:val="26"/>
        </w:rPr>
        <w:t>д</w:t>
      </w:r>
      <w:r w:rsidR="003824D8" w:rsidRPr="003824D8">
        <w:rPr>
          <w:rFonts w:ascii="Times New Roman" w:hAnsi="Times New Roman" w:cs="Times New Roman"/>
          <w:sz w:val="26"/>
          <w:szCs w:val="26"/>
        </w:rPr>
        <w:t>оступность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="003824D8" w:rsidRPr="003824D8">
        <w:rPr>
          <w:rFonts w:ascii="Times New Roman" w:hAnsi="Times New Roman" w:cs="Times New Roman"/>
          <w:sz w:val="26"/>
          <w:szCs w:val="26"/>
        </w:rPr>
        <w:t xml:space="preserve"> информации о нормативной базе, связанной с внедрением Стандарта развития конкуренции в регионе</w:t>
      </w:r>
      <w:r w:rsidR="003824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63%.</w:t>
      </w:r>
    </w:p>
    <w:p w:rsidR="00520F64" w:rsidRDefault="003824D8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3824D8">
        <w:rPr>
          <w:rFonts w:ascii="Times New Roman" w:hAnsi="Times New Roman" w:cs="Times New Roman"/>
          <w:sz w:val="26"/>
          <w:szCs w:val="26"/>
        </w:rPr>
        <w:t>оступность</w:t>
      </w:r>
      <w:r w:rsidR="009F6712">
        <w:rPr>
          <w:rFonts w:ascii="Times New Roman" w:hAnsi="Times New Roman" w:cs="Times New Roman"/>
          <w:sz w:val="26"/>
          <w:szCs w:val="26"/>
        </w:rPr>
        <w:t>ю</w:t>
      </w:r>
      <w:r w:rsidRPr="003824D8">
        <w:rPr>
          <w:rFonts w:ascii="Times New Roman" w:hAnsi="Times New Roman" w:cs="Times New Roman"/>
          <w:sz w:val="26"/>
          <w:szCs w:val="26"/>
        </w:rPr>
        <w:t xml:space="preserve"> информации о перечне товарных рынков для содействия развитию конкуренции в регионе</w:t>
      </w:r>
      <w:r>
        <w:rPr>
          <w:rFonts w:ascii="Times New Roman" w:hAnsi="Times New Roman" w:cs="Times New Roman"/>
          <w:sz w:val="26"/>
          <w:szCs w:val="26"/>
        </w:rPr>
        <w:t xml:space="preserve"> 63%;</w:t>
      </w:r>
    </w:p>
    <w:p w:rsidR="003824D8" w:rsidRDefault="003824D8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Pr="003824D8">
        <w:rPr>
          <w:rFonts w:ascii="Times New Roman" w:hAnsi="Times New Roman" w:cs="Times New Roman"/>
          <w:sz w:val="26"/>
          <w:szCs w:val="26"/>
        </w:rPr>
        <w:t>редоставление</w:t>
      </w:r>
      <w:r w:rsidR="009F6712">
        <w:rPr>
          <w:rFonts w:ascii="Times New Roman" w:hAnsi="Times New Roman" w:cs="Times New Roman"/>
          <w:sz w:val="26"/>
          <w:szCs w:val="26"/>
        </w:rPr>
        <w:t>м</w:t>
      </w:r>
      <w:r w:rsidRPr="003824D8">
        <w:rPr>
          <w:rFonts w:ascii="Times New Roman" w:hAnsi="Times New Roman" w:cs="Times New Roman"/>
          <w:sz w:val="26"/>
          <w:szCs w:val="26"/>
        </w:rPr>
        <w:t xml:space="preserve">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</w:r>
      <w:r w:rsidR="00C1186B">
        <w:rPr>
          <w:rFonts w:ascii="Times New Roman" w:hAnsi="Times New Roman" w:cs="Times New Roman"/>
          <w:sz w:val="26"/>
          <w:szCs w:val="26"/>
        </w:rPr>
        <w:t xml:space="preserve"> 70%;</w:t>
      </w:r>
    </w:p>
    <w:p w:rsidR="00C1186B" w:rsidRDefault="009F671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3B65">
        <w:rPr>
          <w:rFonts w:ascii="Times New Roman" w:hAnsi="Times New Roman" w:cs="Times New Roman"/>
          <w:sz w:val="26"/>
          <w:szCs w:val="26"/>
        </w:rPr>
        <w:t>о</w:t>
      </w:r>
      <w:r w:rsidR="006B3B65" w:rsidRPr="006B3B65">
        <w:rPr>
          <w:rFonts w:ascii="Times New Roman" w:hAnsi="Times New Roman" w:cs="Times New Roman"/>
          <w:sz w:val="26"/>
          <w:szCs w:val="26"/>
        </w:rPr>
        <w:t>беспечение</w:t>
      </w:r>
      <w:r w:rsidR="006B3B65">
        <w:rPr>
          <w:rFonts w:ascii="Times New Roman" w:hAnsi="Times New Roman" w:cs="Times New Roman"/>
          <w:sz w:val="26"/>
          <w:szCs w:val="26"/>
        </w:rPr>
        <w:t>м</w:t>
      </w:r>
      <w:r w:rsidR="006B3B65" w:rsidRPr="006B3B65">
        <w:rPr>
          <w:rFonts w:ascii="Times New Roman" w:hAnsi="Times New Roman" w:cs="Times New Roman"/>
          <w:sz w:val="26"/>
          <w:szCs w:val="26"/>
        </w:rPr>
        <w:t xml:space="preserve"> доступности плана мероприятий "дорожной карты" по содействию развитию конкуренции в регионе</w:t>
      </w:r>
      <w:r w:rsidR="006B3B65">
        <w:rPr>
          <w:rFonts w:ascii="Times New Roman" w:hAnsi="Times New Roman" w:cs="Times New Roman"/>
          <w:sz w:val="26"/>
          <w:szCs w:val="26"/>
        </w:rPr>
        <w:t xml:space="preserve"> 63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9F6712" w:rsidRDefault="009F671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3B65">
        <w:rPr>
          <w:rFonts w:ascii="Times New Roman" w:hAnsi="Times New Roman" w:cs="Times New Roman"/>
          <w:sz w:val="26"/>
          <w:szCs w:val="26"/>
        </w:rPr>
        <w:t>д</w:t>
      </w:r>
      <w:r w:rsidR="006B3B65" w:rsidRPr="006B3B65">
        <w:rPr>
          <w:rFonts w:ascii="Times New Roman" w:hAnsi="Times New Roman" w:cs="Times New Roman"/>
          <w:sz w:val="26"/>
          <w:szCs w:val="26"/>
        </w:rPr>
        <w:t>оступность</w:t>
      </w:r>
      <w:r w:rsidR="006B3B65">
        <w:rPr>
          <w:rFonts w:ascii="Times New Roman" w:hAnsi="Times New Roman" w:cs="Times New Roman"/>
          <w:sz w:val="26"/>
          <w:szCs w:val="26"/>
        </w:rPr>
        <w:t>ю</w:t>
      </w:r>
      <w:r w:rsidR="006B3B65" w:rsidRPr="006B3B65">
        <w:rPr>
          <w:rFonts w:ascii="Times New Roman" w:hAnsi="Times New Roman" w:cs="Times New Roman"/>
          <w:sz w:val="26"/>
          <w:szCs w:val="26"/>
        </w:rPr>
        <w:t xml:space="preserve"> информации о проведенных обучающих мероприятиях для органов местного самоуправления региона</w:t>
      </w:r>
      <w:r w:rsidR="006B3B65">
        <w:rPr>
          <w:rFonts w:ascii="Times New Roman" w:hAnsi="Times New Roman" w:cs="Times New Roman"/>
          <w:sz w:val="26"/>
          <w:szCs w:val="26"/>
        </w:rPr>
        <w:t xml:space="preserve"> 60%;</w:t>
      </w:r>
    </w:p>
    <w:p w:rsidR="006B3B65" w:rsidRDefault="006B3B6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6B3B65">
        <w:rPr>
          <w:rFonts w:ascii="Times New Roman" w:hAnsi="Times New Roman" w:cs="Times New Roman"/>
          <w:sz w:val="26"/>
          <w:szCs w:val="26"/>
        </w:rPr>
        <w:t>оступность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B3B65">
        <w:rPr>
          <w:rFonts w:ascii="Times New Roman" w:hAnsi="Times New Roman" w:cs="Times New Roman"/>
          <w:sz w:val="26"/>
          <w:szCs w:val="26"/>
        </w:rPr>
        <w:t xml:space="preserve"> информации о проведенных мониторингах в регионе и сформированном ежегодном докладе</w:t>
      </w:r>
      <w:r>
        <w:rPr>
          <w:rFonts w:ascii="Times New Roman" w:hAnsi="Times New Roman" w:cs="Times New Roman"/>
          <w:sz w:val="26"/>
          <w:szCs w:val="26"/>
        </w:rPr>
        <w:t xml:space="preserve"> 57%.</w:t>
      </w:r>
    </w:p>
    <w:p w:rsidR="006B3B65" w:rsidRDefault="006B3B6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Опрошенные предпочитают пользоваться </w:t>
      </w:r>
      <w:r w:rsidR="006059AB" w:rsidRPr="006059AB">
        <w:rPr>
          <w:rFonts w:ascii="Times New Roman" w:hAnsi="Times New Roman" w:cs="Times New Roman"/>
          <w:sz w:val="26"/>
          <w:szCs w:val="26"/>
        </w:rPr>
        <w:t>официальной информацией о состоянии конкурентной среды на рынках товаров, работ и услуг Приморского края и деятельности по содействию развитию конкуренции</w:t>
      </w:r>
      <w:r w:rsidR="006059AB">
        <w:rPr>
          <w:rFonts w:ascii="Times New Roman" w:hAnsi="Times New Roman" w:cs="Times New Roman"/>
          <w:sz w:val="26"/>
          <w:szCs w:val="26"/>
        </w:rPr>
        <w:t>,</w:t>
      </w:r>
      <w:r w:rsidR="006059AB" w:rsidRPr="006059AB">
        <w:rPr>
          <w:rFonts w:ascii="Times New Roman" w:hAnsi="Times New Roman" w:cs="Times New Roman"/>
          <w:sz w:val="26"/>
          <w:szCs w:val="26"/>
        </w:rPr>
        <w:t xml:space="preserve"> размещенной </w:t>
      </w:r>
      <w:r>
        <w:rPr>
          <w:rFonts w:ascii="Times New Roman" w:hAnsi="Times New Roman" w:cs="Times New Roman"/>
          <w:sz w:val="26"/>
          <w:szCs w:val="26"/>
        </w:rPr>
        <w:t xml:space="preserve">следующими </w:t>
      </w:r>
      <w:r w:rsidRPr="006B3B65">
        <w:rPr>
          <w:rFonts w:ascii="Times New Roman" w:hAnsi="Times New Roman" w:cs="Times New Roman"/>
          <w:sz w:val="26"/>
          <w:szCs w:val="26"/>
        </w:rPr>
        <w:t>источниками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059AB" w:rsidRDefault="006059AB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59AB">
        <w:rPr>
          <w:rFonts w:ascii="Times New Roman" w:hAnsi="Times New Roman" w:cs="Times New Roman"/>
          <w:sz w:val="26"/>
          <w:szCs w:val="26"/>
        </w:rPr>
        <w:t>на интернет-портале об инвестиционной деятельности в Приморском крае</w:t>
      </w:r>
      <w:r>
        <w:rPr>
          <w:rFonts w:ascii="Times New Roman" w:hAnsi="Times New Roman" w:cs="Times New Roman"/>
          <w:sz w:val="26"/>
          <w:szCs w:val="26"/>
        </w:rPr>
        <w:t xml:space="preserve"> 47%;</w:t>
      </w:r>
    </w:p>
    <w:p w:rsidR="00F33C7C" w:rsidRDefault="00F33C7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C7C">
        <w:rPr>
          <w:rFonts w:ascii="Times New Roman" w:hAnsi="Times New Roman" w:cs="Times New Roman"/>
          <w:sz w:val="26"/>
          <w:szCs w:val="26"/>
        </w:rPr>
        <w:t>- специальные блоги, порталы и прочие электронные ресурсы 47%;</w:t>
      </w:r>
    </w:p>
    <w:p w:rsidR="006B3B65" w:rsidRDefault="006B3B6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B3B65">
        <w:rPr>
          <w:rFonts w:ascii="Times New Roman" w:hAnsi="Times New Roman" w:cs="Times New Roman"/>
          <w:sz w:val="26"/>
          <w:szCs w:val="26"/>
        </w:rPr>
        <w:t>на официальном сайте ФАС России в информационно-телекоммуникационной сети "Интернет"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59AB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F33C7C" w:rsidRDefault="00F33C7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C7C">
        <w:rPr>
          <w:rFonts w:ascii="Times New Roman" w:hAnsi="Times New Roman" w:cs="Times New Roman"/>
          <w:sz w:val="26"/>
          <w:szCs w:val="26"/>
        </w:rPr>
        <w:t>- на официальных сайтах других исполнительных органов государственной власти Приморского края и органов местного самоуправления в информационно-телекоммуникационной сети "Интернет" 23%;</w:t>
      </w:r>
    </w:p>
    <w:p w:rsidR="006059AB" w:rsidRDefault="006059AB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59AB">
        <w:rPr>
          <w:rFonts w:ascii="Times New Roman" w:hAnsi="Times New Roman" w:cs="Times New Roman"/>
          <w:sz w:val="26"/>
          <w:szCs w:val="26"/>
        </w:rPr>
        <w:t>на сайте уполномоченного органа в информационно-телекоммуникационной сети "Интернет"</w:t>
      </w:r>
      <w:r>
        <w:rPr>
          <w:rFonts w:ascii="Times New Roman" w:hAnsi="Times New Roman" w:cs="Times New Roman"/>
          <w:sz w:val="26"/>
          <w:szCs w:val="26"/>
        </w:rPr>
        <w:t xml:space="preserve"> 20%;</w:t>
      </w:r>
    </w:p>
    <w:p w:rsidR="00880C92" w:rsidRDefault="00880C9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телевидении 20%;</w:t>
      </w:r>
    </w:p>
    <w:p w:rsidR="00880C92" w:rsidRDefault="00880C9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880C92">
        <w:rPr>
          <w:rFonts w:ascii="Times New Roman" w:hAnsi="Times New Roman" w:cs="Times New Roman"/>
          <w:sz w:val="26"/>
          <w:szCs w:val="26"/>
        </w:rPr>
        <w:t>ечатны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880C92">
        <w:rPr>
          <w:rFonts w:ascii="Times New Roman" w:hAnsi="Times New Roman" w:cs="Times New Roman"/>
          <w:sz w:val="26"/>
          <w:szCs w:val="26"/>
        </w:rPr>
        <w:t xml:space="preserve"> средства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880C92">
        <w:rPr>
          <w:rFonts w:ascii="Times New Roman" w:hAnsi="Times New Roman" w:cs="Times New Roman"/>
          <w:sz w:val="26"/>
          <w:szCs w:val="26"/>
        </w:rPr>
        <w:t xml:space="preserve"> массовой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67C7">
        <w:rPr>
          <w:rFonts w:ascii="Times New Roman" w:hAnsi="Times New Roman" w:cs="Times New Roman"/>
          <w:sz w:val="26"/>
          <w:szCs w:val="26"/>
        </w:rPr>
        <w:t>17%;</w:t>
      </w:r>
    </w:p>
    <w:p w:rsidR="00F33C7C" w:rsidRDefault="00F33C7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C7C">
        <w:rPr>
          <w:rFonts w:ascii="Times New Roman" w:hAnsi="Times New Roman" w:cs="Times New Roman"/>
          <w:sz w:val="26"/>
          <w:szCs w:val="26"/>
        </w:rPr>
        <w:t>- другое (самостоятельный сбор информации, информация не нужна) 7%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767C7" w:rsidRDefault="000767C7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радио </w:t>
      </w:r>
      <w:r w:rsidR="00F33C7C">
        <w:rPr>
          <w:rFonts w:ascii="Times New Roman" w:hAnsi="Times New Roman" w:cs="Times New Roman"/>
          <w:sz w:val="26"/>
          <w:szCs w:val="26"/>
        </w:rPr>
        <w:t>3%.</w:t>
      </w:r>
    </w:p>
    <w:p w:rsidR="00A933A0" w:rsidRDefault="00F33C7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этом, из перечисленных </w:t>
      </w:r>
      <w:r w:rsidR="008013BA" w:rsidRPr="008013BA">
        <w:rPr>
          <w:rFonts w:ascii="Times New Roman" w:hAnsi="Times New Roman" w:cs="Times New Roman"/>
          <w:sz w:val="26"/>
          <w:szCs w:val="26"/>
        </w:rPr>
        <w:t>источник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8013BA" w:rsidRPr="008013BA">
        <w:rPr>
          <w:rFonts w:ascii="Times New Roman" w:hAnsi="Times New Roman" w:cs="Times New Roman"/>
          <w:sz w:val="26"/>
          <w:szCs w:val="26"/>
        </w:rPr>
        <w:t xml:space="preserve"> информации о состоянии конкурентной среды на рынках товаров, работ и услуг Приморского края и деятельности по содействию развитию конкуренции </w:t>
      </w:r>
      <w:r>
        <w:rPr>
          <w:rFonts w:ascii="Times New Roman" w:hAnsi="Times New Roman" w:cs="Times New Roman"/>
          <w:sz w:val="26"/>
          <w:szCs w:val="26"/>
        </w:rPr>
        <w:t>респонденты доверяют</w:t>
      </w:r>
      <w:r w:rsidR="00B32A10" w:rsidRPr="00B32A10">
        <w:t xml:space="preserve"> </w:t>
      </w:r>
      <w:r w:rsidR="00B32A10" w:rsidRPr="00B32A10">
        <w:rPr>
          <w:rFonts w:ascii="Times New Roman" w:hAnsi="Times New Roman" w:cs="Times New Roman"/>
          <w:sz w:val="26"/>
          <w:szCs w:val="26"/>
        </w:rPr>
        <w:t>официальной информации, размещенной</w:t>
      </w:r>
      <w:r w:rsidR="00A933A0">
        <w:rPr>
          <w:rFonts w:ascii="Times New Roman" w:hAnsi="Times New Roman" w:cs="Times New Roman"/>
          <w:sz w:val="26"/>
          <w:szCs w:val="26"/>
        </w:rPr>
        <w:t>:</w:t>
      </w:r>
    </w:p>
    <w:p w:rsidR="00A933A0" w:rsidRDefault="00A933A0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933A0">
        <w:rPr>
          <w:rFonts w:ascii="Times New Roman" w:hAnsi="Times New Roman" w:cs="Times New Roman"/>
          <w:sz w:val="26"/>
          <w:szCs w:val="26"/>
        </w:rPr>
        <w:t>на сайте уполномоченного органа в информационно-телекоммуникационной сети "Интернет"</w:t>
      </w:r>
      <w:r>
        <w:rPr>
          <w:rFonts w:ascii="Times New Roman" w:hAnsi="Times New Roman" w:cs="Times New Roman"/>
          <w:sz w:val="26"/>
          <w:szCs w:val="26"/>
        </w:rPr>
        <w:t xml:space="preserve"> 47%;</w:t>
      </w:r>
    </w:p>
    <w:p w:rsidR="00862F9E" w:rsidRDefault="00862F9E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9E">
        <w:rPr>
          <w:rFonts w:ascii="Times New Roman" w:hAnsi="Times New Roman" w:cs="Times New Roman"/>
          <w:sz w:val="26"/>
          <w:szCs w:val="26"/>
        </w:rPr>
        <w:t>- специальные блоги, порталы и прочие электронные ресурсы 33%;</w:t>
      </w:r>
    </w:p>
    <w:p w:rsidR="00A933A0" w:rsidRDefault="00A933A0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933A0">
        <w:rPr>
          <w:rFonts w:ascii="Times New Roman" w:hAnsi="Times New Roman" w:cs="Times New Roman"/>
          <w:sz w:val="26"/>
          <w:szCs w:val="26"/>
        </w:rPr>
        <w:t>на интернет-портале об инвестиционной деятельности в Приморском крае</w:t>
      </w:r>
      <w:r>
        <w:rPr>
          <w:rFonts w:ascii="Times New Roman" w:hAnsi="Times New Roman" w:cs="Times New Roman"/>
          <w:sz w:val="26"/>
          <w:szCs w:val="26"/>
        </w:rPr>
        <w:t xml:space="preserve"> 30%;</w:t>
      </w:r>
    </w:p>
    <w:p w:rsidR="00862F9E" w:rsidRDefault="00862F9E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9E">
        <w:rPr>
          <w:rFonts w:ascii="Times New Roman" w:hAnsi="Times New Roman" w:cs="Times New Roman"/>
          <w:sz w:val="26"/>
          <w:szCs w:val="26"/>
        </w:rPr>
        <w:t>- на официальных сайтах других исполнительных органов государственной власти Приморского края и органов местного самоуправления в информационно-телекоммуникационной сети "Интернет" 23%;</w:t>
      </w:r>
    </w:p>
    <w:p w:rsidR="00B32A10" w:rsidRDefault="00A933A0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A10">
        <w:rPr>
          <w:rFonts w:ascii="Times New Roman" w:hAnsi="Times New Roman" w:cs="Times New Roman"/>
          <w:sz w:val="26"/>
          <w:szCs w:val="26"/>
        </w:rPr>
        <w:t xml:space="preserve">на </w:t>
      </w:r>
      <w:r w:rsidRPr="00A933A0">
        <w:rPr>
          <w:rFonts w:ascii="Times New Roman" w:hAnsi="Times New Roman" w:cs="Times New Roman"/>
          <w:sz w:val="26"/>
          <w:szCs w:val="26"/>
        </w:rPr>
        <w:t>официальном сайте ФАС России в информационно-телекоммуникационной сети "Интернет"</w:t>
      </w:r>
      <w:r w:rsidR="00B32A10">
        <w:rPr>
          <w:rFonts w:ascii="Times New Roman" w:hAnsi="Times New Roman" w:cs="Times New Roman"/>
          <w:sz w:val="26"/>
          <w:szCs w:val="26"/>
        </w:rPr>
        <w:t xml:space="preserve"> 17%;</w:t>
      </w:r>
    </w:p>
    <w:p w:rsidR="00862F9E" w:rsidRDefault="00862F9E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862F9E">
        <w:rPr>
          <w:rFonts w:ascii="Times New Roman" w:hAnsi="Times New Roman" w:cs="Times New Roman"/>
          <w:sz w:val="26"/>
          <w:szCs w:val="26"/>
        </w:rPr>
        <w:t>ечатные средства массовой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 10%;</w:t>
      </w:r>
    </w:p>
    <w:p w:rsidR="00862F9E" w:rsidRDefault="00862F9E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других источниках 10%;</w:t>
      </w:r>
    </w:p>
    <w:p w:rsidR="00F33C7C" w:rsidRDefault="00862F9E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телевидение 7%.</w:t>
      </w:r>
      <w:r w:rsidR="008013BA" w:rsidRPr="008013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C7C" w:rsidRDefault="00F33C7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33C7C">
        <w:rPr>
          <w:rFonts w:ascii="Times New Roman" w:hAnsi="Times New Roman" w:cs="Times New Roman"/>
          <w:sz w:val="26"/>
          <w:szCs w:val="26"/>
        </w:rPr>
        <w:t>еудовлетворительную конкуренцию (состояние конкуренции) между поставщиками</w:t>
      </w:r>
      <w:r w:rsidRPr="00F33C7C">
        <w:t xml:space="preserve"> </w:t>
      </w:r>
      <w:r w:rsidRPr="00F33C7C">
        <w:rPr>
          <w:rFonts w:ascii="Times New Roman" w:hAnsi="Times New Roman" w:cs="Times New Roman"/>
          <w:sz w:val="26"/>
          <w:szCs w:val="26"/>
        </w:rPr>
        <w:t>закупаемых товаров, работ, услуг для производства и реализации собственной продукции</w:t>
      </w:r>
      <w:r w:rsidRPr="00F33C7C"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участники опроса не указали.</w:t>
      </w:r>
    </w:p>
    <w:p w:rsidR="004A05E8" w:rsidRDefault="004A05E8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данным участников опроса ч</w:t>
      </w:r>
      <w:r w:rsidRPr="004A05E8">
        <w:rPr>
          <w:rFonts w:ascii="Times New Roman" w:hAnsi="Times New Roman" w:cs="Times New Roman"/>
          <w:sz w:val="26"/>
          <w:szCs w:val="26"/>
        </w:rPr>
        <w:t>исло поставщиков основного закупаемого товара (работы, услуги)</w:t>
      </w:r>
      <w:r>
        <w:rPr>
          <w:rFonts w:ascii="Times New Roman" w:hAnsi="Times New Roman" w:cs="Times New Roman"/>
          <w:sz w:val="26"/>
          <w:szCs w:val="26"/>
        </w:rPr>
        <w:t xml:space="preserve"> колеблется от единственного поставщика </w:t>
      </w:r>
      <w:r w:rsidRPr="004A05E8">
        <w:rPr>
          <w:rFonts w:ascii="Times New Roman" w:hAnsi="Times New Roman" w:cs="Times New Roman"/>
          <w:sz w:val="26"/>
          <w:szCs w:val="26"/>
        </w:rPr>
        <w:t>(</w:t>
      </w:r>
      <w:r w:rsidR="005D0DD2">
        <w:rPr>
          <w:rFonts w:ascii="Times New Roman" w:hAnsi="Times New Roman" w:cs="Times New Roman"/>
          <w:sz w:val="26"/>
          <w:szCs w:val="26"/>
        </w:rPr>
        <w:t>3</w:t>
      </w:r>
      <w:r w:rsidRPr="004A05E8">
        <w:rPr>
          <w:rFonts w:ascii="Times New Roman" w:hAnsi="Times New Roman" w:cs="Times New Roman"/>
          <w:sz w:val="26"/>
          <w:szCs w:val="26"/>
        </w:rPr>
        <w:t xml:space="preserve">%) </w:t>
      </w:r>
      <w:r>
        <w:rPr>
          <w:rFonts w:ascii="Times New Roman" w:hAnsi="Times New Roman" w:cs="Times New Roman"/>
          <w:sz w:val="26"/>
          <w:szCs w:val="26"/>
        </w:rPr>
        <w:t xml:space="preserve">до большого </w:t>
      </w:r>
      <w:r>
        <w:rPr>
          <w:rFonts w:ascii="Times New Roman" w:hAnsi="Times New Roman" w:cs="Times New Roman"/>
          <w:sz w:val="26"/>
          <w:szCs w:val="26"/>
        </w:rPr>
        <w:lastRenderedPageBreak/>
        <w:t>числа поставщиков (</w:t>
      </w:r>
      <w:r w:rsidR="005D0DD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%). Наибольший удельный вес в опросе занимает </w:t>
      </w:r>
      <w:r w:rsidR="005D0DD2">
        <w:rPr>
          <w:rFonts w:ascii="Times New Roman" w:hAnsi="Times New Roman" w:cs="Times New Roman"/>
          <w:sz w:val="26"/>
          <w:szCs w:val="26"/>
        </w:rPr>
        <w:t xml:space="preserve">4 и более </w:t>
      </w:r>
      <w:r>
        <w:rPr>
          <w:rFonts w:ascii="Times New Roman" w:hAnsi="Times New Roman" w:cs="Times New Roman"/>
          <w:sz w:val="26"/>
          <w:szCs w:val="26"/>
        </w:rPr>
        <w:t>поставщика (</w:t>
      </w:r>
      <w:r w:rsidR="005D0DD2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862F9E" w:rsidRDefault="004A05E8" w:rsidP="005D0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5E8">
        <w:rPr>
          <w:rFonts w:ascii="Times New Roman" w:hAnsi="Times New Roman" w:cs="Times New Roman"/>
          <w:sz w:val="26"/>
          <w:szCs w:val="26"/>
        </w:rPr>
        <w:t xml:space="preserve">Удовлетворенность состоянием конкуренции между поставщиками </w:t>
      </w:r>
      <w:r w:rsidR="005D0DD2" w:rsidRPr="005D0DD2">
        <w:rPr>
          <w:rFonts w:ascii="Times New Roman" w:hAnsi="Times New Roman" w:cs="Times New Roman"/>
          <w:sz w:val="26"/>
          <w:szCs w:val="26"/>
        </w:rPr>
        <w:t>основного закупаемого</w:t>
      </w:r>
      <w:r w:rsidR="005D0DD2">
        <w:rPr>
          <w:rFonts w:ascii="Times New Roman" w:hAnsi="Times New Roman" w:cs="Times New Roman"/>
          <w:sz w:val="26"/>
          <w:szCs w:val="26"/>
        </w:rPr>
        <w:t xml:space="preserve"> </w:t>
      </w:r>
      <w:r w:rsidR="005D0DD2" w:rsidRPr="005D0DD2">
        <w:rPr>
          <w:rFonts w:ascii="Times New Roman" w:hAnsi="Times New Roman" w:cs="Times New Roman"/>
          <w:sz w:val="26"/>
          <w:szCs w:val="26"/>
        </w:rPr>
        <w:t xml:space="preserve">товара (работы, услуги) </w:t>
      </w:r>
      <w:r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5D0DD2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 xml:space="preserve">%,  </w:t>
      </w:r>
    </w:p>
    <w:p w:rsidR="00225AF5" w:rsidRPr="00BA52C7" w:rsidRDefault="00DD7C93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A44">
        <w:rPr>
          <w:rFonts w:ascii="Times New Roman" w:hAnsi="Times New Roman" w:cs="Times New Roman"/>
          <w:sz w:val="26"/>
          <w:szCs w:val="26"/>
        </w:rPr>
        <w:t>Основные а</w:t>
      </w:r>
      <w:r w:rsidR="00225AF5" w:rsidRPr="000D0A44">
        <w:rPr>
          <w:rFonts w:ascii="Times New Roman" w:hAnsi="Times New Roman" w:cs="Times New Roman"/>
          <w:sz w:val="26"/>
          <w:szCs w:val="26"/>
        </w:rPr>
        <w:t>дминистративные барьеры, с которыми сталкивались хозяйствующие субъекты</w:t>
      </w:r>
      <w:r w:rsidR="00225AF5" w:rsidRPr="000D0A44">
        <w:t xml:space="preserve"> </w:t>
      </w:r>
      <w:r w:rsidR="00225AF5" w:rsidRPr="000D0A44">
        <w:rPr>
          <w:rFonts w:ascii="Times New Roman" w:hAnsi="Times New Roman" w:cs="Times New Roman"/>
          <w:sz w:val="26"/>
          <w:szCs w:val="26"/>
        </w:rPr>
        <w:t>при осуществлении текущей деятельности или при входе на рынок это:</w:t>
      </w:r>
    </w:p>
    <w:p w:rsidR="00BE55F2" w:rsidRDefault="00BE55F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5F2">
        <w:rPr>
          <w:rFonts w:ascii="Times New Roman" w:hAnsi="Times New Roman" w:cs="Times New Roman"/>
          <w:sz w:val="26"/>
          <w:szCs w:val="26"/>
        </w:rPr>
        <w:t>- высокие налоги (47%).</w:t>
      </w:r>
    </w:p>
    <w:p w:rsidR="00225AF5" w:rsidRDefault="00225AF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5F2">
        <w:rPr>
          <w:rFonts w:ascii="Times New Roman" w:hAnsi="Times New Roman" w:cs="Times New Roman"/>
          <w:sz w:val="26"/>
          <w:szCs w:val="26"/>
        </w:rPr>
        <w:t>-</w:t>
      </w:r>
      <w:r w:rsidR="00D95222">
        <w:rPr>
          <w:rFonts w:ascii="Times New Roman" w:hAnsi="Times New Roman" w:cs="Times New Roman"/>
          <w:sz w:val="26"/>
          <w:szCs w:val="26"/>
        </w:rPr>
        <w:t xml:space="preserve"> </w:t>
      </w:r>
      <w:r w:rsidRPr="00BE55F2">
        <w:rPr>
          <w:rFonts w:ascii="Times New Roman" w:hAnsi="Times New Roman" w:cs="Times New Roman"/>
          <w:sz w:val="26"/>
          <w:szCs w:val="26"/>
        </w:rPr>
        <w:t xml:space="preserve">нестабильность российского законодательства, регулирующего предпринимательскую деятельность </w:t>
      </w:r>
      <w:r w:rsidR="00DD7C93" w:rsidRPr="00BE55F2">
        <w:rPr>
          <w:rFonts w:ascii="Times New Roman" w:hAnsi="Times New Roman" w:cs="Times New Roman"/>
          <w:sz w:val="26"/>
          <w:szCs w:val="26"/>
        </w:rPr>
        <w:t>(</w:t>
      </w:r>
      <w:r w:rsidR="00BE55F2" w:rsidRPr="00BE55F2">
        <w:rPr>
          <w:rFonts w:ascii="Times New Roman" w:hAnsi="Times New Roman" w:cs="Times New Roman"/>
          <w:sz w:val="26"/>
          <w:szCs w:val="26"/>
        </w:rPr>
        <w:t>4</w:t>
      </w:r>
      <w:r w:rsidR="00634429" w:rsidRPr="00BE55F2">
        <w:rPr>
          <w:rFonts w:ascii="Times New Roman" w:hAnsi="Times New Roman" w:cs="Times New Roman"/>
          <w:sz w:val="26"/>
          <w:szCs w:val="26"/>
        </w:rPr>
        <w:t>0</w:t>
      </w:r>
      <w:r w:rsidRPr="00BE55F2">
        <w:rPr>
          <w:rFonts w:ascii="Times New Roman" w:hAnsi="Times New Roman" w:cs="Times New Roman"/>
          <w:sz w:val="26"/>
          <w:szCs w:val="26"/>
        </w:rPr>
        <w:t>%);</w:t>
      </w:r>
    </w:p>
    <w:p w:rsidR="00BE55F2" w:rsidRPr="00BE55F2" w:rsidRDefault="00BE55F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5F2">
        <w:rPr>
          <w:rFonts w:ascii="Times New Roman" w:hAnsi="Times New Roman" w:cs="Times New Roman"/>
          <w:sz w:val="26"/>
          <w:szCs w:val="26"/>
        </w:rPr>
        <w:t>- сложность/затянутость про</w:t>
      </w:r>
      <w:r>
        <w:rPr>
          <w:rFonts w:ascii="Times New Roman" w:hAnsi="Times New Roman" w:cs="Times New Roman"/>
          <w:sz w:val="26"/>
          <w:szCs w:val="26"/>
        </w:rPr>
        <w:t>цедуры получения лицензий (17%).</w:t>
      </w:r>
    </w:p>
    <w:p w:rsidR="00225AF5" w:rsidRPr="00D93F4F" w:rsidRDefault="00225AF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4F">
        <w:rPr>
          <w:rFonts w:ascii="Times New Roman" w:hAnsi="Times New Roman" w:cs="Times New Roman"/>
          <w:sz w:val="26"/>
          <w:szCs w:val="26"/>
        </w:rPr>
        <w:t xml:space="preserve">Удовлетворены (скорее удовлетворены) </w:t>
      </w:r>
      <w:r w:rsidR="00D93F4F" w:rsidRPr="00D93F4F">
        <w:rPr>
          <w:rFonts w:ascii="Times New Roman" w:hAnsi="Times New Roman" w:cs="Times New Roman"/>
          <w:sz w:val="26"/>
          <w:szCs w:val="26"/>
        </w:rPr>
        <w:t>63</w:t>
      </w:r>
      <w:r w:rsidRPr="00D93F4F">
        <w:rPr>
          <w:rFonts w:ascii="Times New Roman" w:hAnsi="Times New Roman" w:cs="Times New Roman"/>
          <w:sz w:val="26"/>
          <w:szCs w:val="26"/>
        </w:rPr>
        <w:t>% опрошенных деятельностью органов власти на основном для бизнеса рынке.</w:t>
      </w:r>
    </w:p>
    <w:p w:rsidR="00D93F4F" w:rsidRDefault="00D93F4F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4F">
        <w:rPr>
          <w:rFonts w:ascii="Times New Roman" w:hAnsi="Times New Roman" w:cs="Times New Roman"/>
          <w:sz w:val="26"/>
          <w:szCs w:val="26"/>
        </w:rPr>
        <w:t>Всего 7</w:t>
      </w:r>
      <w:r w:rsidR="00225AF5" w:rsidRPr="00D93F4F">
        <w:rPr>
          <w:rFonts w:ascii="Times New Roman" w:hAnsi="Times New Roman" w:cs="Times New Roman"/>
          <w:sz w:val="26"/>
          <w:szCs w:val="26"/>
        </w:rPr>
        <w:t xml:space="preserve">% опрошенных считают, что </w:t>
      </w:r>
      <w:r w:rsidR="00634429" w:rsidRPr="00D93F4F">
        <w:rPr>
          <w:rFonts w:ascii="Times New Roman" w:hAnsi="Times New Roman" w:cs="Times New Roman"/>
          <w:sz w:val="26"/>
          <w:szCs w:val="26"/>
        </w:rPr>
        <w:t xml:space="preserve">есть непреодолимые административные барьеры, </w:t>
      </w:r>
      <w:r w:rsidRPr="00D93F4F">
        <w:rPr>
          <w:rFonts w:ascii="Times New Roman" w:hAnsi="Times New Roman" w:cs="Times New Roman"/>
          <w:sz w:val="26"/>
          <w:szCs w:val="26"/>
        </w:rPr>
        <w:t>20</w:t>
      </w:r>
      <w:r w:rsidR="00634429" w:rsidRPr="00D93F4F">
        <w:rPr>
          <w:rFonts w:ascii="Times New Roman" w:hAnsi="Times New Roman" w:cs="Times New Roman"/>
          <w:sz w:val="26"/>
          <w:szCs w:val="26"/>
        </w:rPr>
        <w:t>%</w:t>
      </w:r>
      <w:r w:rsidR="00DF650D" w:rsidRPr="00D93F4F">
        <w:rPr>
          <w:rFonts w:ascii="Times New Roman" w:hAnsi="Times New Roman" w:cs="Times New Roman"/>
          <w:sz w:val="26"/>
          <w:szCs w:val="26"/>
        </w:rPr>
        <w:t xml:space="preserve"> оценивают преодоление </w:t>
      </w:r>
      <w:r w:rsidR="008E2782" w:rsidRPr="00D93F4F">
        <w:rPr>
          <w:rFonts w:ascii="Times New Roman" w:hAnsi="Times New Roman" w:cs="Times New Roman"/>
          <w:sz w:val="26"/>
          <w:szCs w:val="26"/>
        </w:rPr>
        <w:t>б</w:t>
      </w:r>
      <w:r w:rsidR="008238BA">
        <w:rPr>
          <w:rFonts w:ascii="Times New Roman" w:hAnsi="Times New Roman" w:cs="Times New Roman"/>
          <w:sz w:val="26"/>
          <w:szCs w:val="26"/>
        </w:rPr>
        <w:t>арьеров без существенных затрат</w:t>
      </w:r>
      <w:r>
        <w:rPr>
          <w:rFonts w:ascii="Times New Roman" w:hAnsi="Times New Roman" w:cs="Times New Roman"/>
          <w:sz w:val="26"/>
          <w:szCs w:val="26"/>
        </w:rPr>
        <w:t>, 30% административные барьеры</w:t>
      </w:r>
      <w:r w:rsidRPr="00D93F4F">
        <w:t xml:space="preserve"> </w:t>
      </w:r>
      <w:r w:rsidR="008238BA" w:rsidRPr="0053311A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Pr="00D93F4F">
        <w:rPr>
          <w:rFonts w:ascii="Times New Roman" w:hAnsi="Times New Roman" w:cs="Times New Roman"/>
          <w:sz w:val="26"/>
          <w:szCs w:val="26"/>
        </w:rPr>
        <w:t>исключают</w:t>
      </w:r>
      <w:r>
        <w:rPr>
          <w:rFonts w:ascii="Times New Roman" w:hAnsi="Times New Roman" w:cs="Times New Roman"/>
          <w:sz w:val="26"/>
          <w:szCs w:val="26"/>
        </w:rPr>
        <w:t>.</w:t>
      </w:r>
      <w:r w:rsidR="00225AF5" w:rsidRPr="00D93F4F">
        <w:rPr>
          <w:rFonts w:ascii="Times New Roman" w:hAnsi="Times New Roman" w:cs="Times New Roman"/>
          <w:sz w:val="26"/>
          <w:szCs w:val="26"/>
        </w:rPr>
        <w:t xml:space="preserve"> </w:t>
      </w:r>
      <w:r w:rsidR="008238BA" w:rsidRPr="008238BA">
        <w:rPr>
          <w:rFonts w:ascii="Times New Roman" w:hAnsi="Times New Roman" w:cs="Times New Roman"/>
          <w:sz w:val="26"/>
          <w:szCs w:val="26"/>
        </w:rPr>
        <w:t>Бизнесу стало проще преодолевать административные барьеры, чем раньше</w:t>
      </w:r>
      <w:r w:rsidR="008238BA">
        <w:rPr>
          <w:rFonts w:ascii="Times New Roman" w:hAnsi="Times New Roman" w:cs="Times New Roman"/>
          <w:sz w:val="26"/>
          <w:szCs w:val="26"/>
        </w:rPr>
        <w:t>, высказываются 27% опрошенных.</w:t>
      </w:r>
    </w:p>
    <w:p w:rsidR="00937371" w:rsidRDefault="008238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Доля опрошенных, у</w:t>
      </w:r>
      <w:r w:rsidRPr="008238BA">
        <w:rPr>
          <w:rFonts w:ascii="Times New Roman" w:hAnsi="Times New Roman" w:cs="Times New Roman"/>
          <w:sz w:val="26"/>
          <w:szCs w:val="26"/>
        </w:rPr>
        <w:t>довлетвор</w:t>
      </w:r>
      <w:r>
        <w:rPr>
          <w:rFonts w:ascii="Times New Roman" w:hAnsi="Times New Roman" w:cs="Times New Roman"/>
          <w:sz w:val="26"/>
          <w:szCs w:val="26"/>
        </w:rPr>
        <w:t>ен</w:t>
      </w:r>
      <w:r w:rsidRPr="008238BA">
        <w:rPr>
          <w:rFonts w:ascii="Times New Roman" w:hAnsi="Times New Roman" w:cs="Times New Roman"/>
          <w:sz w:val="26"/>
          <w:szCs w:val="26"/>
        </w:rPr>
        <w:t>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238BA">
        <w:rPr>
          <w:rFonts w:ascii="Times New Roman" w:hAnsi="Times New Roman" w:cs="Times New Roman"/>
          <w:sz w:val="26"/>
          <w:szCs w:val="26"/>
        </w:rPr>
        <w:t xml:space="preserve"> (скорее удовлетворительн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8238BA">
        <w:rPr>
          <w:rFonts w:ascii="Times New Roman" w:hAnsi="Times New Roman" w:cs="Times New Roman"/>
          <w:sz w:val="26"/>
          <w:szCs w:val="26"/>
        </w:rPr>
        <w:t>)</w:t>
      </w:r>
      <w:r w:rsidR="00937371">
        <w:rPr>
          <w:rFonts w:ascii="Times New Roman" w:hAnsi="Times New Roman" w:cs="Times New Roman"/>
          <w:sz w:val="26"/>
          <w:szCs w:val="26"/>
        </w:rPr>
        <w:t>:</w:t>
      </w:r>
    </w:p>
    <w:p w:rsidR="008238BA" w:rsidRDefault="0053311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37371">
        <w:rPr>
          <w:rFonts w:ascii="Times New Roman" w:hAnsi="Times New Roman" w:cs="Times New Roman"/>
          <w:sz w:val="26"/>
          <w:szCs w:val="26"/>
        </w:rPr>
        <w:t xml:space="preserve">роками предоставления </w:t>
      </w:r>
      <w:r w:rsidR="008238BA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8238BA" w:rsidRPr="008238BA">
        <w:rPr>
          <w:rFonts w:ascii="Times New Roman" w:hAnsi="Times New Roman" w:cs="Times New Roman"/>
          <w:sz w:val="26"/>
          <w:szCs w:val="26"/>
        </w:rPr>
        <w:t>естественных монополий в Приморском крае</w:t>
      </w:r>
      <w:r w:rsidR="008238BA">
        <w:rPr>
          <w:rFonts w:ascii="Times New Roman" w:hAnsi="Times New Roman" w:cs="Times New Roman"/>
          <w:sz w:val="26"/>
          <w:szCs w:val="26"/>
        </w:rPr>
        <w:t>, составила</w:t>
      </w:r>
      <w:r w:rsidR="008238BA" w:rsidRPr="008238BA">
        <w:rPr>
          <w:rFonts w:ascii="Times New Roman" w:hAnsi="Times New Roman" w:cs="Times New Roman"/>
          <w:sz w:val="26"/>
          <w:szCs w:val="26"/>
        </w:rPr>
        <w:t>:</w:t>
      </w:r>
    </w:p>
    <w:p w:rsidR="008238BA" w:rsidRDefault="008238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8238BA">
        <w:rPr>
          <w:rFonts w:ascii="Times New Roman" w:hAnsi="Times New Roman" w:cs="Times New Roman"/>
          <w:sz w:val="26"/>
          <w:szCs w:val="26"/>
        </w:rPr>
        <w:t>одоснабжение, водоотведение</w:t>
      </w:r>
      <w:r>
        <w:rPr>
          <w:rFonts w:ascii="Times New Roman" w:hAnsi="Times New Roman" w:cs="Times New Roman"/>
          <w:sz w:val="26"/>
          <w:szCs w:val="26"/>
        </w:rPr>
        <w:t xml:space="preserve"> 73%, </w:t>
      </w:r>
    </w:p>
    <w:p w:rsidR="008238BA" w:rsidRDefault="008238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8238BA">
        <w:rPr>
          <w:rFonts w:ascii="Times New Roman" w:hAnsi="Times New Roman" w:cs="Times New Roman"/>
          <w:sz w:val="26"/>
          <w:szCs w:val="26"/>
        </w:rPr>
        <w:t>одоочистка</w:t>
      </w:r>
      <w:r>
        <w:rPr>
          <w:rFonts w:ascii="Times New Roman" w:hAnsi="Times New Roman" w:cs="Times New Roman"/>
          <w:sz w:val="26"/>
          <w:szCs w:val="26"/>
        </w:rPr>
        <w:t xml:space="preserve"> 57%;</w:t>
      </w:r>
    </w:p>
    <w:p w:rsidR="008238BA" w:rsidRDefault="008238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4570">
        <w:rPr>
          <w:rFonts w:ascii="Times New Roman" w:hAnsi="Times New Roman" w:cs="Times New Roman"/>
          <w:sz w:val="26"/>
          <w:szCs w:val="26"/>
        </w:rPr>
        <w:t>г</w:t>
      </w:r>
      <w:r w:rsidR="00F04570" w:rsidRPr="00F04570">
        <w:rPr>
          <w:rFonts w:ascii="Times New Roman" w:hAnsi="Times New Roman" w:cs="Times New Roman"/>
          <w:sz w:val="26"/>
          <w:szCs w:val="26"/>
        </w:rPr>
        <w:t>азоснабжение</w:t>
      </w:r>
      <w:r w:rsidR="00937371">
        <w:rPr>
          <w:rFonts w:ascii="Times New Roman" w:hAnsi="Times New Roman" w:cs="Times New Roman"/>
          <w:sz w:val="26"/>
          <w:szCs w:val="26"/>
        </w:rPr>
        <w:t xml:space="preserve"> 37%;</w:t>
      </w:r>
    </w:p>
    <w:p w:rsidR="00937371" w:rsidRDefault="00937371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э</w:t>
      </w:r>
      <w:r w:rsidRPr="00937371">
        <w:rPr>
          <w:rFonts w:ascii="Times New Roman" w:hAnsi="Times New Roman" w:cs="Times New Roman"/>
          <w:sz w:val="26"/>
          <w:szCs w:val="26"/>
        </w:rPr>
        <w:t>лектроснабжение</w:t>
      </w:r>
      <w:r>
        <w:rPr>
          <w:rFonts w:ascii="Times New Roman" w:hAnsi="Times New Roman" w:cs="Times New Roman"/>
          <w:sz w:val="26"/>
          <w:szCs w:val="26"/>
        </w:rPr>
        <w:t xml:space="preserve"> 40%;</w:t>
      </w:r>
    </w:p>
    <w:p w:rsidR="00937371" w:rsidRDefault="00937371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Pr="00937371">
        <w:rPr>
          <w:rFonts w:ascii="Times New Roman" w:hAnsi="Times New Roman" w:cs="Times New Roman"/>
          <w:sz w:val="26"/>
          <w:szCs w:val="26"/>
        </w:rPr>
        <w:t>еплоснабжение</w:t>
      </w:r>
      <w:r>
        <w:rPr>
          <w:rFonts w:ascii="Times New Roman" w:hAnsi="Times New Roman" w:cs="Times New Roman"/>
          <w:sz w:val="26"/>
          <w:szCs w:val="26"/>
        </w:rPr>
        <w:t xml:space="preserve"> 67%;</w:t>
      </w:r>
    </w:p>
    <w:p w:rsidR="00937371" w:rsidRDefault="00937371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Pr="00937371">
        <w:rPr>
          <w:rFonts w:ascii="Times New Roman" w:hAnsi="Times New Roman" w:cs="Times New Roman"/>
          <w:sz w:val="26"/>
          <w:szCs w:val="26"/>
        </w:rPr>
        <w:t>елефонная связь</w:t>
      </w:r>
      <w:r>
        <w:rPr>
          <w:rFonts w:ascii="Times New Roman" w:hAnsi="Times New Roman" w:cs="Times New Roman"/>
          <w:sz w:val="26"/>
          <w:szCs w:val="26"/>
        </w:rPr>
        <w:t xml:space="preserve"> 83%;</w:t>
      </w:r>
    </w:p>
    <w:p w:rsidR="008238BA" w:rsidRDefault="00937371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371">
        <w:rPr>
          <w:rFonts w:ascii="Times New Roman" w:hAnsi="Times New Roman" w:cs="Times New Roman"/>
          <w:sz w:val="26"/>
          <w:szCs w:val="26"/>
        </w:rPr>
        <w:t>Сложность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37371">
        <w:rPr>
          <w:rFonts w:ascii="Times New Roman" w:hAnsi="Times New Roman" w:cs="Times New Roman"/>
          <w:sz w:val="26"/>
          <w:szCs w:val="26"/>
        </w:rPr>
        <w:t xml:space="preserve"> (количество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37371">
        <w:rPr>
          <w:rFonts w:ascii="Times New Roman" w:hAnsi="Times New Roman" w:cs="Times New Roman"/>
          <w:sz w:val="26"/>
          <w:szCs w:val="26"/>
        </w:rPr>
        <w:t>) процедур подключения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37371" w:rsidRPr="00937371" w:rsidRDefault="00937371" w:rsidP="00937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371">
        <w:rPr>
          <w:rFonts w:ascii="Times New Roman" w:hAnsi="Times New Roman" w:cs="Times New Roman"/>
          <w:sz w:val="26"/>
          <w:szCs w:val="26"/>
        </w:rPr>
        <w:t>- водоснабжение, водоотведение 7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37371">
        <w:rPr>
          <w:rFonts w:ascii="Times New Roman" w:hAnsi="Times New Roman" w:cs="Times New Roman"/>
          <w:sz w:val="26"/>
          <w:szCs w:val="26"/>
        </w:rPr>
        <w:t xml:space="preserve">%, </w:t>
      </w:r>
    </w:p>
    <w:p w:rsidR="00937371" w:rsidRPr="00937371" w:rsidRDefault="00937371" w:rsidP="00937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водоочистка 50</w:t>
      </w:r>
      <w:r w:rsidRPr="00937371">
        <w:rPr>
          <w:rFonts w:ascii="Times New Roman" w:hAnsi="Times New Roman" w:cs="Times New Roman"/>
          <w:sz w:val="26"/>
          <w:szCs w:val="26"/>
        </w:rPr>
        <w:t>%;</w:t>
      </w:r>
    </w:p>
    <w:p w:rsidR="00937371" w:rsidRPr="00937371" w:rsidRDefault="00937371" w:rsidP="00937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371">
        <w:rPr>
          <w:rFonts w:ascii="Times New Roman" w:hAnsi="Times New Roman" w:cs="Times New Roman"/>
          <w:sz w:val="26"/>
          <w:szCs w:val="26"/>
        </w:rPr>
        <w:t>- газоснабжение 37%;</w:t>
      </w:r>
    </w:p>
    <w:p w:rsidR="00937371" w:rsidRPr="00937371" w:rsidRDefault="00937371" w:rsidP="00937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371">
        <w:rPr>
          <w:rFonts w:ascii="Times New Roman" w:hAnsi="Times New Roman" w:cs="Times New Roman"/>
          <w:sz w:val="26"/>
          <w:szCs w:val="26"/>
        </w:rPr>
        <w:t xml:space="preserve">-  электроснабжение </w:t>
      </w:r>
      <w:r w:rsidR="007061B9">
        <w:rPr>
          <w:rFonts w:ascii="Times New Roman" w:hAnsi="Times New Roman" w:cs="Times New Roman"/>
          <w:sz w:val="26"/>
          <w:szCs w:val="26"/>
        </w:rPr>
        <w:t>7</w:t>
      </w:r>
      <w:r w:rsidRPr="00937371">
        <w:rPr>
          <w:rFonts w:ascii="Times New Roman" w:hAnsi="Times New Roman" w:cs="Times New Roman"/>
          <w:sz w:val="26"/>
          <w:szCs w:val="26"/>
        </w:rPr>
        <w:t>0%;</w:t>
      </w:r>
    </w:p>
    <w:p w:rsidR="00937371" w:rsidRPr="00937371" w:rsidRDefault="00937371" w:rsidP="00937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371">
        <w:rPr>
          <w:rFonts w:ascii="Times New Roman" w:hAnsi="Times New Roman" w:cs="Times New Roman"/>
          <w:sz w:val="26"/>
          <w:szCs w:val="26"/>
        </w:rPr>
        <w:t>- теплоснабжение 6</w:t>
      </w:r>
      <w:r w:rsidR="007061B9">
        <w:rPr>
          <w:rFonts w:ascii="Times New Roman" w:hAnsi="Times New Roman" w:cs="Times New Roman"/>
          <w:sz w:val="26"/>
          <w:szCs w:val="26"/>
        </w:rPr>
        <w:t>0</w:t>
      </w:r>
      <w:r w:rsidRPr="00937371">
        <w:rPr>
          <w:rFonts w:ascii="Times New Roman" w:hAnsi="Times New Roman" w:cs="Times New Roman"/>
          <w:sz w:val="26"/>
          <w:szCs w:val="26"/>
        </w:rPr>
        <w:t>%;</w:t>
      </w:r>
    </w:p>
    <w:p w:rsidR="00937371" w:rsidRDefault="00937371" w:rsidP="00937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371">
        <w:rPr>
          <w:rFonts w:ascii="Times New Roman" w:hAnsi="Times New Roman" w:cs="Times New Roman"/>
          <w:sz w:val="26"/>
          <w:szCs w:val="26"/>
        </w:rPr>
        <w:t xml:space="preserve">- телефонная связь </w:t>
      </w:r>
      <w:r w:rsidR="007061B9">
        <w:rPr>
          <w:rFonts w:ascii="Times New Roman" w:hAnsi="Times New Roman" w:cs="Times New Roman"/>
          <w:sz w:val="26"/>
          <w:szCs w:val="26"/>
        </w:rPr>
        <w:t>70%.</w:t>
      </w:r>
    </w:p>
    <w:p w:rsidR="007061B9" w:rsidRDefault="007061B9" w:rsidP="00937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B9">
        <w:rPr>
          <w:rFonts w:ascii="Times New Roman" w:hAnsi="Times New Roman" w:cs="Times New Roman"/>
          <w:sz w:val="26"/>
          <w:szCs w:val="26"/>
        </w:rPr>
        <w:t>Стоимость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061B9">
        <w:rPr>
          <w:rFonts w:ascii="Times New Roman" w:hAnsi="Times New Roman" w:cs="Times New Roman"/>
          <w:sz w:val="26"/>
          <w:szCs w:val="26"/>
        </w:rPr>
        <w:t xml:space="preserve"> подключения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061B9" w:rsidRPr="007061B9" w:rsidRDefault="007061B9" w:rsidP="0070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B9">
        <w:rPr>
          <w:rFonts w:ascii="Times New Roman" w:hAnsi="Times New Roman" w:cs="Times New Roman"/>
          <w:sz w:val="26"/>
          <w:szCs w:val="26"/>
        </w:rPr>
        <w:t>- водоснабжение, водоотведение 7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061B9">
        <w:rPr>
          <w:rFonts w:ascii="Times New Roman" w:hAnsi="Times New Roman" w:cs="Times New Roman"/>
          <w:sz w:val="26"/>
          <w:szCs w:val="26"/>
        </w:rPr>
        <w:t xml:space="preserve">%, </w:t>
      </w:r>
    </w:p>
    <w:p w:rsidR="007061B9" w:rsidRPr="007061B9" w:rsidRDefault="007061B9" w:rsidP="0070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B9">
        <w:rPr>
          <w:rFonts w:ascii="Times New Roman" w:hAnsi="Times New Roman" w:cs="Times New Roman"/>
          <w:sz w:val="26"/>
          <w:szCs w:val="26"/>
        </w:rPr>
        <w:t>- водоочистка 5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061B9">
        <w:rPr>
          <w:rFonts w:ascii="Times New Roman" w:hAnsi="Times New Roman" w:cs="Times New Roman"/>
          <w:sz w:val="26"/>
          <w:szCs w:val="26"/>
        </w:rPr>
        <w:t>%;</w:t>
      </w:r>
    </w:p>
    <w:p w:rsidR="007061B9" w:rsidRPr="007061B9" w:rsidRDefault="007061B9" w:rsidP="0070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B9">
        <w:rPr>
          <w:rFonts w:ascii="Times New Roman" w:hAnsi="Times New Roman" w:cs="Times New Roman"/>
          <w:sz w:val="26"/>
          <w:szCs w:val="26"/>
        </w:rPr>
        <w:t>- газоснабжение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061B9">
        <w:rPr>
          <w:rFonts w:ascii="Times New Roman" w:hAnsi="Times New Roman" w:cs="Times New Roman"/>
          <w:sz w:val="26"/>
          <w:szCs w:val="26"/>
        </w:rPr>
        <w:t>%;</w:t>
      </w:r>
    </w:p>
    <w:p w:rsidR="007061B9" w:rsidRPr="007061B9" w:rsidRDefault="007061B9" w:rsidP="0070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B9">
        <w:rPr>
          <w:rFonts w:ascii="Times New Roman" w:hAnsi="Times New Roman" w:cs="Times New Roman"/>
          <w:sz w:val="26"/>
          <w:szCs w:val="26"/>
        </w:rPr>
        <w:t xml:space="preserve">-  электроснабжение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061B9">
        <w:rPr>
          <w:rFonts w:ascii="Times New Roman" w:hAnsi="Times New Roman" w:cs="Times New Roman"/>
          <w:sz w:val="26"/>
          <w:szCs w:val="26"/>
        </w:rPr>
        <w:t>0%;</w:t>
      </w:r>
    </w:p>
    <w:p w:rsidR="007061B9" w:rsidRPr="007061B9" w:rsidRDefault="007061B9" w:rsidP="0070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теплоснабжение 5</w:t>
      </w:r>
      <w:r w:rsidRPr="007061B9">
        <w:rPr>
          <w:rFonts w:ascii="Times New Roman" w:hAnsi="Times New Roman" w:cs="Times New Roman"/>
          <w:sz w:val="26"/>
          <w:szCs w:val="26"/>
        </w:rPr>
        <w:t>0%;</w:t>
      </w:r>
    </w:p>
    <w:p w:rsidR="003B1707" w:rsidRDefault="007061B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B9">
        <w:rPr>
          <w:rFonts w:ascii="Times New Roman" w:hAnsi="Times New Roman" w:cs="Times New Roman"/>
          <w:sz w:val="26"/>
          <w:szCs w:val="26"/>
        </w:rPr>
        <w:t xml:space="preserve">- телефонная связь </w:t>
      </w:r>
      <w:r>
        <w:rPr>
          <w:rFonts w:ascii="Times New Roman" w:hAnsi="Times New Roman" w:cs="Times New Roman"/>
          <w:sz w:val="26"/>
          <w:szCs w:val="26"/>
        </w:rPr>
        <w:t>67</w:t>
      </w:r>
      <w:r w:rsidRPr="007061B9">
        <w:rPr>
          <w:rFonts w:ascii="Times New Roman" w:hAnsi="Times New Roman" w:cs="Times New Roman"/>
          <w:sz w:val="26"/>
          <w:szCs w:val="26"/>
        </w:rPr>
        <w:t>%</w:t>
      </w:r>
      <w:r w:rsidR="007A72DC">
        <w:rPr>
          <w:rFonts w:ascii="Times New Roman" w:hAnsi="Times New Roman" w:cs="Times New Roman"/>
          <w:sz w:val="26"/>
          <w:szCs w:val="26"/>
        </w:rPr>
        <w:t>.</w:t>
      </w:r>
    </w:p>
    <w:p w:rsidR="007A72DC" w:rsidRPr="00993B1E" w:rsidRDefault="007A72D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 xml:space="preserve">Оценка сложности (количества) процедур </w:t>
      </w:r>
      <w:r w:rsidR="00024D6C" w:rsidRPr="00993B1E">
        <w:rPr>
          <w:rFonts w:ascii="Times New Roman" w:hAnsi="Times New Roman" w:cs="Times New Roman"/>
          <w:sz w:val="26"/>
          <w:szCs w:val="26"/>
        </w:rPr>
        <w:t>и сроков оценивается</w:t>
      </w:r>
      <w:r w:rsidR="00284BB3" w:rsidRPr="00993B1E">
        <w:rPr>
          <w:rFonts w:ascii="Times New Roman" w:hAnsi="Times New Roman" w:cs="Times New Roman"/>
          <w:sz w:val="26"/>
          <w:szCs w:val="26"/>
        </w:rPr>
        <w:t xml:space="preserve"> </w:t>
      </w:r>
      <w:r w:rsidR="00777CAC" w:rsidRPr="00993B1E">
        <w:rPr>
          <w:rFonts w:ascii="Times New Roman" w:hAnsi="Times New Roman" w:cs="Times New Roman"/>
          <w:sz w:val="26"/>
          <w:szCs w:val="26"/>
        </w:rPr>
        <w:t xml:space="preserve">большинством </w:t>
      </w:r>
      <w:r w:rsidRPr="00993B1E">
        <w:rPr>
          <w:rFonts w:ascii="Times New Roman" w:hAnsi="Times New Roman" w:cs="Times New Roman"/>
          <w:sz w:val="26"/>
          <w:szCs w:val="26"/>
        </w:rPr>
        <w:t>субъект</w:t>
      </w:r>
      <w:r w:rsidR="00777CAC" w:rsidRPr="00993B1E">
        <w:rPr>
          <w:rFonts w:ascii="Times New Roman" w:hAnsi="Times New Roman" w:cs="Times New Roman"/>
          <w:sz w:val="26"/>
          <w:szCs w:val="26"/>
        </w:rPr>
        <w:t>ов</w:t>
      </w:r>
      <w:r w:rsidRPr="00993B1E">
        <w:rPr>
          <w:rFonts w:ascii="Times New Roman" w:hAnsi="Times New Roman" w:cs="Times New Roman"/>
          <w:sz w:val="26"/>
          <w:szCs w:val="26"/>
        </w:rPr>
        <w:t xml:space="preserve"> предпринимательства следующим образом:</w:t>
      </w:r>
    </w:p>
    <w:p w:rsidR="007A72DC" w:rsidRPr="00993B1E" w:rsidRDefault="007A72D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 xml:space="preserve">- подключение к электросетям </w:t>
      </w:r>
      <w:r w:rsidR="00284BB3" w:rsidRPr="00993B1E">
        <w:rPr>
          <w:rFonts w:ascii="Times New Roman" w:hAnsi="Times New Roman" w:cs="Times New Roman"/>
          <w:sz w:val="26"/>
          <w:szCs w:val="26"/>
        </w:rPr>
        <w:t xml:space="preserve">от 1 до </w:t>
      </w:r>
      <w:r w:rsidR="00024D6C" w:rsidRPr="00993B1E">
        <w:rPr>
          <w:rFonts w:ascii="Times New Roman" w:hAnsi="Times New Roman" w:cs="Times New Roman"/>
          <w:sz w:val="26"/>
          <w:szCs w:val="26"/>
        </w:rPr>
        <w:t xml:space="preserve">5 процедур </w:t>
      </w:r>
      <w:r w:rsidR="00284BB3" w:rsidRPr="00993B1E">
        <w:rPr>
          <w:rFonts w:ascii="Times New Roman" w:hAnsi="Times New Roman" w:cs="Times New Roman"/>
          <w:sz w:val="26"/>
          <w:szCs w:val="26"/>
        </w:rPr>
        <w:t>- 70%</w:t>
      </w:r>
      <w:r w:rsidR="00024D6C" w:rsidRPr="00993B1E">
        <w:rPr>
          <w:rFonts w:ascii="Times New Roman" w:hAnsi="Times New Roman" w:cs="Times New Roman"/>
          <w:sz w:val="26"/>
          <w:szCs w:val="26"/>
        </w:rPr>
        <w:t xml:space="preserve">, </w:t>
      </w:r>
      <w:r w:rsidR="00777CAC" w:rsidRPr="00993B1E">
        <w:rPr>
          <w:rFonts w:ascii="Times New Roman" w:hAnsi="Times New Roman" w:cs="Times New Roman"/>
          <w:sz w:val="26"/>
          <w:szCs w:val="26"/>
        </w:rPr>
        <w:t>со сроками</w:t>
      </w:r>
      <w:r w:rsidR="00024D6C" w:rsidRPr="00993B1E">
        <w:rPr>
          <w:rFonts w:ascii="Times New Roman" w:hAnsi="Times New Roman" w:cs="Times New Roman"/>
          <w:sz w:val="26"/>
          <w:szCs w:val="26"/>
        </w:rPr>
        <w:t xml:space="preserve"> оказания </w:t>
      </w:r>
      <w:r w:rsidR="0001387C" w:rsidRPr="00993B1E">
        <w:rPr>
          <w:rFonts w:ascii="Times New Roman" w:hAnsi="Times New Roman" w:cs="Times New Roman"/>
          <w:sz w:val="26"/>
          <w:szCs w:val="26"/>
        </w:rPr>
        <w:t>от 1</w:t>
      </w:r>
      <w:r w:rsidR="00024D6C" w:rsidRPr="00993B1E">
        <w:rPr>
          <w:rFonts w:ascii="Times New Roman" w:hAnsi="Times New Roman" w:cs="Times New Roman"/>
          <w:sz w:val="26"/>
          <w:szCs w:val="26"/>
        </w:rPr>
        <w:t xml:space="preserve"> месяца </w:t>
      </w:r>
      <w:r w:rsidR="0001387C" w:rsidRPr="00993B1E">
        <w:rPr>
          <w:rFonts w:ascii="Times New Roman" w:hAnsi="Times New Roman" w:cs="Times New Roman"/>
          <w:sz w:val="26"/>
          <w:szCs w:val="26"/>
        </w:rPr>
        <w:t xml:space="preserve">до 3-х месяцев </w:t>
      </w:r>
      <w:r w:rsidR="00024D6C" w:rsidRPr="00993B1E">
        <w:rPr>
          <w:rFonts w:ascii="Times New Roman" w:hAnsi="Times New Roman" w:cs="Times New Roman"/>
          <w:sz w:val="26"/>
          <w:szCs w:val="26"/>
        </w:rPr>
        <w:t>– 43%</w:t>
      </w:r>
      <w:r w:rsidR="00777CAC" w:rsidRPr="00993B1E">
        <w:rPr>
          <w:rFonts w:ascii="Times New Roman" w:hAnsi="Times New Roman" w:cs="Times New Roman"/>
          <w:sz w:val="26"/>
          <w:szCs w:val="26"/>
        </w:rPr>
        <w:t>;</w:t>
      </w:r>
    </w:p>
    <w:p w:rsidR="0001387C" w:rsidRPr="00993B1E" w:rsidRDefault="0001387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>- подключение к сетям водоснабжения и водоотведения от 1 до 5 процедур - 67%, со сроками оказания от 1 месяца до 3-х месяцев – 43%;</w:t>
      </w:r>
    </w:p>
    <w:p w:rsidR="0001387C" w:rsidRPr="00993B1E" w:rsidRDefault="0001387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>- подключение к тепловым сетям</w:t>
      </w:r>
      <w:r w:rsidRPr="00993B1E">
        <w:t xml:space="preserve"> </w:t>
      </w:r>
      <w:r w:rsidRPr="00993B1E">
        <w:rPr>
          <w:rFonts w:ascii="Times New Roman" w:hAnsi="Times New Roman" w:cs="Times New Roman"/>
          <w:sz w:val="26"/>
          <w:szCs w:val="26"/>
        </w:rPr>
        <w:t>от 1 до 5 процедур - 57%, со сроками оказания от 1 месяца до 3-х месяцев – 4</w:t>
      </w:r>
      <w:r w:rsidR="000461DD" w:rsidRPr="00993B1E">
        <w:rPr>
          <w:rFonts w:ascii="Times New Roman" w:hAnsi="Times New Roman" w:cs="Times New Roman"/>
          <w:sz w:val="26"/>
          <w:szCs w:val="26"/>
        </w:rPr>
        <w:t>0</w:t>
      </w:r>
      <w:r w:rsidRPr="00993B1E">
        <w:rPr>
          <w:rFonts w:ascii="Times New Roman" w:hAnsi="Times New Roman" w:cs="Times New Roman"/>
          <w:sz w:val="26"/>
          <w:szCs w:val="26"/>
        </w:rPr>
        <w:t>%;</w:t>
      </w:r>
    </w:p>
    <w:p w:rsidR="000461DD" w:rsidRPr="00993B1E" w:rsidRDefault="000461DD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lastRenderedPageBreak/>
        <w:t>- подключение к телефонной сети от 1 до 5 процедур - 80%, со сроками оказания до 1 месяца– 73%;</w:t>
      </w:r>
    </w:p>
    <w:p w:rsidR="000461DD" w:rsidRPr="00993B1E" w:rsidRDefault="000461DD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>- получение доступа к земельному участку</w:t>
      </w:r>
      <w:r w:rsidRPr="00993B1E">
        <w:t xml:space="preserve"> </w:t>
      </w:r>
      <w:r w:rsidRPr="00993B1E">
        <w:rPr>
          <w:rFonts w:ascii="Times New Roman" w:hAnsi="Times New Roman" w:cs="Times New Roman"/>
          <w:sz w:val="26"/>
          <w:szCs w:val="26"/>
        </w:rPr>
        <w:t>от 1 до 5 процедур - 53%, со сроками оказания от 1 месяца до 3-х месяцев – 33%.</w:t>
      </w:r>
    </w:p>
    <w:p w:rsidR="0053311A" w:rsidRPr="00993B1E" w:rsidRDefault="00FB6091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>С</w:t>
      </w:r>
      <w:r w:rsidR="0053311A" w:rsidRPr="00993B1E">
        <w:rPr>
          <w:rFonts w:ascii="Times New Roman" w:hAnsi="Times New Roman" w:cs="Times New Roman"/>
          <w:sz w:val="26"/>
          <w:szCs w:val="26"/>
        </w:rPr>
        <w:t>ложность (количество) процедур подключения услуг субъектов естественных монополий, предоставляемых по месту ведения Вашег</w:t>
      </w:r>
      <w:r w:rsidRPr="00993B1E">
        <w:rPr>
          <w:rFonts w:ascii="Times New Roman" w:hAnsi="Times New Roman" w:cs="Times New Roman"/>
          <w:sz w:val="26"/>
          <w:szCs w:val="26"/>
        </w:rPr>
        <w:t>о бизнеса, за последние 5 лет не изменились считают опрошенные на следующие услуги:</w:t>
      </w:r>
    </w:p>
    <w:p w:rsidR="00FB6091" w:rsidRPr="00993B1E" w:rsidRDefault="00FB6091" w:rsidP="00FB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 xml:space="preserve">- водоснабжение, водоотведение 73% </w:t>
      </w:r>
    </w:p>
    <w:p w:rsidR="00FB6091" w:rsidRPr="00993B1E" w:rsidRDefault="00FB6091" w:rsidP="00FB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>- водоочистка 70%;</w:t>
      </w:r>
    </w:p>
    <w:p w:rsidR="00FB6091" w:rsidRPr="00993B1E" w:rsidRDefault="00FB6091" w:rsidP="00FB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>- газоснабжение 73%;</w:t>
      </w:r>
    </w:p>
    <w:p w:rsidR="00FB6091" w:rsidRPr="00993B1E" w:rsidRDefault="00FB6091" w:rsidP="00FB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>-  электроснабжение 60%;</w:t>
      </w:r>
    </w:p>
    <w:p w:rsidR="00FB6091" w:rsidRPr="00993B1E" w:rsidRDefault="00FB6091" w:rsidP="00FB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>- теплоснабжение 70%;</w:t>
      </w:r>
    </w:p>
    <w:p w:rsidR="000461DD" w:rsidRDefault="00FB6091" w:rsidP="00FB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1E">
        <w:rPr>
          <w:rFonts w:ascii="Times New Roman" w:hAnsi="Times New Roman" w:cs="Times New Roman"/>
          <w:sz w:val="26"/>
          <w:szCs w:val="26"/>
        </w:rPr>
        <w:t>- телефонная связь 67%.</w:t>
      </w:r>
    </w:p>
    <w:p w:rsidR="00FB6091" w:rsidRDefault="00FB6091" w:rsidP="00FB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FB6091">
        <w:rPr>
          <w:rFonts w:ascii="Times New Roman" w:hAnsi="Times New Roman" w:cs="Times New Roman"/>
          <w:sz w:val="26"/>
          <w:szCs w:val="26"/>
        </w:rPr>
        <w:t>ачество услуг субъектов естественных монополий, предоставляемых по месту ведения бизнеса, за п</w:t>
      </w:r>
      <w:r w:rsidR="003647EF" w:rsidRPr="003647EF">
        <w:rPr>
          <w:rFonts w:ascii="Times New Roman" w:hAnsi="Times New Roman" w:cs="Times New Roman"/>
          <w:sz w:val="26"/>
          <w:szCs w:val="26"/>
        </w:rPr>
        <w:t>оследние 5 лет не изменились считают опрошенные</w:t>
      </w:r>
      <w:r w:rsidR="00E017D0">
        <w:rPr>
          <w:rFonts w:ascii="Times New Roman" w:hAnsi="Times New Roman" w:cs="Times New Roman"/>
          <w:sz w:val="26"/>
          <w:szCs w:val="26"/>
        </w:rPr>
        <w:t xml:space="preserve">, в т.ч. </w:t>
      </w:r>
      <w:r w:rsidR="003647EF" w:rsidRPr="003647EF">
        <w:rPr>
          <w:rFonts w:ascii="Times New Roman" w:hAnsi="Times New Roman" w:cs="Times New Roman"/>
          <w:sz w:val="26"/>
          <w:szCs w:val="26"/>
        </w:rPr>
        <w:t>на следующие услуги:</w:t>
      </w:r>
    </w:p>
    <w:p w:rsidR="003647EF" w:rsidRPr="003647EF" w:rsidRDefault="003647EF" w:rsidP="0036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EF">
        <w:rPr>
          <w:rFonts w:ascii="Times New Roman" w:hAnsi="Times New Roman" w:cs="Times New Roman"/>
          <w:sz w:val="26"/>
          <w:szCs w:val="26"/>
        </w:rPr>
        <w:t xml:space="preserve">- водоснабжение, водоотведение </w:t>
      </w:r>
      <w:r w:rsidR="00B87788">
        <w:rPr>
          <w:rFonts w:ascii="Times New Roman" w:hAnsi="Times New Roman" w:cs="Times New Roman"/>
          <w:sz w:val="26"/>
          <w:szCs w:val="26"/>
        </w:rPr>
        <w:t>6</w:t>
      </w:r>
      <w:r w:rsidRPr="003647EF">
        <w:rPr>
          <w:rFonts w:ascii="Times New Roman" w:hAnsi="Times New Roman" w:cs="Times New Roman"/>
          <w:sz w:val="26"/>
          <w:szCs w:val="26"/>
        </w:rPr>
        <w:t xml:space="preserve">3% </w:t>
      </w:r>
    </w:p>
    <w:p w:rsidR="003647EF" w:rsidRPr="003647EF" w:rsidRDefault="003647EF" w:rsidP="0036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EF">
        <w:rPr>
          <w:rFonts w:ascii="Times New Roman" w:hAnsi="Times New Roman" w:cs="Times New Roman"/>
          <w:sz w:val="26"/>
          <w:szCs w:val="26"/>
        </w:rPr>
        <w:t>- водоочистка 70%;</w:t>
      </w:r>
    </w:p>
    <w:p w:rsidR="003647EF" w:rsidRPr="003647EF" w:rsidRDefault="003647EF" w:rsidP="0036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EF">
        <w:rPr>
          <w:rFonts w:ascii="Times New Roman" w:hAnsi="Times New Roman" w:cs="Times New Roman"/>
          <w:sz w:val="26"/>
          <w:szCs w:val="26"/>
        </w:rPr>
        <w:t xml:space="preserve">- газоснабжение </w:t>
      </w:r>
      <w:r w:rsidR="009D409C">
        <w:rPr>
          <w:rFonts w:ascii="Times New Roman" w:hAnsi="Times New Roman" w:cs="Times New Roman"/>
          <w:sz w:val="26"/>
          <w:szCs w:val="26"/>
        </w:rPr>
        <w:t>80</w:t>
      </w:r>
      <w:r w:rsidRPr="003647EF">
        <w:rPr>
          <w:rFonts w:ascii="Times New Roman" w:hAnsi="Times New Roman" w:cs="Times New Roman"/>
          <w:sz w:val="26"/>
          <w:szCs w:val="26"/>
        </w:rPr>
        <w:t>%;</w:t>
      </w:r>
    </w:p>
    <w:p w:rsidR="003647EF" w:rsidRPr="003647EF" w:rsidRDefault="003647EF" w:rsidP="0036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EF">
        <w:rPr>
          <w:rFonts w:ascii="Times New Roman" w:hAnsi="Times New Roman" w:cs="Times New Roman"/>
          <w:sz w:val="26"/>
          <w:szCs w:val="26"/>
        </w:rPr>
        <w:t>-  электроснабжение 6</w:t>
      </w:r>
      <w:r w:rsidR="009D409C">
        <w:rPr>
          <w:rFonts w:ascii="Times New Roman" w:hAnsi="Times New Roman" w:cs="Times New Roman"/>
          <w:sz w:val="26"/>
          <w:szCs w:val="26"/>
        </w:rPr>
        <w:t>3</w:t>
      </w:r>
      <w:r w:rsidRPr="003647EF">
        <w:rPr>
          <w:rFonts w:ascii="Times New Roman" w:hAnsi="Times New Roman" w:cs="Times New Roman"/>
          <w:sz w:val="26"/>
          <w:szCs w:val="26"/>
        </w:rPr>
        <w:t>%;</w:t>
      </w:r>
    </w:p>
    <w:p w:rsidR="003647EF" w:rsidRPr="003647EF" w:rsidRDefault="003647EF" w:rsidP="0036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EF">
        <w:rPr>
          <w:rFonts w:ascii="Times New Roman" w:hAnsi="Times New Roman" w:cs="Times New Roman"/>
          <w:sz w:val="26"/>
          <w:szCs w:val="26"/>
        </w:rPr>
        <w:t>- теплоснабжение 70%;</w:t>
      </w:r>
    </w:p>
    <w:p w:rsidR="003647EF" w:rsidRDefault="003647EF" w:rsidP="0036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EF">
        <w:rPr>
          <w:rFonts w:ascii="Times New Roman" w:hAnsi="Times New Roman" w:cs="Times New Roman"/>
          <w:sz w:val="26"/>
          <w:szCs w:val="26"/>
        </w:rPr>
        <w:t>- телефонная связь 6</w:t>
      </w:r>
      <w:r w:rsidR="009D409C">
        <w:rPr>
          <w:rFonts w:ascii="Times New Roman" w:hAnsi="Times New Roman" w:cs="Times New Roman"/>
          <w:sz w:val="26"/>
          <w:szCs w:val="26"/>
        </w:rPr>
        <w:t>0</w:t>
      </w:r>
      <w:r w:rsidRPr="003647EF">
        <w:rPr>
          <w:rFonts w:ascii="Times New Roman" w:hAnsi="Times New Roman" w:cs="Times New Roman"/>
          <w:sz w:val="26"/>
          <w:szCs w:val="26"/>
        </w:rPr>
        <w:t>%.</w:t>
      </w:r>
    </w:p>
    <w:p w:rsidR="00B87788" w:rsidRDefault="00E017D0" w:rsidP="0036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E017D0">
        <w:rPr>
          <w:rFonts w:ascii="Times New Roman" w:hAnsi="Times New Roman" w:cs="Times New Roman"/>
          <w:sz w:val="26"/>
          <w:szCs w:val="26"/>
        </w:rPr>
        <w:t>ровень цен на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017D0">
        <w:rPr>
          <w:rFonts w:ascii="Times New Roman" w:hAnsi="Times New Roman" w:cs="Times New Roman"/>
          <w:sz w:val="26"/>
          <w:szCs w:val="26"/>
        </w:rPr>
        <w:t xml:space="preserve"> субъектов естественных монополий, предоставляемых по месту ведения Вашего бизнеса, за последние 5 лет</w:t>
      </w:r>
      <w:r>
        <w:rPr>
          <w:rFonts w:ascii="Times New Roman" w:hAnsi="Times New Roman" w:cs="Times New Roman"/>
          <w:sz w:val="26"/>
          <w:szCs w:val="26"/>
        </w:rPr>
        <w:t xml:space="preserve"> по мнению респондентов увеличился, в том числе на: </w:t>
      </w:r>
    </w:p>
    <w:p w:rsidR="00E017D0" w:rsidRPr="00E017D0" w:rsidRDefault="00E017D0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7D0">
        <w:rPr>
          <w:rFonts w:ascii="Times New Roman" w:hAnsi="Times New Roman" w:cs="Times New Roman"/>
          <w:sz w:val="26"/>
          <w:szCs w:val="26"/>
        </w:rPr>
        <w:t xml:space="preserve">- водоснабжение, водоотведение </w:t>
      </w:r>
      <w:r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9D409C">
        <w:rPr>
          <w:rFonts w:ascii="Times New Roman" w:hAnsi="Times New Roman" w:cs="Times New Roman"/>
          <w:sz w:val="26"/>
          <w:szCs w:val="26"/>
        </w:rPr>
        <w:t>77</w:t>
      </w:r>
      <w:r w:rsidRPr="00E017D0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опрошенных;</w:t>
      </w:r>
    </w:p>
    <w:p w:rsidR="00E017D0" w:rsidRPr="00E017D0" w:rsidRDefault="00E017D0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7D0">
        <w:rPr>
          <w:rFonts w:ascii="Times New Roman" w:hAnsi="Times New Roman" w:cs="Times New Roman"/>
          <w:sz w:val="26"/>
          <w:szCs w:val="26"/>
        </w:rPr>
        <w:t>- водоочистк</w:t>
      </w:r>
      <w:r>
        <w:rPr>
          <w:rFonts w:ascii="Times New Roman" w:hAnsi="Times New Roman" w:cs="Times New Roman"/>
          <w:sz w:val="26"/>
          <w:szCs w:val="26"/>
        </w:rPr>
        <w:t xml:space="preserve">у- </w:t>
      </w:r>
      <w:r w:rsidR="009D409C">
        <w:rPr>
          <w:rFonts w:ascii="Times New Roman" w:hAnsi="Times New Roman" w:cs="Times New Roman"/>
          <w:sz w:val="26"/>
          <w:szCs w:val="26"/>
        </w:rPr>
        <w:t>77</w:t>
      </w:r>
      <w:r w:rsidRPr="00E017D0">
        <w:rPr>
          <w:rFonts w:ascii="Times New Roman" w:hAnsi="Times New Roman" w:cs="Times New Roman"/>
          <w:sz w:val="26"/>
          <w:szCs w:val="26"/>
        </w:rPr>
        <w:t>%;</w:t>
      </w:r>
    </w:p>
    <w:p w:rsidR="00E017D0" w:rsidRPr="00E017D0" w:rsidRDefault="00E017D0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7D0">
        <w:rPr>
          <w:rFonts w:ascii="Times New Roman" w:hAnsi="Times New Roman" w:cs="Times New Roman"/>
          <w:sz w:val="26"/>
          <w:szCs w:val="26"/>
        </w:rPr>
        <w:t xml:space="preserve">- газоснабжение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409C">
        <w:rPr>
          <w:rFonts w:ascii="Times New Roman" w:hAnsi="Times New Roman" w:cs="Times New Roman"/>
          <w:sz w:val="26"/>
          <w:szCs w:val="26"/>
        </w:rPr>
        <w:t>5</w:t>
      </w:r>
      <w:r w:rsidRPr="00E017D0">
        <w:rPr>
          <w:rFonts w:ascii="Times New Roman" w:hAnsi="Times New Roman" w:cs="Times New Roman"/>
          <w:sz w:val="26"/>
          <w:szCs w:val="26"/>
        </w:rPr>
        <w:t>3%;</w:t>
      </w:r>
    </w:p>
    <w:p w:rsidR="00E017D0" w:rsidRPr="00E017D0" w:rsidRDefault="00E017D0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электроснабжение - </w:t>
      </w:r>
      <w:r w:rsidR="009D409C">
        <w:rPr>
          <w:rFonts w:ascii="Times New Roman" w:hAnsi="Times New Roman" w:cs="Times New Roman"/>
          <w:sz w:val="26"/>
          <w:szCs w:val="26"/>
        </w:rPr>
        <w:t>83</w:t>
      </w:r>
      <w:r w:rsidRPr="00E017D0">
        <w:rPr>
          <w:rFonts w:ascii="Times New Roman" w:hAnsi="Times New Roman" w:cs="Times New Roman"/>
          <w:sz w:val="26"/>
          <w:szCs w:val="26"/>
        </w:rPr>
        <w:t>%;</w:t>
      </w:r>
    </w:p>
    <w:p w:rsidR="00E017D0" w:rsidRPr="00E017D0" w:rsidRDefault="00E017D0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7D0">
        <w:rPr>
          <w:rFonts w:ascii="Times New Roman" w:hAnsi="Times New Roman" w:cs="Times New Roman"/>
          <w:sz w:val="26"/>
          <w:szCs w:val="26"/>
        </w:rPr>
        <w:t xml:space="preserve">- теплоснабжение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409C">
        <w:rPr>
          <w:rFonts w:ascii="Times New Roman" w:hAnsi="Times New Roman" w:cs="Times New Roman"/>
          <w:sz w:val="26"/>
          <w:szCs w:val="26"/>
        </w:rPr>
        <w:t>80</w:t>
      </w:r>
      <w:r w:rsidRPr="00E017D0">
        <w:rPr>
          <w:rFonts w:ascii="Times New Roman" w:hAnsi="Times New Roman" w:cs="Times New Roman"/>
          <w:sz w:val="26"/>
          <w:szCs w:val="26"/>
        </w:rPr>
        <w:t>%;</w:t>
      </w:r>
    </w:p>
    <w:p w:rsidR="00E017D0" w:rsidRDefault="00E017D0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7D0">
        <w:rPr>
          <w:rFonts w:ascii="Times New Roman" w:hAnsi="Times New Roman" w:cs="Times New Roman"/>
          <w:sz w:val="26"/>
          <w:szCs w:val="26"/>
        </w:rPr>
        <w:t xml:space="preserve">- телефонная связь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44ED">
        <w:rPr>
          <w:rFonts w:ascii="Times New Roman" w:hAnsi="Times New Roman" w:cs="Times New Roman"/>
          <w:sz w:val="26"/>
          <w:szCs w:val="26"/>
        </w:rPr>
        <w:t>77</w:t>
      </w:r>
      <w:r w:rsidRPr="00E017D0">
        <w:rPr>
          <w:rFonts w:ascii="Times New Roman" w:hAnsi="Times New Roman" w:cs="Times New Roman"/>
          <w:sz w:val="26"/>
          <w:szCs w:val="26"/>
        </w:rPr>
        <w:t>%.</w:t>
      </w:r>
    </w:p>
    <w:p w:rsidR="00F01117" w:rsidRDefault="008A7C4E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A7C4E">
        <w:rPr>
          <w:rFonts w:ascii="Times New Roman" w:hAnsi="Times New Roman" w:cs="Times New Roman"/>
          <w:sz w:val="26"/>
          <w:szCs w:val="26"/>
        </w:rPr>
        <w:t>ри взаимодействии с субъектами естественных монополий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A7C4E">
        <w:rPr>
          <w:rFonts w:ascii="Times New Roman" w:hAnsi="Times New Roman" w:cs="Times New Roman"/>
          <w:sz w:val="26"/>
          <w:szCs w:val="26"/>
        </w:rPr>
        <w:t>е сталкивал</w:t>
      </w:r>
      <w:r>
        <w:rPr>
          <w:rFonts w:ascii="Times New Roman" w:hAnsi="Times New Roman" w:cs="Times New Roman"/>
          <w:sz w:val="26"/>
          <w:szCs w:val="26"/>
        </w:rPr>
        <w:t xml:space="preserve">ись </w:t>
      </w:r>
      <w:r w:rsidRPr="008A7C4E">
        <w:rPr>
          <w:rFonts w:ascii="Times New Roman" w:hAnsi="Times New Roman" w:cs="Times New Roman"/>
          <w:sz w:val="26"/>
          <w:szCs w:val="26"/>
        </w:rPr>
        <w:t>с проблемами</w:t>
      </w:r>
      <w:r w:rsidR="00F01117" w:rsidRPr="00F01117">
        <w:rPr>
          <w:rFonts w:ascii="Times New Roman" w:hAnsi="Times New Roman" w:cs="Times New Roman"/>
          <w:sz w:val="26"/>
          <w:szCs w:val="26"/>
        </w:rPr>
        <w:t xml:space="preserve"> 27%</w:t>
      </w:r>
      <w:r w:rsidR="00F01117">
        <w:rPr>
          <w:rFonts w:ascii="Times New Roman" w:hAnsi="Times New Roman" w:cs="Times New Roman"/>
          <w:sz w:val="26"/>
          <w:szCs w:val="26"/>
        </w:rPr>
        <w:t>, при этом 50% затруднились ответить на данный вопрос анкеты.</w:t>
      </w:r>
    </w:p>
    <w:p w:rsidR="00B6144E" w:rsidRDefault="00F01117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1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D6172">
        <w:rPr>
          <w:rFonts w:ascii="Times New Roman" w:hAnsi="Times New Roman" w:cs="Times New Roman"/>
          <w:sz w:val="26"/>
          <w:szCs w:val="26"/>
        </w:rPr>
        <w:t>о</w:t>
      </w:r>
      <w:r w:rsidRPr="00F01117">
        <w:rPr>
          <w:rFonts w:ascii="Times New Roman" w:hAnsi="Times New Roman" w:cs="Times New Roman"/>
          <w:sz w:val="26"/>
          <w:szCs w:val="26"/>
        </w:rPr>
        <w:t xml:space="preserve"> </w:t>
      </w:r>
      <w:r w:rsidR="00B6144E">
        <w:rPr>
          <w:rFonts w:ascii="Times New Roman" w:hAnsi="Times New Roman" w:cs="Times New Roman"/>
          <w:sz w:val="26"/>
          <w:szCs w:val="26"/>
        </w:rPr>
        <w:t xml:space="preserve">следующими </w:t>
      </w:r>
      <w:r w:rsidRPr="00F01117">
        <w:rPr>
          <w:rFonts w:ascii="Times New Roman" w:hAnsi="Times New Roman" w:cs="Times New Roman"/>
          <w:sz w:val="26"/>
          <w:szCs w:val="26"/>
        </w:rPr>
        <w:t xml:space="preserve">дискриминационными условиями доступа на товарный рынок, основной для бизнеса, </w:t>
      </w:r>
      <w:r>
        <w:rPr>
          <w:rFonts w:ascii="Times New Roman" w:hAnsi="Times New Roman" w:cs="Times New Roman"/>
          <w:sz w:val="26"/>
          <w:szCs w:val="26"/>
        </w:rPr>
        <w:t xml:space="preserve">столкнулись </w:t>
      </w:r>
      <w:r w:rsidR="00B6144E">
        <w:rPr>
          <w:rFonts w:ascii="Times New Roman" w:hAnsi="Times New Roman" w:cs="Times New Roman"/>
          <w:sz w:val="26"/>
          <w:szCs w:val="26"/>
        </w:rPr>
        <w:t>по одному участнику опроса</w:t>
      </w:r>
      <w:r w:rsidR="00DD6172">
        <w:rPr>
          <w:rFonts w:ascii="Times New Roman" w:hAnsi="Times New Roman" w:cs="Times New Roman"/>
          <w:sz w:val="26"/>
          <w:szCs w:val="26"/>
        </w:rPr>
        <w:t xml:space="preserve"> (3,3%)</w:t>
      </w:r>
      <w:r w:rsidR="00B6144E">
        <w:rPr>
          <w:rFonts w:ascii="Times New Roman" w:hAnsi="Times New Roman" w:cs="Times New Roman"/>
          <w:sz w:val="26"/>
          <w:szCs w:val="26"/>
        </w:rPr>
        <w:t>:</w:t>
      </w:r>
    </w:p>
    <w:p w:rsidR="00E017D0" w:rsidRDefault="00B6144E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F01117" w:rsidRPr="00F01117">
        <w:rPr>
          <w:rFonts w:ascii="Times New Roman" w:hAnsi="Times New Roman" w:cs="Times New Roman"/>
          <w:sz w:val="26"/>
          <w:szCs w:val="26"/>
        </w:rPr>
        <w:t>тсутствие организации и проведения торгов на право заключения договоров в случаях, когда законодательство требует 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144E" w:rsidRDefault="00B6144E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ц</w:t>
      </w:r>
      <w:r w:rsidRPr="00B6144E">
        <w:rPr>
          <w:rFonts w:ascii="Times New Roman" w:hAnsi="Times New Roman" w:cs="Times New Roman"/>
          <w:sz w:val="26"/>
          <w:szCs w:val="26"/>
        </w:rPr>
        <w:t>еновая дискриминация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144E" w:rsidRDefault="00B6144E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B6144E">
        <w:rPr>
          <w:rFonts w:ascii="Times New Roman" w:hAnsi="Times New Roman" w:cs="Times New Roman"/>
          <w:sz w:val="26"/>
          <w:szCs w:val="26"/>
        </w:rPr>
        <w:t>родажа товара только в определенном ассортименте, продаже в нагрузку, разные условия поставки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144E" w:rsidRDefault="00B6144E" w:rsidP="00E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</w:t>
      </w:r>
      <w:r w:rsidRPr="00B6144E">
        <w:rPr>
          <w:rFonts w:ascii="Times New Roman" w:hAnsi="Times New Roman" w:cs="Times New Roman"/>
          <w:sz w:val="26"/>
          <w:szCs w:val="26"/>
        </w:rPr>
        <w:t>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144E" w:rsidRDefault="00B6144E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Удовлетворены </w:t>
      </w:r>
      <w:r w:rsidRPr="00B6144E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B6144E">
        <w:rPr>
          <w:rFonts w:ascii="Times New Roman" w:hAnsi="Times New Roman" w:cs="Times New Roman"/>
          <w:sz w:val="26"/>
          <w:szCs w:val="26"/>
        </w:rPr>
        <w:t xml:space="preserve">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Приморском крае</w:t>
      </w:r>
      <w:r>
        <w:rPr>
          <w:rFonts w:ascii="Times New Roman" w:hAnsi="Times New Roman" w:cs="Times New Roman"/>
          <w:sz w:val="26"/>
          <w:szCs w:val="26"/>
        </w:rPr>
        <w:t>, в т.ч.  качеств</w:t>
      </w:r>
      <w:r w:rsidR="00B21596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услуг</w:t>
      </w:r>
      <w:r w:rsidR="00B2159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уровн</w:t>
      </w:r>
      <w:r w:rsidR="00B21596">
        <w:rPr>
          <w:rFonts w:ascii="Times New Roman" w:hAnsi="Times New Roman" w:cs="Times New Roman"/>
          <w:sz w:val="26"/>
          <w:szCs w:val="26"/>
        </w:rPr>
        <w:t xml:space="preserve">ем </w:t>
      </w:r>
      <w:r>
        <w:rPr>
          <w:rFonts w:ascii="Times New Roman" w:hAnsi="Times New Roman" w:cs="Times New Roman"/>
          <w:sz w:val="26"/>
          <w:szCs w:val="26"/>
        </w:rPr>
        <w:t>цен:</w:t>
      </w:r>
    </w:p>
    <w:p w:rsidR="00B6144E" w:rsidRPr="00B6144E" w:rsidRDefault="00B6144E" w:rsidP="00B6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44E">
        <w:rPr>
          <w:rFonts w:ascii="Times New Roman" w:hAnsi="Times New Roman" w:cs="Times New Roman"/>
          <w:sz w:val="26"/>
          <w:szCs w:val="26"/>
        </w:rPr>
        <w:t>- водоснабжение, водоотведение считают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B6144E">
        <w:rPr>
          <w:rFonts w:ascii="Times New Roman" w:hAnsi="Times New Roman" w:cs="Times New Roman"/>
          <w:sz w:val="26"/>
          <w:szCs w:val="26"/>
        </w:rPr>
        <w:t>7%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B6144E">
        <w:rPr>
          <w:rFonts w:ascii="Times New Roman" w:hAnsi="Times New Roman" w:cs="Times New Roman"/>
          <w:sz w:val="26"/>
          <w:szCs w:val="26"/>
        </w:rPr>
        <w:t xml:space="preserve"> </w:t>
      </w:r>
      <w:r w:rsidR="00B21596">
        <w:rPr>
          <w:rFonts w:ascii="Times New Roman" w:hAnsi="Times New Roman" w:cs="Times New Roman"/>
          <w:sz w:val="26"/>
          <w:szCs w:val="26"/>
        </w:rPr>
        <w:t xml:space="preserve">67% </w:t>
      </w:r>
      <w:r w:rsidRPr="00B21596">
        <w:rPr>
          <w:rFonts w:ascii="Times New Roman" w:hAnsi="Times New Roman" w:cs="Times New Roman"/>
          <w:sz w:val="26"/>
          <w:szCs w:val="26"/>
        </w:rPr>
        <w:t>опрошенны</w:t>
      </w:r>
      <w:r w:rsidRPr="00B6144E">
        <w:rPr>
          <w:rFonts w:ascii="Times New Roman" w:hAnsi="Times New Roman" w:cs="Times New Roman"/>
          <w:sz w:val="26"/>
          <w:szCs w:val="26"/>
        </w:rPr>
        <w:t>х;</w:t>
      </w:r>
    </w:p>
    <w:p w:rsidR="00B6144E" w:rsidRPr="00B6144E" w:rsidRDefault="00B6144E" w:rsidP="00B6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44E">
        <w:rPr>
          <w:rFonts w:ascii="Times New Roman" w:hAnsi="Times New Roman" w:cs="Times New Roman"/>
          <w:sz w:val="26"/>
          <w:szCs w:val="26"/>
        </w:rPr>
        <w:lastRenderedPageBreak/>
        <w:t xml:space="preserve">- газоснабжение - </w:t>
      </w:r>
      <w:r w:rsidR="00B21596" w:rsidRPr="00B21596">
        <w:rPr>
          <w:rFonts w:ascii="Times New Roman" w:hAnsi="Times New Roman" w:cs="Times New Roman"/>
          <w:sz w:val="26"/>
          <w:szCs w:val="26"/>
        </w:rPr>
        <w:t>4</w:t>
      </w:r>
      <w:r w:rsidRPr="00B6144E">
        <w:rPr>
          <w:rFonts w:ascii="Times New Roman" w:hAnsi="Times New Roman" w:cs="Times New Roman"/>
          <w:sz w:val="26"/>
          <w:szCs w:val="26"/>
        </w:rPr>
        <w:t>3%</w:t>
      </w:r>
      <w:r w:rsidR="00B21596" w:rsidRPr="00B21596">
        <w:rPr>
          <w:rFonts w:ascii="Times New Roman" w:hAnsi="Times New Roman" w:cs="Times New Roman"/>
          <w:sz w:val="26"/>
          <w:szCs w:val="26"/>
        </w:rPr>
        <w:t>/</w:t>
      </w:r>
      <w:r w:rsidR="00DD6172">
        <w:rPr>
          <w:rFonts w:ascii="Times New Roman" w:hAnsi="Times New Roman" w:cs="Times New Roman"/>
          <w:sz w:val="26"/>
          <w:szCs w:val="26"/>
        </w:rPr>
        <w:t>37%</w:t>
      </w:r>
      <w:r w:rsidRPr="00B6144E">
        <w:rPr>
          <w:rFonts w:ascii="Times New Roman" w:hAnsi="Times New Roman" w:cs="Times New Roman"/>
          <w:sz w:val="26"/>
          <w:szCs w:val="26"/>
        </w:rPr>
        <w:t>;</w:t>
      </w:r>
    </w:p>
    <w:p w:rsidR="00B6144E" w:rsidRPr="00B6144E" w:rsidRDefault="00B6144E" w:rsidP="00B6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44E">
        <w:rPr>
          <w:rFonts w:ascii="Times New Roman" w:hAnsi="Times New Roman" w:cs="Times New Roman"/>
          <w:sz w:val="26"/>
          <w:szCs w:val="26"/>
        </w:rPr>
        <w:t xml:space="preserve">-  электроснабжение - </w:t>
      </w:r>
      <w:r w:rsidR="00B21596">
        <w:rPr>
          <w:rFonts w:ascii="Times New Roman" w:hAnsi="Times New Roman" w:cs="Times New Roman"/>
          <w:sz w:val="26"/>
          <w:szCs w:val="26"/>
        </w:rPr>
        <w:t>60</w:t>
      </w:r>
      <w:r w:rsidRPr="00B6144E">
        <w:rPr>
          <w:rFonts w:ascii="Times New Roman" w:hAnsi="Times New Roman" w:cs="Times New Roman"/>
          <w:sz w:val="26"/>
          <w:szCs w:val="26"/>
        </w:rPr>
        <w:t>%</w:t>
      </w:r>
      <w:r w:rsidR="00B21596">
        <w:rPr>
          <w:rFonts w:ascii="Times New Roman" w:hAnsi="Times New Roman" w:cs="Times New Roman"/>
          <w:sz w:val="26"/>
          <w:szCs w:val="26"/>
        </w:rPr>
        <w:t>/</w:t>
      </w:r>
      <w:r w:rsidR="00DD6172">
        <w:rPr>
          <w:rFonts w:ascii="Times New Roman" w:hAnsi="Times New Roman" w:cs="Times New Roman"/>
          <w:sz w:val="26"/>
          <w:szCs w:val="26"/>
        </w:rPr>
        <w:t>37%</w:t>
      </w:r>
      <w:r w:rsidRPr="00B6144E">
        <w:rPr>
          <w:rFonts w:ascii="Times New Roman" w:hAnsi="Times New Roman" w:cs="Times New Roman"/>
          <w:sz w:val="26"/>
          <w:szCs w:val="26"/>
        </w:rPr>
        <w:t>;</w:t>
      </w:r>
    </w:p>
    <w:p w:rsidR="00B6144E" w:rsidRDefault="00B6144E" w:rsidP="00B6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44E">
        <w:rPr>
          <w:rFonts w:ascii="Times New Roman" w:hAnsi="Times New Roman" w:cs="Times New Roman"/>
          <w:sz w:val="26"/>
          <w:szCs w:val="26"/>
        </w:rPr>
        <w:t xml:space="preserve">- теплоснабжение - </w:t>
      </w:r>
      <w:r w:rsidR="00B21596">
        <w:rPr>
          <w:rFonts w:ascii="Times New Roman" w:hAnsi="Times New Roman" w:cs="Times New Roman"/>
          <w:sz w:val="26"/>
          <w:szCs w:val="26"/>
        </w:rPr>
        <w:t>53</w:t>
      </w:r>
      <w:r w:rsidRPr="00B6144E">
        <w:rPr>
          <w:rFonts w:ascii="Times New Roman" w:hAnsi="Times New Roman" w:cs="Times New Roman"/>
          <w:sz w:val="26"/>
          <w:szCs w:val="26"/>
        </w:rPr>
        <w:t>%</w:t>
      </w:r>
      <w:r w:rsidR="00B21596">
        <w:rPr>
          <w:rFonts w:ascii="Times New Roman" w:hAnsi="Times New Roman" w:cs="Times New Roman"/>
          <w:sz w:val="26"/>
          <w:szCs w:val="26"/>
        </w:rPr>
        <w:t>/</w:t>
      </w:r>
      <w:r w:rsidR="00DD6172">
        <w:rPr>
          <w:rFonts w:ascii="Times New Roman" w:hAnsi="Times New Roman" w:cs="Times New Roman"/>
          <w:sz w:val="26"/>
          <w:szCs w:val="26"/>
        </w:rPr>
        <w:t>43%.</w:t>
      </w:r>
    </w:p>
    <w:p w:rsidR="00DD6172" w:rsidRDefault="00F415C6" w:rsidP="00B6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Большинство </w:t>
      </w:r>
      <w:r w:rsidR="00DD6172">
        <w:rPr>
          <w:rFonts w:ascii="Times New Roman" w:hAnsi="Times New Roman" w:cs="Times New Roman"/>
          <w:sz w:val="26"/>
          <w:szCs w:val="26"/>
        </w:rPr>
        <w:t>частник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DD6172">
        <w:rPr>
          <w:rFonts w:ascii="Times New Roman" w:hAnsi="Times New Roman" w:cs="Times New Roman"/>
          <w:sz w:val="26"/>
          <w:szCs w:val="26"/>
        </w:rPr>
        <w:t xml:space="preserve"> опроса считают, что</w:t>
      </w:r>
      <w:r w:rsidR="00DD6172" w:rsidRPr="00DD6172">
        <w:rPr>
          <w:rFonts w:ascii="Times New Roman" w:hAnsi="Times New Roman" w:cs="Times New Roman"/>
          <w:sz w:val="26"/>
          <w:szCs w:val="26"/>
        </w:rPr>
        <w:t xml:space="preserve"> по техн</w:t>
      </w:r>
      <w:r w:rsidR="00DD6172">
        <w:rPr>
          <w:rFonts w:ascii="Times New Roman" w:hAnsi="Times New Roman" w:cs="Times New Roman"/>
          <w:sz w:val="26"/>
          <w:szCs w:val="26"/>
        </w:rPr>
        <w:t>олог</w:t>
      </w:r>
      <w:r w:rsidR="00DD6172" w:rsidRPr="00DD6172">
        <w:rPr>
          <w:rFonts w:ascii="Times New Roman" w:hAnsi="Times New Roman" w:cs="Times New Roman"/>
          <w:sz w:val="26"/>
          <w:szCs w:val="26"/>
        </w:rPr>
        <w:t>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При</w:t>
      </w:r>
      <w:r w:rsidR="00DD6172">
        <w:rPr>
          <w:rFonts w:ascii="Times New Roman" w:hAnsi="Times New Roman" w:cs="Times New Roman"/>
          <w:sz w:val="26"/>
          <w:szCs w:val="26"/>
        </w:rPr>
        <w:t>морском крае за последние 3 года не изменилось качество</w:t>
      </w:r>
      <w:r w:rsidR="007D708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т.ч.</w:t>
      </w:r>
      <w:r w:rsidR="00DD617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D6172" w:rsidRPr="00DD6172" w:rsidRDefault="00DD6172" w:rsidP="00DD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172">
        <w:rPr>
          <w:rFonts w:ascii="Times New Roman" w:hAnsi="Times New Roman" w:cs="Times New Roman"/>
          <w:sz w:val="26"/>
          <w:szCs w:val="26"/>
        </w:rPr>
        <w:t xml:space="preserve">- водоснабжение, водоотведение считают 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DD6172">
        <w:rPr>
          <w:rFonts w:ascii="Times New Roman" w:hAnsi="Times New Roman" w:cs="Times New Roman"/>
          <w:sz w:val="26"/>
          <w:szCs w:val="26"/>
        </w:rPr>
        <w:t>%</w:t>
      </w:r>
      <w:r w:rsidR="00F415C6">
        <w:rPr>
          <w:rFonts w:ascii="Times New Roman" w:hAnsi="Times New Roman" w:cs="Times New Roman"/>
          <w:sz w:val="26"/>
          <w:szCs w:val="26"/>
        </w:rPr>
        <w:t xml:space="preserve"> </w:t>
      </w:r>
      <w:r w:rsidRPr="00DD6172">
        <w:rPr>
          <w:rFonts w:ascii="Times New Roman" w:hAnsi="Times New Roman" w:cs="Times New Roman"/>
          <w:sz w:val="26"/>
          <w:szCs w:val="26"/>
        </w:rPr>
        <w:t>опрошенных;</w:t>
      </w:r>
    </w:p>
    <w:p w:rsidR="00DD6172" w:rsidRPr="00DD6172" w:rsidRDefault="00DD6172" w:rsidP="00DD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газоснабжение - 6</w:t>
      </w:r>
      <w:r w:rsidR="00F415C6">
        <w:rPr>
          <w:rFonts w:ascii="Times New Roman" w:hAnsi="Times New Roman" w:cs="Times New Roman"/>
          <w:sz w:val="26"/>
          <w:szCs w:val="26"/>
        </w:rPr>
        <w:t>7</w:t>
      </w:r>
      <w:r w:rsidRPr="00DD6172">
        <w:rPr>
          <w:rFonts w:ascii="Times New Roman" w:hAnsi="Times New Roman" w:cs="Times New Roman"/>
          <w:sz w:val="26"/>
          <w:szCs w:val="26"/>
        </w:rPr>
        <w:t>%%;</w:t>
      </w:r>
    </w:p>
    <w:p w:rsidR="00DD6172" w:rsidRPr="00DD6172" w:rsidRDefault="00DD6172" w:rsidP="00DD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172">
        <w:rPr>
          <w:rFonts w:ascii="Times New Roman" w:hAnsi="Times New Roman" w:cs="Times New Roman"/>
          <w:sz w:val="26"/>
          <w:szCs w:val="26"/>
        </w:rPr>
        <w:t xml:space="preserve">-  электроснабжение - </w:t>
      </w:r>
      <w:r w:rsidR="00F415C6">
        <w:rPr>
          <w:rFonts w:ascii="Times New Roman" w:hAnsi="Times New Roman" w:cs="Times New Roman"/>
          <w:sz w:val="26"/>
          <w:szCs w:val="26"/>
        </w:rPr>
        <w:t>7</w:t>
      </w:r>
      <w:r w:rsidRPr="00DD6172">
        <w:rPr>
          <w:rFonts w:ascii="Times New Roman" w:hAnsi="Times New Roman" w:cs="Times New Roman"/>
          <w:sz w:val="26"/>
          <w:szCs w:val="26"/>
        </w:rPr>
        <w:t>0%%;</w:t>
      </w:r>
    </w:p>
    <w:p w:rsidR="00DD6172" w:rsidRDefault="00F415C6" w:rsidP="00DD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теплоснабжение - 70%</w:t>
      </w:r>
      <w:r w:rsidR="00DD6172" w:rsidRPr="00DD6172">
        <w:rPr>
          <w:rFonts w:ascii="Times New Roman" w:hAnsi="Times New Roman" w:cs="Times New Roman"/>
          <w:sz w:val="26"/>
          <w:szCs w:val="26"/>
        </w:rPr>
        <w:t>%.</w:t>
      </w:r>
    </w:p>
    <w:p w:rsidR="00F415C6" w:rsidRDefault="00F415C6" w:rsidP="00DD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5C6">
        <w:rPr>
          <w:rFonts w:ascii="Times New Roman" w:hAnsi="Times New Roman" w:cs="Times New Roman"/>
          <w:sz w:val="26"/>
          <w:szCs w:val="26"/>
        </w:rPr>
        <w:t>Большинство частников опроса считают, что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Приморском крае за последние 3 года уровень цен</w:t>
      </w:r>
      <w:r>
        <w:rPr>
          <w:rFonts w:ascii="Times New Roman" w:hAnsi="Times New Roman" w:cs="Times New Roman"/>
          <w:sz w:val="26"/>
          <w:szCs w:val="26"/>
        </w:rPr>
        <w:t xml:space="preserve"> увеличился</w:t>
      </w:r>
      <w:r w:rsidRPr="00F415C6">
        <w:rPr>
          <w:rFonts w:ascii="Times New Roman" w:hAnsi="Times New Roman" w:cs="Times New Roman"/>
          <w:sz w:val="26"/>
          <w:szCs w:val="26"/>
        </w:rPr>
        <w:t>, в т.ч.:</w:t>
      </w:r>
    </w:p>
    <w:p w:rsidR="00F415C6" w:rsidRPr="00F415C6" w:rsidRDefault="00F415C6" w:rsidP="00F4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5C6">
        <w:rPr>
          <w:rFonts w:ascii="Times New Roman" w:hAnsi="Times New Roman" w:cs="Times New Roman"/>
          <w:sz w:val="26"/>
          <w:szCs w:val="26"/>
        </w:rPr>
        <w:t xml:space="preserve">- водоснабжение, водоотведение считают </w:t>
      </w:r>
      <w:r w:rsidR="003E0E9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415C6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F415C6" w:rsidRPr="00F415C6" w:rsidRDefault="00F415C6" w:rsidP="00F4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5C6">
        <w:rPr>
          <w:rFonts w:ascii="Times New Roman" w:hAnsi="Times New Roman" w:cs="Times New Roman"/>
          <w:sz w:val="26"/>
          <w:szCs w:val="26"/>
        </w:rPr>
        <w:t>- газоснабжение - 6</w:t>
      </w:r>
      <w:r w:rsidR="003E0E96">
        <w:rPr>
          <w:rFonts w:ascii="Times New Roman" w:hAnsi="Times New Roman" w:cs="Times New Roman"/>
          <w:sz w:val="26"/>
          <w:szCs w:val="26"/>
        </w:rPr>
        <w:t>0</w:t>
      </w:r>
      <w:r w:rsidRPr="00F415C6">
        <w:rPr>
          <w:rFonts w:ascii="Times New Roman" w:hAnsi="Times New Roman" w:cs="Times New Roman"/>
          <w:sz w:val="26"/>
          <w:szCs w:val="26"/>
        </w:rPr>
        <w:t>%%;</w:t>
      </w:r>
    </w:p>
    <w:p w:rsidR="00F415C6" w:rsidRPr="00F415C6" w:rsidRDefault="00F415C6" w:rsidP="00F4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5C6">
        <w:rPr>
          <w:rFonts w:ascii="Times New Roman" w:hAnsi="Times New Roman" w:cs="Times New Roman"/>
          <w:sz w:val="26"/>
          <w:szCs w:val="26"/>
        </w:rPr>
        <w:t xml:space="preserve">-  электроснабжение - </w:t>
      </w:r>
      <w:r w:rsidR="003E0E96">
        <w:rPr>
          <w:rFonts w:ascii="Times New Roman" w:hAnsi="Times New Roman" w:cs="Times New Roman"/>
          <w:sz w:val="26"/>
          <w:szCs w:val="26"/>
        </w:rPr>
        <w:t>87</w:t>
      </w:r>
      <w:r w:rsidRPr="00F415C6">
        <w:rPr>
          <w:rFonts w:ascii="Times New Roman" w:hAnsi="Times New Roman" w:cs="Times New Roman"/>
          <w:sz w:val="26"/>
          <w:szCs w:val="26"/>
        </w:rPr>
        <w:t>%%;</w:t>
      </w:r>
    </w:p>
    <w:p w:rsidR="00F415C6" w:rsidRPr="00B6144E" w:rsidRDefault="00F415C6" w:rsidP="00F4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5C6">
        <w:rPr>
          <w:rFonts w:ascii="Times New Roman" w:hAnsi="Times New Roman" w:cs="Times New Roman"/>
          <w:sz w:val="26"/>
          <w:szCs w:val="26"/>
        </w:rPr>
        <w:t>- теплоснабжение - 7</w:t>
      </w:r>
      <w:r w:rsidR="003E0E96">
        <w:rPr>
          <w:rFonts w:ascii="Times New Roman" w:hAnsi="Times New Roman" w:cs="Times New Roman"/>
          <w:sz w:val="26"/>
          <w:szCs w:val="26"/>
        </w:rPr>
        <w:t>3</w:t>
      </w:r>
      <w:r w:rsidRPr="00F415C6">
        <w:rPr>
          <w:rFonts w:ascii="Times New Roman" w:hAnsi="Times New Roman" w:cs="Times New Roman"/>
          <w:sz w:val="26"/>
          <w:szCs w:val="26"/>
        </w:rPr>
        <w:t>%%.</w:t>
      </w:r>
    </w:p>
    <w:p w:rsidR="00670029" w:rsidRPr="00E20676" w:rsidRDefault="00670029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0029" w:rsidRPr="00DB08D0" w:rsidRDefault="00ED327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08D0">
        <w:rPr>
          <w:rFonts w:ascii="Times New Roman" w:hAnsi="Times New Roman" w:cs="Times New Roman"/>
          <w:b/>
          <w:sz w:val="26"/>
          <w:szCs w:val="26"/>
        </w:rPr>
        <w:t>2.4.3. Результаты мониторинга удовлетворенности потребителей качеством товаров, работ и услуг на рынках муниципального образования и состоянием ценовой конкуренции (с указанием числа респондентов, участвующих в опросах по каждому рынку).</w:t>
      </w:r>
    </w:p>
    <w:p w:rsidR="008E2782" w:rsidRPr="00DB08D0" w:rsidRDefault="008E278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782" w:rsidRPr="00E77888" w:rsidRDefault="008E2782" w:rsidP="00365E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77888">
        <w:rPr>
          <w:rFonts w:ascii="Times New Roman" w:hAnsi="Times New Roman" w:cs="Times New Roman"/>
          <w:b/>
          <w:i/>
          <w:sz w:val="26"/>
          <w:szCs w:val="26"/>
        </w:rPr>
        <w:t>В сфере ЖКХ</w:t>
      </w:r>
    </w:p>
    <w:p w:rsidR="008E2782" w:rsidRPr="00E77888" w:rsidRDefault="008E2782" w:rsidP="00365E87">
      <w:pPr>
        <w:autoSpaceDE w:val="0"/>
        <w:autoSpaceDN w:val="0"/>
        <w:adjustRightInd w:val="0"/>
        <w:spacing w:after="0" w:line="240" w:lineRule="auto"/>
        <w:ind w:left="141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782" w:rsidRPr="00E77888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77888">
        <w:rPr>
          <w:rFonts w:ascii="Times New Roman" w:hAnsi="Times New Roman" w:cs="Times New Roman"/>
          <w:b/>
          <w:i/>
          <w:sz w:val="26"/>
          <w:szCs w:val="26"/>
        </w:rPr>
        <w:t>Теплоснабжение: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77888">
        <w:rPr>
          <w:rFonts w:ascii="Times New Roman" w:hAnsi="Times New Roman" w:cs="Times New Roman"/>
          <w:sz w:val="26"/>
          <w:szCs w:val="26"/>
        </w:rPr>
        <w:t>уровнем цен удовлетворены (скорее</w:t>
      </w:r>
      <w:r w:rsidR="002126E9" w:rsidRPr="00E77888">
        <w:rPr>
          <w:rFonts w:ascii="Times New Roman" w:hAnsi="Times New Roman" w:cs="Times New Roman"/>
          <w:sz w:val="26"/>
          <w:szCs w:val="26"/>
        </w:rPr>
        <w:t xml:space="preserve"> </w:t>
      </w:r>
      <w:r w:rsidRPr="00E77888">
        <w:rPr>
          <w:rFonts w:ascii="Times New Roman" w:hAnsi="Times New Roman" w:cs="Times New Roman"/>
          <w:sz w:val="26"/>
          <w:szCs w:val="26"/>
        </w:rPr>
        <w:t xml:space="preserve">удовлетворены) 50%, </w:t>
      </w:r>
      <w:r w:rsidRPr="00251BFD">
        <w:rPr>
          <w:rFonts w:ascii="Times New Roman" w:hAnsi="Times New Roman" w:cs="Times New Roman"/>
          <w:sz w:val="26"/>
          <w:szCs w:val="26"/>
        </w:rPr>
        <w:t xml:space="preserve">при этом уровень цен за последние 3 года </w:t>
      </w:r>
      <w:r w:rsidR="00C775EC" w:rsidRPr="00251BFD">
        <w:rPr>
          <w:rFonts w:ascii="Times New Roman" w:hAnsi="Times New Roman" w:cs="Times New Roman"/>
          <w:sz w:val="26"/>
          <w:szCs w:val="26"/>
        </w:rPr>
        <w:t>увеличился</w:t>
      </w:r>
      <w:r w:rsidRPr="00251BFD">
        <w:rPr>
          <w:rFonts w:ascii="Times New Roman" w:hAnsi="Times New Roman" w:cs="Times New Roman"/>
          <w:sz w:val="26"/>
          <w:szCs w:val="26"/>
        </w:rPr>
        <w:t xml:space="preserve"> считает </w:t>
      </w:r>
      <w:r w:rsidR="00284162">
        <w:rPr>
          <w:rFonts w:ascii="Times New Roman" w:hAnsi="Times New Roman" w:cs="Times New Roman"/>
          <w:sz w:val="26"/>
          <w:szCs w:val="26"/>
        </w:rPr>
        <w:t>59</w:t>
      </w:r>
      <w:r w:rsidRPr="00251BFD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C0AFF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</w:t>
      </w:r>
      <w:r w:rsidR="003C0AFF" w:rsidRPr="003C0AFF">
        <w:rPr>
          <w:rFonts w:ascii="Times New Roman" w:hAnsi="Times New Roman" w:cs="Times New Roman"/>
          <w:sz w:val="26"/>
          <w:szCs w:val="26"/>
        </w:rPr>
        <w:t>53</w:t>
      </w:r>
      <w:r w:rsidRPr="003C0AFF">
        <w:rPr>
          <w:rFonts w:ascii="Times New Roman" w:hAnsi="Times New Roman" w:cs="Times New Roman"/>
          <w:sz w:val="26"/>
          <w:szCs w:val="26"/>
        </w:rPr>
        <w:t xml:space="preserve">%, </w:t>
      </w:r>
      <w:r w:rsidR="00552E9C" w:rsidRPr="00552E9C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EA0A3F">
        <w:rPr>
          <w:rFonts w:ascii="Times New Roman" w:hAnsi="Times New Roman" w:cs="Times New Roman"/>
          <w:sz w:val="26"/>
          <w:szCs w:val="26"/>
        </w:rPr>
        <w:t>44</w:t>
      </w:r>
      <w:r w:rsidRPr="00552E9C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082AE5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13C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(скорее удовлетворены) </w:t>
      </w:r>
      <w:r w:rsidR="004B613C" w:rsidRPr="004B613C">
        <w:rPr>
          <w:rFonts w:ascii="Times New Roman" w:hAnsi="Times New Roman" w:cs="Times New Roman"/>
          <w:sz w:val="26"/>
          <w:szCs w:val="26"/>
        </w:rPr>
        <w:t>46</w:t>
      </w:r>
      <w:r w:rsidRPr="004B613C">
        <w:rPr>
          <w:rFonts w:ascii="Times New Roman" w:hAnsi="Times New Roman" w:cs="Times New Roman"/>
          <w:sz w:val="26"/>
          <w:szCs w:val="26"/>
        </w:rPr>
        <w:t xml:space="preserve">%, </w:t>
      </w:r>
      <w:r w:rsidR="00082AE5" w:rsidRPr="00082AE5">
        <w:rPr>
          <w:rFonts w:ascii="Times New Roman" w:hAnsi="Times New Roman" w:cs="Times New Roman"/>
          <w:sz w:val="26"/>
          <w:szCs w:val="26"/>
        </w:rPr>
        <w:t xml:space="preserve">о </w:t>
      </w:r>
      <w:r w:rsidRPr="00082AE5">
        <w:rPr>
          <w:rFonts w:ascii="Times New Roman" w:hAnsi="Times New Roman" w:cs="Times New Roman"/>
          <w:sz w:val="26"/>
          <w:szCs w:val="26"/>
        </w:rPr>
        <w:t>ситуаци</w:t>
      </w:r>
      <w:r w:rsidR="00082AE5" w:rsidRPr="00082AE5">
        <w:rPr>
          <w:rFonts w:ascii="Times New Roman" w:hAnsi="Times New Roman" w:cs="Times New Roman"/>
          <w:sz w:val="26"/>
          <w:szCs w:val="26"/>
        </w:rPr>
        <w:t>и</w:t>
      </w:r>
      <w:r w:rsidRPr="00082AE5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082AE5" w:rsidRPr="00082AE5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343AC2">
        <w:rPr>
          <w:rFonts w:ascii="Times New Roman" w:hAnsi="Times New Roman" w:cs="Times New Roman"/>
          <w:sz w:val="26"/>
          <w:szCs w:val="26"/>
        </w:rPr>
        <w:t>44</w:t>
      </w:r>
      <w:r w:rsidRPr="00082AE5">
        <w:rPr>
          <w:rFonts w:ascii="Times New Roman" w:hAnsi="Times New Roman" w:cs="Times New Roman"/>
          <w:sz w:val="26"/>
          <w:szCs w:val="26"/>
        </w:rPr>
        <w:t>%;</w:t>
      </w:r>
    </w:p>
    <w:p w:rsidR="008E2782" w:rsidRPr="005E01B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2782" w:rsidRPr="005E01B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01BD">
        <w:rPr>
          <w:rFonts w:ascii="Times New Roman" w:hAnsi="Times New Roman" w:cs="Times New Roman"/>
          <w:b/>
          <w:i/>
          <w:sz w:val="26"/>
          <w:szCs w:val="26"/>
        </w:rPr>
        <w:t>Сбор и транспортирование твердых коммунальных отходов: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E01BD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</w:t>
      </w:r>
      <w:r w:rsidR="00E16CC8" w:rsidRPr="005E01BD">
        <w:rPr>
          <w:rFonts w:ascii="Times New Roman" w:hAnsi="Times New Roman" w:cs="Times New Roman"/>
          <w:sz w:val="26"/>
          <w:szCs w:val="26"/>
        </w:rPr>
        <w:t>4</w:t>
      </w:r>
      <w:r w:rsidR="005E01BD" w:rsidRPr="005E01BD">
        <w:rPr>
          <w:rFonts w:ascii="Times New Roman" w:hAnsi="Times New Roman" w:cs="Times New Roman"/>
          <w:sz w:val="26"/>
          <w:szCs w:val="26"/>
        </w:rPr>
        <w:t>7</w:t>
      </w:r>
      <w:r w:rsidRPr="005E01BD">
        <w:rPr>
          <w:rFonts w:ascii="Times New Roman" w:hAnsi="Times New Roman" w:cs="Times New Roman"/>
          <w:sz w:val="26"/>
          <w:szCs w:val="26"/>
        </w:rPr>
        <w:t xml:space="preserve">%, </w:t>
      </w:r>
      <w:r w:rsidRPr="00251BFD">
        <w:rPr>
          <w:rFonts w:ascii="Times New Roman" w:hAnsi="Times New Roman" w:cs="Times New Roman"/>
          <w:sz w:val="26"/>
          <w:szCs w:val="26"/>
        </w:rPr>
        <w:t xml:space="preserve">при этом уровень цен за последние 3 года </w:t>
      </w:r>
      <w:r w:rsidR="00C775EC" w:rsidRPr="00251BFD">
        <w:rPr>
          <w:rFonts w:ascii="Times New Roman" w:hAnsi="Times New Roman" w:cs="Times New Roman"/>
          <w:sz w:val="26"/>
          <w:szCs w:val="26"/>
        </w:rPr>
        <w:t xml:space="preserve">увеличился считает </w:t>
      </w:r>
      <w:r w:rsidR="00284162">
        <w:rPr>
          <w:rFonts w:ascii="Times New Roman" w:hAnsi="Times New Roman" w:cs="Times New Roman"/>
          <w:sz w:val="26"/>
          <w:szCs w:val="26"/>
        </w:rPr>
        <w:t>57</w:t>
      </w:r>
      <w:r w:rsidRPr="00251BFD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C0AFF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3C0AFF" w:rsidRPr="003C0AFF">
        <w:rPr>
          <w:rFonts w:ascii="Times New Roman" w:hAnsi="Times New Roman" w:cs="Times New Roman"/>
          <w:sz w:val="26"/>
          <w:szCs w:val="26"/>
        </w:rPr>
        <w:t xml:space="preserve">не </w:t>
      </w:r>
      <w:r w:rsidRPr="003C0AFF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3C0AFF" w:rsidRPr="003C0AFF">
        <w:rPr>
          <w:rFonts w:ascii="Times New Roman" w:hAnsi="Times New Roman" w:cs="Times New Roman"/>
          <w:sz w:val="26"/>
          <w:szCs w:val="26"/>
        </w:rPr>
        <w:t xml:space="preserve">не </w:t>
      </w:r>
      <w:r w:rsidRPr="003C0AFF">
        <w:rPr>
          <w:rFonts w:ascii="Times New Roman" w:hAnsi="Times New Roman" w:cs="Times New Roman"/>
          <w:sz w:val="26"/>
          <w:szCs w:val="26"/>
        </w:rPr>
        <w:t xml:space="preserve">удовлетворены) - </w:t>
      </w:r>
      <w:r w:rsidR="003C0AFF" w:rsidRPr="003C0AFF">
        <w:rPr>
          <w:rFonts w:ascii="Times New Roman" w:hAnsi="Times New Roman" w:cs="Times New Roman"/>
          <w:sz w:val="26"/>
          <w:szCs w:val="26"/>
        </w:rPr>
        <w:t>47</w:t>
      </w:r>
      <w:r w:rsidRPr="003C0AFF">
        <w:rPr>
          <w:rFonts w:ascii="Times New Roman" w:hAnsi="Times New Roman" w:cs="Times New Roman"/>
          <w:sz w:val="26"/>
          <w:szCs w:val="26"/>
        </w:rPr>
        <w:t xml:space="preserve">%, </w:t>
      </w:r>
      <w:r w:rsidR="00552E9C" w:rsidRPr="00552E9C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EA0A3F">
        <w:rPr>
          <w:rFonts w:ascii="Times New Roman" w:hAnsi="Times New Roman" w:cs="Times New Roman"/>
          <w:sz w:val="26"/>
          <w:szCs w:val="26"/>
        </w:rPr>
        <w:t>44</w:t>
      </w:r>
      <w:r w:rsidRPr="00532830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B613C">
        <w:rPr>
          <w:rFonts w:ascii="Times New Roman" w:hAnsi="Times New Roman" w:cs="Times New Roman"/>
          <w:sz w:val="26"/>
          <w:szCs w:val="26"/>
        </w:rPr>
        <w:t xml:space="preserve">возможностью выбора </w:t>
      </w:r>
      <w:r w:rsidR="004B613C">
        <w:rPr>
          <w:rFonts w:ascii="Times New Roman" w:hAnsi="Times New Roman" w:cs="Times New Roman"/>
          <w:sz w:val="26"/>
          <w:szCs w:val="26"/>
        </w:rPr>
        <w:t xml:space="preserve">не </w:t>
      </w:r>
      <w:r w:rsidRPr="004B613C">
        <w:rPr>
          <w:rFonts w:ascii="Times New Roman" w:hAnsi="Times New Roman" w:cs="Times New Roman"/>
          <w:sz w:val="26"/>
          <w:szCs w:val="26"/>
        </w:rPr>
        <w:t>удовлетворены (</w:t>
      </w:r>
      <w:r w:rsidR="004B613C" w:rsidRPr="004B613C">
        <w:rPr>
          <w:rFonts w:ascii="Times New Roman" w:hAnsi="Times New Roman" w:cs="Times New Roman"/>
          <w:sz w:val="26"/>
          <w:szCs w:val="26"/>
        </w:rPr>
        <w:t>скорее не</w:t>
      </w:r>
      <w:r w:rsidR="004B613C">
        <w:rPr>
          <w:rFonts w:ascii="Times New Roman" w:hAnsi="Times New Roman" w:cs="Times New Roman"/>
          <w:sz w:val="26"/>
          <w:szCs w:val="26"/>
        </w:rPr>
        <w:t xml:space="preserve"> </w:t>
      </w:r>
      <w:r w:rsidR="00E16CC8" w:rsidRPr="004B613C">
        <w:rPr>
          <w:rFonts w:ascii="Times New Roman" w:hAnsi="Times New Roman" w:cs="Times New Roman"/>
          <w:sz w:val="26"/>
          <w:szCs w:val="26"/>
        </w:rPr>
        <w:t xml:space="preserve">удовлетворены) </w:t>
      </w:r>
      <w:r w:rsidR="004B613C" w:rsidRPr="004B613C">
        <w:rPr>
          <w:rFonts w:ascii="Times New Roman" w:hAnsi="Times New Roman" w:cs="Times New Roman"/>
          <w:sz w:val="26"/>
          <w:szCs w:val="26"/>
        </w:rPr>
        <w:t>37</w:t>
      </w:r>
      <w:r w:rsidRPr="004B613C">
        <w:rPr>
          <w:rFonts w:ascii="Times New Roman" w:hAnsi="Times New Roman" w:cs="Times New Roman"/>
          <w:sz w:val="26"/>
          <w:szCs w:val="26"/>
        </w:rPr>
        <w:t xml:space="preserve">%, </w:t>
      </w:r>
      <w:r w:rsidR="00082AE5" w:rsidRPr="00082AE5">
        <w:rPr>
          <w:rFonts w:ascii="Times New Roman" w:hAnsi="Times New Roman" w:cs="Times New Roman"/>
          <w:sz w:val="26"/>
          <w:szCs w:val="26"/>
        </w:rPr>
        <w:t xml:space="preserve">о ситуации на рынке услуг за последние 3 года затруднились ответить </w:t>
      </w:r>
      <w:r w:rsidR="00343AC2">
        <w:rPr>
          <w:rFonts w:ascii="Times New Roman" w:hAnsi="Times New Roman" w:cs="Times New Roman"/>
          <w:sz w:val="26"/>
          <w:szCs w:val="26"/>
        </w:rPr>
        <w:t>41</w:t>
      </w:r>
      <w:r w:rsidR="00082AE5" w:rsidRPr="00082AE5">
        <w:rPr>
          <w:rFonts w:ascii="Times New Roman" w:hAnsi="Times New Roman" w:cs="Times New Roman"/>
          <w:sz w:val="26"/>
          <w:szCs w:val="26"/>
        </w:rPr>
        <w:t>%</w:t>
      </w:r>
      <w:r w:rsidR="00082AE5">
        <w:rPr>
          <w:rFonts w:ascii="Times New Roman" w:hAnsi="Times New Roman" w:cs="Times New Roman"/>
          <w:sz w:val="26"/>
          <w:szCs w:val="26"/>
        </w:rPr>
        <w:t>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5E01B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01BD">
        <w:rPr>
          <w:rFonts w:ascii="Times New Roman" w:hAnsi="Times New Roman" w:cs="Times New Roman"/>
          <w:b/>
          <w:i/>
          <w:sz w:val="26"/>
          <w:szCs w:val="26"/>
        </w:rPr>
        <w:t>Благоустройство городской среды:</w:t>
      </w:r>
    </w:p>
    <w:p w:rsidR="008E2782" w:rsidRPr="00251BF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1BD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</w:t>
      </w:r>
      <w:r w:rsidR="007866DB" w:rsidRPr="005E01BD">
        <w:rPr>
          <w:rFonts w:ascii="Times New Roman" w:hAnsi="Times New Roman" w:cs="Times New Roman"/>
          <w:sz w:val="26"/>
          <w:szCs w:val="26"/>
        </w:rPr>
        <w:t>4</w:t>
      </w:r>
      <w:r w:rsidR="005E01BD" w:rsidRPr="005E01BD">
        <w:rPr>
          <w:rFonts w:ascii="Times New Roman" w:hAnsi="Times New Roman" w:cs="Times New Roman"/>
          <w:sz w:val="26"/>
          <w:szCs w:val="26"/>
        </w:rPr>
        <w:t>3</w:t>
      </w:r>
      <w:r w:rsidRPr="005E01BD">
        <w:rPr>
          <w:rFonts w:ascii="Times New Roman" w:hAnsi="Times New Roman" w:cs="Times New Roman"/>
          <w:sz w:val="26"/>
          <w:szCs w:val="26"/>
        </w:rPr>
        <w:t xml:space="preserve">%, </w:t>
      </w:r>
      <w:r w:rsidRPr="00251BFD">
        <w:rPr>
          <w:rFonts w:ascii="Times New Roman" w:hAnsi="Times New Roman" w:cs="Times New Roman"/>
          <w:sz w:val="26"/>
          <w:szCs w:val="26"/>
        </w:rPr>
        <w:t>при этом уровень цен за последние 3 года увеличился считают</w:t>
      </w:r>
      <w:r w:rsidR="00C775EC" w:rsidRPr="00251BFD">
        <w:rPr>
          <w:rFonts w:ascii="Times New Roman" w:hAnsi="Times New Roman" w:cs="Times New Roman"/>
          <w:sz w:val="26"/>
          <w:szCs w:val="26"/>
        </w:rPr>
        <w:t xml:space="preserve"> </w:t>
      </w:r>
      <w:r w:rsidR="004A07D3" w:rsidRPr="004A07D3">
        <w:rPr>
          <w:rFonts w:ascii="Times New Roman" w:hAnsi="Times New Roman" w:cs="Times New Roman"/>
          <w:sz w:val="26"/>
          <w:szCs w:val="26"/>
        </w:rPr>
        <w:t>41</w:t>
      </w:r>
      <w:r w:rsidRPr="00251BFD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C0AFF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</w:t>
      </w:r>
      <w:r w:rsidR="007866DB" w:rsidRPr="003C0AFF">
        <w:rPr>
          <w:rFonts w:ascii="Times New Roman" w:hAnsi="Times New Roman" w:cs="Times New Roman"/>
          <w:sz w:val="26"/>
          <w:szCs w:val="26"/>
        </w:rPr>
        <w:t>4</w:t>
      </w:r>
      <w:r w:rsidR="003C0AFF" w:rsidRPr="003C0AFF">
        <w:rPr>
          <w:rFonts w:ascii="Times New Roman" w:hAnsi="Times New Roman" w:cs="Times New Roman"/>
          <w:sz w:val="26"/>
          <w:szCs w:val="26"/>
        </w:rPr>
        <w:t>6</w:t>
      </w:r>
      <w:r w:rsidRPr="003C0AFF">
        <w:rPr>
          <w:rFonts w:ascii="Times New Roman" w:hAnsi="Times New Roman" w:cs="Times New Roman"/>
          <w:sz w:val="26"/>
          <w:szCs w:val="26"/>
        </w:rPr>
        <w:t xml:space="preserve">%, </w:t>
      </w:r>
      <w:r w:rsidR="00532830" w:rsidRPr="00532830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3F1D7C">
        <w:rPr>
          <w:rFonts w:ascii="Times New Roman" w:hAnsi="Times New Roman" w:cs="Times New Roman"/>
          <w:sz w:val="26"/>
          <w:szCs w:val="26"/>
        </w:rPr>
        <w:t>4</w:t>
      </w:r>
      <w:r w:rsidR="00343AC2">
        <w:rPr>
          <w:rFonts w:ascii="Times New Roman" w:hAnsi="Times New Roman" w:cs="Times New Roman"/>
          <w:sz w:val="26"/>
          <w:szCs w:val="26"/>
        </w:rPr>
        <w:t>4</w:t>
      </w:r>
      <w:r w:rsidRPr="00532830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4B613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B613C">
        <w:rPr>
          <w:rFonts w:ascii="Times New Roman" w:hAnsi="Times New Roman" w:cs="Times New Roman"/>
          <w:sz w:val="26"/>
          <w:szCs w:val="26"/>
        </w:rPr>
        <w:lastRenderedPageBreak/>
        <w:t xml:space="preserve">возможностью выбора удовлетворены (скорее удовлетворены) </w:t>
      </w:r>
      <w:r w:rsidR="007866DB" w:rsidRPr="004B613C">
        <w:rPr>
          <w:rFonts w:ascii="Times New Roman" w:hAnsi="Times New Roman" w:cs="Times New Roman"/>
          <w:sz w:val="26"/>
          <w:szCs w:val="26"/>
        </w:rPr>
        <w:t>4</w:t>
      </w:r>
      <w:r w:rsidRPr="004B613C">
        <w:rPr>
          <w:rFonts w:ascii="Times New Roman" w:hAnsi="Times New Roman" w:cs="Times New Roman"/>
          <w:sz w:val="26"/>
          <w:szCs w:val="26"/>
        </w:rPr>
        <w:t>3</w:t>
      </w:r>
      <w:r w:rsidR="008E2782" w:rsidRPr="004B613C">
        <w:rPr>
          <w:rFonts w:ascii="Times New Roman" w:hAnsi="Times New Roman" w:cs="Times New Roman"/>
          <w:sz w:val="26"/>
          <w:szCs w:val="26"/>
        </w:rPr>
        <w:t xml:space="preserve">%, </w:t>
      </w:r>
      <w:r w:rsidR="00082AE5" w:rsidRPr="00082AE5">
        <w:rPr>
          <w:rFonts w:ascii="Times New Roman" w:hAnsi="Times New Roman" w:cs="Times New Roman"/>
          <w:sz w:val="26"/>
          <w:szCs w:val="26"/>
        </w:rPr>
        <w:t xml:space="preserve">о </w:t>
      </w:r>
      <w:r w:rsidR="00082AE5">
        <w:rPr>
          <w:rFonts w:ascii="Times New Roman" w:hAnsi="Times New Roman" w:cs="Times New Roman"/>
          <w:sz w:val="26"/>
          <w:szCs w:val="26"/>
        </w:rPr>
        <w:t>ситуации на рынке</w:t>
      </w:r>
      <w:r w:rsidR="00082AE5" w:rsidRPr="00082AE5">
        <w:rPr>
          <w:rFonts w:ascii="Times New Roman" w:hAnsi="Times New Roman" w:cs="Times New Roman"/>
          <w:sz w:val="26"/>
          <w:szCs w:val="26"/>
        </w:rPr>
        <w:t xml:space="preserve"> услуг за последние 3 года затруднились ответить 3</w:t>
      </w:r>
      <w:r w:rsidR="00082AE5">
        <w:rPr>
          <w:rFonts w:ascii="Times New Roman" w:hAnsi="Times New Roman" w:cs="Times New Roman"/>
          <w:sz w:val="26"/>
          <w:szCs w:val="26"/>
        </w:rPr>
        <w:t>9</w:t>
      </w:r>
      <w:r w:rsidR="00082AE5" w:rsidRPr="00082AE5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5E01B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01BD">
        <w:rPr>
          <w:rFonts w:ascii="Times New Roman" w:hAnsi="Times New Roman" w:cs="Times New Roman"/>
          <w:b/>
          <w:i/>
          <w:sz w:val="26"/>
          <w:szCs w:val="26"/>
        </w:rPr>
        <w:t>Содержание и текущий ремонт общего имущества собственников помещений в многоквартирном доме: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E01BD"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7866DB" w:rsidRPr="005E01BD">
        <w:rPr>
          <w:rFonts w:ascii="Times New Roman" w:hAnsi="Times New Roman" w:cs="Times New Roman"/>
          <w:sz w:val="26"/>
          <w:szCs w:val="26"/>
        </w:rPr>
        <w:t xml:space="preserve">не </w:t>
      </w:r>
      <w:r w:rsidRPr="005E01BD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7866DB" w:rsidRPr="005E01BD">
        <w:rPr>
          <w:rFonts w:ascii="Times New Roman" w:hAnsi="Times New Roman" w:cs="Times New Roman"/>
          <w:sz w:val="26"/>
          <w:szCs w:val="26"/>
        </w:rPr>
        <w:t xml:space="preserve">не </w:t>
      </w:r>
      <w:r w:rsidRPr="005E01BD">
        <w:rPr>
          <w:rFonts w:ascii="Times New Roman" w:hAnsi="Times New Roman" w:cs="Times New Roman"/>
          <w:sz w:val="26"/>
          <w:szCs w:val="26"/>
        </w:rPr>
        <w:t>удовлетворен</w:t>
      </w:r>
      <w:r w:rsidR="007866DB" w:rsidRPr="005E01BD">
        <w:rPr>
          <w:rFonts w:ascii="Times New Roman" w:hAnsi="Times New Roman" w:cs="Times New Roman"/>
          <w:sz w:val="26"/>
          <w:szCs w:val="26"/>
        </w:rPr>
        <w:t>ы</w:t>
      </w:r>
      <w:r w:rsidRPr="005E01BD">
        <w:rPr>
          <w:rFonts w:ascii="Times New Roman" w:hAnsi="Times New Roman" w:cs="Times New Roman"/>
          <w:sz w:val="26"/>
          <w:szCs w:val="26"/>
        </w:rPr>
        <w:t xml:space="preserve">) </w:t>
      </w:r>
      <w:r w:rsidR="005E01BD" w:rsidRPr="005E01BD">
        <w:rPr>
          <w:rFonts w:ascii="Times New Roman" w:hAnsi="Times New Roman" w:cs="Times New Roman"/>
          <w:sz w:val="26"/>
          <w:szCs w:val="26"/>
        </w:rPr>
        <w:t>36</w:t>
      </w:r>
      <w:r w:rsidRPr="005E01BD">
        <w:rPr>
          <w:rFonts w:ascii="Times New Roman" w:hAnsi="Times New Roman" w:cs="Times New Roman"/>
          <w:sz w:val="26"/>
          <w:szCs w:val="26"/>
        </w:rPr>
        <w:t xml:space="preserve">%, </w:t>
      </w:r>
      <w:r w:rsidRPr="00251BFD">
        <w:rPr>
          <w:rFonts w:ascii="Times New Roman" w:hAnsi="Times New Roman" w:cs="Times New Roman"/>
          <w:sz w:val="26"/>
          <w:szCs w:val="26"/>
        </w:rPr>
        <w:t xml:space="preserve">при этом уровень цен за последние 3 года увеличился, считает </w:t>
      </w:r>
      <w:r w:rsidR="004A07D3" w:rsidRPr="004A07D3">
        <w:rPr>
          <w:rFonts w:ascii="Times New Roman" w:hAnsi="Times New Roman" w:cs="Times New Roman"/>
          <w:sz w:val="26"/>
          <w:szCs w:val="26"/>
        </w:rPr>
        <w:t>50</w:t>
      </w:r>
      <w:r w:rsidRPr="00251BFD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3C0AFF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C0AFF">
        <w:rPr>
          <w:rFonts w:ascii="Times New Roman" w:hAnsi="Times New Roman" w:cs="Times New Roman"/>
          <w:sz w:val="26"/>
          <w:szCs w:val="26"/>
        </w:rPr>
        <w:t>о качестве услуг затруднились ответить</w:t>
      </w:r>
      <w:r w:rsidR="007866DB" w:rsidRPr="003C0AFF">
        <w:rPr>
          <w:rFonts w:ascii="Times New Roman" w:hAnsi="Times New Roman" w:cs="Times New Roman"/>
          <w:sz w:val="26"/>
          <w:szCs w:val="26"/>
        </w:rPr>
        <w:t>)</w:t>
      </w:r>
      <w:r w:rsidR="008E2782" w:rsidRPr="003C0A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39</w:t>
      </w:r>
      <w:r w:rsidR="008E2782" w:rsidRPr="003C0AFF">
        <w:rPr>
          <w:rFonts w:ascii="Times New Roman" w:hAnsi="Times New Roman" w:cs="Times New Roman"/>
          <w:sz w:val="26"/>
          <w:szCs w:val="26"/>
        </w:rPr>
        <w:t xml:space="preserve">%, </w:t>
      </w:r>
      <w:r w:rsidR="00532830" w:rsidRPr="00532830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8E2782" w:rsidRPr="00532830">
        <w:rPr>
          <w:rFonts w:ascii="Times New Roman" w:hAnsi="Times New Roman" w:cs="Times New Roman"/>
          <w:sz w:val="26"/>
          <w:szCs w:val="26"/>
        </w:rPr>
        <w:t>4</w:t>
      </w:r>
      <w:r w:rsidR="003F1D7C">
        <w:rPr>
          <w:rFonts w:ascii="Times New Roman" w:hAnsi="Times New Roman" w:cs="Times New Roman"/>
          <w:sz w:val="26"/>
          <w:szCs w:val="26"/>
        </w:rPr>
        <w:t>3</w:t>
      </w:r>
      <w:r w:rsidR="008E2782" w:rsidRPr="00532830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82AE5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EFF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(скорее удовлетворены) </w:t>
      </w:r>
      <w:r w:rsidR="000A4EFF" w:rsidRPr="000A4EFF">
        <w:rPr>
          <w:rFonts w:ascii="Times New Roman" w:hAnsi="Times New Roman" w:cs="Times New Roman"/>
          <w:sz w:val="26"/>
          <w:szCs w:val="26"/>
        </w:rPr>
        <w:t>33</w:t>
      </w:r>
      <w:r w:rsidRPr="000A4EFF">
        <w:rPr>
          <w:rFonts w:ascii="Times New Roman" w:hAnsi="Times New Roman" w:cs="Times New Roman"/>
          <w:sz w:val="26"/>
          <w:szCs w:val="26"/>
        </w:rPr>
        <w:t xml:space="preserve">%, </w:t>
      </w:r>
      <w:r w:rsidR="00082AE5" w:rsidRPr="00082AE5">
        <w:rPr>
          <w:rFonts w:ascii="Times New Roman" w:hAnsi="Times New Roman" w:cs="Times New Roman"/>
          <w:sz w:val="26"/>
          <w:szCs w:val="26"/>
        </w:rPr>
        <w:t xml:space="preserve">о ситуации на рынке услуг за последние 3 года затруднились ответить </w:t>
      </w:r>
      <w:r w:rsidR="00343AC2">
        <w:rPr>
          <w:rFonts w:ascii="Times New Roman" w:hAnsi="Times New Roman" w:cs="Times New Roman"/>
          <w:sz w:val="26"/>
          <w:szCs w:val="26"/>
        </w:rPr>
        <w:t>44</w:t>
      </w:r>
      <w:r w:rsidR="00082AE5" w:rsidRPr="00082AE5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5E01BD" w:rsidRDefault="00082AE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1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782" w:rsidRPr="005E01B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01BD">
        <w:rPr>
          <w:rFonts w:ascii="Times New Roman" w:hAnsi="Times New Roman" w:cs="Times New Roman"/>
          <w:b/>
          <w:i/>
          <w:sz w:val="26"/>
          <w:szCs w:val="26"/>
        </w:rPr>
        <w:t>Поставка сжиженного газа в баллонах: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E01BD">
        <w:rPr>
          <w:rFonts w:ascii="Times New Roman" w:hAnsi="Times New Roman" w:cs="Times New Roman"/>
          <w:sz w:val="26"/>
          <w:szCs w:val="26"/>
        </w:rPr>
        <w:t xml:space="preserve">об уровне цен затруднились ответить </w:t>
      </w:r>
      <w:r w:rsidR="005E01BD" w:rsidRPr="005E01BD">
        <w:rPr>
          <w:rFonts w:ascii="Times New Roman" w:hAnsi="Times New Roman" w:cs="Times New Roman"/>
          <w:sz w:val="26"/>
          <w:szCs w:val="26"/>
        </w:rPr>
        <w:t>61</w:t>
      </w:r>
      <w:r w:rsidRPr="005E01BD">
        <w:rPr>
          <w:rFonts w:ascii="Times New Roman" w:hAnsi="Times New Roman" w:cs="Times New Roman"/>
          <w:sz w:val="26"/>
          <w:szCs w:val="26"/>
        </w:rPr>
        <w:t xml:space="preserve">%, </w:t>
      </w:r>
      <w:r w:rsidRPr="00251BFD">
        <w:rPr>
          <w:rFonts w:ascii="Times New Roman" w:hAnsi="Times New Roman" w:cs="Times New Roman"/>
          <w:sz w:val="26"/>
          <w:szCs w:val="26"/>
        </w:rPr>
        <w:t xml:space="preserve">при этом об уровне цен за последние 3 года затруднились ответить </w:t>
      </w:r>
      <w:r w:rsidR="00251BFD" w:rsidRPr="00251BFD">
        <w:rPr>
          <w:rFonts w:ascii="Times New Roman" w:hAnsi="Times New Roman" w:cs="Times New Roman"/>
          <w:sz w:val="26"/>
          <w:szCs w:val="26"/>
        </w:rPr>
        <w:t>5</w:t>
      </w:r>
      <w:r w:rsidR="004A07D3" w:rsidRPr="004A07D3">
        <w:rPr>
          <w:rFonts w:ascii="Times New Roman" w:hAnsi="Times New Roman" w:cs="Times New Roman"/>
          <w:sz w:val="26"/>
          <w:szCs w:val="26"/>
        </w:rPr>
        <w:t>7</w:t>
      </w:r>
      <w:r w:rsidRPr="00251BFD">
        <w:rPr>
          <w:rFonts w:ascii="Times New Roman" w:hAnsi="Times New Roman" w:cs="Times New Roman"/>
          <w:sz w:val="26"/>
          <w:szCs w:val="26"/>
        </w:rPr>
        <w:t>%;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C0AFF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 </w:t>
      </w:r>
      <w:r w:rsidR="003C0AFF" w:rsidRPr="003C0AFF">
        <w:rPr>
          <w:rFonts w:ascii="Times New Roman" w:hAnsi="Times New Roman" w:cs="Times New Roman"/>
          <w:sz w:val="26"/>
          <w:szCs w:val="26"/>
        </w:rPr>
        <w:t>56</w:t>
      </w:r>
      <w:r w:rsidRPr="003C0AFF">
        <w:rPr>
          <w:rFonts w:ascii="Times New Roman" w:hAnsi="Times New Roman" w:cs="Times New Roman"/>
          <w:sz w:val="26"/>
          <w:szCs w:val="26"/>
        </w:rPr>
        <w:t xml:space="preserve">%, </w:t>
      </w:r>
      <w:r w:rsidR="00C775EC" w:rsidRPr="00532830">
        <w:rPr>
          <w:rFonts w:ascii="Times New Roman" w:hAnsi="Times New Roman" w:cs="Times New Roman"/>
          <w:sz w:val="26"/>
          <w:szCs w:val="26"/>
        </w:rPr>
        <w:t xml:space="preserve">о </w:t>
      </w:r>
      <w:r w:rsidRPr="00532830">
        <w:rPr>
          <w:rFonts w:ascii="Times New Roman" w:hAnsi="Times New Roman" w:cs="Times New Roman"/>
          <w:sz w:val="26"/>
          <w:szCs w:val="26"/>
        </w:rPr>
        <w:t>качеств</w:t>
      </w:r>
      <w:r w:rsidR="00C775EC" w:rsidRPr="00532830">
        <w:rPr>
          <w:rFonts w:ascii="Times New Roman" w:hAnsi="Times New Roman" w:cs="Times New Roman"/>
          <w:sz w:val="26"/>
          <w:szCs w:val="26"/>
        </w:rPr>
        <w:t>е</w:t>
      </w:r>
      <w:r w:rsidRPr="00532830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C775EC" w:rsidRPr="00532830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3F1D7C">
        <w:rPr>
          <w:rFonts w:ascii="Times New Roman" w:hAnsi="Times New Roman" w:cs="Times New Roman"/>
          <w:sz w:val="26"/>
          <w:szCs w:val="26"/>
        </w:rPr>
        <w:t>67</w:t>
      </w:r>
      <w:r w:rsidR="00C775EC" w:rsidRPr="00532830">
        <w:rPr>
          <w:rFonts w:ascii="Times New Roman" w:hAnsi="Times New Roman" w:cs="Times New Roman"/>
          <w:sz w:val="26"/>
          <w:szCs w:val="26"/>
        </w:rPr>
        <w:t xml:space="preserve">% </w:t>
      </w:r>
      <w:r w:rsidRPr="00532830">
        <w:rPr>
          <w:rFonts w:ascii="Times New Roman" w:hAnsi="Times New Roman" w:cs="Times New Roman"/>
          <w:sz w:val="26"/>
          <w:szCs w:val="26"/>
        </w:rPr>
        <w:t>участников опроса;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A4EFF">
        <w:rPr>
          <w:rFonts w:ascii="Times New Roman" w:hAnsi="Times New Roman" w:cs="Times New Roman"/>
          <w:sz w:val="26"/>
          <w:szCs w:val="26"/>
        </w:rPr>
        <w:t xml:space="preserve">о возможности выбора </w:t>
      </w:r>
      <w:r w:rsidR="00C775EC" w:rsidRPr="00082AE5">
        <w:rPr>
          <w:rFonts w:ascii="Times New Roman" w:hAnsi="Times New Roman" w:cs="Times New Roman"/>
          <w:sz w:val="26"/>
          <w:szCs w:val="26"/>
        </w:rPr>
        <w:t xml:space="preserve">и о ситуации на рынке в течение последних 3-х лет </w:t>
      </w:r>
      <w:r w:rsidRPr="00082AE5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0A4EFF" w:rsidRPr="000A4EFF">
        <w:rPr>
          <w:rFonts w:ascii="Times New Roman" w:hAnsi="Times New Roman" w:cs="Times New Roman"/>
          <w:sz w:val="26"/>
          <w:szCs w:val="26"/>
        </w:rPr>
        <w:t>53</w:t>
      </w:r>
      <w:r w:rsidR="00C775EC" w:rsidRPr="000A4EFF">
        <w:rPr>
          <w:rFonts w:ascii="Times New Roman" w:hAnsi="Times New Roman" w:cs="Times New Roman"/>
          <w:sz w:val="26"/>
          <w:szCs w:val="26"/>
        </w:rPr>
        <w:t>%</w:t>
      </w:r>
      <w:r w:rsidR="00082AE5">
        <w:rPr>
          <w:rFonts w:ascii="Times New Roman" w:hAnsi="Times New Roman" w:cs="Times New Roman"/>
          <w:sz w:val="26"/>
          <w:szCs w:val="26"/>
        </w:rPr>
        <w:t xml:space="preserve"> и </w:t>
      </w:r>
      <w:r w:rsidR="00343AC2">
        <w:rPr>
          <w:rFonts w:ascii="Times New Roman" w:hAnsi="Times New Roman" w:cs="Times New Roman"/>
          <w:sz w:val="26"/>
          <w:szCs w:val="26"/>
        </w:rPr>
        <w:t>66</w:t>
      </w:r>
      <w:r w:rsidR="00082AE5">
        <w:rPr>
          <w:rFonts w:ascii="Times New Roman" w:hAnsi="Times New Roman" w:cs="Times New Roman"/>
          <w:sz w:val="26"/>
          <w:szCs w:val="26"/>
        </w:rPr>
        <w:t>% соответственно</w:t>
      </w:r>
      <w:r w:rsidR="00C775EC" w:rsidRPr="000A4EFF">
        <w:rPr>
          <w:rFonts w:ascii="Times New Roman" w:hAnsi="Times New Roman" w:cs="Times New Roman"/>
          <w:sz w:val="26"/>
          <w:szCs w:val="26"/>
        </w:rPr>
        <w:t>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43AC2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AE5">
        <w:rPr>
          <w:rFonts w:ascii="Times New Roman" w:hAnsi="Times New Roman" w:cs="Times New Roman"/>
          <w:sz w:val="26"/>
          <w:szCs w:val="26"/>
        </w:rPr>
        <w:t>Таким образом, по мнению опрошенных, на рынке ЖКХ уровень цен, качество услуг и возможность выбора в целом удовлетворя</w:t>
      </w:r>
      <w:r w:rsidR="00B175BA" w:rsidRPr="00082AE5">
        <w:rPr>
          <w:rFonts w:ascii="Times New Roman" w:hAnsi="Times New Roman" w:cs="Times New Roman"/>
          <w:sz w:val="26"/>
          <w:szCs w:val="26"/>
        </w:rPr>
        <w:t>ю</w:t>
      </w:r>
      <w:r w:rsidRPr="00082AE5">
        <w:rPr>
          <w:rFonts w:ascii="Times New Roman" w:hAnsi="Times New Roman" w:cs="Times New Roman"/>
          <w:sz w:val="26"/>
          <w:szCs w:val="26"/>
        </w:rPr>
        <w:t>т большинство опрошен</w:t>
      </w:r>
      <w:r w:rsidR="00B175BA" w:rsidRPr="00082AE5">
        <w:rPr>
          <w:rFonts w:ascii="Times New Roman" w:hAnsi="Times New Roman" w:cs="Times New Roman"/>
          <w:sz w:val="26"/>
          <w:szCs w:val="26"/>
        </w:rPr>
        <w:t>ных</w:t>
      </w:r>
      <w:r w:rsidR="00082AE5">
        <w:rPr>
          <w:rFonts w:ascii="Times New Roman" w:hAnsi="Times New Roman" w:cs="Times New Roman"/>
          <w:sz w:val="26"/>
          <w:szCs w:val="26"/>
        </w:rPr>
        <w:t>, за исключением рынка</w:t>
      </w:r>
      <w:r w:rsidR="00082AE5" w:rsidRPr="00082AE5">
        <w:t xml:space="preserve"> </w:t>
      </w:r>
      <w:r w:rsidR="00082AE5">
        <w:t>«</w:t>
      </w:r>
      <w:r w:rsidR="00082AE5" w:rsidRPr="00082AE5">
        <w:rPr>
          <w:rFonts w:ascii="Times New Roman" w:hAnsi="Times New Roman" w:cs="Times New Roman"/>
          <w:sz w:val="26"/>
          <w:szCs w:val="26"/>
        </w:rPr>
        <w:t>Содержание и текущий ремонт общего имущества собственников п</w:t>
      </w:r>
      <w:r w:rsidR="00082AE5">
        <w:rPr>
          <w:rFonts w:ascii="Times New Roman" w:hAnsi="Times New Roman" w:cs="Times New Roman"/>
          <w:sz w:val="26"/>
          <w:szCs w:val="26"/>
        </w:rPr>
        <w:t>омещений в многоквартирном доме»</w:t>
      </w:r>
      <w:r w:rsidR="00FA21B8">
        <w:rPr>
          <w:rFonts w:ascii="Times New Roman" w:hAnsi="Times New Roman" w:cs="Times New Roman"/>
          <w:sz w:val="26"/>
          <w:szCs w:val="26"/>
        </w:rPr>
        <w:t>, который учтен в Перечне рынков и Дорожной карте</w:t>
      </w:r>
      <w:r w:rsidR="00082AE5">
        <w:rPr>
          <w:rFonts w:ascii="Times New Roman" w:hAnsi="Times New Roman" w:cs="Times New Roman"/>
          <w:sz w:val="26"/>
          <w:szCs w:val="26"/>
        </w:rPr>
        <w:t>.</w:t>
      </w:r>
      <w:r w:rsidR="00B175BA" w:rsidRPr="00082A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AE5" w:rsidRDefault="00343AC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Качество услуг не удовлетворяет большинство опрошенных в связи с несвоевременным вывозом ТКО</w:t>
      </w:r>
      <w:r w:rsidR="009F48BB">
        <w:rPr>
          <w:rFonts w:ascii="Times New Roman" w:hAnsi="Times New Roman" w:cs="Times New Roman"/>
          <w:sz w:val="26"/>
          <w:szCs w:val="26"/>
        </w:rPr>
        <w:t xml:space="preserve"> региональным оператором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2782" w:rsidRPr="00E20676" w:rsidRDefault="00B175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82AE5">
        <w:rPr>
          <w:rFonts w:ascii="Times New Roman" w:hAnsi="Times New Roman" w:cs="Times New Roman"/>
          <w:sz w:val="26"/>
          <w:szCs w:val="26"/>
        </w:rPr>
        <w:t xml:space="preserve">Отсутствие конкуренции на </w:t>
      </w:r>
      <w:r w:rsidR="008E2782" w:rsidRPr="00082AE5">
        <w:rPr>
          <w:rFonts w:ascii="Times New Roman" w:hAnsi="Times New Roman" w:cs="Times New Roman"/>
          <w:sz w:val="26"/>
          <w:szCs w:val="26"/>
        </w:rPr>
        <w:t xml:space="preserve">рынках </w:t>
      </w:r>
      <w:r w:rsidRPr="00082AE5">
        <w:rPr>
          <w:rFonts w:ascii="Times New Roman" w:hAnsi="Times New Roman" w:cs="Times New Roman"/>
          <w:sz w:val="26"/>
          <w:szCs w:val="26"/>
        </w:rPr>
        <w:t>теплоснабжения</w:t>
      </w:r>
      <w:r w:rsidR="009F48BB">
        <w:rPr>
          <w:rFonts w:ascii="Times New Roman" w:hAnsi="Times New Roman" w:cs="Times New Roman"/>
          <w:sz w:val="26"/>
          <w:szCs w:val="26"/>
        </w:rPr>
        <w:t xml:space="preserve">, </w:t>
      </w:r>
      <w:r w:rsidRPr="00082AE5">
        <w:rPr>
          <w:rFonts w:ascii="Times New Roman" w:hAnsi="Times New Roman" w:cs="Times New Roman"/>
          <w:sz w:val="26"/>
          <w:szCs w:val="26"/>
        </w:rPr>
        <w:t>электрической энергии</w:t>
      </w:r>
      <w:r w:rsidR="009F48BB" w:rsidRPr="009F48BB">
        <w:t xml:space="preserve"> </w:t>
      </w:r>
      <w:r w:rsidR="009F48BB" w:rsidRPr="009F48BB">
        <w:rPr>
          <w:rFonts w:ascii="Times New Roman" w:hAnsi="Times New Roman" w:cs="Times New Roman"/>
          <w:sz w:val="26"/>
          <w:szCs w:val="26"/>
        </w:rPr>
        <w:t>и услуг по сбору и транспортированию твердых коммунальных отходов</w:t>
      </w:r>
      <w:r w:rsidRPr="00082AE5">
        <w:rPr>
          <w:rFonts w:ascii="Times New Roman" w:hAnsi="Times New Roman" w:cs="Times New Roman"/>
          <w:sz w:val="26"/>
          <w:szCs w:val="26"/>
        </w:rPr>
        <w:t xml:space="preserve"> </w:t>
      </w:r>
      <w:r w:rsidR="008E2782" w:rsidRPr="00082AE5">
        <w:rPr>
          <w:rFonts w:ascii="Times New Roman" w:hAnsi="Times New Roman" w:cs="Times New Roman"/>
          <w:sz w:val="26"/>
          <w:szCs w:val="26"/>
        </w:rPr>
        <w:t xml:space="preserve">обусловлено созданием государственных монополий. В связи с отсутствием возможности оказать влияние на данные рынки, они не включены в Перечень рынков и в Дорожную карту. </w:t>
      </w:r>
    </w:p>
    <w:p w:rsidR="008E2782" w:rsidRPr="00251BF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BFD">
        <w:rPr>
          <w:rFonts w:ascii="Times New Roman" w:hAnsi="Times New Roman" w:cs="Times New Roman"/>
          <w:sz w:val="26"/>
          <w:szCs w:val="26"/>
        </w:rPr>
        <w:t xml:space="preserve">  С целью повышения уровня удовлетворенности жителей услугами ЖКХ в дорожной карте предусмотрены мероприятия по развитию конкуренции на рынках</w:t>
      </w:r>
      <w:r w:rsidR="00B175BA" w:rsidRPr="00251BFD">
        <w:rPr>
          <w:rFonts w:ascii="Times New Roman" w:hAnsi="Times New Roman" w:cs="Times New Roman"/>
          <w:sz w:val="26"/>
          <w:szCs w:val="26"/>
        </w:rPr>
        <w:t xml:space="preserve"> благоустройства и содержания и текущего ремонта общего имущества собственников помещений в многоквартирном доме</w:t>
      </w:r>
      <w:r w:rsidRPr="00251BFD">
        <w:rPr>
          <w:rFonts w:ascii="Times New Roman" w:hAnsi="Times New Roman" w:cs="Times New Roman"/>
          <w:sz w:val="26"/>
          <w:szCs w:val="26"/>
        </w:rPr>
        <w:t>. Рынок поставки сжиженного газа в баллонах сложно оценить объективно, так как данными услугами пользуются исключительно жители частного сектора, доля которого незначительна.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8E2782" w:rsidRPr="00B364EC" w:rsidRDefault="00FD55F8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64EC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Pr="00B364EC">
        <w:rPr>
          <w:rFonts w:ascii="Times New Roman" w:hAnsi="Times New Roman" w:cs="Times New Roman"/>
          <w:b/>
          <w:i/>
          <w:sz w:val="26"/>
          <w:szCs w:val="26"/>
        </w:rPr>
        <w:tab/>
        <w:t>Сфера образования</w:t>
      </w:r>
    </w:p>
    <w:p w:rsidR="008E2782" w:rsidRPr="00B364EC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2782" w:rsidRPr="00B364EC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64EC">
        <w:rPr>
          <w:rFonts w:ascii="Times New Roman" w:hAnsi="Times New Roman" w:cs="Times New Roman"/>
          <w:b/>
          <w:i/>
          <w:sz w:val="26"/>
          <w:szCs w:val="26"/>
        </w:rPr>
        <w:t>Рынок услуг дошкольного образования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62E57">
        <w:rPr>
          <w:rFonts w:ascii="Times New Roman" w:hAnsi="Times New Roman" w:cs="Times New Roman"/>
          <w:sz w:val="26"/>
          <w:szCs w:val="26"/>
        </w:rPr>
        <w:t xml:space="preserve">уровень цен удовлетворяет </w:t>
      </w:r>
      <w:r w:rsidR="00B613F1" w:rsidRPr="00862E57">
        <w:rPr>
          <w:rFonts w:ascii="Times New Roman" w:hAnsi="Times New Roman" w:cs="Times New Roman"/>
          <w:sz w:val="26"/>
          <w:szCs w:val="26"/>
        </w:rPr>
        <w:t>4</w:t>
      </w:r>
      <w:r w:rsidR="00862E57" w:rsidRPr="00862E57">
        <w:rPr>
          <w:rFonts w:ascii="Times New Roman" w:hAnsi="Times New Roman" w:cs="Times New Roman"/>
          <w:sz w:val="26"/>
          <w:szCs w:val="26"/>
        </w:rPr>
        <w:t>6</w:t>
      </w:r>
      <w:r w:rsidRPr="00862E57">
        <w:rPr>
          <w:rFonts w:ascii="Times New Roman" w:hAnsi="Times New Roman" w:cs="Times New Roman"/>
          <w:sz w:val="26"/>
          <w:szCs w:val="26"/>
        </w:rPr>
        <w:t xml:space="preserve">%, </w:t>
      </w:r>
      <w:r w:rsidRPr="00B364EC">
        <w:rPr>
          <w:rFonts w:ascii="Times New Roman" w:hAnsi="Times New Roman" w:cs="Times New Roman"/>
          <w:sz w:val="26"/>
          <w:szCs w:val="26"/>
        </w:rPr>
        <w:t xml:space="preserve">при этом уровень цен за последние 3 года </w:t>
      </w:r>
      <w:r w:rsidR="00381C69" w:rsidRPr="00B364EC">
        <w:rPr>
          <w:rFonts w:ascii="Times New Roman" w:hAnsi="Times New Roman" w:cs="Times New Roman"/>
          <w:sz w:val="26"/>
          <w:szCs w:val="26"/>
        </w:rPr>
        <w:t xml:space="preserve">не </w:t>
      </w:r>
      <w:r w:rsidR="00B364EC" w:rsidRPr="00B364EC">
        <w:rPr>
          <w:rFonts w:ascii="Times New Roman" w:hAnsi="Times New Roman" w:cs="Times New Roman"/>
          <w:sz w:val="26"/>
          <w:szCs w:val="26"/>
        </w:rPr>
        <w:t>увеличился</w:t>
      </w:r>
      <w:r w:rsidRPr="00B364EC">
        <w:rPr>
          <w:rFonts w:ascii="Times New Roman" w:hAnsi="Times New Roman" w:cs="Times New Roman"/>
          <w:sz w:val="26"/>
          <w:szCs w:val="26"/>
        </w:rPr>
        <w:t>, счита</w:t>
      </w:r>
      <w:r w:rsidR="00381C69" w:rsidRPr="00B364EC">
        <w:rPr>
          <w:rFonts w:ascii="Times New Roman" w:hAnsi="Times New Roman" w:cs="Times New Roman"/>
          <w:sz w:val="26"/>
          <w:szCs w:val="26"/>
        </w:rPr>
        <w:t>ю</w:t>
      </w:r>
      <w:r w:rsidRPr="00B364EC">
        <w:rPr>
          <w:rFonts w:ascii="Times New Roman" w:hAnsi="Times New Roman" w:cs="Times New Roman"/>
          <w:sz w:val="26"/>
          <w:szCs w:val="26"/>
        </w:rPr>
        <w:t xml:space="preserve">т </w:t>
      </w:r>
      <w:r w:rsidR="006515ED">
        <w:rPr>
          <w:rFonts w:ascii="Times New Roman" w:hAnsi="Times New Roman" w:cs="Times New Roman"/>
          <w:sz w:val="26"/>
          <w:szCs w:val="26"/>
        </w:rPr>
        <w:t>66</w:t>
      </w:r>
      <w:r w:rsidRPr="00B364EC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E3B8C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- </w:t>
      </w:r>
      <w:r w:rsidR="00AE3B8C" w:rsidRPr="00AE3B8C">
        <w:rPr>
          <w:rFonts w:ascii="Times New Roman" w:hAnsi="Times New Roman" w:cs="Times New Roman"/>
          <w:sz w:val="26"/>
          <w:szCs w:val="26"/>
        </w:rPr>
        <w:t>60</w:t>
      </w:r>
      <w:r w:rsidRPr="00AE3B8C">
        <w:rPr>
          <w:rFonts w:ascii="Times New Roman" w:hAnsi="Times New Roman" w:cs="Times New Roman"/>
          <w:sz w:val="26"/>
          <w:szCs w:val="26"/>
        </w:rPr>
        <w:t xml:space="preserve">%, </w:t>
      </w:r>
      <w:r w:rsidR="009E12C2">
        <w:rPr>
          <w:rFonts w:ascii="Times New Roman" w:hAnsi="Times New Roman" w:cs="Times New Roman"/>
          <w:sz w:val="26"/>
          <w:szCs w:val="26"/>
        </w:rPr>
        <w:t xml:space="preserve">о </w:t>
      </w:r>
      <w:r w:rsidRPr="009E12C2">
        <w:rPr>
          <w:rFonts w:ascii="Times New Roman" w:hAnsi="Times New Roman" w:cs="Times New Roman"/>
          <w:sz w:val="26"/>
          <w:szCs w:val="26"/>
        </w:rPr>
        <w:t>качеств</w:t>
      </w:r>
      <w:r w:rsidR="009E12C2" w:rsidRPr="009E12C2">
        <w:rPr>
          <w:rFonts w:ascii="Times New Roman" w:hAnsi="Times New Roman" w:cs="Times New Roman"/>
          <w:sz w:val="26"/>
          <w:szCs w:val="26"/>
        </w:rPr>
        <w:t>е</w:t>
      </w:r>
      <w:r w:rsidRPr="009E12C2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9E12C2" w:rsidRPr="009E12C2">
        <w:rPr>
          <w:rFonts w:ascii="Times New Roman" w:hAnsi="Times New Roman" w:cs="Times New Roman"/>
          <w:sz w:val="26"/>
          <w:szCs w:val="26"/>
        </w:rPr>
        <w:t>затруднились ответить 3</w:t>
      </w:r>
      <w:r w:rsidR="00E33537">
        <w:rPr>
          <w:rFonts w:ascii="Times New Roman" w:hAnsi="Times New Roman" w:cs="Times New Roman"/>
          <w:sz w:val="26"/>
          <w:szCs w:val="26"/>
        </w:rPr>
        <w:t>6</w:t>
      </w:r>
      <w:r w:rsidRPr="009E12C2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122B5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(скорее удовлетворены) - </w:t>
      </w:r>
      <w:r w:rsidR="00F122B5" w:rsidRPr="00F122B5">
        <w:rPr>
          <w:rFonts w:ascii="Times New Roman" w:hAnsi="Times New Roman" w:cs="Times New Roman"/>
          <w:sz w:val="26"/>
          <w:szCs w:val="26"/>
        </w:rPr>
        <w:t>59</w:t>
      </w:r>
      <w:r w:rsidRPr="00F122B5">
        <w:rPr>
          <w:rFonts w:ascii="Times New Roman" w:hAnsi="Times New Roman" w:cs="Times New Roman"/>
          <w:sz w:val="26"/>
          <w:szCs w:val="26"/>
        </w:rPr>
        <w:t xml:space="preserve">%, </w:t>
      </w:r>
      <w:r w:rsidR="00E36A84" w:rsidRPr="00E36A84">
        <w:rPr>
          <w:rFonts w:ascii="Times New Roman" w:hAnsi="Times New Roman" w:cs="Times New Roman"/>
          <w:sz w:val="26"/>
          <w:szCs w:val="26"/>
        </w:rPr>
        <w:t xml:space="preserve">о </w:t>
      </w:r>
      <w:r w:rsidR="00E36A84">
        <w:rPr>
          <w:rFonts w:ascii="Times New Roman" w:hAnsi="Times New Roman" w:cs="Times New Roman"/>
          <w:sz w:val="26"/>
          <w:szCs w:val="26"/>
        </w:rPr>
        <w:t>возможности выбора</w:t>
      </w:r>
      <w:r w:rsidR="00E36A84" w:rsidRPr="00E36A84">
        <w:rPr>
          <w:rFonts w:ascii="Times New Roman" w:hAnsi="Times New Roman" w:cs="Times New Roman"/>
          <w:sz w:val="26"/>
          <w:szCs w:val="26"/>
        </w:rPr>
        <w:t xml:space="preserve"> услуг за последни</w:t>
      </w:r>
      <w:r w:rsidR="00E36A84">
        <w:rPr>
          <w:rFonts w:ascii="Times New Roman" w:hAnsi="Times New Roman" w:cs="Times New Roman"/>
          <w:sz w:val="26"/>
          <w:szCs w:val="26"/>
        </w:rPr>
        <w:t xml:space="preserve">е 3 года затруднились ответить </w:t>
      </w:r>
      <w:r w:rsidR="005543B8">
        <w:rPr>
          <w:rFonts w:ascii="Times New Roman" w:hAnsi="Times New Roman" w:cs="Times New Roman"/>
          <w:sz w:val="26"/>
          <w:szCs w:val="26"/>
        </w:rPr>
        <w:t>41</w:t>
      </w:r>
      <w:r w:rsidR="00E36A84" w:rsidRPr="00E36A84">
        <w:rPr>
          <w:rFonts w:ascii="Times New Roman" w:hAnsi="Times New Roman" w:cs="Times New Roman"/>
          <w:sz w:val="26"/>
          <w:szCs w:val="26"/>
        </w:rPr>
        <w:t>%</w:t>
      </w:r>
      <w:r w:rsidR="00E36A84">
        <w:rPr>
          <w:rFonts w:ascii="Times New Roman" w:hAnsi="Times New Roman" w:cs="Times New Roman"/>
          <w:sz w:val="26"/>
          <w:szCs w:val="26"/>
        </w:rPr>
        <w:t>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862E57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62E57">
        <w:rPr>
          <w:rFonts w:ascii="Times New Roman" w:hAnsi="Times New Roman" w:cs="Times New Roman"/>
          <w:b/>
          <w:i/>
          <w:sz w:val="26"/>
          <w:szCs w:val="26"/>
        </w:rPr>
        <w:lastRenderedPageBreak/>
        <w:t>Рынок услуг общего образования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62E57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</w:t>
      </w:r>
      <w:r w:rsidR="00862E57" w:rsidRPr="00862E57">
        <w:rPr>
          <w:rFonts w:ascii="Times New Roman" w:hAnsi="Times New Roman" w:cs="Times New Roman"/>
          <w:sz w:val="26"/>
          <w:szCs w:val="26"/>
        </w:rPr>
        <w:t>36</w:t>
      </w:r>
      <w:r w:rsidRPr="00862E57">
        <w:rPr>
          <w:rFonts w:ascii="Times New Roman" w:hAnsi="Times New Roman" w:cs="Times New Roman"/>
          <w:sz w:val="26"/>
          <w:szCs w:val="26"/>
        </w:rPr>
        <w:t xml:space="preserve">%, </w:t>
      </w:r>
      <w:r w:rsidRPr="00B364EC">
        <w:rPr>
          <w:rFonts w:ascii="Times New Roman" w:hAnsi="Times New Roman" w:cs="Times New Roman"/>
          <w:sz w:val="26"/>
          <w:szCs w:val="26"/>
        </w:rPr>
        <w:t xml:space="preserve">при этом уровень цен за последние 3 года </w:t>
      </w:r>
      <w:r w:rsidR="00B364EC" w:rsidRPr="00B364EC">
        <w:rPr>
          <w:rFonts w:ascii="Times New Roman" w:hAnsi="Times New Roman" w:cs="Times New Roman"/>
          <w:sz w:val="26"/>
          <w:szCs w:val="26"/>
        </w:rPr>
        <w:t>увеличился считают</w:t>
      </w:r>
      <w:r w:rsidRPr="00B364EC">
        <w:rPr>
          <w:rFonts w:ascii="Times New Roman" w:hAnsi="Times New Roman" w:cs="Times New Roman"/>
          <w:sz w:val="26"/>
          <w:szCs w:val="26"/>
        </w:rPr>
        <w:t xml:space="preserve"> </w:t>
      </w:r>
      <w:r w:rsidR="00655B23">
        <w:rPr>
          <w:rFonts w:ascii="Times New Roman" w:hAnsi="Times New Roman" w:cs="Times New Roman"/>
          <w:sz w:val="26"/>
          <w:szCs w:val="26"/>
        </w:rPr>
        <w:t>49</w:t>
      </w:r>
      <w:r w:rsidRPr="00B364EC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E3B8C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- 5</w:t>
      </w:r>
      <w:r w:rsidR="00AE3B8C" w:rsidRPr="00AE3B8C">
        <w:rPr>
          <w:rFonts w:ascii="Times New Roman" w:hAnsi="Times New Roman" w:cs="Times New Roman"/>
          <w:sz w:val="26"/>
          <w:szCs w:val="26"/>
        </w:rPr>
        <w:t>6</w:t>
      </w:r>
      <w:r w:rsidRPr="00AE3B8C">
        <w:rPr>
          <w:rFonts w:ascii="Times New Roman" w:hAnsi="Times New Roman" w:cs="Times New Roman"/>
          <w:sz w:val="26"/>
          <w:szCs w:val="26"/>
        </w:rPr>
        <w:t xml:space="preserve">%, </w:t>
      </w:r>
      <w:r w:rsidR="007F1151" w:rsidRPr="007F1151">
        <w:rPr>
          <w:rFonts w:ascii="Times New Roman" w:hAnsi="Times New Roman" w:cs="Times New Roman"/>
          <w:sz w:val="26"/>
          <w:szCs w:val="26"/>
        </w:rPr>
        <w:t xml:space="preserve">о качестве услуг </w:t>
      </w:r>
      <w:r w:rsidR="00E33537" w:rsidRPr="00E33537">
        <w:rPr>
          <w:rFonts w:ascii="Times New Roman" w:hAnsi="Times New Roman" w:cs="Times New Roman"/>
          <w:sz w:val="26"/>
          <w:szCs w:val="26"/>
        </w:rPr>
        <w:t xml:space="preserve">за последние 3 года </w:t>
      </w:r>
      <w:r w:rsidR="007F1151" w:rsidRPr="007F1151">
        <w:rPr>
          <w:rFonts w:ascii="Times New Roman" w:hAnsi="Times New Roman" w:cs="Times New Roman"/>
          <w:sz w:val="26"/>
          <w:szCs w:val="26"/>
        </w:rPr>
        <w:t>затруднились ответить 3</w:t>
      </w:r>
      <w:r w:rsidR="00E33537">
        <w:rPr>
          <w:rFonts w:ascii="Times New Roman" w:hAnsi="Times New Roman" w:cs="Times New Roman"/>
          <w:sz w:val="26"/>
          <w:szCs w:val="26"/>
        </w:rPr>
        <w:t>6</w:t>
      </w:r>
      <w:r w:rsidR="007F1151" w:rsidRPr="007F1151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122B5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</w:t>
      </w:r>
      <w:r w:rsidR="00F122B5" w:rsidRPr="00F122B5">
        <w:rPr>
          <w:rFonts w:ascii="Times New Roman" w:hAnsi="Times New Roman" w:cs="Times New Roman"/>
          <w:sz w:val="26"/>
          <w:szCs w:val="26"/>
        </w:rPr>
        <w:t>57</w:t>
      </w:r>
      <w:r w:rsidRPr="00F122B5">
        <w:rPr>
          <w:rFonts w:ascii="Times New Roman" w:hAnsi="Times New Roman" w:cs="Times New Roman"/>
          <w:sz w:val="26"/>
          <w:szCs w:val="26"/>
        </w:rPr>
        <w:t xml:space="preserve">%, </w:t>
      </w:r>
      <w:r w:rsidR="008A764C" w:rsidRPr="008A764C">
        <w:rPr>
          <w:rFonts w:ascii="Times New Roman" w:hAnsi="Times New Roman" w:cs="Times New Roman"/>
          <w:sz w:val="26"/>
          <w:szCs w:val="26"/>
        </w:rPr>
        <w:t xml:space="preserve">о возможности выбора услуг за последние 3 года затруднились ответить </w:t>
      </w:r>
      <w:r w:rsidR="005543B8">
        <w:rPr>
          <w:rFonts w:ascii="Times New Roman" w:hAnsi="Times New Roman" w:cs="Times New Roman"/>
          <w:sz w:val="26"/>
          <w:szCs w:val="26"/>
        </w:rPr>
        <w:t>43</w:t>
      </w:r>
      <w:r w:rsidR="008A764C" w:rsidRPr="008A764C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862E57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62E57">
        <w:rPr>
          <w:rFonts w:ascii="Times New Roman" w:hAnsi="Times New Roman" w:cs="Times New Roman"/>
          <w:b/>
          <w:i/>
          <w:sz w:val="26"/>
          <w:szCs w:val="26"/>
        </w:rPr>
        <w:t>Рынок услуг среднего профессионального образования</w:t>
      </w:r>
    </w:p>
    <w:p w:rsidR="008E2782" w:rsidRPr="00E20676" w:rsidRDefault="00862E57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62E57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39%, </w:t>
      </w:r>
      <w:r w:rsidR="008E2782" w:rsidRPr="00886F42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 считает </w:t>
      </w:r>
      <w:r w:rsidR="00655B23">
        <w:rPr>
          <w:rFonts w:ascii="Times New Roman" w:hAnsi="Times New Roman" w:cs="Times New Roman"/>
          <w:sz w:val="26"/>
          <w:szCs w:val="26"/>
        </w:rPr>
        <w:t>43</w:t>
      </w:r>
      <w:r w:rsidR="008E2782" w:rsidRPr="00886F42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AE3B8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E3B8C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</w:t>
      </w:r>
      <w:r w:rsidR="008E2782" w:rsidRPr="00AE3B8C">
        <w:rPr>
          <w:rFonts w:ascii="Times New Roman" w:hAnsi="Times New Roman" w:cs="Times New Roman"/>
          <w:sz w:val="26"/>
          <w:szCs w:val="26"/>
        </w:rPr>
        <w:t xml:space="preserve">- </w:t>
      </w:r>
      <w:r w:rsidRPr="00AE3B8C">
        <w:rPr>
          <w:rFonts w:ascii="Times New Roman" w:hAnsi="Times New Roman" w:cs="Times New Roman"/>
          <w:sz w:val="26"/>
          <w:szCs w:val="26"/>
        </w:rPr>
        <w:t>49</w:t>
      </w:r>
      <w:r w:rsidR="008E2782" w:rsidRPr="00AE3B8C">
        <w:rPr>
          <w:rFonts w:ascii="Times New Roman" w:hAnsi="Times New Roman" w:cs="Times New Roman"/>
          <w:sz w:val="26"/>
          <w:szCs w:val="26"/>
        </w:rPr>
        <w:t xml:space="preserve">%, </w:t>
      </w:r>
      <w:r w:rsidR="00B613F1" w:rsidRPr="007F1151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7F1151">
        <w:rPr>
          <w:rFonts w:ascii="Times New Roman" w:hAnsi="Times New Roman" w:cs="Times New Roman"/>
          <w:sz w:val="26"/>
          <w:szCs w:val="26"/>
        </w:rPr>
        <w:t>качеств</w:t>
      </w:r>
      <w:r w:rsidR="00B613F1" w:rsidRPr="007F1151">
        <w:rPr>
          <w:rFonts w:ascii="Times New Roman" w:hAnsi="Times New Roman" w:cs="Times New Roman"/>
          <w:sz w:val="26"/>
          <w:szCs w:val="26"/>
        </w:rPr>
        <w:t>е</w:t>
      </w:r>
      <w:r w:rsidR="008E2782" w:rsidRPr="007F1151">
        <w:rPr>
          <w:rFonts w:ascii="Times New Roman" w:hAnsi="Times New Roman" w:cs="Times New Roman"/>
          <w:sz w:val="26"/>
          <w:szCs w:val="26"/>
        </w:rPr>
        <w:t xml:space="preserve"> услуг за последние 3 года </w:t>
      </w:r>
      <w:r w:rsidR="00B613F1" w:rsidRPr="007F1151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7F1151">
        <w:rPr>
          <w:rFonts w:ascii="Times New Roman" w:hAnsi="Times New Roman" w:cs="Times New Roman"/>
          <w:sz w:val="26"/>
          <w:szCs w:val="26"/>
        </w:rPr>
        <w:t xml:space="preserve"> - </w:t>
      </w:r>
      <w:r w:rsidR="00E33537">
        <w:rPr>
          <w:rFonts w:ascii="Times New Roman" w:hAnsi="Times New Roman" w:cs="Times New Roman"/>
          <w:sz w:val="26"/>
          <w:szCs w:val="26"/>
        </w:rPr>
        <w:t>51</w:t>
      </w:r>
      <w:r w:rsidR="008E2782" w:rsidRPr="007F1151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A27E9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</w:t>
      </w:r>
      <w:r w:rsidR="002E2926" w:rsidRPr="00BA27E9">
        <w:rPr>
          <w:rFonts w:ascii="Times New Roman" w:hAnsi="Times New Roman" w:cs="Times New Roman"/>
          <w:sz w:val="26"/>
          <w:szCs w:val="26"/>
        </w:rPr>
        <w:t xml:space="preserve"> </w:t>
      </w:r>
      <w:r w:rsidR="00993533" w:rsidRPr="00BA27E9">
        <w:rPr>
          <w:rFonts w:ascii="Times New Roman" w:hAnsi="Times New Roman" w:cs="Times New Roman"/>
          <w:sz w:val="26"/>
          <w:szCs w:val="26"/>
        </w:rPr>
        <w:t>39</w:t>
      </w:r>
      <w:r w:rsidRPr="00BA27E9">
        <w:rPr>
          <w:rFonts w:ascii="Times New Roman" w:hAnsi="Times New Roman" w:cs="Times New Roman"/>
          <w:sz w:val="26"/>
          <w:szCs w:val="26"/>
        </w:rPr>
        <w:t xml:space="preserve">%, </w:t>
      </w:r>
      <w:r w:rsidR="008A764C" w:rsidRPr="008A764C">
        <w:rPr>
          <w:rFonts w:ascii="Times New Roman" w:hAnsi="Times New Roman" w:cs="Times New Roman"/>
          <w:sz w:val="26"/>
          <w:szCs w:val="26"/>
        </w:rPr>
        <w:t xml:space="preserve">о возможности выбора услуг за последние 3 года затруднились ответить </w:t>
      </w:r>
      <w:r w:rsidR="005543B8">
        <w:rPr>
          <w:rFonts w:ascii="Times New Roman" w:hAnsi="Times New Roman" w:cs="Times New Roman"/>
          <w:sz w:val="26"/>
          <w:szCs w:val="26"/>
        </w:rPr>
        <w:t>40</w:t>
      </w:r>
      <w:r w:rsidR="008A764C" w:rsidRPr="008A764C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886F42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2782" w:rsidRPr="00886F42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86F42">
        <w:rPr>
          <w:rFonts w:ascii="Times New Roman" w:hAnsi="Times New Roman" w:cs="Times New Roman"/>
          <w:b/>
          <w:i/>
          <w:sz w:val="26"/>
          <w:szCs w:val="26"/>
        </w:rPr>
        <w:t>Рынок услуг дополнительного образования детей</w:t>
      </w:r>
    </w:p>
    <w:p w:rsidR="008E2782" w:rsidRPr="00886F42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42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</w:t>
      </w:r>
      <w:r w:rsidR="002E2926" w:rsidRPr="00886F42">
        <w:rPr>
          <w:rFonts w:ascii="Times New Roman" w:hAnsi="Times New Roman" w:cs="Times New Roman"/>
          <w:sz w:val="26"/>
          <w:szCs w:val="26"/>
        </w:rPr>
        <w:t>4</w:t>
      </w:r>
      <w:r w:rsidR="00862E57" w:rsidRPr="00886F42">
        <w:rPr>
          <w:rFonts w:ascii="Times New Roman" w:hAnsi="Times New Roman" w:cs="Times New Roman"/>
          <w:sz w:val="26"/>
          <w:szCs w:val="26"/>
        </w:rPr>
        <w:t>7</w:t>
      </w:r>
      <w:r w:rsidRPr="00886F42">
        <w:rPr>
          <w:rFonts w:ascii="Times New Roman" w:hAnsi="Times New Roman" w:cs="Times New Roman"/>
          <w:sz w:val="26"/>
          <w:szCs w:val="26"/>
        </w:rPr>
        <w:t xml:space="preserve">%, при этом уровень цен за последние 3 года увеличился считает </w:t>
      </w:r>
      <w:r w:rsidR="00655B23">
        <w:rPr>
          <w:rFonts w:ascii="Times New Roman" w:hAnsi="Times New Roman" w:cs="Times New Roman"/>
          <w:sz w:val="26"/>
          <w:szCs w:val="26"/>
        </w:rPr>
        <w:t>53</w:t>
      </w:r>
      <w:r w:rsidRPr="00886F42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B7961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- </w:t>
      </w:r>
      <w:r w:rsidR="00BB7961" w:rsidRPr="00BB7961">
        <w:rPr>
          <w:rFonts w:ascii="Times New Roman" w:hAnsi="Times New Roman" w:cs="Times New Roman"/>
          <w:sz w:val="26"/>
          <w:szCs w:val="26"/>
        </w:rPr>
        <w:t>57</w:t>
      </w:r>
      <w:r w:rsidRPr="00BB7961">
        <w:rPr>
          <w:rFonts w:ascii="Times New Roman" w:hAnsi="Times New Roman" w:cs="Times New Roman"/>
          <w:sz w:val="26"/>
          <w:szCs w:val="26"/>
        </w:rPr>
        <w:t xml:space="preserve">%, </w:t>
      </w:r>
      <w:r w:rsidR="007F1151" w:rsidRPr="007F1151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E33537">
        <w:rPr>
          <w:rFonts w:ascii="Times New Roman" w:hAnsi="Times New Roman" w:cs="Times New Roman"/>
          <w:sz w:val="26"/>
          <w:szCs w:val="26"/>
        </w:rPr>
        <w:t>47</w:t>
      </w:r>
      <w:r w:rsidRPr="00552E9C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A27E9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</w:t>
      </w:r>
      <w:r w:rsidR="002E2926" w:rsidRPr="00BA27E9">
        <w:rPr>
          <w:rFonts w:ascii="Times New Roman" w:hAnsi="Times New Roman" w:cs="Times New Roman"/>
          <w:sz w:val="26"/>
          <w:szCs w:val="26"/>
        </w:rPr>
        <w:t>4</w:t>
      </w:r>
      <w:r w:rsidR="00BA27E9" w:rsidRPr="00BA27E9">
        <w:rPr>
          <w:rFonts w:ascii="Times New Roman" w:hAnsi="Times New Roman" w:cs="Times New Roman"/>
          <w:sz w:val="26"/>
          <w:szCs w:val="26"/>
        </w:rPr>
        <w:t>9</w:t>
      </w:r>
      <w:r w:rsidRPr="00BA27E9">
        <w:rPr>
          <w:rFonts w:ascii="Times New Roman" w:hAnsi="Times New Roman" w:cs="Times New Roman"/>
          <w:sz w:val="26"/>
          <w:szCs w:val="26"/>
        </w:rPr>
        <w:t>%,</w:t>
      </w:r>
      <w:r w:rsidR="00B613F1" w:rsidRPr="00BA27E9">
        <w:rPr>
          <w:rFonts w:ascii="Times New Roman" w:hAnsi="Times New Roman" w:cs="Times New Roman"/>
          <w:sz w:val="26"/>
          <w:szCs w:val="26"/>
        </w:rPr>
        <w:t xml:space="preserve"> </w:t>
      </w:r>
      <w:r w:rsidR="00B613F1" w:rsidRPr="008A764C">
        <w:rPr>
          <w:rFonts w:ascii="Times New Roman" w:hAnsi="Times New Roman" w:cs="Times New Roman"/>
          <w:sz w:val="26"/>
          <w:szCs w:val="26"/>
        </w:rPr>
        <w:t>о</w:t>
      </w:r>
      <w:r w:rsidRPr="008A764C">
        <w:rPr>
          <w:rFonts w:ascii="Times New Roman" w:hAnsi="Times New Roman" w:cs="Times New Roman"/>
          <w:sz w:val="26"/>
          <w:szCs w:val="26"/>
        </w:rPr>
        <w:t xml:space="preserve"> ситуаци</w:t>
      </w:r>
      <w:r w:rsidR="00B613F1" w:rsidRPr="008A764C">
        <w:rPr>
          <w:rFonts w:ascii="Times New Roman" w:hAnsi="Times New Roman" w:cs="Times New Roman"/>
          <w:sz w:val="26"/>
          <w:szCs w:val="26"/>
        </w:rPr>
        <w:t>и</w:t>
      </w:r>
      <w:r w:rsidRPr="008A764C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B613F1" w:rsidRPr="008A764C">
        <w:rPr>
          <w:rFonts w:ascii="Times New Roman" w:hAnsi="Times New Roman" w:cs="Times New Roman"/>
          <w:sz w:val="26"/>
          <w:szCs w:val="26"/>
        </w:rPr>
        <w:t>затруднились ответить 4</w:t>
      </w:r>
      <w:r w:rsidR="005543B8">
        <w:rPr>
          <w:rFonts w:ascii="Times New Roman" w:hAnsi="Times New Roman" w:cs="Times New Roman"/>
          <w:sz w:val="26"/>
          <w:szCs w:val="26"/>
        </w:rPr>
        <w:t>9</w:t>
      </w:r>
      <w:r w:rsidRPr="008A764C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BB7961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B7961">
        <w:rPr>
          <w:rFonts w:ascii="Times New Roman" w:hAnsi="Times New Roman" w:cs="Times New Roman"/>
          <w:b/>
          <w:i/>
          <w:sz w:val="26"/>
          <w:szCs w:val="26"/>
        </w:rPr>
        <w:t>Рынок услуг детского отдыха и оздоровления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B7961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</w:t>
      </w:r>
      <w:r w:rsidR="00BB7961" w:rsidRPr="00BB7961">
        <w:rPr>
          <w:rFonts w:ascii="Times New Roman" w:hAnsi="Times New Roman" w:cs="Times New Roman"/>
          <w:sz w:val="26"/>
          <w:szCs w:val="26"/>
        </w:rPr>
        <w:t>39</w:t>
      </w:r>
      <w:r w:rsidRPr="00BB7961">
        <w:rPr>
          <w:rFonts w:ascii="Times New Roman" w:hAnsi="Times New Roman" w:cs="Times New Roman"/>
          <w:sz w:val="26"/>
          <w:szCs w:val="26"/>
        </w:rPr>
        <w:t xml:space="preserve">%, </w:t>
      </w:r>
      <w:r w:rsidRPr="00886F42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 считают </w:t>
      </w:r>
      <w:r w:rsidR="00655B23">
        <w:rPr>
          <w:rFonts w:ascii="Times New Roman" w:hAnsi="Times New Roman" w:cs="Times New Roman"/>
          <w:sz w:val="26"/>
          <w:szCs w:val="26"/>
        </w:rPr>
        <w:t>50</w:t>
      </w:r>
      <w:r w:rsidRPr="00886F42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BB7961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B7961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</w:t>
      </w:r>
      <w:r w:rsidR="00A97961" w:rsidRPr="00BB7961">
        <w:rPr>
          <w:rFonts w:ascii="Times New Roman" w:hAnsi="Times New Roman" w:cs="Times New Roman"/>
          <w:sz w:val="26"/>
          <w:szCs w:val="26"/>
        </w:rPr>
        <w:t xml:space="preserve">- </w:t>
      </w:r>
      <w:r w:rsidRPr="00BB7961">
        <w:rPr>
          <w:rFonts w:ascii="Times New Roman" w:hAnsi="Times New Roman" w:cs="Times New Roman"/>
          <w:sz w:val="26"/>
          <w:szCs w:val="26"/>
        </w:rPr>
        <w:t>39</w:t>
      </w:r>
      <w:r w:rsidR="008E2782" w:rsidRPr="00BB7961">
        <w:rPr>
          <w:rFonts w:ascii="Times New Roman" w:hAnsi="Times New Roman" w:cs="Times New Roman"/>
          <w:sz w:val="26"/>
          <w:szCs w:val="26"/>
        </w:rPr>
        <w:t xml:space="preserve">%, </w:t>
      </w:r>
      <w:r w:rsidR="00552E9C" w:rsidRPr="00552E9C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EA0A3F">
        <w:rPr>
          <w:rFonts w:ascii="Times New Roman" w:hAnsi="Times New Roman" w:cs="Times New Roman"/>
          <w:sz w:val="26"/>
          <w:szCs w:val="26"/>
        </w:rPr>
        <w:t>63</w:t>
      </w:r>
      <w:r w:rsidR="008E2782" w:rsidRPr="00552E9C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A27E9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</w:t>
      </w:r>
      <w:r w:rsidR="00BA27E9" w:rsidRPr="00BA27E9">
        <w:rPr>
          <w:rFonts w:ascii="Times New Roman" w:hAnsi="Times New Roman" w:cs="Times New Roman"/>
          <w:sz w:val="26"/>
          <w:szCs w:val="26"/>
        </w:rPr>
        <w:t>37</w:t>
      </w:r>
      <w:r w:rsidRPr="00BA27E9">
        <w:rPr>
          <w:rFonts w:ascii="Times New Roman" w:hAnsi="Times New Roman" w:cs="Times New Roman"/>
          <w:sz w:val="26"/>
          <w:szCs w:val="26"/>
        </w:rPr>
        <w:t xml:space="preserve">%, </w:t>
      </w:r>
      <w:r w:rsidR="008A764C" w:rsidRPr="008A764C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затруднились ответить </w:t>
      </w:r>
      <w:r w:rsidR="005543B8">
        <w:rPr>
          <w:rFonts w:ascii="Times New Roman" w:hAnsi="Times New Roman" w:cs="Times New Roman"/>
          <w:sz w:val="26"/>
          <w:szCs w:val="26"/>
        </w:rPr>
        <w:t>53</w:t>
      </w:r>
      <w:r w:rsidR="008A764C" w:rsidRPr="008A764C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203841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3841">
        <w:rPr>
          <w:rFonts w:ascii="Times New Roman" w:hAnsi="Times New Roman" w:cs="Times New Roman"/>
          <w:b/>
          <w:i/>
          <w:sz w:val="26"/>
          <w:szCs w:val="26"/>
        </w:rPr>
        <w:t>Рынок психолого-педагогического сопровождения детей с ограниченными возможностями здоровья</w:t>
      </w:r>
    </w:p>
    <w:p w:rsidR="008E2782" w:rsidRPr="00E20676" w:rsidRDefault="00A97961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03841">
        <w:rPr>
          <w:rFonts w:ascii="Times New Roman" w:hAnsi="Times New Roman" w:cs="Times New Roman"/>
          <w:sz w:val="26"/>
          <w:szCs w:val="26"/>
        </w:rPr>
        <w:t xml:space="preserve">об </w:t>
      </w:r>
      <w:r w:rsidR="008E2782" w:rsidRPr="00203841">
        <w:rPr>
          <w:rFonts w:ascii="Times New Roman" w:hAnsi="Times New Roman" w:cs="Times New Roman"/>
          <w:sz w:val="26"/>
          <w:szCs w:val="26"/>
        </w:rPr>
        <w:t xml:space="preserve">уровне цен </w:t>
      </w:r>
      <w:r w:rsidRPr="00203841">
        <w:rPr>
          <w:rFonts w:ascii="Times New Roman" w:hAnsi="Times New Roman" w:cs="Times New Roman"/>
          <w:sz w:val="26"/>
          <w:szCs w:val="26"/>
        </w:rPr>
        <w:t xml:space="preserve">затруднились ответить - </w:t>
      </w:r>
      <w:r w:rsidR="00203841" w:rsidRPr="00203841">
        <w:rPr>
          <w:rFonts w:ascii="Times New Roman" w:hAnsi="Times New Roman" w:cs="Times New Roman"/>
          <w:sz w:val="26"/>
          <w:szCs w:val="26"/>
        </w:rPr>
        <w:t>5</w:t>
      </w:r>
      <w:r w:rsidR="00655B23">
        <w:rPr>
          <w:rFonts w:ascii="Times New Roman" w:hAnsi="Times New Roman" w:cs="Times New Roman"/>
          <w:sz w:val="26"/>
          <w:szCs w:val="26"/>
        </w:rPr>
        <w:t>7</w:t>
      </w:r>
      <w:r w:rsidR="008E2782" w:rsidRPr="00203841">
        <w:rPr>
          <w:rFonts w:ascii="Times New Roman" w:hAnsi="Times New Roman" w:cs="Times New Roman"/>
          <w:sz w:val="26"/>
          <w:szCs w:val="26"/>
        </w:rPr>
        <w:t xml:space="preserve">%, </w:t>
      </w:r>
      <w:r w:rsidR="008E2782" w:rsidRPr="00886F42">
        <w:rPr>
          <w:rFonts w:ascii="Times New Roman" w:hAnsi="Times New Roman" w:cs="Times New Roman"/>
          <w:sz w:val="26"/>
          <w:szCs w:val="26"/>
        </w:rPr>
        <w:t xml:space="preserve">об уровне цен за последние 3 года затруднились ответить </w:t>
      </w:r>
      <w:r w:rsidR="00886F42" w:rsidRPr="00886F42">
        <w:rPr>
          <w:rFonts w:ascii="Times New Roman" w:hAnsi="Times New Roman" w:cs="Times New Roman"/>
          <w:sz w:val="26"/>
          <w:szCs w:val="26"/>
        </w:rPr>
        <w:t>51</w:t>
      </w:r>
      <w:r w:rsidR="008E2782" w:rsidRPr="00886F42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A97961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B7961">
        <w:rPr>
          <w:rFonts w:ascii="Times New Roman" w:hAnsi="Times New Roman" w:cs="Times New Roman"/>
          <w:sz w:val="26"/>
          <w:szCs w:val="26"/>
        </w:rPr>
        <w:t>о качестве</w:t>
      </w:r>
      <w:r w:rsidR="008E2782" w:rsidRPr="00BB7961">
        <w:rPr>
          <w:rFonts w:ascii="Times New Roman" w:hAnsi="Times New Roman" w:cs="Times New Roman"/>
          <w:sz w:val="26"/>
          <w:szCs w:val="26"/>
        </w:rPr>
        <w:t xml:space="preserve"> услуг </w:t>
      </w:r>
      <w:r w:rsidRPr="00BB7961">
        <w:rPr>
          <w:rFonts w:ascii="Times New Roman" w:hAnsi="Times New Roman" w:cs="Times New Roman"/>
          <w:sz w:val="26"/>
          <w:szCs w:val="26"/>
        </w:rPr>
        <w:t xml:space="preserve">затруднились ответить - </w:t>
      </w:r>
      <w:r w:rsidR="00BB7961" w:rsidRPr="00BB7961">
        <w:rPr>
          <w:rFonts w:ascii="Times New Roman" w:hAnsi="Times New Roman" w:cs="Times New Roman"/>
          <w:sz w:val="26"/>
          <w:szCs w:val="26"/>
        </w:rPr>
        <w:t>59</w:t>
      </w:r>
      <w:r w:rsidR="008E2782" w:rsidRPr="00BB7961">
        <w:rPr>
          <w:rFonts w:ascii="Times New Roman" w:hAnsi="Times New Roman" w:cs="Times New Roman"/>
          <w:sz w:val="26"/>
          <w:szCs w:val="26"/>
        </w:rPr>
        <w:t xml:space="preserve">%, </w:t>
      </w:r>
      <w:r w:rsidR="00B613F1" w:rsidRPr="00552E9C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552E9C">
        <w:rPr>
          <w:rFonts w:ascii="Times New Roman" w:hAnsi="Times New Roman" w:cs="Times New Roman"/>
          <w:sz w:val="26"/>
          <w:szCs w:val="26"/>
        </w:rPr>
        <w:t xml:space="preserve">качество услуг за последние 3 года </w:t>
      </w:r>
      <w:r w:rsidR="00B613F1" w:rsidRPr="00552E9C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552E9C">
        <w:rPr>
          <w:rFonts w:ascii="Times New Roman" w:hAnsi="Times New Roman" w:cs="Times New Roman"/>
          <w:sz w:val="26"/>
          <w:szCs w:val="26"/>
        </w:rPr>
        <w:t xml:space="preserve"> </w:t>
      </w:r>
      <w:r w:rsidR="00552E9C" w:rsidRPr="00552E9C">
        <w:rPr>
          <w:rFonts w:ascii="Times New Roman" w:hAnsi="Times New Roman" w:cs="Times New Roman"/>
          <w:sz w:val="26"/>
          <w:szCs w:val="26"/>
        </w:rPr>
        <w:t>54</w:t>
      </w:r>
      <w:r w:rsidR="008E2782" w:rsidRPr="00552E9C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A97961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A27E9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BA27E9">
        <w:rPr>
          <w:rFonts w:ascii="Times New Roman" w:hAnsi="Times New Roman" w:cs="Times New Roman"/>
          <w:sz w:val="26"/>
          <w:szCs w:val="26"/>
        </w:rPr>
        <w:t>возможност</w:t>
      </w:r>
      <w:r w:rsidRPr="00BA27E9">
        <w:rPr>
          <w:rFonts w:ascii="Times New Roman" w:hAnsi="Times New Roman" w:cs="Times New Roman"/>
          <w:sz w:val="26"/>
          <w:szCs w:val="26"/>
        </w:rPr>
        <w:t>и</w:t>
      </w:r>
      <w:r w:rsidR="008E2782" w:rsidRPr="00BA27E9">
        <w:rPr>
          <w:rFonts w:ascii="Times New Roman" w:hAnsi="Times New Roman" w:cs="Times New Roman"/>
          <w:sz w:val="26"/>
          <w:szCs w:val="26"/>
        </w:rPr>
        <w:t xml:space="preserve"> выбора затруднились ответить </w:t>
      </w:r>
      <w:r w:rsidR="00BA27E9" w:rsidRPr="00BA27E9">
        <w:rPr>
          <w:rFonts w:ascii="Times New Roman" w:hAnsi="Times New Roman" w:cs="Times New Roman"/>
          <w:sz w:val="26"/>
          <w:szCs w:val="26"/>
        </w:rPr>
        <w:t>50</w:t>
      </w:r>
      <w:r w:rsidR="008E2782" w:rsidRPr="00BA27E9">
        <w:rPr>
          <w:rFonts w:ascii="Times New Roman" w:hAnsi="Times New Roman" w:cs="Times New Roman"/>
          <w:sz w:val="26"/>
          <w:szCs w:val="26"/>
        </w:rPr>
        <w:t xml:space="preserve">%, </w:t>
      </w:r>
      <w:r w:rsidR="008E2782" w:rsidRPr="006A64CE">
        <w:rPr>
          <w:rFonts w:ascii="Times New Roman" w:hAnsi="Times New Roman" w:cs="Times New Roman"/>
          <w:sz w:val="26"/>
          <w:szCs w:val="26"/>
        </w:rPr>
        <w:t>о ситуации на рынке в течение последних 3-х лет затруднились ответить</w:t>
      </w:r>
      <w:r w:rsidR="00B613F1" w:rsidRPr="006A64CE">
        <w:rPr>
          <w:rFonts w:ascii="Times New Roman" w:hAnsi="Times New Roman" w:cs="Times New Roman"/>
          <w:sz w:val="26"/>
          <w:szCs w:val="26"/>
        </w:rPr>
        <w:t xml:space="preserve"> </w:t>
      </w:r>
      <w:r w:rsidR="005543B8">
        <w:rPr>
          <w:rFonts w:ascii="Times New Roman" w:hAnsi="Times New Roman" w:cs="Times New Roman"/>
          <w:sz w:val="26"/>
          <w:szCs w:val="26"/>
        </w:rPr>
        <w:t>61</w:t>
      </w:r>
      <w:r w:rsidR="008E2782" w:rsidRPr="006A64CE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6A64CE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4CE">
        <w:rPr>
          <w:rFonts w:ascii="Times New Roman" w:hAnsi="Times New Roman" w:cs="Times New Roman"/>
          <w:sz w:val="26"/>
          <w:szCs w:val="26"/>
        </w:rPr>
        <w:t>Таким образом, на рынке услуг дошкольного, общего образования цены</w:t>
      </w:r>
      <w:r w:rsidR="00B7287C" w:rsidRPr="006A64CE">
        <w:rPr>
          <w:rFonts w:ascii="Times New Roman" w:hAnsi="Times New Roman" w:cs="Times New Roman"/>
          <w:sz w:val="26"/>
          <w:szCs w:val="26"/>
        </w:rPr>
        <w:t xml:space="preserve">, качество и возможность выбора </w:t>
      </w:r>
      <w:r w:rsidRPr="006A64CE">
        <w:rPr>
          <w:rFonts w:ascii="Times New Roman" w:hAnsi="Times New Roman" w:cs="Times New Roman"/>
          <w:sz w:val="26"/>
          <w:szCs w:val="26"/>
        </w:rPr>
        <w:t xml:space="preserve">удовлетворяют потребителя. </w:t>
      </w:r>
      <w:r w:rsidR="00B7287C" w:rsidRPr="006A64CE">
        <w:rPr>
          <w:rFonts w:ascii="Times New Roman" w:hAnsi="Times New Roman" w:cs="Times New Roman"/>
          <w:sz w:val="26"/>
          <w:szCs w:val="26"/>
        </w:rPr>
        <w:t>Рынок</w:t>
      </w:r>
      <w:r w:rsidR="00B7287C" w:rsidRPr="006A64CE">
        <w:t xml:space="preserve"> </w:t>
      </w:r>
      <w:r w:rsidR="00B7287C" w:rsidRPr="006A64CE">
        <w:rPr>
          <w:rFonts w:ascii="Times New Roman" w:hAnsi="Times New Roman" w:cs="Times New Roman"/>
          <w:sz w:val="26"/>
          <w:szCs w:val="26"/>
        </w:rPr>
        <w:t xml:space="preserve">психолого-педагогического сопровождения детей с ограниченными возможностями здоровья (включен в Дорожную карту) пользуются </w:t>
      </w:r>
      <w:r w:rsidR="00EF0DE2" w:rsidRPr="006A64CE">
        <w:rPr>
          <w:rFonts w:ascii="Times New Roman" w:hAnsi="Times New Roman" w:cs="Times New Roman"/>
          <w:sz w:val="26"/>
          <w:szCs w:val="26"/>
        </w:rPr>
        <w:t>незначительным спросом,</w:t>
      </w:r>
      <w:r w:rsidR="00B7287C" w:rsidRPr="006A64CE">
        <w:rPr>
          <w:rFonts w:ascii="Times New Roman" w:hAnsi="Times New Roman" w:cs="Times New Roman"/>
          <w:sz w:val="26"/>
          <w:szCs w:val="26"/>
        </w:rPr>
        <w:t xml:space="preserve"> и респонденты затруднились с оценкой данного рынка.</w:t>
      </w:r>
    </w:p>
    <w:p w:rsidR="008E2782" w:rsidRPr="006A64CE" w:rsidRDefault="00B7287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4CE">
        <w:rPr>
          <w:rFonts w:ascii="Times New Roman" w:hAnsi="Times New Roman" w:cs="Times New Roman"/>
          <w:sz w:val="26"/>
          <w:szCs w:val="26"/>
        </w:rPr>
        <w:lastRenderedPageBreak/>
        <w:t>Услуги с</w:t>
      </w:r>
      <w:r w:rsidR="008E2782" w:rsidRPr="006A64CE">
        <w:rPr>
          <w:rFonts w:ascii="Times New Roman" w:hAnsi="Times New Roman" w:cs="Times New Roman"/>
          <w:sz w:val="26"/>
          <w:szCs w:val="26"/>
        </w:rPr>
        <w:t>реднего профессионального образования</w:t>
      </w:r>
      <w:r w:rsidR="00EF0DE2" w:rsidRPr="006A64CE">
        <w:rPr>
          <w:rFonts w:ascii="Times New Roman" w:hAnsi="Times New Roman" w:cs="Times New Roman"/>
          <w:sz w:val="26"/>
          <w:szCs w:val="26"/>
        </w:rPr>
        <w:t>,</w:t>
      </w:r>
      <w:r w:rsidR="008E2782" w:rsidRPr="006A64CE">
        <w:rPr>
          <w:rFonts w:ascii="Times New Roman" w:hAnsi="Times New Roman" w:cs="Times New Roman"/>
          <w:sz w:val="26"/>
          <w:szCs w:val="26"/>
        </w:rPr>
        <w:t xml:space="preserve"> ввиду их оказания государственными учреждениями</w:t>
      </w:r>
      <w:r w:rsidR="00EF0DE2" w:rsidRPr="006A64CE">
        <w:rPr>
          <w:rFonts w:ascii="Times New Roman" w:hAnsi="Times New Roman" w:cs="Times New Roman"/>
          <w:sz w:val="26"/>
          <w:szCs w:val="26"/>
        </w:rPr>
        <w:t>,</w:t>
      </w:r>
      <w:r w:rsidRPr="006A64CE">
        <w:rPr>
          <w:rFonts w:ascii="Times New Roman" w:hAnsi="Times New Roman" w:cs="Times New Roman"/>
          <w:sz w:val="26"/>
          <w:szCs w:val="26"/>
        </w:rPr>
        <w:t xml:space="preserve"> не</w:t>
      </w:r>
      <w:r w:rsidR="008E2782" w:rsidRPr="006A64CE">
        <w:rPr>
          <w:rFonts w:ascii="Times New Roman" w:hAnsi="Times New Roman" w:cs="Times New Roman"/>
          <w:sz w:val="26"/>
          <w:szCs w:val="26"/>
        </w:rPr>
        <w:t xml:space="preserve"> включены в Перечень товарных рынков и в Дорожную карту.</w:t>
      </w:r>
    </w:p>
    <w:p w:rsidR="008E2782" w:rsidRPr="00251BF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1BFD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Pr="00251BFD">
        <w:rPr>
          <w:rFonts w:ascii="Times New Roman" w:hAnsi="Times New Roman" w:cs="Times New Roman"/>
          <w:b/>
          <w:i/>
          <w:sz w:val="26"/>
          <w:szCs w:val="26"/>
        </w:rPr>
        <w:tab/>
        <w:t>Сфера транспорта и дорожного хозяйства.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5E01B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01BD">
        <w:rPr>
          <w:rFonts w:ascii="Times New Roman" w:hAnsi="Times New Roman" w:cs="Times New Roman"/>
          <w:b/>
          <w:i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8E2782" w:rsidRPr="00E20676" w:rsidRDefault="009B4F6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B4F6A">
        <w:rPr>
          <w:rFonts w:ascii="Times New Roman" w:hAnsi="Times New Roman" w:cs="Times New Roman"/>
          <w:sz w:val="26"/>
          <w:szCs w:val="26"/>
        </w:rPr>
        <w:t xml:space="preserve">об уровне цен затруднились ответить </w:t>
      </w:r>
      <w:r w:rsidR="00D27C5E" w:rsidRPr="005E01BD">
        <w:rPr>
          <w:rFonts w:ascii="Times New Roman" w:hAnsi="Times New Roman" w:cs="Times New Roman"/>
          <w:sz w:val="26"/>
          <w:szCs w:val="26"/>
        </w:rPr>
        <w:t>4</w:t>
      </w:r>
      <w:r w:rsidR="005E01BD" w:rsidRPr="005E01BD">
        <w:rPr>
          <w:rFonts w:ascii="Times New Roman" w:hAnsi="Times New Roman" w:cs="Times New Roman"/>
          <w:sz w:val="26"/>
          <w:szCs w:val="26"/>
        </w:rPr>
        <w:t>7</w:t>
      </w:r>
      <w:r w:rsidR="008E2782" w:rsidRPr="005E01BD">
        <w:rPr>
          <w:rFonts w:ascii="Times New Roman" w:hAnsi="Times New Roman" w:cs="Times New Roman"/>
          <w:sz w:val="26"/>
          <w:szCs w:val="26"/>
        </w:rPr>
        <w:t xml:space="preserve">%, </w:t>
      </w:r>
      <w:r w:rsidR="008E2782" w:rsidRPr="00251BFD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увеличился, считает </w:t>
      </w:r>
      <w:r w:rsidR="004A07D3" w:rsidRPr="004A07D3">
        <w:rPr>
          <w:rFonts w:ascii="Times New Roman" w:hAnsi="Times New Roman" w:cs="Times New Roman"/>
          <w:sz w:val="26"/>
          <w:szCs w:val="26"/>
        </w:rPr>
        <w:t>47</w:t>
      </w:r>
      <w:r w:rsidR="008E2782" w:rsidRPr="00251BFD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C0AFF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- </w:t>
      </w:r>
      <w:r w:rsidR="003C0AFF" w:rsidRPr="003C0AFF">
        <w:rPr>
          <w:rFonts w:ascii="Times New Roman" w:hAnsi="Times New Roman" w:cs="Times New Roman"/>
          <w:sz w:val="26"/>
          <w:szCs w:val="26"/>
        </w:rPr>
        <w:t>43</w:t>
      </w:r>
      <w:r w:rsidRPr="003C0AFF">
        <w:rPr>
          <w:rFonts w:ascii="Times New Roman" w:hAnsi="Times New Roman" w:cs="Times New Roman"/>
          <w:sz w:val="26"/>
          <w:szCs w:val="26"/>
        </w:rPr>
        <w:t xml:space="preserve">%, </w:t>
      </w:r>
      <w:r w:rsidR="00552E9C" w:rsidRPr="00552E9C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3F1D7C">
        <w:rPr>
          <w:rFonts w:ascii="Times New Roman" w:hAnsi="Times New Roman" w:cs="Times New Roman"/>
          <w:sz w:val="26"/>
          <w:szCs w:val="26"/>
        </w:rPr>
        <w:t>51</w:t>
      </w:r>
      <w:r w:rsidRPr="003D3452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FA21B8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21B8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FA21B8">
        <w:rPr>
          <w:rFonts w:ascii="Times New Roman" w:hAnsi="Times New Roman" w:cs="Times New Roman"/>
          <w:sz w:val="26"/>
          <w:szCs w:val="26"/>
        </w:rPr>
        <w:t>возможност</w:t>
      </w:r>
      <w:r w:rsidRPr="00FA21B8">
        <w:rPr>
          <w:rFonts w:ascii="Times New Roman" w:hAnsi="Times New Roman" w:cs="Times New Roman"/>
          <w:sz w:val="26"/>
          <w:szCs w:val="26"/>
        </w:rPr>
        <w:t>и</w:t>
      </w:r>
      <w:r w:rsidR="008E2782" w:rsidRPr="00FA21B8">
        <w:rPr>
          <w:rFonts w:ascii="Times New Roman" w:hAnsi="Times New Roman" w:cs="Times New Roman"/>
          <w:sz w:val="26"/>
          <w:szCs w:val="26"/>
        </w:rPr>
        <w:t xml:space="preserve"> выбора </w:t>
      </w:r>
      <w:r w:rsidRPr="00FA21B8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FA21B8">
        <w:rPr>
          <w:rFonts w:ascii="Times New Roman" w:hAnsi="Times New Roman" w:cs="Times New Roman"/>
          <w:sz w:val="26"/>
          <w:szCs w:val="26"/>
        </w:rPr>
        <w:t xml:space="preserve"> - </w:t>
      </w:r>
      <w:r w:rsidR="00D27C5E" w:rsidRPr="00FA21B8">
        <w:rPr>
          <w:rFonts w:ascii="Times New Roman" w:hAnsi="Times New Roman" w:cs="Times New Roman"/>
          <w:sz w:val="26"/>
          <w:szCs w:val="26"/>
        </w:rPr>
        <w:t>3</w:t>
      </w:r>
      <w:r w:rsidRPr="00FA21B8">
        <w:rPr>
          <w:rFonts w:ascii="Times New Roman" w:hAnsi="Times New Roman" w:cs="Times New Roman"/>
          <w:sz w:val="26"/>
          <w:szCs w:val="26"/>
        </w:rPr>
        <w:t>9</w:t>
      </w:r>
      <w:r w:rsidR="008E2782" w:rsidRPr="00FA21B8">
        <w:rPr>
          <w:rFonts w:ascii="Times New Roman" w:hAnsi="Times New Roman" w:cs="Times New Roman"/>
          <w:sz w:val="26"/>
          <w:szCs w:val="26"/>
        </w:rPr>
        <w:t xml:space="preserve">%, </w:t>
      </w:r>
      <w:r w:rsidRPr="00FA21B8">
        <w:rPr>
          <w:rFonts w:ascii="Times New Roman" w:hAnsi="Times New Roman" w:cs="Times New Roman"/>
          <w:sz w:val="26"/>
          <w:szCs w:val="26"/>
        </w:rPr>
        <w:t>о ситуации на рынке в течение последних</w:t>
      </w:r>
      <w:r>
        <w:rPr>
          <w:rFonts w:ascii="Times New Roman" w:hAnsi="Times New Roman" w:cs="Times New Roman"/>
          <w:sz w:val="26"/>
          <w:szCs w:val="26"/>
        </w:rPr>
        <w:t xml:space="preserve"> 3-х лет затруднились ответить </w:t>
      </w:r>
      <w:r w:rsidR="009F48BB">
        <w:rPr>
          <w:rFonts w:ascii="Times New Roman" w:hAnsi="Times New Roman" w:cs="Times New Roman"/>
          <w:sz w:val="26"/>
          <w:szCs w:val="26"/>
        </w:rPr>
        <w:t>44</w:t>
      </w:r>
      <w:r w:rsidRPr="00FA21B8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9B4F6A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B4F6A">
        <w:rPr>
          <w:rFonts w:ascii="Times New Roman" w:hAnsi="Times New Roman" w:cs="Times New Roman"/>
          <w:b/>
          <w:i/>
          <w:sz w:val="26"/>
          <w:szCs w:val="26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B4F6A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</w:t>
      </w:r>
      <w:r w:rsidR="009B4F6A" w:rsidRPr="009B4F6A">
        <w:rPr>
          <w:rFonts w:ascii="Times New Roman" w:hAnsi="Times New Roman" w:cs="Times New Roman"/>
          <w:sz w:val="26"/>
          <w:szCs w:val="26"/>
        </w:rPr>
        <w:t>43</w:t>
      </w:r>
      <w:r w:rsidRPr="009B4F6A">
        <w:rPr>
          <w:rFonts w:ascii="Times New Roman" w:hAnsi="Times New Roman" w:cs="Times New Roman"/>
          <w:sz w:val="26"/>
          <w:szCs w:val="26"/>
        </w:rPr>
        <w:t xml:space="preserve">%, </w:t>
      </w:r>
      <w:r w:rsidRPr="000430AA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увеличился, считает </w:t>
      </w:r>
      <w:r w:rsidR="006A2D8D" w:rsidRPr="006A2D8D">
        <w:rPr>
          <w:rFonts w:ascii="Times New Roman" w:hAnsi="Times New Roman" w:cs="Times New Roman"/>
          <w:sz w:val="26"/>
          <w:szCs w:val="26"/>
        </w:rPr>
        <w:t>51</w:t>
      </w:r>
      <w:r w:rsidRPr="000430AA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3D3452" w:rsidRDefault="006C5BED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BED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 - </w:t>
      </w:r>
      <w:r w:rsidR="0023794C" w:rsidRPr="006C5BE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6</w:t>
      </w:r>
      <w:r w:rsidR="008E2782" w:rsidRPr="006C5BED">
        <w:rPr>
          <w:rFonts w:ascii="Times New Roman" w:hAnsi="Times New Roman" w:cs="Times New Roman"/>
          <w:sz w:val="26"/>
          <w:szCs w:val="26"/>
        </w:rPr>
        <w:t xml:space="preserve">%, </w:t>
      </w:r>
      <w:r w:rsidR="003D3452" w:rsidRPr="003D3452">
        <w:rPr>
          <w:rFonts w:ascii="Times New Roman" w:hAnsi="Times New Roman" w:cs="Times New Roman"/>
          <w:sz w:val="26"/>
          <w:szCs w:val="26"/>
        </w:rPr>
        <w:t>о качестве услуг за последние 3 года затруднились ответить 4</w:t>
      </w:r>
      <w:r w:rsidR="003F1D7C">
        <w:rPr>
          <w:rFonts w:ascii="Times New Roman" w:hAnsi="Times New Roman" w:cs="Times New Roman"/>
          <w:sz w:val="26"/>
          <w:szCs w:val="26"/>
        </w:rPr>
        <w:t>9</w:t>
      </w:r>
      <w:r w:rsidR="003D3452" w:rsidRPr="003D3452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EFF">
        <w:rPr>
          <w:rFonts w:ascii="Times New Roman" w:hAnsi="Times New Roman" w:cs="Times New Roman"/>
          <w:sz w:val="26"/>
          <w:szCs w:val="26"/>
        </w:rPr>
        <w:t>возможност</w:t>
      </w:r>
      <w:r w:rsidR="0023794C" w:rsidRPr="000A4EFF">
        <w:rPr>
          <w:rFonts w:ascii="Times New Roman" w:hAnsi="Times New Roman" w:cs="Times New Roman"/>
          <w:sz w:val="26"/>
          <w:szCs w:val="26"/>
        </w:rPr>
        <w:t>ью</w:t>
      </w:r>
      <w:r w:rsidRPr="000A4EFF">
        <w:rPr>
          <w:rFonts w:ascii="Times New Roman" w:hAnsi="Times New Roman" w:cs="Times New Roman"/>
          <w:sz w:val="26"/>
          <w:szCs w:val="26"/>
        </w:rPr>
        <w:t xml:space="preserve"> выбора </w:t>
      </w:r>
      <w:r w:rsidR="0023794C" w:rsidRPr="000A4EFF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935BED" w:rsidRPr="000A4EFF">
        <w:rPr>
          <w:rFonts w:ascii="Times New Roman" w:hAnsi="Times New Roman" w:cs="Times New Roman"/>
          <w:sz w:val="26"/>
          <w:szCs w:val="26"/>
        </w:rPr>
        <w:t>удовлетворены) -</w:t>
      </w:r>
      <w:r w:rsidRPr="000A4EFF">
        <w:rPr>
          <w:rFonts w:ascii="Times New Roman" w:hAnsi="Times New Roman" w:cs="Times New Roman"/>
          <w:sz w:val="26"/>
          <w:szCs w:val="26"/>
        </w:rPr>
        <w:t xml:space="preserve"> </w:t>
      </w:r>
      <w:r w:rsidR="000A4EFF" w:rsidRPr="000A4EFF">
        <w:rPr>
          <w:rFonts w:ascii="Times New Roman" w:hAnsi="Times New Roman" w:cs="Times New Roman"/>
          <w:sz w:val="26"/>
          <w:szCs w:val="26"/>
        </w:rPr>
        <w:t>4</w:t>
      </w:r>
      <w:r w:rsidR="00582C3F">
        <w:rPr>
          <w:rFonts w:ascii="Times New Roman" w:hAnsi="Times New Roman" w:cs="Times New Roman"/>
          <w:sz w:val="26"/>
          <w:szCs w:val="26"/>
        </w:rPr>
        <w:t>1</w:t>
      </w:r>
      <w:r w:rsidRPr="000A4EFF">
        <w:rPr>
          <w:rFonts w:ascii="Times New Roman" w:hAnsi="Times New Roman" w:cs="Times New Roman"/>
          <w:sz w:val="26"/>
          <w:szCs w:val="26"/>
        </w:rPr>
        <w:t xml:space="preserve">%, </w:t>
      </w:r>
      <w:r w:rsidR="000430AA" w:rsidRPr="000430AA">
        <w:rPr>
          <w:rFonts w:ascii="Times New Roman" w:hAnsi="Times New Roman" w:cs="Times New Roman"/>
          <w:sz w:val="26"/>
          <w:szCs w:val="26"/>
        </w:rPr>
        <w:t>о ситуации на рынке в течение последних</w:t>
      </w:r>
      <w:r w:rsidR="009F48BB">
        <w:rPr>
          <w:rFonts w:ascii="Times New Roman" w:hAnsi="Times New Roman" w:cs="Times New Roman"/>
          <w:sz w:val="26"/>
          <w:szCs w:val="26"/>
        </w:rPr>
        <w:t xml:space="preserve"> 3-х лет затруднились ответить 49</w:t>
      </w:r>
      <w:r w:rsidR="000430AA" w:rsidRPr="000430AA">
        <w:rPr>
          <w:rFonts w:ascii="Times New Roman" w:hAnsi="Times New Roman" w:cs="Times New Roman"/>
          <w:sz w:val="26"/>
          <w:szCs w:val="26"/>
        </w:rPr>
        <w:t>%.</w:t>
      </w:r>
    </w:p>
    <w:p w:rsidR="000430AA" w:rsidRPr="009B4F6A" w:rsidRDefault="000430A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2782" w:rsidRPr="009B4F6A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B4F6A">
        <w:rPr>
          <w:rFonts w:ascii="Times New Roman" w:hAnsi="Times New Roman" w:cs="Times New Roman"/>
          <w:b/>
          <w:i/>
          <w:sz w:val="26"/>
          <w:szCs w:val="26"/>
        </w:rPr>
        <w:t>Рынок оказания услуг по перевозке пассажиров и багажа легковым такси на территории Приморского края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B4F6A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- </w:t>
      </w:r>
      <w:r w:rsidR="009B4F6A" w:rsidRPr="009B4F6A">
        <w:rPr>
          <w:rFonts w:ascii="Times New Roman" w:hAnsi="Times New Roman" w:cs="Times New Roman"/>
          <w:sz w:val="26"/>
          <w:szCs w:val="26"/>
        </w:rPr>
        <w:t>41</w:t>
      </w:r>
      <w:r w:rsidRPr="009B4F6A">
        <w:rPr>
          <w:rFonts w:ascii="Times New Roman" w:hAnsi="Times New Roman" w:cs="Times New Roman"/>
          <w:sz w:val="26"/>
          <w:szCs w:val="26"/>
        </w:rPr>
        <w:t xml:space="preserve">%, </w:t>
      </w:r>
      <w:r w:rsidR="006A2D8D" w:rsidRPr="006A2D8D">
        <w:rPr>
          <w:rFonts w:ascii="Times New Roman" w:hAnsi="Times New Roman" w:cs="Times New Roman"/>
          <w:sz w:val="26"/>
          <w:szCs w:val="26"/>
        </w:rPr>
        <w:t>уровень цен за последние 3 года увеличился считает 50</w:t>
      </w:r>
      <w:r w:rsidRPr="009223E9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C5BED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- </w:t>
      </w:r>
      <w:r w:rsidR="006C5BED" w:rsidRPr="006C5BED">
        <w:rPr>
          <w:rFonts w:ascii="Times New Roman" w:hAnsi="Times New Roman" w:cs="Times New Roman"/>
          <w:sz w:val="26"/>
          <w:szCs w:val="26"/>
        </w:rPr>
        <w:t>41</w:t>
      </w:r>
      <w:r w:rsidRPr="006C5BED">
        <w:rPr>
          <w:rFonts w:ascii="Times New Roman" w:hAnsi="Times New Roman" w:cs="Times New Roman"/>
          <w:sz w:val="26"/>
          <w:szCs w:val="26"/>
        </w:rPr>
        <w:t xml:space="preserve">%, </w:t>
      </w:r>
      <w:r w:rsidR="003D3452" w:rsidRPr="003D3452">
        <w:rPr>
          <w:rFonts w:ascii="Times New Roman" w:hAnsi="Times New Roman" w:cs="Times New Roman"/>
          <w:sz w:val="26"/>
          <w:szCs w:val="26"/>
        </w:rPr>
        <w:t>о качестве услуг за последни</w:t>
      </w:r>
      <w:r w:rsidR="006F5C02">
        <w:rPr>
          <w:rFonts w:ascii="Times New Roman" w:hAnsi="Times New Roman" w:cs="Times New Roman"/>
          <w:sz w:val="26"/>
          <w:szCs w:val="26"/>
        </w:rPr>
        <w:t>е 3 года затруднились ответить 5</w:t>
      </w:r>
      <w:r w:rsidR="003D3452">
        <w:rPr>
          <w:rFonts w:ascii="Times New Roman" w:hAnsi="Times New Roman" w:cs="Times New Roman"/>
          <w:sz w:val="26"/>
          <w:szCs w:val="26"/>
        </w:rPr>
        <w:t>9</w:t>
      </w:r>
      <w:r w:rsidR="003D3452" w:rsidRPr="003D3452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582C3F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82C3F">
        <w:rPr>
          <w:rFonts w:ascii="Times New Roman" w:hAnsi="Times New Roman" w:cs="Times New Roman"/>
          <w:sz w:val="26"/>
          <w:szCs w:val="26"/>
        </w:rPr>
        <w:t xml:space="preserve">о возможности выбора затруднились ответить </w:t>
      </w:r>
      <w:r w:rsidR="008E2782" w:rsidRPr="00582C3F">
        <w:rPr>
          <w:rFonts w:ascii="Times New Roman" w:hAnsi="Times New Roman" w:cs="Times New Roman"/>
          <w:sz w:val="26"/>
          <w:szCs w:val="26"/>
        </w:rPr>
        <w:t xml:space="preserve">- </w:t>
      </w:r>
      <w:r w:rsidR="00661BF0" w:rsidRPr="00582C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3</w:t>
      </w:r>
      <w:r w:rsidR="008E2782" w:rsidRPr="00582C3F">
        <w:rPr>
          <w:rFonts w:ascii="Times New Roman" w:hAnsi="Times New Roman" w:cs="Times New Roman"/>
          <w:sz w:val="26"/>
          <w:szCs w:val="26"/>
        </w:rPr>
        <w:t xml:space="preserve">%, </w:t>
      </w:r>
      <w:r w:rsidR="008E2782" w:rsidRPr="000430AA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</w:t>
      </w:r>
      <w:r w:rsidR="00EF0909" w:rsidRPr="000430AA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0430AA">
        <w:rPr>
          <w:rFonts w:ascii="Times New Roman" w:hAnsi="Times New Roman" w:cs="Times New Roman"/>
          <w:sz w:val="26"/>
          <w:szCs w:val="26"/>
        </w:rPr>
        <w:t xml:space="preserve"> </w:t>
      </w:r>
      <w:r w:rsidR="009F48BB">
        <w:rPr>
          <w:rFonts w:ascii="Times New Roman" w:hAnsi="Times New Roman" w:cs="Times New Roman"/>
          <w:sz w:val="26"/>
          <w:szCs w:val="26"/>
        </w:rPr>
        <w:t>56</w:t>
      </w:r>
      <w:r w:rsidR="008E2782" w:rsidRPr="000430AA">
        <w:rPr>
          <w:rFonts w:ascii="Times New Roman" w:hAnsi="Times New Roman" w:cs="Times New Roman"/>
          <w:sz w:val="26"/>
          <w:szCs w:val="26"/>
        </w:rPr>
        <w:t>% опрошенных.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9B4F6A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B4F6A">
        <w:rPr>
          <w:rFonts w:ascii="Times New Roman" w:hAnsi="Times New Roman" w:cs="Times New Roman"/>
          <w:b/>
          <w:i/>
          <w:sz w:val="26"/>
          <w:szCs w:val="26"/>
        </w:rPr>
        <w:t xml:space="preserve">Рынок дорожной деятельности </w:t>
      </w:r>
    </w:p>
    <w:p w:rsidR="008E2782" w:rsidRPr="00E20676" w:rsidRDefault="00AC6347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B4F6A">
        <w:rPr>
          <w:rFonts w:ascii="Times New Roman" w:hAnsi="Times New Roman" w:cs="Times New Roman"/>
          <w:sz w:val="26"/>
          <w:szCs w:val="26"/>
        </w:rPr>
        <w:t xml:space="preserve">об </w:t>
      </w:r>
      <w:r w:rsidR="008E2782" w:rsidRPr="009B4F6A">
        <w:rPr>
          <w:rFonts w:ascii="Times New Roman" w:hAnsi="Times New Roman" w:cs="Times New Roman"/>
          <w:sz w:val="26"/>
          <w:szCs w:val="26"/>
        </w:rPr>
        <w:t xml:space="preserve">уровне цен </w:t>
      </w:r>
      <w:r w:rsidRPr="009B4F6A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9B4F6A">
        <w:rPr>
          <w:rFonts w:ascii="Times New Roman" w:hAnsi="Times New Roman" w:cs="Times New Roman"/>
          <w:sz w:val="26"/>
          <w:szCs w:val="26"/>
        </w:rPr>
        <w:t xml:space="preserve"> </w:t>
      </w:r>
      <w:r w:rsidR="009B4F6A" w:rsidRPr="009B4F6A">
        <w:rPr>
          <w:rFonts w:ascii="Times New Roman" w:hAnsi="Times New Roman" w:cs="Times New Roman"/>
          <w:sz w:val="26"/>
          <w:szCs w:val="26"/>
        </w:rPr>
        <w:t>43</w:t>
      </w:r>
      <w:r w:rsidR="008E2782" w:rsidRPr="009B4F6A">
        <w:rPr>
          <w:rFonts w:ascii="Times New Roman" w:hAnsi="Times New Roman" w:cs="Times New Roman"/>
          <w:sz w:val="26"/>
          <w:szCs w:val="26"/>
        </w:rPr>
        <w:t xml:space="preserve">%, </w:t>
      </w:r>
      <w:r w:rsidR="008E2782" w:rsidRPr="009223E9">
        <w:rPr>
          <w:rFonts w:ascii="Times New Roman" w:hAnsi="Times New Roman" w:cs="Times New Roman"/>
          <w:sz w:val="26"/>
          <w:szCs w:val="26"/>
        </w:rPr>
        <w:t>об уровне цен за последние</w:t>
      </w:r>
      <w:r w:rsidR="00494387" w:rsidRPr="009223E9">
        <w:rPr>
          <w:rFonts w:ascii="Times New Roman" w:hAnsi="Times New Roman" w:cs="Times New Roman"/>
          <w:sz w:val="26"/>
          <w:szCs w:val="26"/>
        </w:rPr>
        <w:t xml:space="preserve"> 3 года затруднились ответить </w:t>
      </w:r>
      <w:r w:rsidR="006A2D8D">
        <w:rPr>
          <w:rFonts w:ascii="Times New Roman" w:hAnsi="Times New Roman" w:cs="Times New Roman"/>
          <w:sz w:val="26"/>
          <w:szCs w:val="26"/>
        </w:rPr>
        <w:t>51</w:t>
      </w:r>
      <w:r w:rsidR="008E2782" w:rsidRPr="009223E9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A43198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C4F2F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CC4F2F">
        <w:rPr>
          <w:rFonts w:ascii="Times New Roman" w:hAnsi="Times New Roman" w:cs="Times New Roman"/>
          <w:sz w:val="26"/>
          <w:szCs w:val="26"/>
        </w:rPr>
        <w:t>качеств</w:t>
      </w:r>
      <w:r w:rsidRPr="00CC4F2F">
        <w:rPr>
          <w:rFonts w:ascii="Times New Roman" w:hAnsi="Times New Roman" w:cs="Times New Roman"/>
          <w:sz w:val="26"/>
          <w:szCs w:val="26"/>
        </w:rPr>
        <w:t>е</w:t>
      </w:r>
      <w:r w:rsidR="008E2782" w:rsidRPr="00CC4F2F">
        <w:rPr>
          <w:rFonts w:ascii="Times New Roman" w:hAnsi="Times New Roman" w:cs="Times New Roman"/>
          <w:sz w:val="26"/>
          <w:szCs w:val="26"/>
        </w:rPr>
        <w:t xml:space="preserve"> услуг </w:t>
      </w:r>
      <w:r w:rsidRPr="00CC4F2F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CC4F2F">
        <w:rPr>
          <w:rFonts w:ascii="Times New Roman" w:hAnsi="Times New Roman" w:cs="Times New Roman"/>
          <w:sz w:val="26"/>
          <w:szCs w:val="26"/>
        </w:rPr>
        <w:t xml:space="preserve"> - </w:t>
      </w:r>
      <w:r w:rsidR="00CC4F2F" w:rsidRPr="00CC4F2F">
        <w:rPr>
          <w:rFonts w:ascii="Times New Roman" w:hAnsi="Times New Roman" w:cs="Times New Roman"/>
          <w:sz w:val="26"/>
          <w:szCs w:val="26"/>
        </w:rPr>
        <w:t>41</w:t>
      </w:r>
      <w:r w:rsidR="008E2782" w:rsidRPr="00CC4F2F">
        <w:rPr>
          <w:rFonts w:ascii="Times New Roman" w:hAnsi="Times New Roman" w:cs="Times New Roman"/>
          <w:sz w:val="26"/>
          <w:szCs w:val="26"/>
        </w:rPr>
        <w:t xml:space="preserve">%, </w:t>
      </w:r>
      <w:r w:rsidR="00494387" w:rsidRPr="003D3452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3D3452">
        <w:rPr>
          <w:rFonts w:ascii="Times New Roman" w:hAnsi="Times New Roman" w:cs="Times New Roman"/>
          <w:sz w:val="26"/>
          <w:szCs w:val="26"/>
        </w:rPr>
        <w:t>качеств</w:t>
      </w:r>
      <w:r w:rsidR="008C280F" w:rsidRPr="003D3452">
        <w:rPr>
          <w:rFonts w:ascii="Times New Roman" w:hAnsi="Times New Roman" w:cs="Times New Roman"/>
          <w:sz w:val="26"/>
          <w:szCs w:val="26"/>
        </w:rPr>
        <w:t>е</w:t>
      </w:r>
      <w:r w:rsidR="008E2782" w:rsidRPr="003D3452">
        <w:rPr>
          <w:rFonts w:ascii="Times New Roman" w:hAnsi="Times New Roman" w:cs="Times New Roman"/>
          <w:sz w:val="26"/>
          <w:szCs w:val="26"/>
        </w:rPr>
        <w:t xml:space="preserve"> услуг за последние 3 года </w:t>
      </w:r>
      <w:r w:rsidR="00494387" w:rsidRPr="003D3452">
        <w:rPr>
          <w:rFonts w:ascii="Times New Roman" w:hAnsi="Times New Roman" w:cs="Times New Roman"/>
          <w:sz w:val="26"/>
          <w:szCs w:val="26"/>
        </w:rPr>
        <w:t>также затруднились ответить</w:t>
      </w:r>
      <w:r w:rsidR="008E2782" w:rsidRPr="003D3452">
        <w:rPr>
          <w:rFonts w:ascii="Times New Roman" w:hAnsi="Times New Roman" w:cs="Times New Roman"/>
          <w:sz w:val="26"/>
          <w:szCs w:val="26"/>
        </w:rPr>
        <w:t xml:space="preserve"> </w:t>
      </w:r>
      <w:r w:rsidR="00785C58">
        <w:rPr>
          <w:rFonts w:ascii="Times New Roman" w:hAnsi="Times New Roman" w:cs="Times New Roman"/>
          <w:sz w:val="26"/>
          <w:szCs w:val="26"/>
        </w:rPr>
        <w:t>50</w:t>
      </w:r>
      <w:r w:rsidR="008E2782" w:rsidRPr="003D3452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FC47C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C6D8C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AC6D8C">
        <w:rPr>
          <w:rFonts w:ascii="Times New Roman" w:hAnsi="Times New Roman" w:cs="Times New Roman"/>
          <w:sz w:val="26"/>
          <w:szCs w:val="26"/>
        </w:rPr>
        <w:t>возможност</w:t>
      </w:r>
      <w:r w:rsidRPr="00AC6D8C">
        <w:rPr>
          <w:rFonts w:ascii="Times New Roman" w:hAnsi="Times New Roman" w:cs="Times New Roman"/>
          <w:sz w:val="26"/>
          <w:szCs w:val="26"/>
        </w:rPr>
        <w:t>и</w:t>
      </w:r>
      <w:r w:rsidR="008E2782" w:rsidRPr="00AC6D8C">
        <w:rPr>
          <w:rFonts w:ascii="Times New Roman" w:hAnsi="Times New Roman" w:cs="Times New Roman"/>
          <w:sz w:val="26"/>
          <w:szCs w:val="26"/>
        </w:rPr>
        <w:t xml:space="preserve"> выбора </w:t>
      </w:r>
      <w:r w:rsidRPr="00AC6D8C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AC6D8C">
        <w:rPr>
          <w:rFonts w:ascii="Times New Roman" w:hAnsi="Times New Roman" w:cs="Times New Roman"/>
          <w:sz w:val="26"/>
          <w:szCs w:val="26"/>
        </w:rPr>
        <w:t xml:space="preserve"> - </w:t>
      </w:r>
      <w:r w:rsidR="00AC6D8C" w:rsidRPr="00AC6D8C">
        <w:rPr>
          <w:rFonts w:ascii="Times New Roman" w:hAnsi="Times New Roman" w:cs="Times New Roman"/>
          <w:sz w:val="26"/>
          <w:szCs w:val="26"/>
        </w:rPr>
        <w:t>44</w:t>
      </w:r>
      <w:r w:rsidR="008E2782" w:rsidRPr="00AC6D8C">
        <w:rPr>
          <w:rFonts w:ascii="Times New Roman" w:hAnsi="Times New Roman" w:cs="Times New Roman"/>
          <w:sz w:val="26"/>
          <w:szCs w:val="26"/>
        </w:rPr>
        <w:t xml:space="preserve">%, </w:t>
      </w:r>
      <w:r w:rsidR="00494387" w:rsidRPr="009F48BB">
        <w:rPr>
          <w:rFonts w:ascii="Times New Roman" w:hAnsi="Times New Roman" w:cs="Times New Roman"/>
          <w:sz w:val="26"/>
          <w:szCs w:val="26"/>
        </w:rPr>
        <w:t>о ситуацию</w:t>
      </w:r>
      <w:r w:rsidR="008E2782" w:rsidRPr="009F48BB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494387" w:rsidRPr="009F48BB">
        <w:rPr>
          <w:rFonts w:ascii="Times New Roman" w:hAnsi="Times New Roman" w:cs="Times New Roman"/>
          <w:sz w:val="26"/>
          <w:szCs w:val="26"/>
        </w:rPr>
        <w:t xml:space="preserve">также затруднились ответить </w:t>
      </w:r>
      <w:r w:rsidR="009F48BB" w:rsidRPr="009F48BB">
        <w:rPr>
          <w:rFonts w:ascii="Times New Roman" w:hAnsi="Times New Roman" w:cs="Times New Roman"/>
          <w:sz w:val="26"/>
          <w:szCs w:val="26"/>
        </w:rPr>
        <w:t>59</w:t>
      </w:r>
      <w:r w:rsidR="008E2782" w:rsidRPr="009F48BB">
        <w:rPr>
          <w:rFonts w:ascii="Times New Roman" w:hAnsi="Times New Roman" w:cs="Times New Roman"/>
          <w:sz w:val="26"/>
          <w:szCs w:val="26"/>
        </w:rPr>
        <w:t>%</w:t>
      </w:r>
      <w:r w:rsidR="00494387" w:rsidRPr="009F48BB">
        <w:rPr>
          <w:rFonts w:ascii="Times New Roman" w:hAnsi="Times New Roman" w:cs="Times New Roman"/>
          <w:sz w:val="26"/>
          <w:szCs w:val="26"/>
        </w:rPr>
        <w:t xml:space="preserve"> опрошенных</w:t>
      </w:r>
      <w:r w:rsidR="008E2782" w:rsidRPr="009F48BB">
        <w:rPr>
          <w:rFonts w:ascii="Times New Roman" w:hAnsi="Times New Roman" w:cs="Times New Roman"/>
          <w:sz w:val="26"/>
          <w:szCs w:val="26"/>
        </w:rPr>
        <w:t>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E00F43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F43">
        <w:rPr>
          <w:rFonts w:ascii="Times New Roman" w:hAnsi="Times New Roman" w:cs="Times New Roman"/>
          <w:sz w:val="26"/>
          <w:szCs w:val="26"/>
        </w:rPr>
        <w:t>Уровень конкуренции на рынк</w:t>
      </w:r>
      <w:r w:rsidR="0028733E" w:rsidRPr="00E00F43">
        <w:rPr>
          <w:rFonts w:ascii="Times New Roman" w:hAnsi="Times New Roman" w:cs="Times New Roman"/>
          <w:sz w:val="26"/>
          <w:szCs w:val="26"/>
        </w:rPr>
        <w:t xml:space="preserve">ах </w:t>
      </w:r>
      <w:r w:rsidRPr="00E00F43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4B7E73" w:rsidRPr="00E00F43">
        <w:rPr>
          <w:rFonts w:ascii="Times New Roman" w:hAnsi="Times New Roman" w:cs="Times New Roman"/>
          <w:sz w:val="26"/>
          <w:szCs w:val="26"/>
        </w:rPr>
        <w:t>по перевозке пассажиров автомобильным транспортом по муниципальным маршрутам регулярных перевозок, по перевозке пассажиров и багажа легковым такси на территории Приморского края</w:t>
      </w:r>
      <w:r w:rsidR="0028733E" w:rsidRPr="00E00F43">
        <w:t xml:space="preserve"> </w:t>
      </w:r>
      <w:r w:rsidR="0028733E" w:rsidRPr="00E00F43">
        <w:rPr>
          <w:rFonts w:ascii="Times New Roman" w:hAnsi="Times New Roman" w:cs="Times New Roman"/>
          <w:sz w:val="26"/>
          <w:szCs w:val="26"/>
        </w:rPr>
        <w:t>в целом</w:t>
      </w:r>
      <w:r w:rsidR="0028733E" w:rsidRPr="00E00F43">
        <w:rPr>
          <w:sz w:val="26"/>
          <w:szCs w:val="26"/>
        </w:rPr>
        <w:t xml:space="preserve"> </w:t>
      </w:r>
      <w:r w:rsidR="0028733E" w:rsidRPr="00E00F43">
        <w:rPr>
          <w:rFonts w:ascii="Times New Roman" w:hAnsi="Times New Roman" w:cs="Times New Roman"/>
          <w:sz w:val="26"/>
          <w:szCs w:val="26"/>
        </w:rPr>
        <w:t>удовлетворяет опрошенных</w:t>
      </w:r>
      <w:r w:rsidR="009F48BB" w:rsidRPr="00E00F43">
        <w:rPr>
          <w:rFonts w:ascii="Times New Roman" w:hAnsi="Times New Roman" w:cs="Times New Roman"/>
          <w:sz w:val="26"/>
          <w:szCs w:val="26"/>
        </w:rPr>
        <w:t xml:space="preserve">. </w:t>
      </w:r>
      <w:r w:rsidR="004B7E73" w:rsidRPr="00E00F43">
        <w:rPr>
          <w:rFonts w:ascii="Times New Roman" w:hAnsi="Times New Roman" w:cs="Times New Roman"/>
          <w:sz w:val="26"/>
          <w:szCs w:val="26"/>
        </w:rPr>
        <w:t xml:space="preserve">О рынке дорожной деятельности респонденты </w:t>
      </w:r>
      <w:r w:rsidRPr="00E00F43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4B7E73" w:rsidRPr="00E00F43">
        <w:rPr>
          <w:rFonts w:ascii="Times New Roman" w:hAnsi="Times New Roman" w:cs="Times New Roman"/>
          <w:sz w:val="26"/>
          <w:szCs w:val="26"/>
        </w:rPr>
        <w:t>, т.к. на данном рынке услуги населением не востребованы</w:t>
      </w:r>
      <w:r w:rsidRPr="00E00F43">
        <w:rPr>
          <w:rFonts w:ascii="Times New Roman" w:hAnsi="Times New Roman" w:cs="Times New Roman"/>
          <w:sz w:val="26"/>
          <w:szCs w:val="26"/>
        </w:rPr>
        <w:t>.</w:t>
      </w:r>
    </w:p>
    <w:p w:rsidR="008E2782" w:rsidRPr="00E00F43" w:rsidRDefault="0028733E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F43">
        <w:rPr>
          <w:rFonts w:ascii="Times New Roman" w:hAnsi="Times New Roman" w:cs="Times New Roman"/>
          <w:sz w:val="26"/>
          <w:szCs w:val="26"/>
        </w:rPr>
        <w:t>По результа</w:t>
      </w:r>
      <w:r w:rsidR="00E00F43" w:rsidRPr="00E00F43">
        <w:rPr>
          <w:rFonts w:ascii="Times New Roman" w:hAnsi="Times New Roman" w:cs="Times New Roman"/>
          <w:sz w:val="26"/>
          <w:szCs w:val="26"/>
        </w:rPr>
        <w:t>там опроса планируется продолжить</w:t>
      </w:r>
      <w:r w:rsidRPr="00E00F43">
        <w:rPr>
          <w:rFonts w:ascii="Times New Roman" w:hAnsi="Times New Roman" w:cs="Times New Roman"/>
          <w:sz w:val="26"/>
          <w:szCs w:val="26"/>
        </w:rPr>
        <w:t xml:space="preserve"> реализацию мероприятий на рын</w:t>
      </w:r>
      <w:r w:rsidR="008E2782" w:rsidRPr="00E00F43">
        <w:rPr>
          <w:rFonts w:ascii="Times New Roman" w:hAnsi="Times New Roman" w:cs="Times New Roman"/>
          <w:sz w:val="26"/>
          <w:szCs w:val="26"/>
        </w:rPr>
        <w:t>к</w:t>
      </w:r>
      <w:r w:rsidRPr="00E00F43">
        <w:rPr>
          <w:rFonts w:ascii="Times New Roman" w:hAnsi="Times New Roman" w:cs="Times New Roman"/>
          <w:sz w:val="26"/>
          <w:szCs w:val="26"/>
        </w:rPr>
        <w:t>ах</w:t>
      </w:r>
      <w:r w:rsidR="008E2782" w:rsidRPr="00E00F43">
        <w:rPr>
          <w:rFonts w:ascii="Times New Roman" w:hAnsi="Times New Roman" w:cs="Times New Roman"/>
          <w:sz w:val="26"/>
          <w:szCs w:val="26"/>
        </w:rPr>
        <w:t xml:space="preserve"> дорожной деятельности и оказания услуг по перевозке пассажиров автомобильным транспортом по муниципальным маршрутам регулярных перевозок</w:t>
      </w:r>
      <w:r w:rsidRPr="00E00F43">
        <w:rPr>
          <w:rFonts w:ascii="Times New Roman" w:hAnsi="Times New Roman" w:cs="Times New Roman"/>
          <w:sz w:val="26"/>
          <w:szCs w:val="26"/>
        </w:rPr>
        <w:t>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E2782" w:rsidRPr="002D03F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03FD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Pr="002D03FD">
        <w:rPr>
          <w:rFonts w:ascii="Times New Roman" w:hAnsi="Times New Roman" w:cs="Times New Roman"/>
          <w:b/>
          <w:i/>
          <w:sz w:val="26"/>
          <w:szCs w:val="26"/>
        </w:rPr>
        <w:tab/>
        <w:t>Сфера строительства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8E2782" w:rsidRPr="006C5BE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5BED">
        <w:rPr>
          <w:rFonts w:ascii="Times New Roman" w:hAnsi="Times New Roman" w:cs="Times New Roman"/>
          <w:b/>
          <w:i/>
          <w:sz w:val="26"/>
          <w:szCs w:val="26"/>
        </w:rPr>
        <w:t>Рынок жилищного строительства</w:t>
      </w:r>
    </w:p>
    <w:p w:rsidR="008E2782" w:rsidRPr="00E20676" w:rsidRDefault="008C280F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C5BED">
        <w:rPr>
          <w:rFonts w:ascii="Times New Roman" w:hAnsi="Times New Roman" w:cs="Times New Roman"/>
          <w:sz w:val="26"/>
          <w:szCs w:val="26"/>
        </w:rPr>
        <w:t xml:space="preserve">об </w:t>
      </w:r>
      <w:r w:rsidR="008E2782" w:rsidRPr="006C5BED">
        <w:rPr>
          <w:rFonts w:ascii="Times New Roman" w:hAnsi="Times New Roman" w:cs="Times New Roman"/>
          <w:sz w:val="26"/>
          <w:szCs w:val="26"/>
        </w:rPr>
        <w:t xml:space="preserve">уровне цен </w:t>
      </w:r>
      <w:r w:rsidRPr="006C5BED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6C5BED" w:rsidRPr="006C5BED">
        <w:rPr>
          <w:rFonts w:ascii="Times New Roman" w:hAnsi="Times New Roman" w:cs="Times New Roman"/>
          <w:sz w:val="26"/>
          <w:szCs w:val="26"/>
        </w:rPr>
        <w:t>57</w:t>
      </w:r>
      <w:r w:rsidRPr="006C5BED">
        <w:rPr>
          <w:rFonts w:ascii="Times New Roman" w:hAnsi="Times New Roman" w:cs="Times New Roman"/>
          <w:sz w:val="26"/>
          <w:szCs w:val="26"/>
        </w:rPr>
        <w:t xml:space="preserve">% опрошенных, </w:t>
      </w:r>
      <w:r w:rsidRPr="009223E9">
        <w:rPr>
          <w:rFonts w:ascii="Times New Roman" w:hAnsi="Times New Roman" w:cs="Times New Roman"/>
          <w:sz w:val="26"/>
          <w:szCs w:val="26"/>
        </w:rPr>
        <w:t>уров</w:t>
      </w:r>
      <w:r w:rsidR="006A2D8D">
        <w:rPr>
          <w:rFonts w:ascii="Times New Roman" w:hAnsi="Times New Roman" w:cs="Times New Roman"/>
          <w:sz w:val="26"/>
          <w:szCs w:val="26"/>
        </w:rPr>
        <w:t>ень</w:t>
      </w:r>
      <w:r w:rsidRPr="009223E9">
        <w:rPr>
          <w:rFonts w:ascii="Times New Roman" w:hAnsi="Times New Roman" w:cs="Times New Roman"/>
          <w:sz w:val="26"/>
          <w:szCs w:val="26"/>
        </w:rPr>
        <w:t xml:space="preserve"> цен</w:t>
      </w:r>
      <w:r w:rsidR="008E2782" w:rsidRPr="009223E9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6A2D8D">
        <w:rPr>
          <w:rFonts w:ascii="Times New Roman" w:hAnsi="Times New Roman" w:cs="Times New Roman"/>
          <w:sz w:val="26"/>
          <w:szCs w:val="26"/>
        </w:rPr>
        <w:t>увеличился считают 43</w:t>
      </w:r>
      <w:r w:rsidR="008E2782" w:rsidRPr="009223E9">
        <w:rPr>
          <w:rFonts w:ascii="Times New Roman" w:hAnsi="Times New Roman" w:cs="Times New Roman"/>
          <w:sz w:val="26"/>
          <w:szCs w:val="26"/>
        </w:rPr>
        <w:t>%.;</w:t>
      </w:r>
    </w:p>
    <w:p w:rsidR="008E2782" w:rsidRPr="006C5BED" w:rsidRDefault="008C280F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BED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6C5BED">
        <w:rPr>
          <w:rFonts w:ascii="Times New Roman" w:hAnsi="Times New Roman" w:cs="Times New Roman"/>
          <w:sz w:val="26"/>
          <w:szCs w:val="26"/>
        </w:rPr>
        <w:t>качеств</w:t>
      </w:r>
      <w:r w:rsidRPr="006C5BED">
        <w:rPr>
          <w:rFonts w:ascii="Times New Roman" w:hAnsi="Times New Roman" w:cs="Times New Roman"/>
          <w:sz w:val="26"/>
          <w:szCs w:val="26"/>
        </w:rPr>
        <w:t>е</w:t>
      </w:r>
      <w:r w:rsidR="008E2782" w:rsidRPr="006C5BED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6F5C02">
        <w:rPr>
          <w:rFonts w:ascii="Times New Roman" w:hAnsi="Times New Roman" w:cs="Times New Roman"/>
          <w:sz w:val="26"/>
          <w:szCs w:val="26"/>
        </w:rPr>
        <w:t xml:space="preserve"> </w:t>
      </w:r>
      <w:r w:rsidR="006F5C02" w:rsidRPr="006F5C02">
        <w:rPr>
          <w:rFonts w:ascii="Times New Roman" w:hAnsi="Times New Roman" w:cs="Times New Roman"/>
          <w:sz w:val="26"/>
          <w:szCs w:val="26"/>
        </w:rPr>
        <w:t>затруднились ответить 47</w:t>
      </w:r>
      <w:r w:rsidR="006F5C02">
        <w:rPr>
          <w:rFonts w:ascii="Times New Roman" w:hAnsi="Times New Roman" w:cs="Times New Roman"/>
          <w:sz w:val="26"/>
          <w:szCs w:val="26"/>
        </w:rPr>
        <w:t>%</w:t>
      </w:r>
      <w:r w:rsidRPr="006C5BED">
        <w:rPr>
          <w:rFonts w:ascii="Times New Roman" w:hAnsi="Times New Roman" w:cs="Times New Roman"/>
          <w:sz w:val="26"/>
          <w:szCs w:val="26"/>
        </w:rPr>
        <w:t xml:space="preserve">, </w:t>
      </w:r>
      <w:r w:rsidR="006F5C02" w:rsidRPr="006F5C02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также затруднились ответить </w:t>
      </w:r>
      <w:r w:rsidR="006F5C02">
        <w:rPr>
          <w:rFonts w:ascii="Times New Roman" w:hAnsi="Times New Roman" w:cs="Times New Roman"/>
          <w:sz w:val="26"/>
          <w:szCs w:val="26"/>
        </w:rPr>
        <w:t>56</w:t>
      </w:r>
      <w:r w:rsidR="008E2782" w:rsidRPr="006C5BED">
        <w:rPr>
          <w:rFonts w:ascii="Times New Roman" w:hAnsi="Times New Roman" w:cs="Times New Roman"/>
          <w:sz w:val="26"/>
          <w:szCs w:val="26"/>
        </w:rPr>
        <w:t>%</w:t>
      </w:r>
      <w:r w:rsidRPr="006C5BED">
        <w:rPr>
          <w:rFonts w:ascii="Times New Roman" w:hAnsi="Times New Roman" w:cs="Times New Roman"/>
          <w:sz w:val="26"/>
          <w:szCs w:val="26"/>
        </w:rPr>
        <w:t>;</w:t>
      </w:r>
    </w:p>
    <w:p w:rsidR="008E2782" w:rsidRPr="00E20676" w:rsidRDefault="008C280F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C6D8C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AC6D8C">
        <w:rPr>
          <w:rFonts w:ascii="Times New Roman" w:hAnsi="Times New Roman" w:cs="Times New Roman"/>
          <w:sz w:val="26"/>
          <w:szCs w:val="26"/>
        </w:rPr>
        <w:t>возможност</w:t>
      </w:r>
      <w:r w:rsidRPr="00AC6D8C">
        <w:rPr>
          <w:rFonts w:ascii="Times New Roman" w:hAnsi="Times New Roman" w:cs="Times New Roman"/>
          <w:sz w:val="26"/>
          <w:szCs w:val="26"/>
        </w:rPr>
        <w:t>и</w:t>
      </w:r>
      <w:r w:rsidR="008E2782" w:rsidRPr="00AC6D8C">
        <w:rPr>
          <w:rFonts w:ascii="Times New Roman" w:hAnsi="Times New Roman" w:cs="Times New Roman"/>
          <w:sz w:val="26"/>
          <w:szCs w:val="26"/>
        </w:rPr>
        <w:t xml:space="preserve"> выбора</w:t>
      </w:r>
      <w:r w:rsidRPr="00661389">
        <w:rPr>
          <w:rFonts w:ascii="Times New Roman" w:hAnsi="Times New Roman" w:cs="Times New Roman"/>
          <w:sz w:val="26"/>
          <w:szCs w:val="26"/>
        </w:rPr>
        <w:t xml:space="preserve">, в т.ч.  последних 3-х лет, затруднились ответить - </w:t>
      </w:r>
      <w:r w:rsidR="00AC6D8C" w:rsidRPr="00661389">
        <w:rPr>
          <w:rFonts w:ascii="Times New Roman" w:hAnsi="Times New Roman" w:cs="Times New Roman"/>
          <w:sz w:val="26"/>
          <w:szCs w:val="26"/>
        </w:rPr>
        <w:t>43</w:t>
      </w:r>
      <w:r w:rsidRPr="00AC6D8C">
        <w:rPr>
          <w:rFonts w:ascii="Times New Roman" w:hAnsi="Times New Roman" w:cs="Times New Roman"/>
          <w:sz w:val="26"/>
          <w:szCs w:val="26"/>
        </w:rPr>
        <w:t>%</w:t>
      </w:r>
      <w:r w:rsidR="00661389">
        <w:rPr>
          <w:rFonts w:ascii="Times New Roman" w:hAnsi="Times New Roman" w:cs="Times New Roman"/>
          <w:sz w:val="26"/>
          <w:szCs w:val="26"/>
        </w:rPr>
        <w:t xml:space="preserve"> и </w:t>
      </w:r>
      <w:r w:rsidR="009F48BB">
        <w:rPr>
          <w:rFonts w:ascii="Times New Roman" w:hAnsi="Times New Roman" w:cs="Times New Roman"/>
          <w:sz w:val="26"/>
          <w:szCs w:val="26"/>
        </w:rPr>
        <w:t>53</w:t>
      </w:r>
      <w:r w:rsidR="00661389">
        <w:rPr>
          <w:rFonts w:ascii="Times New Roman" w:hAnsi="Times New Roman" w:cs="Times New Roman"/>
          <w:sz w:val="26"/>
          <w:szCs w:val="26"/>
        </w:rPr>
        <w:t>% соответственно</w:t>
      </w:r>
      <w:r w:rsidRPr="00AC6D8C">
        <w:rPr>
          <w:rFonts w:ascii="Times New Roman" w:hAnsi="Times New Roman" w:cs="Times New Roman"/>
          <w:sz w:val="26"/>
          <w:szCs w:val="26"/>
        </w:rPr>
        <w:t>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9B4F6A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B4F6A">
        <w:rPr>
          <w:rFonts w:ascii="Times New Roman" w:hAnsi="Times New Roman" w:cs="Times New Roman"/>
          <w:b/>
          <w:i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8E2782" w:rsidRPr="00E20676" w:rsidRDefault="009B4F6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B4F6A">
        <w:rPr>
          <w:rFonts w:ascii="Times New Roman" w:hAnsi="Times New Roman" w:cs="Times New Roman"/>
          <w:sz w:val="26"/>
          <w:szCs w:val="26"/>
        </w:rPr>
        <w:t>об уровне цен затруднились ответить</w:t>
      </w:r>
      <w:r w:rsidR="008E2782" w:rsidRPr="009B4F6A">
        <w:rPr>
          <w:rFonts w:ascii="Times New Roman" w:hAnsi="Times New Roman" w:cs="Times New Roman"/>
          <w:sz w:val="26"/>
          <w:szCs w:val="26"/>
        </w:rPr>
        <w:t xml:space="preserve"> - 4</w:t>
      </w:r>
      <w:r w:rsidRPr="009B4F6A">
        <w:rPr>
          <w:rFonts w:ascii="Times New Roman" w:hAnsi="Times New Roman" w:cs="Times New Roman"/>
          <w:sz w:val="26"/>
          <w:szCs w:val="26"/>
        </w:rPr>
        <w:t>9</w:t>
      </w:r>
      <w:r w:rsidR="008E2782" w:rsidRPr="009B4F6A">
        <w:rPr>
          <w:rFonts w:ascii="Times New Roman" w:hAnsi="Times New Roman" w:cs="Times New Roman"/>
          <w:sz w:val="26"/>
          <w:szCs w:val="26"/>
        </w:rPr>
        <w:t xml:space="preserve">%, </w:t>
      </w:r>
      <w:r w:rsidR="008E2782" w:rsidRPr="009223E9">
        <w:rPr>
          <w:rFonts w:ascii="Times New Roman" w:hAnsi="Times New Roman" w:cs="Times New Roman"/>
          <w:sz w:val="26"/>
          <w:szCs w:val="26"/>
        </w:rPr>
        <w:t>о ситуации на рынке в течение последних 3-х лет затруднились ответить</w:t>
      </w:r>
      <w:r w:rsidR="00536409" w:rsidRPr="009223E9">
        <w:rPr>
          <w:rFonts w:ascii="Times New Roman" w:hAnsi="Times New Roman" w:cs="Times New Roman"/>
          <w:sz w:val="26"/>
          <w:szCs w:val="26"/>
        </w:rPr>
        <w:t xml:space="preserve"> </w:t>
      </w:r>
      <w:r w:rsidR="006A2D8D">
        <w:rPr>
          <w:rFonts w:ascii="Times New Roman" w:hAnsi="Times New Roman" w:cs="Times New Roman"/>
          <w:sz w:val="26"/>
          <w:szCs w:val="26"/>
        </w:rPr>
        <w:t>53</w:t>
      </w:r>
      <w:r w:rsidR="008E2782" w:rsidRPr="009223E9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C280F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C4F2F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CC4F2F">
        <w:rPr>
          <w:rFonts w:ascii="Times New Roman" w:hAnsi="Times New Roman" w:cs="Times New Roman"/>
          <w:sz w:val="26"/>
          <w:szCs w:val="26"/>
        </w:rPr>
        <w:t>качеств</w:t>
      </w:r>
      <w:r w:rsidRPr="00CC4F2F">
        <w:rPr>
          <w:rFonts w:ascii="Times New Roman" w:hAnsi="Times New Roman" w:cs="Times New Roman"/>
          <w:sz w:val="26"/>
          <w:szCs w:val="26"/>
        </w:rPr>
        <w:t>е</w:t>
      </w:r>
      <w:r w:rsidR="008E2782" w:rsidRPr="00CC4F2F">
        <w:rPr>
          <w:rFonts w:ascii="Times New Roman" w:hAnsi="Times New Roman" w:cs="Times New Roman"/>
          <w:sz w:val="26"/>
          <w:szCs w:val="26"/>
        </w:rPr>
        <w:t xml:space="preserve"> услуг </w:t>
      </w:r>
      <w:r w:rsidRPr="00CC4F2F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CC4F2F">
        <w:rPr>
          <w:rFonts w:ascii="Times New Roman" w:hAnsi="Times New Roman" w:cs="Times New Roman"/>
          <w:sz w:val="26"/>
          <w:szCs w:val="26"/>
        </w:rPr>
        <w:t xml:space="preserve">- </w:t>
      </w:r>
      <w:r w:rsidR="00CC4F2F" w:rsidRPr="00CC4F2F">
        <w:rPr>
          <w:rFonts w:ascii="Times New Roman" w:hAnsi="Times New Roman" w:cs="Times New Roman"/>
          <w:sz w:val="26"/>
          <w:szCs w:val="26"/>
        </w:rPr>
        <w:t>47</w:t>
      </w:r>
      <w:r w:rsidR="008E2782" w:rsidRPr="00CC4F2F">
        <w:rPr>
          <w:rFonts w:ascii="Times New Roman" w:hAnsi="Times New Roman" w:cs="Times New Roman"/>
          <w:sz w:val="26"/>
          <w:szCs w:val="26"/>
        </w:rPr>
        <w:t xml:space="preserve">%, </w:t>
      </w:r>
      <w:r w:rsidR="008E2782" w:rsidRPr="00661389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</w:t>
      </w:r>
      <w:r w:rsidRPr="0066138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8E2782" w:rsidRPr="00661389">
        <w:rPr>
          <w:rFonts w:ascii="Times New Roman" w:hAnsi="Times New Roman" w:cs="Times New Roman"/>
          <w:sz w:val="26"/>
          <w:szCs w:val="26"/>
        </w:rPr>
        <w:t>затру</w:t>
      </w:r>
      <w:r w:rsidR="00661389" w:rsidRPr="00661389">
        <w:rPr>
          <w:rFonts w:ascii="Times New Roman" w:hAnsi="Times New Roman" w:cs="Times New Roman"/>
          <w:sz w:val="26"/>
          <w:szCs w:val="26"/>
        </w:rPr>
        <w:t xml:space="preserve">днились ответить </w:t>
      </w:r>
      <w:r w:rsidR="00785C58">
        <w:rPr>
          <w:rFonts w:ascii="Times New Roman" w:hAnsi="Times New Roman" w:cs="Times New Roman"/>
          <w:sz w:val="26"/>
          <w:szCs w:val="26"/>
        </w:rPr>
        <w:t>60</w:t>
      </w:r>
      <w:r w:rsidR="008E2782" w:rsidRPr="00661389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8C280F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C6D8C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AC6D8C">
        <w:rPr>
          <w:rFonts w:ascii="Times New Roman" w:hAnsi="Times New Roman" w:cs="Times New Roman"/>
          <w:sz w:val="26"/>
          <w:szCs w:val="26"/>
        </w:rPr>
        <w:t>возможност</w:t>
      </w:r>
      <w:r w:rsidRPr="00AC6D8C">
        <w:rPr>
          <w:rFonts w:ascii="Times New Roman" w:hAnsi="Times New Roman" w:cs="Times New Roman"/>
          <w:sz w:val="26"/>
          <w:szCs w:val="26"/>
        </w:rPr>
        <w:t>и</w:t>
      </w:r>
      <w:r w:rsidR="008E2782" w:rsidRPr="00AC6D8C">
        <w:rPr>
          <w:rFonts w:ascii="Times New Roman" w:hAnsi="Times New Roman" w:cs="Times New Roman"/>
          <w:sz w:val="26"/>
          <w:szCs w:val="26"/>
        </w:rPr>
        <w:t xml:space="preserve"> выбора </w:t>
      </w:r>
      <w:r w:rsidRPr="00AC6D8C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8E2782" w:rsidRPr="00AC6D8C">
        <w:rPr>
          <w:rFonts w:ascii="Times New Roman" w:hAnsi="Times New Roman" w:cs="Times New Roman"/>
          <w:sz w:val="26"/>
          <w:szCs w:val="26"/>
        </w:rPr>
        <w:t xml:space="preserve">- </w:t>
      </w:r>
      <w:r w:rsidR="00AC6D8C" w:rsidRPr="00AC6D8C">
        <w:rPr>
          <w:rFonts w:ascii="Times New Roman" w:hAnsi="Times New Roman" w:cs="Times New Roman"/>
          <w:sz w:val="26"/>
          <w:szCs w:val="26"/>
        </w:rPr>
        <w:t>49</w:t>
      </w:r>
      <w:r w:rsidR="008E2782" w:rsidRPr="00AC6D8C">
        <w:rPr>
          <w:rFonts w:ascii="Times New Roman" w:hAnsi="Times New Roman" w:cs="Times New Roman"/>
          <w:sz w:val="26"/>
          <w:szCs w:val="26"/>
        </w:rPr>
        <w:t xml:space="preserve">%, </w:t>
      </w:r>
      <w:r w:rsidR="008E2782" w:rsidRPr="00661389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</w:t>
      </w:r>
      <w:r w:rsidRPr="0066138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8E2782" w:rsidRPr="00661389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9F48BB">
        <w:rPr>
          <w:rFonts w:ascii="Times New Roman" w:hAnsi="Times New Roman" w:cs="Times New Roman"/>
          <w:sz w:val="26"/>
          <w:szCs w:val="26"/>
        </w:rPr>
        <w:t>51</w:t>
      </w:r>
      <w:r w:rsidR="008E2782" w:rsidRPr="00661389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FC6705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C6705">
        <w:rPr>
          <w:rFonts w:ascii="Times New Roman" w:hAnsi="Times New Roman" w:cs="Times New Roman"/>
          <w:b/>
          <w:i/>
          <w:sz w:val="26"/>
          <w:szCs w:val="26"/>
        </w:rPr>
        <w:t>Рынок архитектурно-строительного проектирования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C4F2F">
        <w:rPr>
          <w:rFonts w:ascii="Times New Roman" w:hAnsi="Times New Roman" w:cs="Times New Roman"/>
          <w:sz w:val="26"/>
          <w:szCs w:val="26"/>
        </w:rPr>
        <w:t xml:space="preserve">об уровне цен затруднились ответить </w:t>
      </w:r>
      <w:r w:rsidR="00CC4F2F" w:rsidRPr="00CC4F2F">
        <w:rPr>
          <w:rFonts w:ascii="Times New Roman" w:hAnsi="Times New Roman" w:cs="Times New Roman"/>
          <w:sz w:val="26"/>
          <w:szCs w:val="26"/>
        </w:rPr>
        <w:t>41</w:t>
      </w:r>
      <w:r w:rsidRPr="00CC4F2F">
        <w:rPr>
          <w:rFonts w:ascii="Times New Roman" w:hAnsi="Times New Roman" w:cs="Times New Roman"/>
          <w:sz w:val="26"/>
          <w:szCs w:val="26"/>
        </w:rPr>
        <w:t xml:space="preserve">%, </w:t>
      </w:r>
      <w:r w:rsidRPr="009223E9">
        <w:rPr>
          <w:rFonts w:ascii="Times New Roman" w:hAnsi="Times New Roman" w:cs="Times New Roman"/>
          <w:sz w:val="26"/>
          <w:szCs w:val="26"/>
        </w:rPr>
        <w:t xml:space="preserve">об уровне цен за последние 3 года затруднились ответить </w:t>
      </w:r>
      <w:r w:rsidR="009223E9" w:rsidRPr="009223E9">
        <w:rPr>
          <w:rFonts w:ascii="Times New Roman" w:hAnsi="Times New Roman" w:cs="Times New Roman"/>
          <w:sz w:val="26"/>
          <w:szCs w:val="26"/>
        </w:rPr>
        <w:t>5</w:t>
      </w:r>
      <w:r w:rsidR="006A2D8D">
        <w:rPr>
          <w:rFonts w:ascii="Times New Roman" w:hAnsi="Times New Roman" w:cs="Times New Roman"/>
          <w:sz w:val="26"/>
          <w:szCs w:val="26"/>
        </w:rPr>
        <w:t>9</w:t>
      </w:r>
      <w:r w:rsidRPr="009223E9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C4F2F">
        <w:rPr>
          <w:rFonts w:ascii="Times New Roman" w:hAnsi="Times New Roman" w:cs="Times New Roman"/>
          <w:sz w:val="26"/>
          <w:szCs w:val="26"/>
        </w:rPr>
        <w:t>о качестве услуг затруднились ответить -</w:t>
      </w:r>
      <w:r w:rsidR="00CC4F2F" w:rsidRPr="00CC4F2F">
        <w:rPr>
          <w:rFonts w:ascii="Times New Roman" w:hAnsi="Times New Roman" w:cs="Times New Roman"/>
          <w:sz w:val="26"/>
          <w:szCs w:val="26"/>
        </w:rPr>
        <w:t>54</w:t>
      </w:r>
      <w:r w:rsidRPr="00CC4F2F">
        <w:rPr>
          <w:rFonts w:ascii="Times New Roman" w:hAnsi="Times New Roman" w:cs="Times New Roman"/>
          <w:sz w:val="26"/>
          <w:szCs w:val="26"/>
        </w:rPr>
        <w:t xml:space="preserve">%, </w:t>
      </w:r>
      <w:r w:rsidR="006D17A9" w:rsidRPr="003D3452">
        <w:rPr>
          <w:rFonts w:ascii="Times New Roman" w:hAnsi="Times New Roman" w:cs="Times New Roman"/>
          <w:sz w:val="26"/>
          <w:szCs w:val="26"/>
        </w:rPr>
        <w:t xml:space="preserve">о </w:t>
      </w:r>
      <w:r w:rsidRPr="003D3452">
        <w:rPr>
          <w:rFonts w:ascii="Times New Roman" w:hAnsi="Times New Roman" w:cs="Times New Roman"/>
          <w:sz w:val="26"/>
          <w:szCs w:val="26"/>
        </w:rPr>
        <w:t xml:space="preserve">качество услуг за последние 3 года </w:t>
      </w:r>
      <w:r w:rsidR="006D17A9" w:rsidRPr="003D3452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785C58">
        <w:rPr>
          <w:rFonts w:ascii="Times New Roman" w:hAnsi="Times New Roman" w:cs="Times New Roman"/>
          <w:sz w:val="26"/>
          <w:szCs w:val="26"/>
        </w:rPr>
        <w:t>66</w:t>
      </w:r>
      <w:r w:rsidR="006D17A9" w:rsidRPr="003D3452">
        <w:rPr>
          <w:rFonts w:ascii="Times New Roman" w:hAnsi="Times New Roman" w:cs="Times New Roman"/>
          <w:sz w:val="26"/>
          <w:szCs w:val="26"/>
        </w:rPr>
        <w:t>% опрошенных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C6D8C">
        <w:rPr>
          <w:rFonts w:ascii="Times New Roman" w:hAnsi="Times New Roman" w:cs="Times New Roman"/>
          <w:sz w:val="26"/>
          <w:szCs w:val="26"/>
        </w:rPr>
        <w:t xml:space="preserve">о возможности выбора затруднились ответить - </w:t>
      </w:r>
      <w:r w:rsidR="00AC6D8C" w:rsidRPr="00AC6D8C">
        <w:rPr>
          <w:rFonts w:ascii="Times New Roman" w:hAnsi="Times New Roman" w:cs="Times New Roman"/>
          <w:sz w:val="26"/>
          <w:szCs w:val="26"/>
        </w:rPr>
        <w:t>53</w:t>
      </w:r>
      <w:r w:rsidRPr="00AC6D8C">
        <w:rPr>
          <w:rFonts w:ascii="Times New Roman" w:hAnsi="Times New Roman" w:cs="Times New Roman"/>
          <w:sz w:val="26"/>
          <w:szCs w:val="26"/>
        </w:rPr>
        <w:t xml:space="preserve">%, </w:t>
      </w:r>
      <w:r w:rsidR="006D17A9" w:rsidRPr="00661389">
        <w:rPr>
          <w:rFonts w:ascii="Times New Roman" w:hAnsi="Times New Roman" w:cs="Times New Roman"/>
          <w:sz w:val="26"/>
          <w:szCs w:val="26"/>
        </w:rPr>
        <w:t xml:space="preserve">о </w:t>
      </w:r>
      <w:r w:rsidRPr="00661389">
        <w:rPr>
          <w:rFonts w:ascii="Times New Roman" w:hAnsi="Times New Roman" w:cs="Times New Roman"/>
          <w:sz w:val="26"/>
          <w:szCs w:val="26"/>
        </w:rPr>
        <w:t>ситуаци</w:t>
      </w:r>
      <w:r w:rsidR="006D17A9" w:rsidRPr="00661389">
        <w:rPr>
          <w:rFonts w:ascii="Times New Roman" w:hAnsi="Times New Roman" w:cs="Times New Roman"/>
          <w:sz w:val="26"/>
          <w:szCs w:val="26"/>
        </w:rPr>
        <w:t>и</w:t>
      </w:r>
      <w:r w:rsidRPr="00661389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6D17A9" w:rsidRPr="00661389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E00F43">
        <w:rPr>
          <w:rFonts w:ascii="Times New Roman" w:hAnsi="Times New Roman" w:cs="Times New Roman"/>
          <w:sz w:val="26"/>
          <w:szCs w:val="26"/>
        </w:rPr>
        <w:t>66</w:t>
      </w:r>
      <w:r w:rsidR="006D17A9" w:rsidRPr="00661389">
        <w:rPr>
          <w:rFonts w:ascii="Times New Roman" w:hAnsi="Times New Roman" w:cs="Times New Roman"/>
          <w:sz w:val="26"/>
          <w:szCs w:val="26"/>
        </w:rPr>
        <w:t>% опрошенных</w:t>
      </w:r>
      <w:r w:rsidR="00360189" w:rsidRPr="00661389">
        <w:rPr>
          <w:rFonts w:ascii="Times New Roman" w:hAnsi="Times New Roman" w:cs="Times New Roman"/>
          <w:sz w:val="26"/>
          <w:szCs w:val="26"/>
        </w:rPr>
        <w:t>.</w:t>
      </w:r>
    </w:p>
    <w:p w:rsidR="008E2782" w:rsidRPr="00727062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2782" w:rsidRPr="00727062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27062">
        <w:rPr>
          <w:rFonts w:ascii="Times New Roman" w:hAnsi="Times New Roman" w:cs="Times New Roman"/>
          <w:b/>
          <w:i/>
          <w:sz w:val="26"/>
          <w:szCs w:val="26"/>
        </w:rPr>
        <w:t xml:space="preserve">Рынок кадастровых и землеустроительных работ 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27062">
        <w:rPr>
          <w:rFonts w:ascii="Times New Roman" w:hAnsi="Times New Roman" w:cs="Times New Roman"/>
          <w:sz w:val="26"/>
          <w:szCs w:val="26"/>
        </w:rPr>
        <w:t xml:space="preserve">об уровне цен затруднились ответить </w:t>
      </w:r>
      <w:r w:rsidR="00727062" w:rsidRPr="00727062">
        <w:rPr>
          <w:rFonts w:ascii="Times New Roman" w:hAnsi="Times New Roman" w:cs="Times New Roman"/>
          <w:sz w:val="26"/>
          <w:szCs w:val="26"/>
        </w:rPr>
        <w:t>41</w:t>
      </w:r>
      <w:r w:rsidRPr="00727062">
        <w:rPr>
          <w:rFonts w:ascii="Times New Roman" w:hAnsi="Times New Roman" w:cs="Times New Roman"/>
          <w:sz w:val="26"/>
          <w:szCs w:val="26"/>
        </w:rPr>
        <w:t xml:space="preserve">%, </w:t>
      </w:r>
      <w:r w:rsidRPr="009223E9">
        <w:rPr>
          <w:rFonts w:ascii="Times New Roman" w:hAnsi="Times New Roman" w:cs="Times New Roman"/>
          <w:sz w:val="26"/>
          <w:szCs w:val="26"/>
        </w:rPr>
        <w:t xml:space="preserve">об уровне цен за последние 3 года затруднились ответить </w:t>
      </w:r>
      <w:r w:rsidR="009223E9" w:rsidRPr="009223E9">
        <w:rPr>
          <w:rFonts w:ascii="Times New Roman" w:hAnsi="Times New Roman" w:cs="Times New Roman"/>
          <w:sz w:val="26"/>
          <w:szCs w:val="26"/>
        </w:rPr>
        <w:t>4</w:t>
      </w:r>
      <w:r w:rsidR="006A2D8D">
        <w:rPr>
          <w:rFonts w:ascii="Times New Roman" w:hAnsi="Times New Roman" w:cs="Times New Roman"/>
          <w:sz w:val="26"/>
          <w:szCs w:val="26"/>
        </w:rPr>
        <w:t>7</w:t>
      </w:r>
      <w:r w:rsidRPr="009223E9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C4F2F">
        <w:rPr>
          <w:rFonts w:ascii="Times New Roman" w:hAnsi="Times New Roman" w:cs="Times New Roman"/>
          <w:sz w:val="26"/>
          <w:szCs w:val="26"/>
        </w:rPr>
        <w:t>о качестве услуг затруднились ответить -</w:t>
      </w:r>
      <w:r w:rsidR="00E04EFB" w:rsidRPr="00CC4F2F">
        <w:rPr>
          <w:rFonts w:ascii="Times New Roman" w:hAnsi="Times New Roman" w:cs="Times New Roman"/>
          <w:sz w:val="26"/>
          <w:szCs w:val="26"/>
        </w:rPr>
        <w:t>5</w:t>
      </w:r>
      <w:r w:rsidR="00CC4F2F" w:rsidRPr="00CC4F2F">
        <w:rPr>
          <w:rFonts w:ascii="Times New Roman" w:hAnsi="Times New Roman" w:cs="Times New Roman"/>
          <w:sz w:val="26"/>
          <w:szCs w:val="26"/>
        </w:rPr>
        <w:t>1</w:t>
      </w:r>
      <w:r w:rsidRPr="00CC4F2F">
        <w:rPr>
          <w:rFonts w:ascii="Times New Roman" w:hAnsi="Times New Roman" w:cs="Times New Roman"/>
          <w:sz w:val="26"/>
          <w:szCs w:val="26"/>
        </w:rPr>
        <w:t xml:space="preserve">%, </w:t>
      </w:r>
      <w:r w:rsidRPr="003D3452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512680">
        <w:rPr>
          <w:rFonts w:ascii="Times New Roman" w:hAnsi="Times New Roman" w:cs="Times New Roman"/>
          <w:sz w:val="26"/>
          <w:szCs w:val="26"/>
        </w:rPr>
        <w:t>63</w:t>
      </w:r>
      <w:r w:rsidRPr="003D3452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C6D8C">
        <w:rPr>
          <w:rFonts w:ascii="Times New Roman" w:hAnsi="Times New Roman" w:cs="Times New Roman"/>
          <w:sz w:val="26"/>
          <w:szCs w:val="26"/>
        </w:rPr>
        <w:t xml:space="preserve">о возможности выбора затруднились ответить - </w:t>
      </w:r>
      <w:r w:rsidR="00E04EFB" w:rsidRPr="00AC6D8C">
        <w:rPr>
          <w:rFonts w:ascii="Times New Roman" w:hAnsi="Times New Roman" w:cs="Times New Roman"/>
          <w:sz w:val="26"/>
          <w:szCs w:val="26"/>
        </w:rPr>
        <w:t>5</w:t>
      </w:r>
      <w:r w:rsidR="00AC6D8C" w:rsidRPr="00AC6D8C">
        <w:rPr>
          <w:rFonts w:ascii="Times New Roman" w:hAnsi="Times New Roman" w:cs="Times New Roman"/>
          <w:sz w:val="26"/>
          <w:szCs w:val="26"/>
        </w:rPr>
        <w:t>4</w:t>
      </w:r>
      <w:r w:rsidRPr="00AC6D8C">
        <w:rPr>
          <w:rFonts w:ascii="Times New Roman" w:hAnsi="Times New Roman" w:cs="Times New Roman"/>
          <w:sz w:val="26"/>
          <w:szCs w:val="26"/>
        </w:rPr>
        <w:t xml:space="preserve">%, </w:t>
      </w:r>
      <w:r w:rsidRPr="00E00F43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затруднились ответить </w:t>
      </w:r>
      <w:r w:rsidR="00661389" w:rsidRPr="00E00F43">
        <w:rPr>
          <w:rFonts w:ascii="Times New Roman" w:hAnsi="Times New Roman" w:cs="Times New Roman"/>
          <w:sz w:val="26"/>
          <w:szCs w:val="26"/>
        </w:rPr>
        <w:t>6</w:t>
      </w:r>
      <w:r w:rsidR="00E00F43" w:rsidRPr="00E00F43">
        <w:rPr>
          <w:rFonts w:ascii="Times New Roman" w:hAnsi="Times New Roman" w:cs="Times New Roman"/>
          <w:sz w:val="26"/>
          <w:szCs w:val="26"/>
        </w:rPr>
        <w:t>4</w:t>
      </w:r>
      <w:r w:rsidRPr="00E00F43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2D03F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03FD">
        <w:rPr>
          <w:rFonts w:ascii="Times New Roman" w:hAnsi="Times New Roman" w:cs="Times New Roman"/>
          <w:b/>
          <w:i/>
          <w:sz w:val="26"/>
          <w:szCs w:val="26"/>
        </w:rPr>
        <w:t>Рынок производства кирпича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D03FD">
        <w:rPr>
          <w:rFonts w:ascii="Times New Roman" w:hAnsi="Times New Roman" w:cs="Times New Roman"/>
          <w:sz w:val="26"/>
          <w:szCs w:val="26"/>
        </w:rPr>
        <w:t xml:space="preserve">об уровне цен затруднились ответить - </w:t>
      </w:r>
      <w:r w:rsidR="002D03FD" w:rsidRPr="002D03FD">
        <w:rPr>
          <w:rFonts w:ascii="Times New Roman" w:hAnsi="Times New Roman" w:cs="Times New Roman"/>
          <w:sz w:val="26"/>
          <w:szCs w:val="26"/>
        </w:rPr>
        <w:t>63</w:t>
      </w:r>
      <w:r w:rsidRPr="002D03FD">
        <w:rPr>
          <w:rFonts w:ascii="Times New Roman" w:hAnsi="Times New Roman" w:cs="Times New Roman"/>
          <w:sz w:val="26"/>
          <w:szCs w:val="26"/>
        </w:rPr>
        <w:t xml:space="preserve">%, </w:t>
      </w:r>
      <w:r w:rsidRPr="004C425E">
        <w:rPr>
          <w:rFonts w:ascii="Times New Roman" w:hAnsi="Times New Roman" w:cs="Times New Roman"/>
          <w:sz w:val="26"/>
          <w:szCs w:val="26"/>
        </w:rPr>
        <w:t xml:space="preserve">об уровне цен за последние 3 года затруднились ответить </w:t>
      </w:r>
      <w:r w:rsidR="00961643">
        <w:rPr>
          <w:rFonts w:ascii="Times New Roman" w:hAnsi="Times New Roman" w:cs="Times New Roman"/>
          <w:sz w:val="26"/>
          <w:szCs w:val="26"/>
        </w:rPr>
        <w:t>63</w:t>
      </w:r>
      <w:r w:rsidRPr="004C425E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C6705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 - </w:t>
      </w:r>
      <w:r w:rsidR="00FC6705" w:rsidRPr="00FC6705">
        <w:rPr>
          <w:rFonts w:ascii="Times New Roman" w:hAnsi="Times New Roman" w:cs="Times New Roman"/>
          <w:sz w:val="26"/>
          <w:szCs w:val="26"/>
        </w:rPr>
        <w:t>60</w:t>
      </w:r>
      <w:r w:rsidRPr="00FC6705">
        <w:rPr>
          <w:rFonts w:ascii="Times New Roman" w:hAnsi="Times New Roman" w:cs="Times New Roman"/>
          <w:sz w:val="26"/>
          <w:szCs w:val="26"/>
        </w:rPr>
        <w:t xml:space="preserve">%, </w:t>
      </w:r>
      <w:r w:rsidR="006D17A9" w:rsidRPr="004C2188">
        <w:rPr>
          <w:rFonts w:ascii="Times New Roman" w:hAnsi="Times New Roman" w:cs="Times New Roman"/>
          <w:sz w:val="26"/>
          <w:szCs w:val="26"/>
        </w:rPr>
        <w:t xml:space="preserve">о </w:t>
      </w:r>
      <w:r w:rsidRPr="004C2188">
        <w:rPr>
          <w:rFonts w:ascii="Times New Roman" w:hAnsi="Times New Roman" w:cs="Times New Roman"/>
          <w:sz w:val="26"/>
          <w:szCs w:val="26"/>
        </w:rPr>
        <w:t>качеств</w:t>
      </w:r>
      <w:r w:rsidR="006D17A9" w:rsidRPr="004C2188">
        <w:rPr>
          <w:rFonts w:ascii="Times New Roman" w:hAnsi="Times New Roman" w:cs="Times New Roman"/>
          <w:sz w:val="26"/>
          <w:szCs w:val="26"/>
        </w:rPr>
        <w:t xml:space="preserve">е услуг за последние 3 года затруднились ответить </w:t>
      </w:r>
      <w:r w:rsidR="00682A10">
        <w:rPr>
          <w:rFonts w:ascii="Times New Roman" w:hAnsi="Times New Roman" w:cs="Times New Roman"/>
          <w:sz w:val="26"/>
          <w:szCs w:val="26"/>
        </w:rPr>
        <w:t>73</w:t>
      </w:r>
      <w:r w:rsidRPr="004C2188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74587">
        <w:rPr>
          <w:rFonts w:ascii="Times New Roman" w:hAnsi="Times New Roman" w:cs="Times New Roman"/>
          <w:sz w:val="26"/>
          <w:szCs w:val="26"/>
        </w:rPr>
        <w:t>о возможности выбора затруднились ответить -</w:t>
      </w:r>
      <w:r w:rsidR="00374587" w:rsidRPr="00374587">
        <w:rPr>
          <w:rFonts w:ascii="Times New Roman" w:hAnsi="Times New Roman" w:cs="Times New Roman"/>
          <w:sz w:val="26"/>
          <w:szCs w:val="26"/>
        </w:rPr>
        <w:t xml:space="preserve"> 56</w:t>
      </w:r>
      <w:r w:rsidRPr="00374587">
        <w:rPr>
          <w:rFonts w:ascii="Times New Roman" w:hAnsi="Times New Roman" w:cs="Times New Roman"/>
          <w:sz w:val="26"/>
          <w:szCs w:val="26"/>
        </w:rPr>
        <w:t xml:space="preserve">%, </w:t>
      </w:r>
      <w:r w:rsidR="006D17A9" w:rsidRPr="00212989">
        <w:rPr>
          <w:rFonts w:ascii="Times New Roman" w:hAnsi="Times New Roman" w:cs="Times New Roman"/>
          <w:sz w:val="26"/>
          <w:szCs w:val="26"/>
        </w:rPr>
        <w:t xml:space="preserve">о </w:t>
      </w:r>
      <w:r w:rsidRPr="00212989">
        <w:rPr>
          <w:rFonts w:ascii="Times New Roman" w:hAnsi="Times New Roman" w:cs="Times New Roman"/>
          <w:sz w:val="26"/>
          <w:szCs w:val="26"/>
        </w:rPr>
        <w:t>ситуаци</w:t>
      </w:r>
      <w:r w:rsidR="006D17A9" w:rsidRPr="00212989">
        <w:rPr>
          <w:rFonts w:ascii="Times New Roman" w:hAnsi="Times New Roman" w:cs="Times New Roman"/>
          <w:sz w:val="26"/>
          <w:szCs w:val="26"/>
        </w:rPr>
        <w:t>и</w:t>
      </w:r>
      <w:r w:rsidRPr="00212989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6D17A9" w:rsidRPr="00212989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212989" w:rsidRPr="00212989">
        <w:rPr>
          <w:rFonts w:ascii="Times New Roman" w:hAnsi="Times New Roman" w:cs="Times New Roman"/>
          <w:sz w:val="26"/>
          <w:szCs w:val="26"/>
        </w:rPr>
        <w:t>66</w:t>
      </w:r>
      <w:r w:rsidR="006D17A9" w:rsidRPr="00212989">
        <w:rPr>
          <w:rFonts w:ascii="Times New Roman" w:hAnsi="Times New Roman" w:cs="Times New Roman"/>
          <w:sz w:val="26"/>
          <w:szCs w:val="26"/>
        </w:rPr>
        <w:t xml:space="preserve">% опрошенных 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2D03F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03FD">
        <w:rPr>
          <w:rFonts w:ascii="Times New Roman" w:hAnsi="Times New Roman" w:cs="Times New Roman"/>
          <w:b/>
          <w:i/>
          <w:sz w:val="26"/>
          <w:szCs w:val="26"/>
        </w:rPr>
        <w:t>Рынок производства бетона</w:t>
      </w:r>
    </w:p>
    <w:p w:rsidR="008E2782" w:rsidRPr="00E20676" w:rsidRDefault="00EF01C8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D03FD">
        <w:rPr>
          <w:rFonts w:ascii="Times New Roman" w:hAnsi="Times New Roman" w:cs="Times New Roman"/>
          <w:sz w:val="26"/>
          <w:szCs w:val="26"/>
        </w:rPr>
        <w:t>об уровне цен</w:t>
      </w:r>
      <w:r w:rsidR="004C425E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4C425E" w:rsidRPr="002D03FD">
        <w:rPr>
          <w:rFonts w:ascii="Times New Roman" w:hAnsi="Times New Roman" w:cs="Times New Roman"/>
          <w:sz w:val="26"/>
          <w:szCs w:val="26"/>
        </w:rPr>
        <w:t>за</w:t>
      </w:r>
      <w:r w:rsidR="004C425E" w:rsidRPr="004C425E">
        <w:rPr>
          <w:rFonts w:ascii="Times New Roman" w:hAnsi="Times New Roman" w:cs="Times New Roman"/>
          <w:sz w:val="26"/>
          <w:szCs w:val="26"/>
        </w:rPr>
        <w:t xml:space="preserve"> последние 3 года </w:t>
      </w:r>
      <w:r w:rsidRPr="002D03FD">
        <w:rPr>
          <w:rFonts w:ascii="Times New Roman" w:hAnsi="Times New Roman" w:cs="Times New Roman"/>
          <w:sz w:val="26"/>
          <w:szCs w:val="26"/>
        </w:rPr>
        <w:t xml:space="preserve">затруднились ответить – </w:t>
      </w:r>
      <w:r w:rsidR="002D03FD" w:rsidRPr="002D03FD">
        <w:rPr>
          <w:rFonts w:ascii="Times New Roman" w:hAnsi="Times New Roman" w:cs="Times New Roman"/>
          <w:sz w:val="26"/>
          <w:szCs w:val="26"/>
        </w:rPr>
        <w:t>5</w:t>
      </w:r>
      <w:r w:rsidR="00961643">
        <w:rPr>
          <w:rFonts w:ascii="Times New Roman" w:hAnsi="Times New Roman" w:cs="Times New Roman"/>
          <w:sz w:val="26"/>
          <w:szCs w:val="26"/>
        </w:rPr>
        <w:t>7</w:t>
      </w:r>
      <w:r w:rsidRPr="002D03FD">
        <w:rPr>
          <w:rFonts w:ascii="Times New Roman" w:hAnsi="Times New Roman" w:cs="Times New Roman"/>
          <w:sz w:val="26"/>
          <w:szCs w:val="26"/>
        </w:rPr>
        <w:t>%</w:t>
      </w:r>
      <w:r w:rsidR="004C425E">
        <w:rPr>
          <w:rFonts w:ascii="Times New Roman" w:hAnsi="Times New Roman" w:cs="Times New Roman"/>
          <w:sz w:val="26"/>
          <w:szCs w:val="26"/>
        </w:rPr>
        <w:t xml:space="preserve"> </w:t>
      </w:r>
      <w:r w:rsidR="00C752A1" w:rsidRPr="004C425E">
        <w:rPr>
          <w:rFonts w:ascii="Times New Roman" w:hAnsi="Times New Roman" w:cs="Times New Roman"/>
          <w:sz w:val="26"/>
          <w:szCs w:val="26"/>
        </w:rPr>
        <w:t>опрошенных;</w:t>
      </w:r>
    </w:p>
    <w:p w:rsidR="008E2782" w:rsidRPr="00E20676" w:rsidRDefault="00EF01C8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C6705">
        <w:rPr>
          <w:rFonts w:ascii="Times New Roman" w:hAnsi="Times New Roman" w:cs="Times New Roman"/>
          <w:sz w:val="26"/>
          <w:szCs w:val="26"/>
        </w:rPr>
        <w:lastRenderedPageBreak/>
        <w:t xml:space="preserve">о качестве услуг затруднились ответить - </w:t>
      </w:r>
      <w:r w:rsidR="00FC6705" w:rsidRPr="00FC6705">
        <w:rPr>
          <w:rFonts w:ascii="Times New Roman" w:hAnsi="Times New Roman" w:cs="Times New Roman"/>
          <w:sz w:val="26"/>
          <w:szCs w:val="26"/>
        </w:rPr>
        <w:t>56</w:t>
      </w:r>
      <w:r w:rsidRPr="00FC6705">
        <w:rPr>
          <w:rFonts w:ascii="Times New Roman" w:hAnsi="Times New Roman" w:cs="Times New Roman"/>
          <w:sz w:val="26"/>
          <w:szCs w:val="26"/>
        </w:rPr>
        <w:t xml:space="preserve">%, </w:t>
      </w:r>
      <w:r w:rsidR="00C752A1" w:rsidRPr="00E36A84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E36A84">
        <w:rPr>
          <w:rFonts w:ascii="Times New Roman" w:hAnsi="Times New Roman" w:cs="Times New Roman"/>
          <w:sz w:val="26"/>
          <w:szCs w:val="26"/>
        </w:rPr>
        <w:t>качеств</w:t>
      </w:r>
      <w:r w:rsidR="00C752A1" w:rsidRPr="00E36A84">
        <w:rPr>
          <w:rFonts w:ascii="Times New Roman" w:hAnsi="Times New Roman" w:cs="Times New Roman"/>
          <w:sz w:val="26"/>
          <w:szCs w:val="26"/>
        </w:rPr>
        <w:t>е</w:t>
      </w:r>
      <w:r w:rsidR="008E2782" w:rsidRPr="00E36A84">
        <w:rPr>
          <w:rFonts w:ascii="Times New Roman" w:hAnsi="Times New Roman" w:cs="Times New Roman"/>
          <w:sz w:val="26"/>
          <w:szCs w:val="26"/>
        </w:rPr>
        <w:t xml:space="preserve"> услуг за последние 3 года </w:t>
      </w:r>
      <w:r w:rsidR="00C752A1" w:rsidRPr="00E36A84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682A10">
        <w:rPr>
          <w:rFonts w:ascii="Times New Roman" w:hAnsi="Times New Roman" w:cs="Times New Roman"/>
          <w:sz w:val="26"/>
          <w:szCs w:val="26"/>
        </w:rPr>
        <w:t>6</w:t>
      </w:r>
      <w:r w:rsidR="00E36A84" w:rsidRPr="00E36A84">
        <w:rPr>
          <w:rFonts w:ascii="Times New Roman" w:hAnsi="Times New Roman" w:cs="Times New Roman"/>
          <w:sz w:val="26"/>
          <w:szCs w:val="26"/>
        </w:rPr>
        <w:t>7</w:t>
      </w:r>
      <w:r w:rsidR="00C752A1" w:rsidRPr="00E36A84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212989" w:rsidRDefault="00EF01C8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587">
        <w:rPr>
          <w:rFonts w:ascii="Times New Roman" w:hAnsi="Times New Roman" w:cs="Times New Roman"/>
          <w:sz w:val="26"/>
          <w:szCs w:val="26"/>
        </w:rPr>
        <w:t>о возможности выбора затруднились ответить -</w:t>
      </w:r>
      <w:r w:rsidR="00374587" w:rsidRPr="00374587">
        <w:rPr>
          <w:rFonts w:ascii="Times New Roman" w:hAnsi="Times New Roman" w:cs="Times New Roman"/>
          <w:sz w:val="26"/>
          <w:szCs w:val="26"/>
        </w:rPr>
        <w:t xml:space="preserve"> 51</w:t>
      </w:r>
      <w:r w:rsidRPr="00374587">
        <w:rPr>
          <w:rFonts w:ascii="Times New Roman" w:hAnsi="Times New Roman" w:cs="Times New Roman"/>
          <w:sz w:val="26"/>
          <w:szCs w:val="26"/>
        </w:rPr>
        <w:t xml:space="preserve">%, </w:t>
      </w:r>
      <w:r w:rsidR="00714F2F" w:rsidRPr="00212989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212989">
        <w:rPr>
          <w:rFonts w:ascii="Times New Roman" w:hAnsi="Times New Roman" w:cs="Times New Roman"/>
          <w:sz w:val="26"/>
          <w:szCs w:val="26"/>
        </w:rPr>
        <w:t>ситуаци</w:t>
      </w:r>
      <w:r w:rsidR="00C752A1" w:rsidRPr="00212989">
        <w:rPr>
          <w:rFonts w:ascii="Times New Roman" w:hAnsi="Times New Roman" w:cs="Times New Roman"/>
          <w:sz w:val="26"/>
          <w:szCs w:val="26"/>
        </w:rPr>
        <w:t>и</w:t>
      </w:r>
      <w:r w:rsidR="008E2782" w:rsidRPr="00212989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C752A1" w:rsidRPr="00212989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212989" w:rsidRPr="00212989">
        <w:rPr>
          <w:rFonts w:ascii="Times New Roman" w:hAnsi="Times New Roman" w:cs="Times New Roman"/>
          <w:sz w:val="26"/>
          <w:szCs w:val="26"/>
        </w:rPr>
        <w:t>66</w:t>
      </w:r>
      <w:r w:rsidR="00C752A1" w:rsidRPr="00212989">
        <w:rPr>
          <w:rFonts w:ascii="Times New Roman" w:hAnsi="Times New Roman" w:cs="Times New Roman"/>
          <w:sz w:val="26"/>
          <w:szCs w:val="26"/>
        </w:rPr>
        <w:t xml:space="preserve">% опрошенных. 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12989">
        <w:rPr>
          <w:rFonts w:ascii="Times New Roman" w:hAnsi="Times New Roman" w:cs="Times New Roman"/>
          <w:sz w:val="26"/>
          <w:szCs w:val="26"/>
        </w:rPr>
        <w:t xml:space="preserve">Оценить уровень конкуренции в сфере строительства крайне проблематично, так как респонденты, принявшие участие в опросе, в основном затруднялись в оценке (от </w:t>
      </w:r>
      <w:r w:rsidR="00212989" w:rsidRPr="00212989">
        <w:rPr>
          <w:rFonts w:ascii="Times New Roman" w:hAnsi="Times New Roman" w:cs="Times New Roman"/>
          <w:sz w:val="26"/>
          <w:szCs w:val="26"/>
        </w:rPr>
        <w:t>41</w:t>
      </w:r>
      <w:r w:rsidRPr="00212989">
        <w:rPr>
          <w:rFonts w:ascii="Times New Roman" w:hAnsi="Times New Roman" w:cs="Times New Roman"/>
          <w:sz w:val="26"/>
          <w:szCs w:val="26"/>
        </w:rPr>
        <w:t xml:space="preserve"> до </w:t>
      </w:r>
      <w:r w:rsidR="00212989" w:rsidRPr="00212989">
        <w:rPr>
          <w:rFonts w:ascii="Times New Roman" w:hAnsi="Times New Roman" w:cs="Times New Roman"/>
          <w:sz w:val="26"/>
          <w:szCs w:val="26"/>
        </w:rPr>
        <w:t>66</w:t>
      </w:r>
      <w:r w:rsidRPr="00212989">
        <w:rPr>
          <w:rFonts w:ascii="Times New Roman" w:hAnsi="Times New Roman" w:cs="Times New Roman"/>
          <w:sz w:val="26"/>
          <w:szCs w:val="26"/>
        </w:rPr>
        <w:t xml:space="preserve">% опрошенных), что связано с отсутствием строительства на территории города </w:t>
      </w:r>
      <w:r w:rsidR="00C84378" w:rsidRPr="00212989">
        <w:rPr>
          <w:rFonts w:ascii="Times New Roman" w:hAnsi="Times New Roman" w:cs="Times New Roman"/>
          <w:sz w:val="26"/>
          <w:szCs w:val="26"/>
        </w:rPr>
        <w:t>многоквартирных жилых</w:t>
      </w:r>
      <w:r w:rsidRPr="00212989">
        <w:rPr>
          <w:rFonts w:ascii="Times New Roman" w:hAnsi="Times New Roman" w:cs="Times New Roman"/>
          <w:sz w:val="26"/>
          <w:szCs w:val="26"/>
        </w:rPr>
        <w:t xml:space="preserve"> домов и незначительными объемами капитального строительства </w:t>
      </w:r>
      <w:r w:rsidR="00C84378" w:rsidRPr="00212989">
        <w:rPr>
          <w:rFonts w:ascii="Times New Roman" w:hAnsi="Times New Roman" w:cs="Times New Roman"/>
          <w:sz w:val="26"/>
          <w:szCs w:val="26"/>
        </w:rPr>
        <w:t xml:space="preserve">индивидуального жилищного строительства </w:t>
      </w:r>
      <w:r w:rsidRPr="00212989">
        <w:rPr>
          <w:rFonts w:ascii="Times New Roman" w:hAnsi="Times New Roman" w:cs="Times New Roman"/>
          <w:sz w:val="26"/>
          <w:szCs w:val="26"/>
        </w:rPr>
        <w:t>на территории города</w:t>
      </w:r>
      <w:r w:rsidR="00212989" w:rsidRPr="00212989">
        <w:rPr>
          <w:rFonts w:ascii="Times New Roman" w:hAnsi="Times New Roman" w:cs="Times New Roman"/>
          <w:sz w:val="26"/>
          <w:szCs w:val="26"/>
        </w:rPr>
        <w:t>.</w:t>
      </w:r>
      <w:r w:rsidRPr="00212989">
        <w:rPr>
          <w:rFonts w:ascii="Times New Roman" w:hAnsi="Times New Roman" w:cs="Times New Roman"/>
          <w:sz w:val="26"/>
          <w:szCs w:val="26"/>
        </w:rPr>
        <w:t xml:space="preserve"> С целью создания условий для развития строительного рынка сформированы </w:t>
      </w:r>
      <w:r w:rsidR="00212989">
        <w:rPr>
          <w:rFonts w:ascii="Times New Roman" w:hAnsi="Times New Roman" w:cs="Times New Roman"/>
          <w:sz w:val="26"/>
          <w:szCs w:val="26"/>
        </w:rPr>
        <w:t xml:space="preserve">и размещены на портале Инвестиционного агентства Приморского края </w:t>
      </w:r>
      <w:r w:rsidRPr="00212989">
        <w:rPr>
          <w:rFonts w:ascii="Times New Roman" w:hAnsi="Times New Roman" w:cs="Times New Roman"/>
          <w:sz w:val="26"/>
          <w:szCs w:val="26"/>
        </w:rPr>
        <w:t>4 инвестиционные площадки под многоэтажное жилое строительство</w:t>
      </w:r>
      <w:r w:rsidR="00C84378" w:rsidRPr="00212989">
        <w:rPr>
          <w:rFonts w:ascii="Times New Roman" w:hAnsi="Times New Roman" w:cs="Times New Roman"/>
          <w:sz w:val="26"/>
          <w:szCs w:val="26"/>
        </w:rPr>
        <w:t xml:space="preserve">, в 2024-2025 годах </w:t>
      </w:r>
      <w:r w:rsidR="00212989" w:rsidRPr="00212989">
        <w:rPr>
          <w:rFonts w:ascii="Times New Roman" w:hAnsi="Times New Roman" w:cs="Times New Roman"/>
          <w:sz w:val="26"/>
          <w:szCs w:val="26"/>
        </w:rPr>
        <w:t xml:space="preserve">ведется </w:t>
      </w:r>
      <w:r w:rsidR="00C84378" w:rsidRPr="00212989">
        <w:rPr>
          <w:rFonts w:ascii="Times New Roman" w:hAnsi="Times New Roman" w:cs="Times New Roman"/>
          <w:sz w:val="26"/>
          <w:szCs w:val="26"/>
        </w:rPr>
        <w:t>строительство 4-х многоквартирных жилых домов</w:t>
      </w:r>
      <w:r w:rsidR="00212989">
        <w:rPr>
          <w:rFonts w:ascii="Times New Roman" w:hAnsi="Times New Roman" w:cs="Times New Roman"/>
          <w:sz w:val="26"/>
          <w:szCs w:val="26"/>
        </w:rPr>
        <w:t>, что может повлиять на оценку рынка в 2025 году</w:t>
      </w:r>
      <w:r w:rsidRPr="00212989">
        <w:rPr>
          <w:rFonts w:ascii="Times New Roman" w:hAnsi="Times New Roman" w:cs="Times New Roman"/>
          <w:sz w:val="26"/>
          <w:szCs w:val="26"/>
        </w:rPr>
        <w:t>.</w:t>
      </w:r>
    </w:p>
    <w:p w:rsidR="008E2782" w:rsidRPr="00212989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989">
        <w:rPr>
          <w:rFonts w:ascii="Times New Roman" w:hAnsi="Times New Roman" w:cs="Times New Roman"/>
          <w:sz w:val="26"/>
          <w:szCs w:val="26"/>
        </w:rPr>
        <w:t xml:space="preserve"> Согласно данным опроса, респонденты не пользуются услугами в сфере строительства, кроме жилищного строительства и рынка строительства объектов капитального строительства, за исключением жилищного и дорожного строительства</w:t>
      </w:r>
      <w:r w:rsidR="00212989">
        <w:rPr>
          <w:rFonts w:ascii="Times New Roman" w:hAnsi="Times New Roman" w:cs="Times New Roman"/>
          <w:sz w:val="26"/>
          <w:szCs w:val="26"/>
        </w:rPr>
        <w:t>.</w:t>
      </w:r>
    </w:p>
    <w:p w:rsidR="008E2782" w:rsidRPr="00212989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989">
        <w:rPr>
          <w:rFonts w:ascii="Times New Roman" w:hAnsi="Times New Roman" w:cs="Times New Roman"/>
          <w:sz w:val="26"/>
          <w:szCs w:val="26"/>
        </w:rPr>
        <w:t>Для развития конкуренции в сфере строительства в Перечень товарных рынков и Дорожную карту включены рынок строительства объектов капитального строительства, за исключением жилищного и дорожного строительства, рынок производства бетона, рынок кадастровых и землеустроительных работ.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20676">
        <w:rPr>
          <w:rFonts w:ascii="Times New Roman" w:hAnsi="Times New Roman" w:cs="Times New Roman"/>
          <w:sz w:val="26"/>
          <w:szCs w:val="26"/>
          <w:highlight w:val="yellow"/>
        </w:rPr>
        <w:t xml:space="preserve">       </w:t>
      </w:r>
    </w:p>
    <w:p w:rsidR="008E2782" w:rsidRPr="009223E9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223E9">
        <w:rPr>
          <w:rFonts w:ascii="Times New Roman" w:hAnsi="Times New Roman" w:cs="Times New Roman"/>
          <w:b/>
          <w:i/>
          <w:sz w:val="26"/>
          <w:szCs w:val="26"/>
        </w:rPr>
        <w:t>5.</w:t>
      </w:r>
      <w:r w:rsidRPr="009223E9">
        <w:rPr>
          <w:rFonts w:ascii="Times New Roman" w:hAnsi="Times New Roman" w:cs="Times New Roman"/>
          <w:b/>
          <w:i/>
          <w:sz w:val="26"/>
          <w:szCs w:val="26"/>
        </w:rPr>
        <w:tab/>
        <w:t>Сфера сельского, рыбного и лесного хозяйства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727062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223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43224">
        <w:rPr>
          <w:rFonts w:ascii="Times New Roman" w:hAnsi="Times New Roman" w:cs="Times New Roman"/>
          <w:b/>
          <w:i/>
          <w:sz w:val="26"/>
          <w:szCs w:val="26"/>
        </w:rPr>
        <w:t>Рынок племенного животноводства</w:t>
      </w:r>
      <w:r w:rsidRPr="0072706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27062">
        <w:rPr>
          <w:rFonts w:ascii="Times New Roman" w:hAnsi="Times New Roman" w:cs="Times New Roman"/>
          <w:sz w:val="26"/>
          <w:szCs w:val="26"/>
        </w:rPr>
        <w:t xml:space="preserve">об уровне цен затруднились ответить - </w:t>
      </w:r>
      <w:r w:rsidR="00727062" w:rsidRPr="00727062">
        <w:rPr>
          <w:rFonts w:ascii="Times New Roman" w:hAnsi="Times New Roman" w:cs="Times New Roman"/>
          <w:sz w:val="26"/>
          <w:szCs w:val="26"/>
        </w:rPr>
        <w:t>66</w:t>
      </w:r>
      <w:r w:rsidRPr="00727062">
        <w:rPr>
          <w:rFonts w:ascii="Times New Roman" w:hAnsi="Times New Roman" w:cs="Times New Roman"/>
          <w:sz w:val="26"/>
          <w:szCs w:val="26"/>
        </w:rPr>
        <w:t xml:space="preserve">%, </w:t>
      </w:r>
      <w:r w:rsidRPr="00043224">
        <w:rPr>
          <w:rFonts w:ascii="Times New Roman" w:hAnsi="Times New Roman" w:cs="Times New Roman"/>
          <w:sz w:val="26"/>
          <w:szCs w:val="26"/>
        </w:rPr>
        <w:t>об уровне цен за последние 3 го</w:t>
      </w:r>
      <w:r w:rsidR="00714F2F" w:rsidRPr="00043224">
        <w:rPr>
          <w:rFonts w:ascii="Times New Roman" w:hAnsi="Times New Roman" w:cs="Times New Roman"/>
          <w:sz w:val="26"/>
          <w:szCs w:val="26"/>
        </w:rPr>
        <w:t xml:space="preserve">да также затруднились ответить </w:t>
      </w:r>
      <w:r w:rsidR="00043224" w:rsidRPr="00043224">
        <w:rPr>
          <w:rFonts w:ascii="Times New Roman" w:hAnsi="Times New Roman" w:cs="Times New Roman"/>
          <w:sz w:val="26"/>
          <w:szCs w:val="26"/>
        </w:rPr>
        <w:t>6</w:t>
      </w:r>
      <w:r w:rsidR="00E37C0F">
        <w:rPr>
          <w:rFonts w:ascii="Times New Roman" w:hAnsi="Times New Roman" w:cs="Times New Roman"/>
          <w:sz w:val="26"/>
          <w:szCs w:val="26"/>
        </w:rPr>
        <w:t>7</w:t>
      </w:r>
      <w:r w:rsidRPr="00043224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6365B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 - </w:t>
      </w:r>
      <w:r w:rsidR="0006365B" w:rsidRPr="0006365B">
        <w:rPr>
          <w:rFonts w:ascii="Times New Roman" w:hAnsi="Times New Roman" w:cs="Times New Roman"/>
          <w:sz w:val="26"/>
          <w:szCs w:val="26"/>
        </w:rPr>
        <w:t>66</w:t>
      </w:r>
      <w:r w:rsidRPr="0006365B">
        <w:rPr>
          <w:rFonts w:ascii="Times New Roman" w:hAnsi="Times New Roman" w:cs="Times New Roman"/>
          <w:sz w:val="26"/>
          <w:szCs w:val="26"/>
        </w:rPr>
        <w:t xml:space="preserve">%, </w:t>
      </w:r>
      <w:r w:rsidRPr="003D3452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также затруднились ответить </w:t>
      </w:r>
      <w:r w:rsidR="00512680">
        <w:rPr>
          <w:rFonts w:ascii="Times New Roman" w:hAnsi="Times New Roman" w:cs="Times New Roman"/>
          <w:sz w:val="26"/>
          <w:szCs w:val="26"/>
        </w:rPr>
        <w:t>7</w:t>
      </w:r>
      <w:r w:rsidR="003D3452" w:rsidRPr="003D3452">
        <w:rPr>
          <w:rFonts w:ascii="Times New Roman" w:hAnsi="Times New Roman" w:cs="Times New Roman"/>
          <w:sz w:val="26"/>
          <w:szCs w:val="26"/>
        </w:rPr>
        <w:t>4</w:t>
      </w:r>
      <w:r w:rsidRPr="003D3452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661389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D8C">
        <w:rPr>
          <w:rFonts w:ascii="Times New Roman" w:hAnsi="Times New Roman" w:cs="Times New Roman"/>
          <w:sz w:val="26"/>
          <w:szCs w:val="26"/>
        </w:rPr>
        <w:t>о возможности выбора затруднились ответить -</w:t>
      </w:r>
      <w:r w:rsidR="00EB2F84" w:rsidRPr="00AC6D8C">
        <w:rPr>
          <w:rFonts w:ascii="Times New Roman" w:hAnsi="Times New Roman" w:cs="Times New Roman"/>
          <w:sz w:val="26"/>
          <w:szCs w:val="26"/>
        </w:rPr>
        <w:t xml:space="preserve"> </w:t>
      </w:r>
      <w:r w:rsidR="00AC6D8C" w:rsidRPr="00AC6D8C">
        <w:rPr>
          <w:rFonts w:ascii="Times New Roman" w:hAnsi="Times New Roman" w:cs="Times New Roman"/>
          <w:sz w:val="26"/>
          <w:szCs w:val="26"/>
        </w:rPr>
        <w:t>67</w:t>
      </w:r>
      <w:r w:rsidRPr="00AC6D8C">
        <w:rPr>
          <w:rFonts w:ascii="Times New Roman" w:hAnsi="Times New Roman" w:cs="Times New Roman"/>
          <w:sz w:val="26"/>
          <w:szCs w:val="26"/>
        </w:rPr>
        <w:t xml:space="preserve">%, </w:t>
      </w:r>
      <w:r w:rsidRPr="00661389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затруднились ответить </w:t>
      </w:r>
      <w:r w:rsidR="00F56759">
        <w:rPr>
          <w:rFonts w:ascii="Times New Roman" w:hAnsi="Times New Roman" w:cs="Times New Roman"/>
          <w:sz w:val="26"/>
          <w:szCs w:val="26"/>
        </w:rPr>
        <w:t>7</w:t>
      </w:r>
      <w:r w:rsidR="00661389" w:rsidRPr="00661389">
        <w:rPr>
          <w:rFonts w:ascii="Times New Roman" w:hAnsi="Times New Roman" w:cs="Times New Roman"/>
          <w:sz w:val="26"/>
          <w:szCs w:val="26"/>
        </w:rPr>
        <w:t>3</w:t>
      </w:r>
      <w:r w:rsidRPr="00661389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727062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27062">
        <w:rPr>
          <w:rFonts w:ascii="Times New Roman" w:hAnsi="Times New Roman" w:cs="Times New Roman"/>
          <w:b/>
          <w:i/>
          <w:sz w:val="26"/>
          <w:szCs w:val="26"/>
        </w:rPr>
        <w:t>Рынок семеноводства</w:t>
      </w:r>
    </w:p>
    <w:p w:rsidR="008E2782" w:rsidRPr="00E20676" w:rsidRDefault="00EB2F84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27062">
        <w:rPr>
          <w:rFonts w:ascii="Times New Roman" w:hAnsi="Times New Roman" w:cs="Times New Roman"/>
          <w:sz w:val="26"/>
          <w:szCs w:val="26"/>
        </w:rPr>
        <w:t xml:space="preserve">об уровне цен затруднились ответить - </w:t>
      </w:r>
      <w:r w:rsidR="00727062" w:rsidRPr="00727062">
        <w:rPr>
          <w:rFonts w:ascii="Times New Roman" w:hAnsi="Times New Roman" w:cs="Times New Roman"/>
          <w:sz w:val="26"/>
          <w:szCs w:val="26"/>
        </w:rPr>
        <w:t>64</w:t>
      </w:r>
      <w:r w:rsidRPr="00727062">
        <w:rPr>
          <w:rFonts w:ascii="Times New Roman" w:hAnsi="Times New Roman" w:cs="Times New Roman"/>
          <w:sz w:val="26"/>
          <w:szCs w:val="26"/>
        </w:rPr>
        <w:t xml:space="preserve">%, </w:t>
      </w:r>
      <w:r w:rsidR="008E2782" w:rsidRPr="00043224">
        <w:rPr>
          <w:rFonts w:ascii="Times New Roman" w:hAnsi="Times New Roman" w:cs="Times New Roman"/>
          <w:sz w:val="26"/>
          <w:szCs w:val="26"/>
        </w:rPr>
        <w:t xml:space="preserve">об уровне цен за последние 3 года также затруднились ответить </w:t>
      </w:r>
      <w:r w:rsidR="00E37C0F">
        <w:rPr>
          <w:rFonts w:ascii="Times New Roman" w:hAnsi="Times New Roman" w:cs="Times New Roman"/>
          <w:sz w:val="26"/>
          <w:szCs w:val="26"/>
        </w:rPr>
        <w:t>66</w:t>
      </w:r>
      <w:r w:rsidR="008E2782" w:rsidRPr="00043224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EB2F84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6365B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 - </w:t>
      </w:r>
      <w:r w:rsidR="0006365B" w:rsidRPr="0006365B">
        <w:rPr>
          <w:rFonts w:ascii="Times New Roman" w:hAnsi="Times New Roman" w:cs="Times New Roman"/>
          <w:sz w:val="26"/>
          <w:szCs w:val="26"/>
        </w:rPr>
        <w:t>66</w:t>
      </w:r>
      <w:r w:rsidRPr="0006365B">
        <w:rPr>
          <w:rFonts w:ascii="Times New Roman" w:hAnsi="Times New Roman" w:cs="Times New Roman"/>
          <w:sz w:val="26"/>
          <w:szCs w:val="26"/>
        </w:rPr>
        <w:t xml:space="preserve">%, </w:t>
      </w:r>
      <w:r w:rsidR="008E2782" w:rsidRPr="006F3FAF">
        <w:rPr>
          <w:rFonts w:ascii="Times New Roman" w:hAnsi="Times New Roman" w:cs="Times New Roman"/>
          <w:sz w:val="26"/>
          <w:szCs w:val="26"/>
        </w:rPr>
        <w:t xml:space="preserve">%, о качестве услуг за последние 3 года также затруднились ответить </w:t>
      </w:r>
      <w:r w:rsidR="00D90EC1">
        <w:rPr>
          <w:rFonts w:ascii="Times New Roman" w:hAnsi="Times New Roman" w:cs="Times New Roman"/>
          <w:sz w:val="26"/>
          <w:szCs w:val="26"/>
        </w:rPr>
        <w:t>71</w:t>
      </w:r>
      <w:r w:rsidR="008E2782" w:rsidRPr="006F3FAF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F56759" w:rsidRDefault="00EB2F84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D8C">
        <w:rPr>
          <w:rFonts w:ascii="Times New Roman" w:hAnsi="Times New Roman" w:cs="Times New Roman"/>
          <w:sz w:val="26"/>
          <w:szCs w:val="26"/>
        </w:rPr>
        <w:t>о возможности выбора</w:t>
      </w:r>
      <w:r w:rsidR="00714F2F" w:rsidRPr="00AC6D8C">
        <w:rPr>
          <w:rFonts w:ascii="Times New Roman" w:hAnsi="Times New Roman" w:cs="Times New Roman"/>
          <w:sz w:val="26"/>
          <w:szCs w:val="26"/>
        </w:rPr>
        <w:t xml:space="preserve">, </w:t>
      </w:r>
      <w:r w:rsidR="00714F2F" w:rsidRPr="00F56759">
        <w:rPr>
          <w:rFonts w:ascii="Times New Roman" w:hAnsi="Times New Roman" w:cs="Times New Roman"/>
          <w:sz w:val="26"/>
          <w:szCs w:val="26"/>
        </w:rPr>
        <w:t>в том числе в течение последних 3-х лет,</w:t>
      </w:r>
      <w:r w:rsidRPr="00F56759">
        <w:rPr>
          <w:rFonts w:ascii="Times New Roman" w:hAnsi="Times New Roman" w:cs="Times New Roman"/>
          <w:sz w:val="26"/>
          <w:szCs w:val="26"/>
        </w:rPr>
        <w:t xml:space="preserve"> затруднились ответить - </w:t>
      </w:r>
      <w:r w:rsidR="00F56759" w:rsidRPr="00F56759">
        <w:rPr>
          <w:rFonts w:ascii="Times New Roman" w:hAnsi="Times New Roman" w:cs="Times New Roman"/>
          <w:sz w:val="26"/>
          <w:szCs w:val="26"/>
        </w:rPr>
        <w:t>74</w:t>
      </w:r>
      <w:r w:rsidRPr="00F56759">
        <w:rPr>
          <w:rFonts w:ascii="Times New Roman" w:hAnsi="Times New Roman" w:cs="Times New Roman"/>
          <w:sz w:val="26"/>
          <w:szCs w:val="26"/>
        </w:rPr>
        <w:t>%</w:t>
      </w:r>
      <w:r w:rsidR="00714F2F" w:rsidRPr="00F56759">
        <w:rPr>
          <w:rFonts w:ascii="Times New Roman" w:hAnsi="Times New Roman" w:cs="Times New Roman"/>
          <w:sz w:val="26"/>
          <w:szCs w:val="26"/>
        </w:rPr>
        <w:t>.</w:t>
      </w:r>
    </w:p>
    <w:p w:rsidR="00714F2F" w:rsidRPr="00E20676" w:rsidRDefault="00714F2F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27062" w:rsidRDefault="0072706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  <w:r w:rsidRPr="00727062">
        <w:rPr>
          <w:rFonts w:ascii="Times New Roman" w:hAnsi="Times New Roman" w:cs="Times New Roman"/>
          <w:b/>
          <w:i/>
          <w:sz w:val="26"/>
          <w:szCs w:val="26"/>
        </w:rPr>
        <w:t>Рынок вылова водных биоресурсов</w:t>
      </w:r>
    </w:p>
    <w:p w:rsidR="00727062" w:rsidRPr="00E20676" w:rsidRDefault="00727062" w:rsidP="00727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27062">
        <w:rPr>
          <w:rFonts w:ascii="Times New Roman" w:hAnsi="Times New Roman" w:cs="Times New Roman"/>
          <w:sz w:val="26"/>
          <w:szCs w:val="26"/>
        </w:rPr>
        <w:t>об уровне цен</w:t>
      </w:r>
      <w:r w:rsidR="00043224">
        <w:rPr>
          <w:rFonts w:ascii="Times New Roman" w:hAnsi="Times New Roman" w:cs="Times New Roman"/>
          <w:sz w:val="26"/>
          <w:szCs w:val="26"/>
        </w:rPr>
        <w:t>, в том числе</w:t>
      </w:r>
      <w:r w:rsidR="00043224" w:rsidRPr="00043224">
        <w:t xml:space="preserve"> </w:t>
      </w:r>
      <w:r w:rsidR="00043224" w:rsidRPr="00043224">
        <w:rPr>
          <w:rFonts w:ascii="Times New Roman" w:hAnsi="Times New Roman" w:cs="Times New Roman"/>
          <w:sz w:val="26"/>
          <w:szCs w:val="26"/>
        </w:rPr>
        <w:t>за последние 3 года</w:t>
      </w:r>
      <w:r w:rsidR="00043224">
        <w:rPr>
          <w:rFonts w:ascii="Times New Roman" w:hAnsi="Times New Roman" w:cs="Times New Roman"/>
          <w:sz w:val="26"/>
          <w:szCs w:val="26"/>
        </w:rPr>
        <w:t xml:space="preserve">, затруднились ответить - </w:t>
      </w:r>
      <w:r w:rsidR="00E37C0F">
        <w:rPr>
          <w:rFonts w:ascii="Times New Roman" w:hAnsi="Times New Roman" w:cs="Times New Roman"/>
          <w:sz w:val="26"/>
          <w:szCs w:val="26"/>
        </w:rPr>
        <w:t>63</w:t>
      </w:r>
      <w:r w:rsidR="00043224">
        <w:rPr>
          <w:rFonts w:ascii="Times New Roman" w:hAnsi="Times New Roman" w:cs="Times New Roman"/>
          <w:sz w:val="26"/>
          <w:szCs w:val="26"/>
        </w:rPr>
        <w:t xml:space="preserve">% </w:t>
      </w:r>
      <w:r w:rsidRPr="00043224">
        <w:rPr>
          <w:rFonts w:ascii="Times New Roman" w:hAnsi="Times New Roman" w:cs="Times New Roman"/>
          <w:sz w:val="26"/>
          <w:szCs w:val="26"/>
        </w:rPr>
        <w:t>опрошенных;</w:t>
      </w:r>
    </w:p>
    <w:p w:rsidR="00727062" w:rsidRPr="00E20676" w:rsidRDefault="00727062" w:rsidP="00727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6365B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 - </w:t>
      </w:r>
      <w:r w:rsidR="0006365B" w:rsidRPr="0006365B">
        <w:rPr>
          <w:rFonts w:ascii="Times New Roman" w:hAnsi="Times New Roman" w:cs="Times New Roman"/>
          <w:sz w:val="26"/>
          <w:szCs w:val="26"/>
        </w:rPr>
        <w:t>69</w:t>
      </w:r>
      <w:r w:rsidRPr="0006365B">
        <w:rPr>
          <w:rFonts w:ascii="Times New Roman" w:hAnsi="Times New Roman" w:cs="Times New Roman"/>
          <w:sz w:val="26"/>
          <w:szCs w:val="26"/>
        </w:rPr>
        <w:t xml:space="preserve">%, </w:t>
      </w:r>
      <w:r w:rsidRPr="006F3FAF">
        <w:rPr>
          <w:rFonts w:ascii="Times New Roman" w:hAnsi="Times New Roman" w:cs="Times New Roman"/>
          <w:sz w:val="26"/>
          <w:szCs w:val="26"/>
        </w:rPr>
        <w:t xml:space="preserve">%, о качестве услуг за последние 3 года также затруднились ответить </w:t>
      </w:r>
      <w:r w:rsidR="00D90EC1">
        <w:rPr>
          <w:rFonts w:ascii="Times New Roman" w:hAnsi="Times New Roman" w:cs="Times New Roman"/>
          <w:sz w:val="26"/>
          <w:szCs w:val="26"/>
        </w:rPr>
        <w:t>71</w:t>
      </w:r>
      <w:r w:rsidRPr="006F3FAF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727062" w:rsidRPr="00E20676" w:rsidRDefault="00727062" w:rsidP="00727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74587">
        <w:rPr>
          <w:rFonts w:ascii="Times New Roman" w:hAnsi="Times New Roman" w:cs="Times New Roman"/>
          <w:sz w:val="26"/>
          <w:szCs w:val="26"/>
        </w:rPr>
        <w:t xml:space="preserve">о возможности выбора, </w:t>
      </w:r>
      <w:r w:rsidRPr="00F56759">
        <w:rPr>
          <w:rFonts w:ascii="Times New Roman" w:hAnsi="Times New Roman" w:cs="Times New Roman"/>
          <w:sz w:val="26"/>
          <w:szCs w:val="26"/>
        </w:rPr>
        <w:t xml:space="preserve">в том числе в течение последних 3-х лет, затруднились ответить - </w:t>
      </w:r>
      <w:r w:rsidR="00F56759" w:rsidRPr="00F56759">
        <w:rPr>
          <w:rFonts w:ascii="Times New Roman" w:hAnsi="Times New Roman" w:cs="Times New Roman"/>
          <w:sz w:val="26"/>
          <w:szCs w:val="26"/>
        </w:rPr>
        <w:t>70</w:t>
      </w:r>
      <w:r w:rsidRPr="00F56759">
        <w:rPr>
          <w:rFonts w:ascii="Times New Roman" w:hAnsi="Times New Roman" w:cs="Times New Roman"/>
          <w:sz w:val="26"/>
          <w:szCs w:val="26"/>
        </w:rPr>
        <w:t>%.</w:t>
      </w:r>
    </w:p>
    <w:p w:rsidR="00727062" w:rsidRDefault="0072706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</w:p>
    <w:p w:rsidR="008E2782" w:rsidRPr="00727062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27062">
        <w:rPr>
          <w:rFonts w:ascii="Times New Roman" w:hAnsi="Times New Roman" w:cs="Times New Roman"/>
          <w:b/>
          <w:i/>
          <w:sz w:val="26"/>
          <w:szCs w:val="26"/>
        </w:rPr>
        <w:t>Рынок переработки водных биоресурсов</w:t>
      </w:r>
    </w:p>
    <w:p w:rsidR="008E2782" w:rsidRPr="00043224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062">
        <w:rPr>
          <w:rFonts w:ascii="Times New Roman" w:hAnsi="Times New Roman" w:cs="Times New Roman"/>
          <w:sz w:val="26"/>
          <w:szCs w:val="26"/>
        </w:rPr>
        <w:t xml:space="preserve">об уровне </w:t>
      </w:r>
      <w:r w:rsidR="00043224" w:rsidRPr="00727062">
        <w:rPr>
          <w:rFonts w:ascii="Times New Roman" w:hAnsi="Times New Roman" w:cs="Times New Roman"/>
          <w:sz w:val="26"/>
          <w:szCs w:val="26"/>
        </w:rPr>
        <w:t>цен</w:t>
      </w:r>
      <w:r w:rsidR="00043224">
        <w:rPr>
          <w:rFonts w:ascii="Times New Roman" w:hAnsi="Times New Roman" w:cs="Times New Roman"/>
          <w:sz w:val="26"/>
          <w:szCs w:val="26"/>
        </w:rPr>
        <w:t xml:space="preserve">, </w:t>
      </w:r>
      <w:r w:rsidR="00043224" w:rsidRPr="00043224">
        <w:t>в</w:t>
      </w:r>
      <w:r w:rsidR="00043224" w:rsidRPr="00043224">
        <w:rPr>
          <w:rFonts w:ascii="Times New Roman" w:hAnsi="Times New Roman" w:cs="Times New Roman"/>
          <w:sz w:val="26"/>
          <w:szCs w:val="26"/>
        </w:rPr>
        <w:t xml:space="preserve"> том числе за последние 3 года, </w:t>
      </w:r>
      <w:r w:rsidR="00043224" w:rsidRPr="00727062">
        <w:rPr>
          <w:rFonts w:ascii="Times New Roman" w:hAnsi="Times New Roman" w:cs="Times New Roman"/>
          <w:sz w:val="26"/>
          <w:szCs w:val="26"/>
        </w:rPr>
        <w:t>затруднились</w:t>
      </w:r>
      <w:r w:rsidRPr="00727062">
        <w:rPr>
          <w:rFonts w:ascii="Times New Roman" w:hAnsi="Times New Roman" w:cs="Times New Roman"/>
          <w:sz w:val="26"/>
          <w:szCs w:val="26"/>
        </w:rPr>
        <w:t xml:space="preserve"> ответить - </w:t>
      </w:r>
      <w:r w:rsidR="00E37C0F">
        <w:rPr>
          <w:rFonts w:ascii="Times New Roman" w:hAnsi="Times New Roman" w:cs="Times New Roman"/>
          <w:sz w:val="26"/>
          <w:szCs w:val="26"/>
        </w:rPr>
        <w:t>64</w:t>
      </w:r>
      <w:r w:rsidRPr="00727062">
        <w:rPr>
          <w:rFonts w:ascii="Times New Roman" w:hAnsi="Times New Roman" w:cs="Times New Roman"/>
          <w:sz w:val="26"/>
          <w:szCs w:val="26"/>
        </w:rPr>
        <w:t>%</w:t>
      </w:r>
      <w:r w:rsidR="00043224">
        <w:rPr>
          <w:rFonts w:ascii="Times New Roman" w:hAnsi="Times New Roman" w:cs="Times New Roman"/>
          <w:sz w:val="26"/>
          <w:szCs w:val="26"/>
        </w:rPr>
        <w:t xml:space="preserve"> </w:t>
      </w:r>
      <w:r w:rsidRPr="00043224">
        <w:rPr>
          <w:rFonts w:ascii="Times New Roman" w:hAnsi="Times New Roman" w:cs="Times New Roman"/>
          <w:sz w:val="26"/>
          <w:szCs w:val="26"/>
        </w:rPr>
        <w:t>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6365B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 - </w:t>
      </w:r>
      <w:r w:rsidR="0006365B" w:rsidRPr="0006365B">
        <w:rPr>
          <w:rFonts w:ascii="Times New Roman" w:hAnsi="Times New Roman" w:cs="Times New Roman"/>
          <w:sz w:val="26"/>
          <w:szCs w:val="26"/>
        </w:rPr>
        <w:t>67</w:t>
      </w:r>
      <w:r w:rsidRPr="0006365B">
        <w:rPr>
          <w:rFonts w:ascii="Times New Roman" w:hAnsi="Times New Roman" w:cs="Times New Roman"/>
          <w:sz w:val="26"/>
          <w:szCs w:val="26"/>
        </w:rPr>
        <w:t xml:space="preserve">%, </w:t>
      </w:r>
      <w:r w:rsidRPr="006F3FAF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D90EC1">
        <w:rPr>
          <w:rFonts w:ascii="Times New Roman" w:hAnsi="Times New Roman" w:cs="Times New Roman"/>
          <w:sz w:val="26"/>
          <w:szCs w:val="26"/>
        </w:rPr>
        <w:t>7</w:t>
      </w:r>
      <w:r w:rsidR="006F3FAF" w:rsidRPr="006F3FAF">
        <w:rPr>
          <w:rFonts w:ascii="Times New Roman" w:hAnsi="Times New Roman" w:cs="Times New Roman"/>
          <w:sz w:val="26"/>
          <w:szCs w:val="26"/>
        </w:rPr>
        <w:t>3</w:t>
      </w:r>
      <w:r w:rsidRPr="006F3FAF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F60D0C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74587">
        <w:rPr>
          <w:rFonts w:ascii="Times New Roman" w:hAnsi="Times New Roman" w:cs="Times New Roman"/>
          <w:sz w:val="26"/>
          <w:szCs w:val="26"/>
        </w:rPr>
        <w:t xml:space="preserve">о возможности выбора затруднились ответить - </w:t>
      </w:r>
      <w:r w:rsidR="00374587" w:rsidRPr="00374587">
        <w:rPr>
          <w:rFonts w:ascii="Times New Roman" w:hAnsi="Times New Roman" w:cs="Times New Roman"/>
          <w:sz w:val="26"/>
          <w:szCs w:val="26"/>
        </w:rPr>
        <w:t>61</w:t>
      </w:r>
      <w:r w:rsidRPr="00374587">
        <w:rPr>
          <w:rFonts w:ascii="Times New Roman" w:hAnsi="Times New Roman" w:cs="Times New Roman"/>
          <w:sz w:val="26"/>
          <w:szCs w:val="26"/>
        </w:rPr>
        <w:t xml:space="preserve">%, </w:t>
      </w:r>
      <w:r w:rsidR="00714F2F" w:rsidRPr="00EA7671">
        <w:rPr>
          <w:rFonts w:ascii="Times New Roman" w:hAnsi="Times New Roman" w:cs="Times New Roman"/>
          <w:sz w:val="26"/>
          <w:szCs w:val="26"/>
        </w:rPr>
        <w:t>о возможности выбора на рынке в течение последних 3-</w:t>
      </w:r>
      <w:r w:rsidR="00727062" w:rsidRPr="00EA7671">
        <w:rPr>
          <w:rFonts w:ascii="Times New Roman" w:hAnsi="Times New Roman" w:cs="Times New Roman"/>
          <w:sz w:val="26"/>
          <w:szCs w:val="26"/>
        </w:rPr>
        <w:t xml:space="preserve">х лет затруднились ответить </w:t>
      </w:r>
      <w:r w:rsidR="00EA7671" w:rsidRPr="00EA7671">
        <w:rPr>
          <w:rFonts w:ascii="Times New Roman" w:hAnsi="Times New Roman" w:cs="Times New Roman"/>
          <w:sz w:val="26"/>
          <w:szCs w:val="26"/>
        </w:rPr>
        <w:t>74</w:t>
      </w:r>
      <w:r w:rsidR="00727062" w:rsidRPr="00EA7671">
        <w:rPr>
          <w:rFonts w:ascii="Times New Roman" w:hAnsi="Times New Roman" w:cs="Times New Roman"/>
          <w:sz w:val="26"/>
          <w:szCs w:val="26"/>
        </w:rPr>
        <w:t>%</w:t>
      </w:r>
      <w:r w:rsidR="00F60D0C" w:rsidRPr="00EA7671">
        <w:rPr>
          <w:rFonts w:ascii="Times New Roman" w:hAnsi="Times New Roman" w:cs="Times New Roman"/>
          <w:sz w:val="26"/>
          <w:szCs w:val="26"/>
        </w:rPr>
        <w:t>;</w:t>
      </w:r>
    </w:p>
    <w:p w:rsidR="00727062" w:rsidRPr="00F60D0C" w:rsidRDefault="0072706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60D0C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727062" w:rsidRPr="00F60D0C" w:rsidRDefault="0072706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  <w:r w:rsidRPr="00F60D0C">
        <w:rPr>
          <w:rFonts w:ascii="Times New Roman" w:hAnsi="Times New Roman" w:cs="Times New Roman"/>
          <w:b/>
          <w:i/>
          <w:sz w:val="26"/>
          <w:szCs w:val="26"/>
        </w:rPr>
        <w:t>Рынок товарной аквакультуры</w:t>
      </w:r>
    </w:p>
    <w:p w:rsidR="00F60D0C" w:rsidRPr="00F60D0C" w:rsidRDefault="00F60D0C" w:rsidP="00F60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60D0C">
        <w:rPr>
          <w:rFonts w:ascii="Times New Roman" w:hAnsi="Times New Roman" w:cs="Times New Roman"/>
          <w:sz w:val="26"/>
          <w:szCs w:val="26"/>
        </w:rPr>
        <w:t xml:space="preserve">об уровне цен затруднились ответить - </w:t>
      </w:r>
      <w:r>
        <w:rPr>
          <w:rFonts w:ascii="Times New Roman" w:hAnsi="Times New Roman" w:cs="Times New Roman"/>
          <w:sz w:val="26"/>
          <w:szCs w:val="26"/>
        </w:rPr>
        <w:t>61</w:t>
      </w:r>
      <w:r w:rsidRPr="00043224">
        <w:rPr>
          <w:rFonts w:ascii="Times New Roman" w:hAnsi="Times New Roman" w:cs="Times New Roman"/>
          <w:sz w:val="26"/>
          <w:szCs w:val="26"/>
        </w:rPr>
        <w:t xml:space="preserve">%, об уровне цен за последние 3 года также затруднились ответить </w:t>
      </w:r>
      <w:r w:rsidR="00E37C0F">
        <w:rPr>
          <w:rFonts w:ascii="Times New Roman" w:hAnsi="Times New Roman" w:cs="Times New Roman"/>
          <w:sz w:val="26"/>
          <w:szCs w:val="26"/>
        </w:rPr>
        <w:t>66</w:t>
      </w:r>
      <w:r w:rsidRPr="00043224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F60D0C" w:rsidRPr="00F60D0C" w:rsidRDefault="00F60D0C" w:rsidP="00F60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6365B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 - </w:t>
      </w:r>
      <w:r w:rsidR="0006365B" w:rsidRPr="0006365B">
        <w:rPr>
          <w:rFonts w:ascii="Times New Roman" w:hAnsi="Times New Roman" w:cs="Times New Roman"/>
          <w:sz w:val="26"/>
          <w:szCs w:val="26"/>
        </w:rPr>
        <w:t>71</w:t>
      </w:r>
      <w:r w:rsidRPr="0006365B">
        <w:rPr>
          <w:rFonts w:ascii="Times New Roman" w:hAnsi="Times New Roman" w:cs="Times New Roman"/>
          <w:sz w:val="26"/>
          <w:szCs w:val="26"/>
        </w:rPr>
        <w:t xml:space="preserve">%, </w:t>
      </w:r>
      <w:r w:rsidRPr="006F3FAF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D90EC1">
        <w:rPr>
          <w:rFonts w:ascii="Times New Roman" w:hAnsi="Times New Roman" w:cs="Times New Roman"/>
          <w:sz w:val="26"/>
          <w:szCs w:val="26"/>
        </w:rPr>
        <w:t>76</w:t>
      </w:r>
      <w:r w:rsidRPr="006F3FAF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Default="00F60D0C" w:rsidP="00F60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74587">
        <w:rPr>
          <w:rFonts w:ascii="Times New Roman" w:hAnsi="Times New Roman" w:cs="Times New Roman"/>
          <w:sz w:val="26"/>
          <w:szCs w:val="26"/>
        </w:rPr>
        <w:t xml:space="preserve">о возможности </w:t>
      </w:r>
      <w:r w:rsidR="00374587" w:rsidRPr="00374587">
        <w:rPr>
          <w:rFonts w:ascii="Times New Roman" w:hAnsi="Times New Roman" w:cs="Times New Roman"/>
          <w:sz w:val="26"/>
          <w:szCs w:val="26"/>
        </w:rPr>
        <w:t>выбора затруднились ответить - 63</w:t>
      </w:r>
      <w:r w:rsidRPr="00374587">
        <w:rPr>
          <w:rFonts w:ascii="Times New Roman" w:hAnsi="Times New Roman" w:cs="Times New Roman"/>
          <w:sz w:val="26"/>
          <w:szCs w:val="26"/>
        </w:rPr>
        <w:t xml:space="preserve">%, </w:t>
      </w:r>
      <w:r w:rsidRPr="00EA7671">
        <w:rPr>
          <w:rFonts w:ascii="Times New Roman" w:hAnsi="Times New Roman" w:cs="Times New Roman"/>
          <w:sz w:val="26"/>
          <w:szCs w:val="26"/>
        </w:rPr>
        <w:t xml:space="preserve">о возможности выбора на рынке в течение последних 3-х лет затруднились ответить </w:t>
      </w:r>
      <w:r w:rsidR="00EA7671" w:rsidRPr="00EA7671">
        <w:rPr>
          <w:rFonts w:ascii="Times New Roman" w:hAnsi="Times New Roman" w:cs="Times New Roman"/>
          <w:sz w:val="26"/>
          <w:szCs w:val="26"/>
        </w:rPr>
        <w:t>71</w:t>
      </w:r>
      <w:r w:rsidRPr="00EA7671">
        <w:rPr>
          <w:rFonts w:ascii="Times New Roman" w:hAnsi="Times New Roman" w:cs="Times New Roman"/>
          <w:sz w:val="26"/>
          <w:szCs w:val="26"/>
        </w:rPr>
        <w:t>%;</w:t>
      </w:r>
    </w:p>
    <w:p w:rsidR="00E37C0F" w:rsidRPr="00F60D0C" w:rsidRDefault="00E37C0F" w:rsidP="00F60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2D29DB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29DB">
        <w:rPr>
          <w:rFonts w:ascii="Times New Roman" w:hAnsi="Times New Roman" w:cs="Times New Roman"/>
          <w:b/>
          <w:i/>
          <w:sz w:val="26"/>
          <w:szCs w:val="26"/>
        </w:rPr>
        <w:t>Рынок обработки древесины и производства изделий из дерева</w:t>
      </w:r>
    </w:p>
    <w:p w:rsidR="008E2782" w:rsidRPr="002D29DB" w:rsidRDefault="00EB2F84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9DB">
        <w:rPr>
          <w:rFonts w:ascii="Times New Roman" w:hAnsi="Times New Roman" w:cs="Times New Roman"/>
          <w:sz w:val="26"/>
          <w:szCs w:val="26"/>
        </w:rPr>
        <w:t>об уровне цен затруднились ответить - 5</w:t>
      </w:r>
      <w:r w:rsidR="002D29DB" w:rsidRPr="002D29DB">
        <w:rPr>
          <w:rFonts w:ascii="Times New Roman" w:hAnsi="Times New Roman" w:cs="Times New Roman"/>
          <w:sz w:val="26"/>
          <w:szCs w:val="26"/>
        </w:rPr>
        <w:t>0</w:t>
      </w:r>
      <w:r w:rsidRPr="00B90012">
        <w:rPr>
          <w:rFonts w:ascii="Times New Roman" w:hAnsi="Times New Roman" w:cs="Times New Roman"/>
          <w:sz w:val="26"/>
          <w:szCs w:val="26"/>
        </w:rPr>
        <w:t xml:space="preserve">%, </w:t>
      </w:r>
      <w:r w:rsidR="00714F2F" w:rsidRPr="00B90012">
        <w:rPr>
          <w:rFonts w:ascii="Times New Roman" w:hAnsi="Times New Roman" w:cs="Times New Roman"/>
          <w:sz w:val="26"/>
          <w:szCs w:val="26"/>
        </w:rPr>
        <w:t xml:space="preserve">об </w:t>
      </w:r>
      <w:r w:rsidR="008E2782" w:rsidRPr="00B90012">
        <w:rPr>
          <w:rFonts w:ascii="Times New Roman" w:hAnsi="Times New Roman" w:cs="Times New Roman"/>
          <w:sz w:val="26"/>
          <w:szCs w:val="26"/>
        </w:rPr>
        <w:t>уров</w:t>
      </w:r>
      <w:r w:rsidR="00714F2F" w:rsidRPr="00B90012">
        <w:rPr>
          <w:rFonts w:ascii="Times New Roman" w:hAnsi="Times New Roman" w:cs="Times New Roman"/>
          <w:sz w:val="26"/>
          <w:szCs w:val="26"/>
        </w:rPr>
        <w:t>н</w:t>
      </w:r>
      <w:r w:rsidR="008E2782" w:rsidRPr="00B90012">
        <w:rPr>
          <w:rFonts w:ascii="Times New Roman" w:hAnsi="Times New Roman" w:cs="Times New Roman"/>
          <w:sz w:val="26"/>
          <w:szCs w:val="26"/>
        </w:rPr>
        <w:t xml:space="preserve">е цен за последние 3 года </w:t>
      </w:r>
      <w:r w:rsidR="00714F2F" w:rsidRPr="00B90012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B90012">
        <w:rPr>
          <w:rFonts w:ascii="Times New Roman" w:hAnsi="Times New Roman" w:cs="Times New Roman"/>
          <w:sz w:val="26"/>
          <w:szCs w:val="26"/>
        </w:rPr>
        <w:t xml:space="preserve"> </w:t>
      </w:r>
      <w:r w:rsidR="00961643">
        <w:rPr>
          <w:rFonts w:ascii="Times New Roman" w:hAnsi="Times New Roman" w:cs="Times New Roman"/>
          <w:sz w:val="26"/>
          <w:szCs w:val="26"/>
        </w:rPr>
        <w:t>51</w:t>
      </w:r>
      <w:r w:rsidR="008E2782" w:rsidRPr="00B90012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682A10" w:rsidRDefault="00EB2F84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705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 – </w:t>
      </w:r>
      <w:r w:rsidR="00FC6705" w:rsidRPr="00FC6705">
        <w:rPr>
          <w:rFonts w:ascii="Times New Roman" w:hAnsi="Times New Roman" w:cs="Times New Roman"/>
          <w:sz w:val="26"/>
          <w:szCs w:val="26"/>
        </w:rPr>
        <w:t>46</w:t>
      </w:r>
      <w:r w:rsidRPr="00FC6705">
        <w:rPr>
          <w:rFonts w:ascii="Times New Roman" w:hAnsi="Times New Roman" w:cs="Times New Roman"/>
          <w:sz w:val="26"/>
          <w:szCs w:val="26"/>
        </w:rPr>
        <w:t xml:space="preserve">%, </w:t>
      </w:r>
      <w:r w:rsidR="00714F2F" w:rsidRPr="00682A10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682A10" w:rsidRPr="00682A10">
        <w:rPr>
          <w:rFonts w:ascii="Times New Roman" w:hAnsi="Times New Roman" w:cs="Times New Roman"/>
          <w:sz w:val="26"/>
          <w:szCs w:val="26"/>
        </w:rPr>
        <w:t>70</w:t>
      </w:r>
      <w:r w:rsidR="00714F2F" w:rsidRPr="00682A10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EB2F84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74587">
        <w:rPr>
          <w:rFonts w:ascii="Times New Roman" w:hAnsi="Times New Roman" w:cs="Times New Roman"/>
          <w:sz w:val="26"/>
          <w:szCs w:val="26"/>
        </w:rPr>
        <w:t xml:space="preserve">о возможности выбора затруднились ответить - </w:t>
      </w:r>
      <w:r w:rsidR="00374587" w:rsidRPr="00374587">
        <w:rPr>
          <w:rFonts w:ascii="Times New Roman" w:hAnsi="Times New Roman" w:cs="Times New Roman"/>
          <w:sz w:val="26"/>
          <w:szCs w:val="26"/>
        </w:rPr>
        <w:t>53</w:t>
      </w:r>
      <w:r w:rsidRPr="000B19F1">
        <w:rPr>
          <w:rFonts w:ascii="Times New Roman" w:hAnsi="Times New Roman" w:cs="Times New Roman"/>
          <w:sz w:val="26"/>
          <w:szCs w:val="26"/>
        </w:rPr>
        <w:t xml:space="preserve">%, </w:t>
      </w:r>
      <w:r w:rsidR="00714F2F" w:rsidRPr="000B19F1">
        <w:rPr>
          <w:rFonts w:ascii="Times New Roman" w:hAnsi="Times New Roman" w:cs="Times New Roman"/>
          <w:sz w:val="26"/>
          <w:szCs w:val="26"/>
        </w:rPr>
        <w:t>о возможности выбора на рынке в течение последних 3-х лет затруднились ответить 6</w:t>
      </w:r>
      <w:r w:rsidR="000B19F1" w:rsidRPr="000B19F1">
        <w:rPr>
          <w:rFonts w:ascii="Times New Roman" w:hAnsi="Times New Roman" w:cs="Times New Roman"/>
          <w:sz w:val="26"/>
          <w:szCs w:val="26"/>
        </w:rPr>
        <w:t>6</w:t>
      </w:r>
      <w:r w:rsidR="00714F2F" w:rsidRPr="000B19F1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0B19F1" w:rsidRDefault="0017007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9F1">
        <w:rPr>
          <w:rFonts w:ascii="Times New Roman" w:hAnsi="Times New Roman" w:cs="Times New Roman"/>
          <w:sz w:val="26"/>
          <w:szCs w:val="26"/>
        </w:rPr>
        <w:t>Г</w:t>
      </w:r>
      <w:r w:rsidR="008E2782" w:rsidRPr="000B19F1">
        <w:rPr>
          <w:rFonts w:ascii="Times New Roman" w:hAnsi="Times New Roman" w:cs="Times New Roman"/>
          <w:sz w:val="26"/>
          <w:szCs w:val="26"/>
        </w:rPr>
        <w:t>ородско</w:t>
      </w:r>
      <w:r w:rsidRPr="000B19F1">
        <w:rPr>
          <w:rFonts w:ascii="Times New Roman" w:hAnsi="Times New Roman" w:cs="Times New Roman"/>
          <w:sz w:val="26"/>
          <w:szCs w:val="26"/>
        </w:rPr>
        <w:t>й</w:t>
      </w:r>
      <w:r w:rsidR="008E2782" w:rsidRPr="000B19F1">
        <w:rPr>
          <w:rFonts w:ascii="Times New Roman" w:hAnsi="Times New Roman" w:cs="Times New Roman"/>
          <w:sz w:val="26"/>
          <w:szCs w:val="26"/>
        </w:rPr>
        <w:t xml:space="preserve"> округ не включает земель сельскохозяйственного назначения, </w:t>
      </w:r>
      <w:r w:rsidRPr="000B19F1">
        <w:rPr>
          <w:rFonts w:ascii="Times New Roman" w:hAnsi="Times New Roman" w:cs="Times New Roman"/>
          <w:sz w:val="26"/>
          <w:szCs w:val="26"/>
        </w:rPr>
        <w:t>лесных угодий и на территории</w:t>
      </w:r>
      <w:r w:rsidR="008E2782" w:rsidRPr="000B19F1">
        <w:rPr>
          <w:rFonts w:ascii="Times New Roman" w:hAnsi="Times New Roman" w:cs="Times New Roman"/>
          <w:sz w:val="26"/>
          <w:szCs w:val="26"/>
        </w:rPr>
        <w:t xml:space="preserve"> зарегистрирован</w:t>
      </w:r>
      <w:r w:rsidRPr="000B19F1">
        <w:rPr>
          <w:rFonts w:ascii="Times New Roman" w:hAnsi="Times New Roman" w:cs="Times New Roman"/>
          <w:sz w:val="26"/>
          <w:szCs w:val="26"/>
        </w:rPr>
        <w:t>а</w:t>
      </w:r>
      <w:r w:rsidRPr="000B19F1">
        <w:t xml:space="preserve"> </w:t>
      </w:r>
      <w:r w:rsidRPr="000B19F1">
        <w:rPr>
          <w:rFonts w:ascii="Times New Roman" w:hAnsi="Times New Roman" w:cs="Times New Roman"/>
          <w:sz w:val="26"/>
          <w:szCs w:val="26"/>
        </w:rPr>
        <w:t>одна</w:t>
      </w:r>
      <w:r w:rsidR="008E2782" w:rsidRPr="000B19F1">
        <w:rPr>
          <w:rFonts w:ascii="Times New Roman" w:hAnsi="Times New Roman" w:cs="Times New Roman"/>
          <w:sz w:val="26"/>
          <w:szCs w:val="26"/>
        </w:rPr>
        <w:t xml:space="preserve"> сельскохозяйственная организация</w:t>
      </w:r>
      <w:r w:rsidRPr="000B19F1">
        <w:rPr>
          <w:rFonts w:ascii="Times New Roman" w:hAnsi="Times New Roman" w:cs="Times New Roman"/>
          <w:sz w:val="26"/>
          <w:szCs w:val="26"/>
        </w:rPr>
        <w:t>, которая осуществляет</w:t>
      </w:r>
      <w:r w:rsidR="008E2782" w:rsidRPr="000B19F1">
        <w:rPr>
          <w:rFonts w:ascii="Times New Roman" w:hAnsi="Times New Roman" w:cs="Times New Roman"/>
          <w:sz w:val="26"/>
          <w:szCs w:val="26"/>
        </w:rPr>
        <w:t xml:space="preserve"> деятельность на территории Яко</w:t>
      </w:r>
      <w:r w:rsidRPr="000B19F1">
        <w:rPr>
          <w:rFonts w:ascii="Times New Roman" w:hAnsi="Times New Roman" w:cs="Times New Roman"/>
          <w:sz w:val="26"/>
          <w:szCs w:val="26"/>
        </w:rPr>
        <w:t>влевского муниципального округа.</w:t>
      </w:r>
      <w:r w:rsidR="008E2782" w:rsidRPr="000B19F1">
        <w:rPr>
          <w:rFonts w:ascii="Times New Roman" w:hAnsi="Times New Roman" w:cs="Times New Roman"/>
          <w:sz w:val="26"/>
          <w:szCs w:val="26"/>
        </w:rPr>
        <w:t xml:space="preserve"> </w:t>
      </w:r>
      <w:r w:rsidRPr="000B19F1">
        <w:rPr>
          <w:rFonts w:ascii="Times New Roman" w:hAnsi="Times New Roman" w:cs="Times New Roman"/>
          <w:sz w:val="26"/>
          <w:szCs w:val="26"/>
        </w:rPr>
        <w:t>В связи с этим, об</w:t>
      </w:r>
      <w:r w:rsidR="008E2782" w:rsidRPr="000B19F1">
        <w:rPr>
          <w:rFonts w:ascii="Times New Roman" w:hAnsi="Times New Roman" w:cs="Times New Roman"/>
          <w:sz w:val="26"/>
          <w:szCs w:val="26"/>
        </w:rPr>
        <w:t xml:space="preserve"> условиях рынк</w:t>
      </w:r>
      <w:r w:rsidRPr="000B19F1">
        <w:rPr>
          <w:rFonts w:ascii="Times New Roman" w:hAnsi="Times New Roman" w:cs="Times New Roman"/>
          <w:sz w:val="26"/>
          <w:szCs w:val="26"/>
        </w:rPr>
        <w:t>ов</w:t>
      </w:r>
      <w:r w:rsidRPr="000B19F1">
        <w:t xml:space="preserve"> </w:t>
      </w:r>
      <w:r w:rsidRPr="000B19F1">
        <w:rPr>
          <w:rFonts w:ascii="Times New Roman" w:hAnsi="Times New Roman" w:cs="Times New Roman"/>
          <w:sz w:val="26"/>
          <w:szCs w:val="26"/>
        </w:rPr>
        <w:t xml:space="preserve">в сфере сельского, рыбного и лесного хозяйства опрошенные </w:t>
      </w:r>
      <w:r w:rsidR="008E2782" w:rsidRPr="000B19F1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Pr="000B19F1">
        <w:rPr>
          <w:rFonts w:ascii="Times New Roman" w:hAnsi="Times New Roman" w:cs="Times New Roman"/>
          <w:sz w:val="26"/>
          <w:szCs w:val="26"/>
        </w:rPr>
        <w:t>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6A64CE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A64CE">
        <w:rPr>
          <w:rFonts w:ascii="Times New Roman" w:hAnsi="Times New Roman" w:cs="Times New Roman"/>
          <w:b/>
          <w:i/>
          <w:sz w:val="26"/>
          <w:szCs w:val="26"/>
        </w:rPr>
        <w:t>6.</w:t>
      </w:r>
      <w:r w:rsidRPr="006A64CE">
        <w:rPr>
          <w:rFonts w:ascii="Times New Roman" w:hAnsi="Times New Roman" w:cs="Times New Roman"/>
          <w:b/>
          <w:i/>
          <w:sz w:val="26"/>
          <w:szCs w:val="26"/>
        </w:rPr>
        <w:tab/>
        <w:t>Сфера медицинских и социальных услуг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8E2782" w:rsidRPr="002D29DB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29DB">
        <w:rPr>
          <w:rFonts w:ascii="Times New Roman" w:hAnsi="Times New Roman" w:cs="Times New Roman"/>
          <w:b/>
          <w:i/>
          <w:sz w:val="26"/>
          <w:szCs w:val="26"/>
        </w:rPr>
        <w:t>Рынок медицинских услуг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03841">
        <w:rPr>
          <w:rFonts w:ascii="Times New Roman" w:hAnsi="Times New Roman" w:cs="Times New Roman"/>
          <w:sz w:val="26"/>
          <w:szCs w:val="26"/>
        </w:rPr>
        <w:t>уровне</w:t>
      </w:r>
      <w:r w:rsidR="00936311" w:rsidRPr="00203841">
        <w:rPr>
          <w:rFonts w:ascii="Times New Roman" w:hAnsi="Times New Roman" w:cs="Times New Roman"/>
          <w:sz w:val="26"/>
          <w:szCs w:val="26"/>
        </w:rPr>
        <w:t>м</w:t>
      </w:r>
      <w:r w:rsidRPr="00203841">
        <w:rPr>
          <w:rFonts w:ascii="Times New Roman" w:hAnsi="Times New Roman" w:cs="Times New Roman"/>
          <w:sz w:val="26"/>
          <w:szCs w:val="26"/>
        </w:rPr>
        <w:t xml:space="preserve"> цен </w:t>
      </w:r>
      <w:r w:rsidR="00936311" w:rsidRPr="00203841">
        <w:rPr>
          <w:rFonts w:ascii="Times New Roman" w:hAnsi="Times New Roman" w:cs="Times New Roman"/>
          <w:sz w:val="26"/>
          <w:szCs w:val="26"/>
        </w:rPr>
        <w:t xml:space="preserve">не удовлетворены (скорее не удовлетворены) - </w:t>
      </w:r>
      <w:r w:rsidR="00203841" w:rsidRPr="00203841">
        <w:rPr>
          <w:rFonts w:ascii="Times New Roman" w:hAnsi="Times New Roman" w:cs="Times New Roman"/>
          <w:sz w:val="26"/>
          <w:szCs w:val="26"/>
        </w:rPr>
        <w:t>59</w:t>
      </w:r>
      <w:r w:rsidRPr="00203841">
        <w:rPr>
          <w:rFonts w:ascii="Times New Roman" w:hAnsi="Times New Roman" w:cs="Times New Roman"/>
          <w:sz w:val="26"/>
          <w:szCs w:val="26"/>
        </w:rPr>
        <w:t xml:space="preserve">%, </w:t>
      </w:r>
      <w:r w:rsidRPr="00886F42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увеличился, считает </w:t>
      </w:r>
      <w:r w:rsidR="00655B23">
        <w:rPr>
          <w:rFonts w:ascii="Times New Roman" w:hAnsi="Times New Roman" w:cs="Times New Roman"/>
          <w:sz w:val="26"/>
          <w:szCs w:val="26"/>
        </w:rPr>
        <w:t>69</w:t>
      </w:r>
      <w:r w:rsidRPr="00886F42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B7961">
        <w:rPr>
          <w:rFonts w:ascii="Times New Roman" w:hAnsi="Times New Roman" w:cs="Times New Roman"/>
          <w:sz w:val="26"/>
          <w:szCs w:val="26"/>
        </w:rPr>
        <w:t>качеств</w:t>
      </w:r>
      <w:r w:rsidR="00936311" w:rsidRPr="00BB7961">
        <w:rPr>
          <w:rFonts w:ascii="Times New Roman" w:hAnsi="Times New Roman" w:cs="Times New Roman"/>
          <w:sz w:val="26"/>
          <w:szCs w:val="26"/>
        </w:rPr>
        <w:t>ом</w:t>
      </w:r>
      <w:r w:rsidRPr="00BB7961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936311" w:rsidRPr="00BB7961">
        <w:rPr>
          <w:rFonts w:ascii="Times New Roman" w:hAnsi="Times New Roman" w:cs="Times New Roman"/>
          <w:sz w:val="26"/>
          <w:szCs w:val="26"/>
        </w:rPr>
        <w:t xml:space="preserve">не удовлетворены (скорее не удовлетворены) </w:t>
      </w:r>
      <w:r w:rsidRPr="00BB7961">
        <w:rPr>
          <w:rFonts w:ascii="Times New Roman" w:hAnsi="Times New Roman" w:cs="Times New Roman"/>
          <w:sz w:val="26"/>
          <w:szCs w:val="26"/>
        </w:rPr>
        <w:t xml:space="preserve">- </w:t>
      </w:r>
      <w:r w:rsidR="00BB7961" w:rsidRPr="00BB7961">
        <w:rPr>
          <w:rFonts w:ascii="Times New Roman" w:hAnsi="Times New Roman" w:cs="Times New Roman"/>
          <w:sz w:val="26"/>
          <w:szCs w:val="26"/>
        </w:rPr>
        <w:t>54</w:t>
      </w:r>
      <w:r w:rsidRPr="00BB7961">
        <w:rPr>
          <w:rFonts w:ascii="Times New Roman" w:hAnsi="Times New Roman" w:cs="Times New Roman"/>
          <w:sz w:val="26"/>
          <w:szCs w:val="26"/>
        </w:rPr>
        <w:t xml:space="preserve">%, </w:t>
      </w:r>
      <w:r w:rsidR="00552E9C" w:rsidRPr="00552E9C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E33537">
        <w:rPr>
          <w:rFonts w:ascii="Times New Roman" w:hAnsi="Times New Roman" w:cs="Times New Roman"/>
          <w:sz w:val="26"/>
          <w:szCs w:val="26"/>
        </w:rPr>
        <w:t>33</w:t>
      </w:r>
      <w:r w:rsidRPr="00552E9C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A27E9">
        <w:rPr>
          <w:rFonts w:ascii="Times New Roman" w:hAnsi="Times New Roman" w:cs="Times New Roman"/>
          <w:sz w:val="26"/>
          <w:szCs w:val="26"/>
        </w:rPr>
        <w:t xml:space="preserve">возможностью выбора не удовлетворены (скорее не удовлетворены) - </w:t>
      </w:r>
      <w:r w:rsidR="00BA27E9" w:rsidRPr="00BA27E9">
        <w:rPr>
          <w:rFonts w:ascii="Times New Roman" w:hAnsi="Times New Roman" w:cs="Times New Roman"/>
          <w:sz w:val="26"/>
          <w:szCs w:val="26"/>
        </w:rPr>
        <w:t>54</w:t>
      </w:r>
      <w:r w:rsidRPr="00BA27E9">
        <w:rPr>
          <w:rFonts w:ascii="Times New Roman" w:hAnsi="Times New Roman" w:cs="Times New Roman"/>
          <w:sz w:val="26"/>
          <w:szCs w:val="26"/>
        </w:rPr>
        <w:t xml:space="preserve">%, </w:t>
      </w:r>
      <w:r w:rsidR="006A64CE" w:rsidRPr="006A64CE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затруднились ответить </w:t>
      </w:r>
      <w:r w:rsidR="005543B8">
        <w:rPr>
          <w:rFonts w:ascii="Times New Roman" w:hAnsi="Times New Roman" w:cs="Times New Roman"/>
          <w:sz w:val="26"/>
          <w:szCs w:val="26"/>
        </w:rPr>
        <w:t>43</w:t>
      </w:r>
      <w:r w:rsidR="006A64CE" w:rsidRPr="006A64CE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203841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3841">
        <w:rPr>
          <w:rFonts w:ascii="Times New Roman" w:hAnsi="Times New Roman" w:cs="Times New Roman"/>
          <w:b/>
          <w:i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 (аптеки)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03841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- </w:t>
      </w:r>
      <w:r w:rsidR="00203841" w:rsidRPr="00203841">
        <w:rPr>
          <w:rFonts w:ascii="Times New Roman" w:hAnsi="Times New Roman" w:cs="Times New Roman"/>
          <w:sz w:val="26"/>
          <w:szCs w:val="26"/>
        </w:rPr>
        <w:t>54</w:t>
      </w:r>
      <w:r w:rsidRPr="00203841">
        <w:rPr>
          <w:rFonts w:ascii="Times New Roman" w:hAnsi="Times New Roman" w:cs="Times New Roman"/>
          <w:sz w:val="26"/>
          <w:szCs w:val="26"/>
        </w:rPr>
        <w:t xml:space="preserve">%, </w:t>
      </w:r>
      <w:r w:rsidRPr="00886F42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увеличился, считает </w:t>
      </w:r>
      <w:r w:rsidR="00655B23">
        <w:rPr>
          <w:rFonts w:ascii="Times New Roman" w:hAnsi="Times New Roman" w:cs="Times New Roman"/>
          <w:sz w:val="26"/>
          <w:szCs w:val="26"/>
        </w:rPr>
        <w:t>69</w:t>
      </w:r>
      <w:r w:rsidRPr="00886F42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B7961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- </w:t>
      </w:r>
      <w:r w:rsidR="00BB7961" w:rsidRPr="00BB7961">
        <w:rPr>
          <w:rFonts w:ascii="Times New Roman" w:hAnsi="Times New Roman" w:cs="Times New Roman"/>
          <w:sz w:val="26"/>
          <w:szCs w:val="26"/>
        </w:rPr>
        <w:t>6</w:t>
      </w:r>
      <w:r w:rsidRPr="00BB7961">
        <w:rPr>
          <w:rFonts w:ascii="Times New Roman" w:hAnsi="Times New Roman" w:cs="Times New Roman"/>
          <w:sz w:val="26"/>
          <w:szCs w:val="26"/>
        </w:rPr>
        <w:t xml:space="preserve">0%, </w:t>
      </w:r>
      <w:r w:rsidR="00552E9C" w:rsidRPr="00552E9C">
        <w:rPr>
          <w:rFonts w:ascii="Times New Roman" w:hAnsi="Times New Roman" w:cs="Times New Roman"/>
          <w:sz w:val="26"/>
          <w:szCs w:val="26"/>
        </w:rPr>
        <w:t>о качестве услуг за последние 3 года затруднились ответить 34</w:t>
      </w:r>
      <w:r w:rsidRPr="00552E9C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A27E9">
        <w:rPr>
          <w:rFonts w:ascii="Times New Roman" w:hAnsi="Times New Roman" w:cs="Times New Roman"/>
          <w:sz w:val="26"/>
          <w:szCs w:val="26"/>
        </w:rPr>
        <w:lastRenderedPageBreak/>
        <w:t>возможностью выбора удовлетв</w:t>
      </w:r>
      <w:r w:rsidR="00936311" w:rsidRPr="00BA27E9">
        <w:rPr>
          <w:rFonts w:ascii="Times New Roman" w:hAnsi="Times New Roman" w:cs="Times New Roman"/>
          <w:sz w:val="26"/>
          <w:szCs w:val="26"/>
        </w:rPr>
        <w:t>орены (скорее удовлетворены) -</w:t>
      </w:r>
      <w:r w:rsidR="00BA27E9" w:rsidRPr="00BA27E9">
        <w:rPr>
          <w:rFonts w:ascii="Times New Roman" w:hAnsi="Times New Roman" w:cs="Times New Roman"/>
          <w:sz w:val="26"/>
          <w:szCs w:val="26"/>
        </w:rPr>
        <w:t xml:space="preserve"> 61</w:t>
      </w:r>
      <w:r w:rsidRPr="00BA27E9">
        <w:rPr>
          <w:rFonts w:ascii="Times New Roman" w:hAnsi="Times New Roman" w:cs="Times New Roman"/>
          <w:sz w:val="26"/>
          <w:szCs w:val="26"/>
        </w:rPr>
        <w:t xml:space="preserve">%, </w:t>
      </w:r>
      <w:r w:rsidR="006A64CE" w:rsidRPr="006A64CE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затруднились ответить </w:t>
      </w:r>
      <w:r w:rsidR="006A64CE">
        <w:rPr>
          <w:rFonts w:ascii="Times New Roman" w:hAnsi="Times New Roman" w:cs="Times New Roman"/>
          <w:sz w:val="26"/>
          <w:szCs w:val="26"/>
        </w:rPr>
        <w:t>3</w:t>
      </w:r>
      <w:r w:rsidR="005543B8">
        <w:rPr>
          <w:rFonts w:ascii="Times New Roman" w:hAnsi="Times New Roman" w:cs="Times New Roman"/>
          <w:sz w:val="26"/>
          <w:szCs w:val="26"/>
        </w:rPr>
        <w:t>6</w:t>
      </w:r>
      <w:r w:rsidR="006A64CE" w:rsidRPr="006A64CE">
        <w:rPr>
          <w:rFonts w:ascii="Times New Roman" w:hAnsi="Times New Roman" w:cs="Times New Roman"/>
          <w:sz w:val="26"/>
          <w:szCs w:val="26"/>
        </w:rPr>
        <w:t>%.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376917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6917">
        <w:rPr>
          <w:rFonts w:ascii="Times New Roman" w:hAnsi="Times New Roman" w:cs="Times New Roman"/>
          <w:b/>
          <w:i/>
          <w:sz w:val="26"/>
          <w:szCs w:val="26"/>
        </w:rPr>
        <w:t>Рынок социальных услуг</w:t>
      </w:r>
    </w:p>
    <w:p w:rsidR="008E2782" w:rsidRPr="00376917" w:rsidRDefault="00EB751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917">
        <w:rPr>
          <w:rFonts w:ascii="Times New Roman" w:hAnsi="Times New Roman" w:cs="Times New Roman"/>
          <w:sz w:val="26"/>
          <w:szCs w:val="26"/>
        </w:rPr>
        <w:t xml:space="preserve">об </w:t>
      </w:r>
      <w:r w:rsidR="008E2782" w:rsidRPr="00376917">
        <w:rPr>
          <w:rFonts w:ascii="Times New Roman" w:hAnsi="Times New Roman" w:cs="Times New Roman"/>
          <w:sz w:val="26"/>
          <w:szCs w:val="26"/>
        </w:rPr>
        <w:t>уровне цен</w:t>
      </w:r>
      <w:r w:rsidR="00886F42">
        <w:rPr>
          <w:rFonts w:ascii="Times New Roman" w:hAnsi="Times New Roman" w:cs="Times New Roman"/>
          <w:sz w:val="26"/>
          <w:szCs w:val="26"/>
        </w:rPr>
        <w:t xml:space="preserve"> </w:t>
      </w:r>
      <w:r w:rsidR="00170079" w:rsidRPr="00376917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376917">
        <w:rPr>
          <w:rFonts w:ascii="Times New Roman" w:hAnsi="Times New Roman" w:cs="Times New Roman"/>
          <w:sz w:val="26"/>
          <w:szCs w:val="26"/>
        </w:rPr>
        <w:t xml:space="preserve"> </w:t>
      </w:r>
      <w:r w:rsidR="00655B23">
        <w:rPr>
          <w:rFonts w:ascii="Times New Roman" w:hAnsi="Times New Roman" w:cs="Times New Roman"/>
          <w:sz w:val="26"/>
          <w:szCs w:val="26"/>
        </w:rPr>
        <w:t>46</w:t>
      </w:r>
      <w:r w:rsidR="008E2782" w:rsidRPr="00376917">
        <w:rPr>
          <w:rFonts w:ascii="Times New Roman" w:hAnsi="Times New Roman" w:cs="Times New Roman"/>
          <w:sz w:val="26"/>
          <w:szCs w:val="26"/>
        </w:rPr>
        <w:t>%</w:t>
      </w:r>
      <w:r w:rsidR="00886F42">
        <w:rPr>
          <w:rFonts w:ascii="Times New Roman" w:hAnsi="Times New Roman" w:cs="Times New Roman"/>
          <w:sz w:val="26"/>
          <w:szCs w:val="26"/>
        </w:rPr>
        <w:t>,</w:t>
      </w:r>
      <w:r w:rsidR="008E2782" w:rsidRPr="00376917">
        <w:rPr>
          <w:rFonts w:ascii="Times New Roman" w:hAnsi="Times New Roman" w:cs="Times New Roman"/>
          <w:sz w:val="26"/>
          <w:szCs w:val="26"/>
        </w:rPr>
        <w:t xml:space="preserve"> </w:t>
      </w:r>
      <w:r w:rsidR="00886F42" w:rsidRPr="00886F42">
        <w:rPr>
          <w:rFonts w:ascii="Times New Roman" w:hAnsi="Times New Roman" w:cs="Times New Roman"/>
          <w:sz w:val="26"/>
          <w:szCs w:val="26"/>
        </w:rPr>
        <w:t xml:space="preserve">в том числе об уровне цен за последние 3 года </w:t>
      </w:r>
      <w:r w:rsidR="00886F42">
        <w:rPr>
          <w:rFonts w:ascii="Times New Roman" w:hAnsi="Times New Roman" w:cs="Times New Roman"/>
          <w:sz w:val="26"/>
          <w:szCs w:val="26"/>
        </w:rPr>
        <w:t xml:space="preserve">41% </w:t>
      </w:r>
      <w:r w:rsidR="008E2782" w:rsidRPr="00376917">
        <w:rPr>
          <w:rFonts w:ascii="Times New Roman" w:hAnsi="Times New Roman" w:cs="Times New Roman"/>
          <w:sz w:val="26"/>
          <w:szCs w:val="26"/>
        </w:rPr>
        <w:t>опрошенных;</w:t>
      </w:r>
    </w:p>
    <w:p w:rsidR="008E2782" w:rsidRPr="00E20676" w:rsidRDefault="00EB751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B36E0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 </w:t>
      </w:r>
      <w:r w:rsidR="006B36E0" w:rsidRPr="006B36E0">
        <w:rPr>
          <w:rFonts w:ascii="Times New Roman" w:hAnsi="Times New Roman" w:cs="Times New Roman"/>
          <w:sz w:val="26"/>
          <w:szCs w:val="26"/>
        </w:rPr>
        <w:t>41</w:t>
      </w:r>
      <w:r w:rsidRPr="006B36E0">
        <w:rPr>
          <w:rFonts w:ascii="Times New Roman" w:hAnsi="Times New Roman" w:cs="Times New Roman"/>
          <w:sz w:val="26"/>
          <w:szCs w:val="26"/>
        </w:rPr>
        <w:t xml:space="preserve">%, </w:t>
      </w:r>
      <w:r w:rsidRPr="00552E9C">
        <w:rPr>
          <w:rFonts w:ascii="Times New Roman" w:hAnsi="Times New Roman" w:cs="Times New Roman"/>
          <w:sz w:val="26"/>
          <w:szCs w:val="26"/>
        </w:rPr>
        <w:t>о</w:t>
      </w:r>
      <w:r w:rsidR="00936311" w:rsidRPr="00552E9C">
        <w:rPr>
          <w:rFonts w:ascii="Times New Roman" w:hAnsi="Times New Roman" w:cs="Times New Roman"/>
          <w:sz w:val="26"/>
          <w:szCs w:val="26"/>
        </w:rPr>
        <w:t xml:space="preserve"> </w:t>
      </w:r>
      <w:r w:rsidR="008E2782" w:rsidRPr="00552E9C">
        <w:rPr>
          <w:rFonts w:ascii="Times New Roman" w:hAnsi="Times New Roman" w:cs="Times New Roman"/>
          <w:sz w:val="26"/>
          <w:szCs w:val="26"/>
        </w:rPr>
        <w:t>качеств</w:t>
      </w:r>
      <w:r w:rsidR="00936311" w:rsidRPr="00552E9C">
        <w:rPr>
          <w:rFonts w:ascii="Times New Roman" w:hAnsi="Times New Roman" w:cs="Times New Roman"/>
          <w:sz w:val="26"/>
          <w:szCs w:val="26"/>
        </w:rPr>
        <w:t>е</w:t>
      </w:r>
      <w:r w:rsidR="008E2782" w:rsidRPr="00552E9C">
        <w:rPr>
          <w:rFonts w:ascii="Times New Roman" w:hAnsi="Times New Roman" w:cs="Times New Roman"/>
          <w:sz w:val="26"/>
          <w:szCs w:val="26"/>
        </w:rPr>
        <w:t xml:space="preserve"> услуг за последние 3 года </w:t>
      </w:r>
      <w:r w:rsidR="00936311" w:rsidRPr="00552E9C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EA0A3F">
        <w:rPr>
          <w:rFonts w:ascii="Times New Roman" w:hAnsi="Times New Roman" w:cs="Times New Roman"/>
          <w:sz w:val="26"/>
          <w:szCs w:val="26"/>
        </w:rPr>
        <w:t>5</w:t>
      </w:r>
      <w:r w:rsidR="00552E9C" w:rsidRPr="00552E9C">
        <w:rPr>
          <w:rFonts w:ascii="Times New Roman" w:hAnsi="Times New Roman" w:cs="Times New Roman"/>
          <w:sz w:val="26"/>
          <w:szCs w:val="26"/>
        </w:rPr>
        <w:t>9</w:t>
      </w:r>
      <w:r w:rsidR="008E2782" w:rsidRPr="00552E9C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4B613C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B613C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(скорее удовлетворены) - </w:t>
      </w:r>
      <w:r w:rsidR="00EB7519" w:rsidRPr="004B613C">
        <w:rPr>
          <w:rFonts w:ascii="Times New Roman" w:hAnsi="Times New Roman" w:cs="Times New Roman"/>
          <w:sz w:val="26"/>
          <w:szCs w:val="26"/>
        </w:rPr>
        <w:t>4</w:t>
      </w:r>
      <w:r w:rsidRPr="004B613C">
        <w:rPr>
          <w:rFonts w:ascii="Times New Roman" w:hAnsi="Times New Roman" w:cs="Times New Roman"/>
          <w:sz w:val="26"/>
          <w:szCs w:val="26"/>
        </w:rPr>
        <w:t>3</w:t>
      </w:r>
      <w:r w:rsidR="00EB7519" w:rsidRPr="004B613C">
        <w:rPr>
          <w:rFonts w:ascii="Times New Roman" w:hAnsi="Times New Roman" w:cs="Times New Roman"/>
          <w:sz w:val="26"/>
          <w:szCs w:val="26"/>
        </w:rPr>
        <w:t xml:space="preserve">%, </w:t>
      </w:r>
      <w:r w:rsidR="00936311" w:rsidRPr="00BB354E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BB354E">
        <w:rPr>
          <w:rFonts w:ascii="Times New Roman" w:hAnsi="Times New Roman" w:cs="Times New Roman"/>
          <w:sz w:val="26"/>
          <w:szCs w:val="26"/>
        </w:rPr>
        <w:t>возможност</w:t>
      </w:r>
      <w:r w:rsidR="00936311" w:rsidRPr="00BB354E">
        <w:rPr>
          <w:rFonts w:ascii="Times New Roman" w:hAnsi="Times New Roman" w:cs="Times New Roman"/>
          <w:sz w:val="26"/>
          <w:szCs w:val="26"/>
        </w:rPr>
        <w:t>и</w:t>
      </w:r>
      <w:r w:rsidR="008E2782" w:rsidRPr="00BB354E">
        <w:rPr>
          <w:rFonts w:ascii="Times New Roman" w:hAnsi="Times New Roman" w:cs="Times New Roman"/>
          <w:sz w:val="26"/>
          <w:szCs w:val="26"/>
        </w:rPr>
        <w:t xml:space="preserve"> выбора за последние 3 года </w:t>
      </w:r>
      <w:r w:rsidR="00936311" w:rsidRPr="00BB354E">
        <w:rPr>
          <w:rFonts w:ascii="Times New Roman" w:hAnsi="Times New Roman" w:cs="Times New Roman"/>
          <w:sz w:val="26"/>
          <w:szCs w:val="26"/>
        </w:rPr>
        <w:t xml:space="preserve">затруднились </w:t>
      </w:r>
      <w:r w:rsidR="00EB7519" w:rsidRPr="00BB354E">
        <w:rPr>
          <w:rFonts w:ascii="Times New Roman" w:hAnsi="Times New Roman" w:cs="Times New Roman"/>
          <w:sz w:val="26"/>
          <w:szCs w:val="26"/>
        </w:rPr>
        <w:t xml:space="preserve">ответить </w:t>
      </w:r>
      <w:r w:rsidR="007845E5">
        <w:rPr>
          <w:rFonts w:ascii="Times New Roman" w:hAnsi="Times New Roman" w:cs="Times New Roman"/>
          <w:sz w:val="26"/>
          <w:szCs w:val="26"/>
        </w:rPr>
        <w:t>50</w:t>
      </w:r>
      <w:r w:rsidR="00936311" w:rsidRPr="00BB354E">
        <w:rPr>
          <w:rFonts w:ascii="Times New Roman" w:hAnsi="Times New Roman" w:cs="Times New Roman"/>
          <w:sz w:val="26"/>
          <w:szCs w:val="26"/>
        </w:rPr>
        <w:t>% опрошенных.</w:t>
      </w:r>
    </w:p>
    <w:p w:rsidR="008E2782" w:rsidRPr="004521E5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2782" w:rsidRPr="004521E5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1E5">
        <w:rPr>
          <w:rFonts w:ascii="Times New Roman" w:hAnsi="Times New Roman" w:cs="Times New Roman"/>
          <w:sz w:val="26"/>
          <w:szCs w:val="26"/>
        </w:rPr>
        <w:t xml:space="preserve">На рынке медицинских услуг отмечен </w:t>
      </w:r>
      <w:r w:rsidR="00E20E9B" w:rsidRPr="004521E5">
        <w:rPr>
          <w:rFonts w:ascii="Times New Roman" w:hAnsi="Times New Roman" w:cs="Times New Roman"/>
          <w:sz w:val="26"/>
          <w:szCs w:val="26"/>
        </w:rPr>
        <w:t>неу</w:t>
      </w:r>
      <w:r w:rsidR="004521E5" w:rsidRPr="004521E5">
        <w:rPr>
          <w:rFonts w:ascii="Times New Roman" w:hAnsi="Times New Roman" w:cs="Times New Roman"/>
          <w:sz w:val="26"/>
          <w:szCs w:val="26"/>
        </w:rPr>
        <w:t xml:space="preserve">довлетворенность уровнем и </w:t>
      </w:r>
      <w:r w:rsidRPr="004521E5">
        <w:rPr>
          <w:rFonts w:ascii="Times New Roman" w:hAnsi="Times New Roman" w:cs="Times New Roman"/>
          <w:sz w:val="26"/>
          <w:szCs w:val="26"/>
        </w:rPr>
        <w:t>рост</w:t>
      </w:r>
      <w:r w:rsidR="004521E5" w:rsidRPr="004521E5">
        <w:rPr>
          <w:rFonts w:ascii="Times New Roman" w:hAnsi="Times New Roman" w:cs="Times New Roman"/>
          <w:sz w:val="26"/>
          <w:szCs w:val="26"/>
        </w:rPr>
        <w:t>ом</w:t>
      </w:r>
      <w:r w:rsidRPr="004521E5">
        <w:rPr>
          <w:rFonts w:ascii="Times New Roman" w:hAnsi="Times New Roman" w:cs="Times New Roman"/>
          <w:sz w:val="26"/>
          <w:szCs w:val="26"/>
        </w:rPr>
        <w:t xml:space="preserve"> цен, качеств</w:t>
      </w:r>
      <w:r w:rsidR="004521E5" w:rsidRPr="004521E5">
        <w:rPr>
          <w:rFonts w:ascii="Times New Roman" w:hAnsi="Times New Roman" w:cs="Times New Roman"/>
          <w:sz w:val="26"/>
          <w:szCs w:val="26"/>
        </w:rPr>
        <w:t>ом</w:t>
      </w:r>
      <w:r w:rsidRPr="004521E5">
        <w:rPr>
          <w:rFonts w:ascii="Times New Roman" w:hAnsi="Times New Roman" w:cs="Times New Roman"/>
          <w:sz w:val="26"/>
          <w:szCs w:val="26"/>
        </w:rPr>
        <w:t xml:space="preserve"> оказываемых услуг</w:t>
      </w:r>
      <w:r w:rsidR="001F4553" w:rsidRPr="004521E5">
        <w:rPr>
          <w:rFonts w:ascii="Times New Roman" w:hAnsi="Times New Roman" w:cs="Times New Roman"/>
          <w:sz w:val="26"/>
          <w:szCs w:val="26"/>
        </w:rPr>
        <w:t xml:space="preserve"> и </w:t>
      </w:r>
      <w:r w:rsidR="004521E5" w:rsidRPr="004521E5">
        <w:rPr>
          <w:rFonts w:ascii="Times New Roman" w:hAnsi="Times New Roman" w:cs="Times New Roman"/>
          <w:sz w:val="26"/>
          <w:szCs w:val="26"/>
        </w:rPr>
        <w:t>возможностью выбора</w:t>
      </w:r>
      <w:r w:rsidRPr="004521E5">
        <w:rPr>
          <w:rFonts w:ascii="Times New Roman" w:hAnsi="Times New Roman" w:cs="Times New Roman"/>
          <w:sz w:val="26"/>
          <w:szCs w:val="26"/>
        </w:rPr>
        <w:t xml:space="preserve">. В сфере </w:t>
      </w:r>
      <w:r w:rsidR="00EB7519" w:rsidRPr="004521E5">
        <w:rPr>
          <w:rFonts w:ascii="Times New Roman" w:hAnsi="Times New Roman" w:cs="Times New Roman"/>
          <w:sz w:val="26"/>
          <w:szCs w:val="26"/>
        </w:rPr>
        <w:t>предоставления социальных услуг,</w:t>
      </w:r>
      <w:r w:rsidRPr="004521E5">
        <w:rPr>
          <w:rFonts w:ascii="Times New Roman" w:hAnsi="Times New Roman" w:cs="Times New Roman"/>
          <w:sz w:val="26"/>
          <w:szCs w:val="26"/>
        </w:rPr>
        <w:t xml:space="preserve"> опрашиваемые </w:t>
      </w:r>
      <w:r w:rsidR="00EB7519" w:rsidRPr="004521E5">
        <w:rPr>
          <w:rFonts w:ascii="Times New Roman" w:hAnsi="Times New Roman" w:cs="Times New Roman"/>
          <w:sz w:val="26"/>
          <w:szCs w:val="26"/>
        </w:rPr>
        <w:t xml:space="preserve">затруднились ответить об </w:t>
      </w:r>
      <w:r w:rsidRPr="004521E5">
        <w:rPr>
          <w:rFonts w:ascii="Times New Roman" w:hAnsi="Times New Roman" w:cs="Times New Roman"/>
          <w:sz w:val="26"/>
          <w:szCs w:val="26"/>
        </w:rPr>
        <w:t>уровне цен</w:t>
      </w:r>
      <w:r w:rsidR="00EB7519" w:rsidRPr="004521E5">
        <w:rPr>
          <w:rFonts w:ascii="Times New Roman" w:hAnsi="Times New Roman" w:cs="Times New Roman"/>
          <w:sz w:val="26"/>
          <w:szCs w:val="26"/>
        </w:rPr>
        <w:t>,</w:t>
      </w:r>
      <w:r w:rsidRPr="004521E5">
        <w:rPr>
          <w:rFonts w:ascii="Times New Roman" w:hAnsi="Times New Roman" w:cs="Times New Roman"/>
          <w:sz w:val="26"/>
          <w:szCs w:val="26"/>
        </w:rPr>
        <w:t xml:space="preserve"> качеств</w:t>
      </w:r>
      <w:r w:rsidR="00EB7519" w:rsidRPr="004521E5">
        <w:rPr>
          <w:rFonts w:ascii="Times New Roman" w:hAnsi="Times New Roman" w:cs="Times New Roman"/>
          <w:sz w:val="26"/>
          <w:szCs w:val="26"/>
        </w:rPr>
        <w:t>е</w:t>
      </w:r>
      <w:r w:rsidRPr="004521E5">
        <w:rPr>
          <w:rFonts w:ascii="Times New Roman" w:hAnsi="Times New Roman" w:cs="Times New Roman"/>
          <w:sz w:val="26"/>
          <w:szCs w:val="26"/>
        </w:rPr>
        <w:t xml:space="preserve"> услуг и возможност</w:t>
      </w:r>
      <w:r w:rsidR="00EB7519" w:rsidRPr="004521E5">
        <w:rPr>
          <w:rFonts w:ascii="Times New Roman" w:hAnsi="Times New Roman" w:cs="Times New Roman"/>
          <w:sz w:val="26"/>
          <w:szCs w:val="26"/>
        </w:rPr>
        <w:t>и</w:t>
      </w:r>
      <w:r w:rsidRPr="004521E5">
        <w:rPr>
          <w:rFonts w:ascii="Times New Roman" w:hAnsi="Times New Roman" w:cs="Times New Roman"/>
          <w:sz w:val="26"/>
          <w:szCs w:val="26"/>
        </w:rPr>
        <w:t xml:space="preserve"> выбора</w:t>
      </w:r>
      <w:r w:rsidR="004521E5" w:rsidRPr="004521E5">
        <w:rPr>
          <w:rFonts w:ascii="Times New Roman" w:hAnsi="Times New Roman" w:cs="Times New Roman"/>
          <w:sz w:val="26"/>
          <w:szCs w:val="26"/>
        </w:rPr>
        <w:t xml:space="preserve"> за последние 3 года</w:t>
      </w:r>
      <w:r w:rsidR="00EB7519" w:rsidRPr="004521E5">
        <w:rPr>
          <w:rFonts w:ascii="Times New Roman" w:hAnsi="Times New Roman" w:cs="Times New Roman"/>
          <w:sz w:val="26"/>
          <w:szCs w:val="26"/>
        </w:rPr>
        <w:t>, т.к. данные услуги востребованы в незначительной мере</w:t>
      </w:r>
      <w:r w:rsidRPr="004521E5">
        <w:rPr>
          <w:rFonts w:ascii="Times New Roman" w:hAnsi="Times New Roman" w:cs="Times New Roman"/>
          <w:sz w:val="26"/>
          <w:szCs w:val="26"/>
        </w:rPr>
        <w:t>.</w:t>
      </w:r>
    </w:p>
    <w:p w:rsidR="008E2782" w:rsidRPr="004521E5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1E5">
        <w:rPr>
          <w:rFonts w:ascii="Times New Roman" w:hAnsi="Times New Roman" w:cs="Times New Roman"/>
          <w:sz w:val="26"/>
          <w:szCs w:val="26"/>
        </w:rPr>
        <w:t xml:space="preserve">Для дальнейшего развития конкуренции рынки медицинских и социальных услуг включены в Перечень рынков и Дорожную карту. </w:t>
      </w:r>
    </w:p>
    <w:p w:rsidR="008E2782" w:rsidRPr="004521E5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1E5">
        <w:rPr>
          <w:rFonts w:ascii="Times New Roman" w:hAnsi="Times New Roman" w:cs="Times New Roman"/>
          <w:sz w:val="26"/>
          <w:szCs w:val="26"/>
        </w:rPr>
        <w:t>Условия для получателей услуг на рынке розничной торговли лекарственными препаратами, медицинскими изделиями и сопутствующими товарами (аптеки) по мнению респондентов являются достаточными</w:t>
      </w:r>
      <w:r w:rsidR="004521E5" w:rsidRPr="004521E5">
        <w:rPr>
          <w:rFonts w:ascii="Times New Roman" w:hAnsi="Times New Roman" w:cs="Times New Roman"/>
          <w:sz w:val="26"/>
          <w:szCs w:val="26"/>
        </w:rPr>
        <w:t>.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EA7671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7671">
        <w:rPr>
          <w:rFonts w:ascii="Times New Roman" w:hAnsi="Times New Roman" w:cs="Times New Roman"/>
          <w:b/>
          <w:i/>
          <w:sz w:val="26"/>
          <w:szCs w:val="26"/>
        </w:rPr>
        <w:t>7.</w:t>
      </w:r>
      <w:r w:rsidRPr="00EA7671">
        <w:rPr>
          <w:rFonts w:ascii="Times New Roman" w:hAnsi="Times New Roman" w:cs="Times New Roman"/>
          <w:b/>
          <w:i/>
          <w:sz w:val="26"/>
          <w:szCs w:val="26"/>
        </w:rPr>
        <w:tab/>
        <w:t>Иные сферы услуг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F60D0C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60D0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60D0C">
        <w:rPr>
          <w:rFonts w:ascii="Times New Roman" w:hAnsi="Times New Roman" w:cs="Times New Roman"/>
          <w:b/>
          <w:i/>
          <w:sz w:val="26"/>
          <w:szCs w:val="26"/>
        </w:rPr>
        <w:t>Рынок добычи общераспространенных полезных ископаемых на участках недр местного значения</w:t>
      </w:r>
    </w:p>
    <w:p w:rsidR="008E2782" w:rsidRPr="00E20676" w:rsidRDefault="004C71E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60D0C">
        <w:rPr>
          <w:rFonts w:ascii="Times New Roman" w:hAnsi="Times New Roman" w:cs="Times New Roman"/>
          <w:sz w:val="26"/>
          <w:szCs w:val="26"/>
        </w:rPr>
        <w:t xml:space="preserve">об </w:t>
      </w:r>
      <w:r w:rsidR="008E2782" w:rsidRPr="00F60D0C">
        <w:rPr>
          <w:rFonts w:ascii="Times New Roman" w:hAnsi="Times New Roman" w:cs="Times New Roman"/>
          <w:sz w:val="26"/>
          <w:szCs w:val="26"/>
        </w:rPr>
        <w:t>уровн</w:t>
      </w:r>
      <w:r w:rsidRPr="00F60D0C">
        <w:rPr>
          <w:rFonts w:ascii="Times New Roman" w:hAnsi="Times New Roman" w:cs="Times New Roman"/>
          <w:sz w:val="26"/>
          <w:szCs w:val="26"/>
        </w:rPr>
        <w:t xml:space="preserve">е цен затруднились ответить - </w:t>
      </w:r>
      <w:r w:rsidR="00F60D0C" w:rsidRPr="00F60D0C">
        <w:rPr>
          <w:rFonts w:ascii="Times New Roman" w:hAnsi="Times New Roman" w:cs="Times New Roman"/>
          <w:sz w:val="26"/>
          <w:szCs w:val="26"/>
        </w:rPr>
        <w:t>69</w:t>
      </w:r>
      <w:r w:rsidR="008E2782" w:rsidRPr="00F60D0C">
        <w:rPr>
          <w:rFonts w:ascii="Times New Roman" w:hAnsi="Times New Roman" w:cs="Times New Roman"/>
          <w:sz w:val="26"/>
          <w:szCs w:val="26"/>
        </w:rPr>
        <w:t xml:space="preserve">%, </w:t>
      </w:r>
      <w:r w:rsidR="00BA5AD0" w:rsidRPr="00043224">
        <w:rPr>
          <w:rFonts w:ascii="Times New Roman" w:hAnsi="Times New Roman" w:cs="Times New Roman"/>
          <w:sz w:val="26"/>
          <w:szCs w:val="26"/>
        </w:rPr>
        <w:t>об уровне</w:t>
      </w:r>
      <w:r w:rsidR="008E2782" w:rsidRPr="00043224">
        <w:rPr>
          <w:rFonts w:ascii="Times New Roman" w:hAnsi="Times New Roman" w:cs="Times New Roman"/>
          <w:sz w:val="26"/>
          <w:szCs w:val="26"/>
        </w:rPr>
        <w:t xml:space="preserve"> цен за последние 3 года </w:t>
      </w:r>
      <w:r w:rsidR="00BA5AD0" w:rsidRPr="00043224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043224">
        <w:rPr>
          <w:rFonts w:ascii="Times New Roman" w:hAnsi="Times New Roman" w:cs="Times New Roman"/>
          <w:sz w:val="26"/>
          <w:szCs w:val="26"/>
        </w:rPr>
        <w:t xml:space="preserve"> </w:t>
      </w:r>
      <w:r w:rsidR="00043224" w:rsidRPr="00043224">
        <w:rPr>
          <w:rFonts w:ascii="Times New Roman" w:hAnsi="Times New Roman" w:cs="Times New Roman"/>
          <w:sz w:val="26"/>
          <w:szCs w:val="26"/>
        </w:rPr>
        <w:t>59</w:t>
      </w:r>
      <w:r w:rsidR="008E2782" w:rsidRPr="00043224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4C71E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6365B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06365B">
        <w:rPr>
          <w:rFonts w:ascii="Times New Roman" w:hAnsi="Times New Roman" w:cs="Times New Roman"/>
          <w:sz w:val="26"/>
          <w:szCs w:val="26"/>
        </w:rPr>
        <w:t>качеств</w:t>
      </w:r>
      <w:r w:rsidRPr="0006365B">
        <w:rPr>
          <w:rFonts w:ascii="Times New Roman" w:hAnsi="Times New Roman" w:cs="Times New Roman"/>
          <w:sz w:val="26"/>
          <w:szCs w:val="26"/>
        </w:rPr>
        <w:t>е</w:t>
      </w:r>
      <w:r w:rsidR="008E2782" w:rsidRPr="0006365B">
        <w:rPr>
          <w:rFonts w:ascii="Times New Roman" w:hAnsi="Times New Roman" w:cs="Times New Roman"/>
          <w:sz w:val="26"/>
          <w:szCs w:val="26"/>
        </w:rPr>
        <w:t xml:space="preserve"> услуг затруднились ответить - </w:t>
      </w:r>
      <w:r w:rsidR="0006365B" w:rsidRPr="0006365B">
        <w:rPr>
          <w:rFonts w:ascii="Times New Roman" w:hAnsi="Times New Roman" w:cs="Times New Roman"/>
          <w:sz w:val="26"/>
          <w:szCs w:val="26"/>
        </w:rPr>
        <w:t>67</w:t>
      </w:r>
      <w:r w:rsidR="008E2782" w:rsidRPr="0006365B">
        <w:rPr>
          <w:rFonts w:ascii="Times New Roman" w:hAnsi="Times New Roman" w:cs="Times New Roman"/>
          <w:sz w:val="26"/>
          <w:szCs w:val="26"/>
        </w:rPr>
        <w:t xml:space="preserve">%, </w:t>
      </w:r>
      <w:r w:rsidR="00BA5AD0" w:rsidRPr="006F3FAF">
        <w:rPr>
          <w:rFonts w:ascii="Times New Roman" w:hAnsi="Times New Roman" w:cs="Times New Roman"/>
          <w:sz w:val="26"/>
          <w:szCs w:val="26"/>
        </w:rPr>
        <w:t xml:space="preserve">о </w:t>
      </w:r>
      <w:r w:rsidRPr="006F3FAF">
        <w:rPr>
          <w:rFonts w:ascii="Times New Roman" w:hAnsi="Times New Roman" w:cs="Times New Roman"/>
          <w:sz w:val="26"/>
          <w:szCs w:val="26"/>
        </w:rPr>
        <w:t>качеств</w:t>
      </w:r>
      <w:r w:rsidR="00BA5AD0" w:rsidRPr="006F3FAF">
        <w:rPr>
          <w:rFonts w:ascii="Times New Roman" w:hAnsi="Times New Roman" w:cs="Times New Roman"/>
          <w:sz w:val="26"/>
          <w:szCs w:val="26"/>
        </w:rPr>
        <w:t>е</w:t>
      </w:r>
      <w:r w:rsidRPr="006F3FAF">
        <w:rPr>
          <w:rFonts w:ascii="Times New Roman" w:hAnsi="Times New Roman" w:cs="Times New Roman"/>
          <w:sz w:val="26"/>
          <w:szCs w:val="26"/>
        </w:rPr>
        <w:t xml:space="preserve"> услуг за последние 3 года </w:t>
      </w:r>
      <w:r w:rsidR="00BA5AD0" w:rsidRPr="006F3FAF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D90EC1">
        <w:rPr>
          <w:rFonts w:ascii="Times New Roman" w:hAnsi="Times New Roman" w:cs="Times New Roman"/>
          <w:sz w:val="26"/>
          <w:szCs w:val="26"/>
        </w:rPr>
        <w:t>77</w:t>
      </w:r>
      <w:r w:rsidR="00BA5AD0" w:rsidRPr="006F3FAF">
        <w:rPr>
          <w:rFonts w:ascii="Times New Roman" w:hAnsi="Times New Roman" w:cs="Times New Roman"/>
          <w:sz w:val="26"/>
          <w:szCs w:val="26"/>
        </w:rPr>
        <w:t>%;</w:t>
      </w:r>
    </w:p>
    <w:p w:rsidR="008E2782" w:rsidRPr="00EA7671" w:rsidRDefault="004C71E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587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374587">
        <w:rPr>
          <w:rFonts w:ascii="Times New Roman" w:hAnsi="Times New Roman" w:cs="Times New Roman"/>
          <w:sz w:val="26"/>
          <w:szCs w:val="26"/>
        </w:rPr>
        <w:t>возможност</w:t>
      </w:r>
      <w:r w:rsidRPr="00374587">
        <w:rPr>
          <w:rFonts w:ascii="Times New Roman" w:hAnsi="Times New Roman" w:cs="Times New Roman"/>
          <w:sz w:val="26"/>
          <w:szCs w:val="26"/>
        </w:rPr>
        <w:t>и</w:t>
      </w:r>
      <w:r w:rsidR="008E2782" w:rsidRPr="00374587">
        <w:rPr>
          <w:rFonts w:ascii="Times New Roman" w:hAnsi="Times New Roman" w:cs="Times New Roman"/>
          <w:sz w:val="26"/>
          <w:szCs w:val="26"/>
        </w:rPr>
        <w:t xml:space="preserve"> выбора затруднились ответить - </w:t>
      </w:r>
      <w:r w:rsidR="00374587" w:rsidRPr="00374587">
        <w:rPr>
          <w:rFonts w:ascii="Times New Roman" w:hAnsi="Times New Roman" w:cs="Times New Roman"/>
          <w:sz w:val="26"/>
          <w:szCs w:val="26"/>
        </w:rPr>
        <w:t>61</w:t>
      </w:r>
      <w:r w:rsidR="008E2782" w:rsidRPr="00374587">
        <w:rPr>
          <w:rFonts w:ascii="Times New Roman" w:hAnsi="Times New Roman" w:cs="Times New Roman"/>
          <w:sz w:val="26"/>
          <w:szCs w:val="26"/>
        </w:rPr>
        <w:t xml:space="preserve">%, </w:t>
      </w:r>
      <w:r w:rsidR="00BA5AD0" w:rsidRPr="00EA7671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EA7671">
        <w:rPr>
          <w:rFonts w:ascii="Times New Roman" w:hAnsi="Times New Roman" w:cs="Times New Roman"/>
          <w:sz w:val="26"/>
          <w:szCs w:val="26"/>
        </w:rPr>
        <w:t>возможност</w:t>
      </w:r>
      <w:r w:rsidR="00BA5AD0" w:rsidRPr="00EA7671">
        <w:rPr>
          <w:rFonts w:ascii="Times New Roman" w:hAnsi="Times New Roman" w:cs="Times New Roman"/>
          <w:sz w:val="26"/>
          <w:szCs w:val="26"/>
        </w:rPr>
        <w:t>и</w:t>
      </w:r>
      <w:r w:rsidR="008E2782" w:rsidRPr="00EA7671">
        <w:rPr>
          <w:rFonts w:ascii="Times New Roman" w:hAnsi="Times New Roman" w:cs="Times New Roman"/>
          <w:sz w:val="26"/>
          <w:szCs w:val="26"/>
        </w:rPr>
        <w:t xml:space="preserve"> выбора за последние 3 года </w:t>
      </w:r>
      <w:r w:rsidR="00BA5AD0" w:rsidRPr="00EA7671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EA7671" w:rsidRPr="00EA7671">
        <w:rPr>
          <w:rFonts w:ascii="Times New Roman" w:hAnsi="Times New Roman" w:cs="Times New Roman"/>
          <w:sz w:val="26"/>
          <w:szCs w:val="26"/>
        </w:rPr>
        <w:t>59</w:t>
      </w:r>
      <w:r w:rsidR="008E2782" w:rsidRPr="00EA7671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C71E5" w:rsidRPr="00E20676" w:rsidRDefault="004C71E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2D29DB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29DB">
        <w:rPr>
          <w:rFonts w:ascii="Times New Roman" w:hAnsi="Times New Roman" w:cs="Times New Roman"/>
          <w:b/>
          <w:i/>
          <w:sz w:val="26"/>
          <w:szCs w:val="26"/>
        </w:rPr>
        <w:t>Рынок нефтепродуктов (топливо)</w:t>
      </w:r>
    </w:p>
    <w:p w:rsidR="008E2782" w:rsidRPr="00E20676" w:rsidRDefault="002D29DB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D29DB">
        <w:rPr>
          <w:rFonts w:ascii="Times New Roman" w:hAnsi="Times New Roman" w:cs="Times New Roman"/>
          <w:sz w:val="26"/>
          <w:szCs w:val="26"/>
        </w:rPr>
        <w:t>об уровне цен затруднились ответить -</w:t>
      </w:r>
      <w:r w:rsidR="008E2782" w:rsidRPr="002D29DB">
        <w:rPr>
          <w:rFonts w:ascii="Times New Roman" w:hAnsi="Times New Roman" w:cs="Times New Roman"/>
          <w:sz w:val="26"/>
          <w:szCs w:val="26"/>
        </w:rPr>
        <w:t xml:space="preserve"> 5</w:t>
      </w:r>
      <w:r w:rsidRPr="002D29DB">
        <w:rPr>
          <w:rFonts w:ascii="Times New Roman" w:hAnsi="Times New Roman" w:cs="Times New Roman"/>
          <w:sz w:val="26"/>
          <w:szCs w:val="26"/>
        </w:rPr>
        <w:t>1</w:t>
      </w:r>
      <w:r w:rsidR="008E2782" w:rsidRPr="002D29DB">
        <w:rPr>
          <w:rFonts w:ascii="Times New Roman" w:hAnsi="Times New Roman" w:cs="Times New Roman"/>
          <w:sz w:val="26"/>
          <w:szCs w:val="26"/>
        </w:rPr>
        <w:t xml:space="preserve">%, </w:t>
      </w:r>
      <w:r w:rsidR="00961643" w:rsidRPr="00961643">
        <w:rPr>
          <w:rFonts w:ascii="Times New Roman" w:hAnsi="Times New Roman" w:cs="Times New Roman"/>
          <w:sz w:val="26"/>
          <w:szCs w:val="26"/>
        </w:rPr>
        <w:t xml:space="preserve">об уровне цен за последние 3 года затруднились ответить </w:t>
      </w:r>
      <w:r w:rsidR="008E2782" w:rsidRPr="00043224">
        <w:rPr>
          <w:rFonts w:ascii="Times New Roman" w:hAnsi="Times New Roman" w:cs="Times New Roman"/>
          <w:sz w:val="26"/>
          <w:szCs w:val="26"/>
        </w:rPr>
        <w:t>5</w:t>
      </w:r>
      <w:r w:rsidR="00961643">
        <w:rPr>
          <w:rFonts w:ascii="Times New Roman" w:hAnsi="Times New Roman" w:cs="Times New Roman"/>
          <w:sz w:val="26"/>
          <w:szCs w:val="26"/>
        </w:rPr>
        <w:t>3</w:t>
      </w:r>
      <w:r w:rsidR="008E2782" w:rsidRPr="00043224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06365B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6365B">
        <w:rPr>
          <w:rFonts w:ascii="Times New Roman" w:hAnsi="Times New Roman" w:cs="Times New Roman"/>
          <w:sz w:val="26"/>
          <w:szCs w:val="26"/>
        </w:rPr>
        <w:t>о качестве услуг затруднились ответить</w:t>
      </w:r>
      <w:r w:rsidR="008E2782" w:rsidRPr="0006365B">
        <w:rPr>
          <w:rFonts w:ascii="Times New Roman" w:hAnsi="Times New Roman" w:cs="Times New Roman"/>
          <w:sz w:val="26"/>
          <w:szCs w:val="26"/>
        </w:rPr>
        <w:t xml:space="preserve"> -</w:t>
      </w:r>
      <w:r w:rsidRPr="0006365B">
        <w:rPr>
          <w:rFonts w:ascii="Times New Roman" w:hAnsi="Times New Roman" w:cs="Times New Roman"/>
          <w:sz w:val="26"/>
          <w:szCs w:val="26"/>
        </w:rPr>
        <w:t>56</w:t>
      </w:r>
      <w:r w:rsidR="008E2782" w:rsidRPr="0006365B">
        <w:rPr>
          <w:rFonts w:ascii="Times New Roman" w:hAnsi="Times New Roman" w:cs="Times New Roman"/>
          <w:sz w:val="26"/>
          <w:szCs w:val="26"/>
        </w:rPr>
        <w:t xml:space="preserve">%, </w:t>
      </w:r>
      <w:r w:rsidR="006F3FAF" w:rsidRPr="006F3FAF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682A10">
        <w:rPr>
          <w:rFonts w:ascii="Times New Roman" w:hAnsi="Times New Roman" w:cs="Times New Roman"/>
          <w:sz w:val="26"/>
          <w:szCs w:val="26"/>
        </w:rPr>
        <w:t>64</w:t>
      </w:r>
      <w:r w:rsidR="006F3FAF" w:rsidRPr="006F3FAF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E20676" w:rsidRDefault="004C71E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74587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374587">
        <w:rPr>
          <w:rFonts w:ascii="Times New Roman" w:hAnsi="Times New Roman" w:cs="Times New Roman"/>
          <w:sz w:val="26"/>
          <w:szCs w:val="26"/>
        </w:rPr>
        <w:t>возможност</w:t>
      </w:r>
      <w:r w:rsidRPr="00374587">
        <w:rPr>
          <w:rFonts w:ascii="Times New Roman" w:hAnsi="Times New Roman" w:cs="Times New Roman"/>
          <w:sz w:val="26"/>
          <w:szCs w:val="26"/>
        </w:rPr>
        <w:t>и</w:t>
      </w:r>
      <w:r w:rsidR="008E2782" w:rsidRPr="00374587">
        <w:rPr>
          <w:rFonts w:ascii="Times New Roman" w:hAnsi="Times New Roman" w:cs="Times New Roman"/>
          <w:sz w:val="26"/>
          <w:szCs w:val="26"/>
        </w:rPr>
        <w:t xml:space="preserve"> выбора </w:t>
      </w:r>
      <w:r w:rsidRPr="00374587">
        <w:rPr>
          <w:rFonts w:ascii="Times New Roman" w:hAnsi="Times New Roman" w:cs="Times New Roman"/>
          <w:sz w:val="26"/>
          <w:szCs w:val="26"/>
        </w:rPr>
        <w:t>затруднились ответить -</w:t>
      </w:r>
      <w:r w:rsidR="008E2782" w:rsidRPr="00374587">
        <w:rPr>
          <w:rFonts w:ascii="Times New Roman" w:hAnsi="Times New Roman" w:cs="Times New Roman"/>
          <w:sz w:val="26"/>
          <w:szCs w:val="26"/>
        </w:rPr>
        <w:t xml:space="preserve"> </w:t>
      </w:r>
      <w:r w:rsidR="00374587" w:rsidRPr="00374587">
        <w:rPr>
          <w:rFonts w:ascii="Times New Roman" w:hAnsi="Times New Roman" w:cs="Times New Roman"/>
          <w:sz w:val="26"/>
          <w:szCs w:val="26"/>
        </w:rPr>
        <w:t>54</w:t>
      </w:r>
      <w:r w:rsidR="008E2782" w:rsidRPr="00374587">
        <w:rPr>
          <w:rFonts w:ascii="Times New Roman" w:hAnsi="Times New Roman" w:cs="Times New Roman"/>
          <w:sz w:val="26"/>
          <w:szCs w:val="26"/>
        </w:rPr>
        <w:t xml:space="preserve">%, </w:t>
      </w:r>
      <w:r w:rsidR="000B19F1" w:rsidRPr="000B19F1">
        <w:rPr>
          <w:rFonts w:ascii="Times New Roman" w:hAnsi="Times New Roman" w:cs="Times New Roman"/>
          <w:sz w:val="26"/>
          <w:szCs w:val="26"/>
        </w:rPr>
        <w:t xml:space="preserve">о возможности выбора за последние 3 года затруднились ответить </w:t>
      </w:r>
      <w:r w:rsidR="000B19F1">
        <w:rPr>
          <w:rFonts w:ascii="Times New Roman" w:hAnsi="Times New Roman" w:cs="Times New Roman"/>
          <w:sz w:val="26"/>
          <w:szCs w:val="26"/>
        </w:rPr>
        <w:t>63</w:t>
      </w:r>
      <w:r w:rsidR="000B19F1" w:rsidRPr="000B19F1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2D29DB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29DB">
        <w:rPr>
          <w:rFonts w:ascii="Times New Roman" w:hAnsi="Times New Roman" w:cs="Times New Roman"/>
          <w:b/>
          <w:i/>
          <w:sz w:val="26"/>
          <w:szCs w:val="26"/>
        </w:rPr>
        <w:t>Рынок легкой промышленности (текстиль и др.)</w:t>
      </w:r>
    </w:p>
    <w:p w:rsidR="008E2782" w:rsidRPr="00E20676" w:rsidRDefault="004C71E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D29DB">
        <w:rPr>
          <w:rFonts w:ascii="Times New Roman" w:hAnsi="Times New Roman" w:cs="Times New Roman"/>
          <w:sz w:val="26"/>
          <w:szCs w:val="26"/>
        </w:rPr>
        <w:t>об уровне</w:t>
      </w:r>
      <w:r w:rsidR="008E2782" w:rsidRPr="002D29DB">
        <w:rPr>
          <w:rFonts w:ascii="Times New Roman" w:hAnsi="Times New Roman" w:cs="Times New Roman"/>
          <w:sz w:val="26"/>
          <w:szCs w:val="26"/>
        </w:rPr>
        <w:t xml:space="preserve"> цен</w:t>
      </w:r>
      <w:r w:rsidRPr="002D29DB">
        <w:rPr>
          <w:rFonts w:ascii="Times New Roman" w:hAnsi="Times New Roman" w:cs="Times New Roman"/>
          <w:sz w:val="26"/>
          <w:szCs w:val="26"/>
        </w:rPr>
        <w:t xml:space="preserve"> затруднились ответить</w:t>
      </w:r>
      <w:r w:rsidR="008E2782" w:rsidRPr="002D29DB">
        <w:rPr>
          <w:rFonts w:ascii="Times New Roman" w:hAnsi="Times New Roman" w:cs="Times New Roman"/>
          <w:sz w:val="26"/>
          <w:szCs w:val="26"/>
        </w:rPr>
        <w:t xml:space="preserve"> - </w:t>
      </w:r>
      <w:r w:rsidR="002D29DB" w:rsidRPr="002D29DB">
        <w:rPr>
          <w:rFonts w:ascii="Times New Roman" w:hAnsi="Times New Roman" w:cs="Times New Roman"/>
          <w:sz w:val="26"/>
          <w:szCs w:val="26"/>
        </w:rPr>
        <w:t>5</w:t>
      </w:r>
      <w:r w:rsidR="008E2782" w:rsidRPr="002D29DB">
        <w:rPr>
          <w:rFonts w:ascii="Times New Roman" w:hAnsi="Times New Roman" w:cs="Times New Roman"/>
          <w:sz w:val="26"/>
          <w:szCs w:val="26"/>
        </w:rPr>
        <w:t xml:space="preserve">0%, </w:t>
      </w:r>
      <w:r w:rsidR="00BA5AD0" w:rsidRPr="00043224">
        <w:rPr>
          <w:rFonts w:ascii="Times New Roman" w:hAnsi="Times New Roman" w:cs="Times New Roman"/>
          <w:sz w:val="26"/>
          <w:szCs w:val="26"/>
        </w:rPr>
        <w:t>об уров</w:t>
      </w:r>
      <w:r w:rsidR="008E2782" w:rsidRPr="00043224">
        <w:rPr>
          <w:rFonts w:ascii="Times New Roman" w:hAnsi="Times New Roman" w:cs="Times New Roman"/>
          <w:sz w:val="26"/>
          <w:szCs w:val="26"/>
        </w:rPr>
        <w:t>н</w:t>
      </w:r>
      <w:r w:rsidR="00BA5AD0" w:rsidRPr="00043224">
        <w:rPr>
          <w:rFonts w:ascii="Times New Roman" w:hAnsi="Times New Roman" w:cs="Times New Roman"/>
          <w:sz w:val="26"/>
          <w:szCs w:val="26"/>
        </w:rPr>
        <w:t>е</w:t>
      </w:r>
      <w:r w:rsidR="008E2782" w:rsidRPr="00043224">
        <w:rPr>
          <w:rFonts w:ascii="Times New Roman" w:hAnsi="Times New Roman" w:cs="Times New Roman"/>
          <w:sz w:val="26"/>
          <w:szCs w:val="26"/>
        </w:rPr>
        <w:t xml:space="preserve"> цен за последние 3 года </w:t>
      </w:r>
      <w:r w:rsidR="00BA5AD0" w:rsidRPr="00043224">
        <w:rPr>
          <w:rFonts w:ascii="Times New Roman" w:hAnsi="Times New Roman" w:cs="Times New Roman"/>
          <w:sz w:val="26"/>
          <w:szCs w:val="26"/>
        </w:rPr>
        <w:t>затруднились ответить 5</w:t>
      </w:r>
      <w:r w:rsidR="00961643">
        <w:rPr>
          <w:rFonts w:ascii="Times New Roman" w:hAnsi="Times New Roman" w:cs="Times New Roman"/>
          <w:sz w:val="26"/>
          <w:szCs w:val="26"/>
        </w:rPr>
        <w:t>9</w:t>
      </w:r>
      <w:r w:rsidR="008E2782" w:rsidRPr="00043224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4C71E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C6705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FC6705">
        <w:rPr>
          <w:rFonts w:ascii="Times New Roman" w:hAnsi="Times New Roman" w:cs="Times New Roman"/>
          <w:sz w:val="26"/>
          <w:szCs w:val="26"/>
        </w:rPr>
        <w:t>качеств</w:t>
      </w:r>
      <w:r w:rsidRPr="00FC6705">
        <w:rPr>
          <w:rFonts w:ascii="Times New Roman" w:hAnsi="Times New Roman" w:cs="Times New Roman"/>
          <w:sz w:val="26"/>
          <w:szCs w:val="26"/>
        </w:rPr>
        <w:t>е</w:t>
      </w:r>
      <w:r w:rsidR="008E2782" w:rsidRPr="00FC6705">
        <w:rPr>
          <w:rFonts w:ascii="Times New Roman" w:hAnsi="Times New Roman" w:cs="Times New Roman"/>
          <w:sz w:val="26"/>
          <w:szCs w:val="26"/>
        </w:rPr>
        <w:t xml:space="preserve"> услуг </w:t>
      </w:r>
      <w:r w:rsidRPr="00FC6705">
        <w:rPr>
          <w:rFonts w:ascii="Times New Roman" w:hAnsi="Times New Roman" w:cs="Times New Roman"/>
          <w:sz w:val="26"/>
          <w:szCs w:val="26"/>
        </w:rPr>
        <w:t xml:space="preserve">затруднились ответить - </w:t>
      </w:r>
      <w:r w:rsidR="00FC6705" w:rsidRPr="00FC6705">
        <w:rPr>
          <w:rFonts w:ascii="Times New Roman" w:hAnsi="Times New Roman" w:cs="Times New Roman"/>
          <w:sz w:val="26"/>
          <w:szCs w:val="26"/>
        </w:rPr>
        <w:t>56</w:t>
      </w:r>
      <w:r w:rsidR="008E2782" w:rsidRPr="00FC6705">
        <w:rPr>
          <w:rFonts w:ascii="Times New Roman" w:hAnsi="Times New Roman" w:cs="Times New Roman"/>
          <w:sz w:val="26"/>
          <w:szCs w:val="26"/>
        </w:rPr>
        <w:t xml:space="preserve">%, </w:t>
      </w:r>
      <w:r w:rsidR="00BA5AD0" w:rsidRPr="006F3FAF">
        <w:rPr>
          <w:rFonts w:ascii="Times New Roman" w:hAnsi="Times New Roman" w:cs="Times New Roman"/>
          <w:sz w:val="26"/>
          <w:szCs w:val="26"/>
        </w:rPr>
        <w:t>об уров</w:t>
      </w:r>
      <w:r w:rsidR="008E2782" w:rsidRPr="006F3FAF">
        <w:rPr>
          <w:rFonts w:ascii="Times New Roman" w:hAnsi="Times New Roman" w:cs="Times New Roman"/>
          <w:sz w:val="26"/>
          <w:szCs w:val="26"/>
        </w:rPr>
        <w:t>н</w:t>
      </w:r>
      <w:r w:rsidR="00BA5AD0" w:rsidRPr="006F3FAF">
        <w:rPr>
          <w:rFonts w:ascii="Times New Roman" w:hAnsi="Times New Roman" w:cs="Times New Roman"/>
          <w:sz w:val="26"/>
          <w:szCs w:val="26"/>
        </w:rPr>
        <w:t>е</w:t>
      </w:r>
      <w:r w:rsidR="008E2782" w:rsidRPr="006F3FAF">
        <w:rPr>
          <w:rFonts w:ascii="Times New Roman" w:hAnsi="Times New Roman" w:cs="Times New Roman"/>
          <w:sz w:val="26"/>
          <w:szCs w:val="26"/>
        </w:rPr>
        <w:t xml:space="preserve"> качества за последние 3 года </w:t>
      </w:r>
      <w:r w:rsidR="00BA5AD0" w:rsidRPr="006F3FAF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6F3FAF">
        <w:rPr>
          <w:rFonts w:ascii="Times New Roman" w:hAnsi="Times New Roman" w:cs="Times New Roman"/>
          <w:sz w:val="26"/>
          <w:szCs w:val="26"/>
        </w:rPr>
        <w:t xml:space="preserve"> </w:t>
      </w:r>
      <w:r w:rsidR="00682A10">
        <w:rPr>
          <w:rFonts w:ascii="Times New Roman" w:hAnsi="Times New Roman" w:cs="Times New Roman"/>
          <w:sz w:val="26"/>
          <w:szCs w:val="26"/>
        </w:rPr>
        <w:t>74</w:t>
      </w:r>
      <w:r w:rsidR="008E2782" w:rsidRPr="006F3FAF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4C71E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74587">
        <w:rPr>
          <w:rFonts w:ascii="Times New Roman" w:hAnsi="Times New Roman" w:cs="Times New Roman"/>
          <w:sz w:val="26"/>
          <w:szCs w:val="26"/>
        </w:rPr>
        <w:lastRenderedPageBreak/>
        <w:t xml:space="preserve">о </w:t>
      </w:r>
      <w:r w:rsidR="008E2782" w:rsidRPr="00374587">
        <w:rPr>
          <w:rFonts w:ascii="Times New Roman" w:hAnsi="Times New Roman" w:cs="Times New Roman"/>
          <w:sz w:val="26"/>
          <w:szCs w:val="26"/>
        </w:rPr>
        <w:t>возможност</w:t>
      </w:r>
      <w:r w:rsidRPr="00374587">
        <w:rPr>
          <w:rFonts w:ascii="Times New Roman" w:hAnsi="Times New Roman" w:cs="Times New Roman"/>
          <w:sz w:val="26"/>
          <w:szCs w:val="26"/>
        </w:rPr>
        <w:t>и</w:t>
      </w:r>
      <w:r w:rsidR="008E2782" w:rsidRPr="00374587">
        <w:rPr>
          <w:rFonts w:ascii="Times New Roman" w:hAnsi="Times New Roman" w:cs="Times New Roman"/>
          <w:sz w:val="26"/>
          <w:szCs w:val="26"/>
        </w:rPr>
        <w:t xml:space="preserve"> выбора </w:t>
      </w:r>
      <w:r w:rsidRPr="00374587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374587">
        <w:rPr>
          <w:rFonts w:ascii="Times New Roman" w:hAnsi="Times New Roman" w:cs="Times New Roman"/>
          <w:sz w:val="26"/>
          <w:szCs w:val="26"/>
        </w:rPr>
        <w:t xml:space="preserve"> -</w:t>
      </w:r>
      <w:r w:rsidRPr="00374587">
        <w:rPr>
          <w:rFonts w:ascii="Times New Roman" w:hAnsi="Times New Roman" w:cs="Times New Roman"/>
          <w:sz w:val="26"/>
          <w:szCs w:val="26"/>
        </w:rPr>
        <w:t xml:space="preserve"> 5</w:t>
      </w:r>
      <w:r w:rsidR="00374587" w:rsidRPr="00374587">
        <w:rPr>
          <w:rFonts w:ascii="Times New Roman" w:hAnsi="Times New Roman" w:cs="Times New Roman"/>
          <w:sz w:val="26"/>
          <w:szCs w:val="26"/>
        </w:rPr>
        <w:t>1</w:t>
      </w:r>
      <w:r w:rsidR="00365D55" w:rsidRPr="00374587">
        <w:rPr>
          <w:rFonts w:ascii="Times New Roman" w:hAnsi="Times New Roman" w:cs="Times New Roman"/>
          <w:sz w:val="26"/>
          <w:szCs w:val="26"/>
        </w:rPr>
        <w:t xml:space="preserve">%, </w:t>
      </w:r>
      <w:r w:rsidR="00365D55" w:rsidRPr="000B19F1">
        <w:rPr>
          <w:rFonts w:ascii="Times New Roman" w:hAnsi="Times New Roman" w:cs="Times New Roman"/>
          <w:sz w:val="26"/>
          <w:szCs w:val="26"/>
        </w:rPr>
        <w:t>возможность</w:t>
      </w:r>
      <w:r w:rsidR="008E2782" w:rsidRPr="000B19F1">
        <w:rPr>
          <w:rFonts w:ascii="Times New Roman" w:hAnsi="Times New Roman" w:cs="Times New Roman"/>
          <w:sz w:val="26"/>
          <w:szCs w:val="26"/>
        </w:rPr>
        <w:t xml:space="preserve"> выбора за последни</w:t>
      </w:r>
      <w:r w:rsidR="00715371" w:rsidRPr="000B19F1">
        <w:rPr>
          <w:rFonts w:ascii="Times New Roman" w:hAnsi="Times New Roman" w:cs="Times New Roman"/>
          <w:sz w:val="26"/>
          <w:szCs w:val="26"/>
        </w:rPr>
        <w:t xml:space="preserve">е 3 года не изменилось считает </w:t>
      </w:r>
      <w:r w:rsidR="000B19F1" w:rsidRPr="000B19F1">
        <w:rPr>
          <w:rFonts w:ascii="Times New Roman" w:hAnsi="Times New Roman" w:cs="Times New Roman"/>
          <w:sz w:val="26"/>
          <w:szCs w:val="26"/>
        </w:rPr>
        <w:t>67</w:t>
      </w:r>
      <w:r w:rsidR="008E2782" w:rsidRPr="000B19F1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782" w:rsidRPr="002D03F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03FD">
        <w:rPr>
          <w:rFonts w:ascii="Times New Roman" w:hAnsi="Times New Roman" w:cs="Times New Roman"/>
          <w:b/>
          <w:i/>
          <w:sz w:val="26"/>
          <w:szCs w:val="26"/>
        </w:rPr>
        <w:t>Сфера наружной рекламы (рекламные баннеры)</w:t>
      </w:r>
    </w:p>
    <w:p w:rsidR="008E2782" w:rsidRPr="00E20676" w:rsidRDefault="004C71E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D03FD">
        <w:rPr>
          <w:rFonts w:ascii="Times New Roman" w:hAnsi="Times New Roman" w:cs="Times New Roman"/>
          <w:sz w:val="26"/>
          <w:szCs w:val="26"/>
        </w:rPr>
        <w:t>об уровне</w:t>
      </w:r>
      <w:r w:rsidR="008E2782" w:rsidRPr="002D03FD">
        <w:rPr>
          <w:rFonts w:ascii="Times New Roman" w:hAnsi="Times New Roman" w:cs="Times New Roman"/>
          <w:sz w:val="26"/>
          <w:szCs w:val="26"/>
        </w:rPr>
        <w:t xml:space="preserve"> цен </w:t>
      </w:r>
      <w:r w:rsidRPr="002D03FD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2D03FD">
        <w:rPr>
          <w:rFonts w:ascii="Times New Roman" w:hAnsi="Times New Roman" w:cs="Times New Roman"/>
          <w:sz w:val="26"/>
          <w:szCs w:val="26"/>
        </w:rPr>
        <w:t xml:space="preserve"> - </w:t>
      </w:r>
      <w:r w:rsidR="002D03FD" w:rsidRPr="002D03FD">
        <w:rPr>
          <w:rFonts w:ascii="Times New Roman" w:hAnsi="Times New Roman" w:cs="Times New Roman"/>
          <w:sz w:val="26"/>
          <w:szCs w:val="26"/>
        </w:rPr>
        <w:t>50</w:t>
      </w:r>
      <w:r w:rsidR="008E2782" w:rsidRPr="002D03FD">
        <w:rPr>
          <w:rFonts w:ascii="Times New Roman" w:hAnsi="Times New Roman" w:cs="Times New Roman"/>
          <w:sz w:val="26"/>
          <w:szCs w:val="26"/>
        </w:rPr>
        <w:t xml:space="preserve">%, </w:t>
      </w:r>
      <w:r w:rsidR="00715371" w:rsidRPr="00676547">
        <w:rPr>
          <w:rFonts w:ascii="Times New Roman" w:hAnsi="Times New Roman" w:cs="Times New Roman"/>
          <w:sz w:val="26"/>
          <w:szCs w:val="26"/>
        </w:rPr>
        <w:t xml:space="preserve">об </w:t>
      </w:r>
      <w:r w:rsidR="008E2782" w:rsidRPr="00676547">
        <w:rPr>
          <w:rFonts w:ascii="Times New Roman" w:hAnsi="Times New Roman" w:cs="Times New Roman"/>
          <w:sz w:val="26"/>
          <w:szCs w:val="26"/>
        </w:rPr>
        <w:t>уро</w:t>
      </w:r>
      <w:r w:rsidR="00715371" w:rsidRPr="00676547">
        <w:rPr>
          <w:rFonts w:ascii="Times New Roman" w:hAnsi="Times New Roman" w:cs="Times New Roman"/>
          <w:sz w:val="26"/>
          <w:szCs w:val="26"/>
        </w:rPr>
        <w:t>в</w:t>
      </w:r>
      <w:r w:rsidR="008E2782" w:rsidRPr="00676547">
        <w:rPr>
          <w:rFonts w:ascii="Times New Roman" w:hAnsi="Times New Roman" w:cs="Times New Roman"/>
          <w:sz w:val="26"/>
          <w:szCs w:val="26"/>
        </w:rPr>
        <w:t>н</w:t>
      </w:r>
      <w:r w:rsidR="00715371" w:rsidRPr="00676547">
        <w:rPr>
          <w:rFonts w:ascii="Times New Roman" w:hAnsi="Times New Roman" w:cs="Times New Roman"/>
          <w:sz w:val="26"/>
          <w:szCs w:val="26"/>
        </w:rPr>
        <w:t>е</w:t>
      </w:r>
      <w:r w:rsidR="008E2782" w:rsidRPr="00676547">
        <w:rPr>
          <w:rFonts w:ascii="Times New Roman" w:hAnsi="Times New Roman" w:cs="Times New Roman"/>
          <w:sz w:val="26"/>
          <w:szCs w:val="26"/>
        </w:rPr>
        <w:t xml:space="preserve"> цен за последние 3 года </w:t>
      </w:r>
      <w:r w:rsidR="00715371" w:rsidRPr="00676547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8E2782" w:rsidRPr="00676547">
        <w:rPr>
          <w:rFonts w:ascii="Times New Roman" w:hAnsi="Times New Roman" w:cs="Times New Roman"/>
          <w:sz w:val="26"/>
          <w:szCs w:val="26"/>
        </w:rPr>
        <w:t xml:space="preserve"> </w:t>
      </w:r>
      <w:r w:rsidR="00715371" w:rsidRPr="00676547">
        <w:rPr>
          <w:rFonts w:ascii="Times New Roman" w:hAnsi="Times New Roman" w:cs="Times New Roman"/>
          <w:sz w:val="26"/>
          <w:szCs w:val="26"/>
        </w:rPr>
        <w:t>5</w:t>
      </w:r>
      <w:r w:rsidR="00961643">
        <w:rPr>
          <w:rFonts w:ascii="Times New Roman" w:hAnsi="Times New Roman" w:cs="Times New Roman"/>
          <w:sz w:val="26"/>
          <w:szCs w:val="26"/>
        </w:rPr>
        <w:t>6</w:t>
      </w:r>
      <w:r w:rsidR="008E2782" w:rsidRPr="00676547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8E2782" w:rsidRPr="00E20676" w:rsidRDefault="00FC6705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C6705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 - </w:t>
      </w:r>
      <w:r w:rsidR="004C71E5" w:rsidRPr="00FC6705">
        <w:rPr>
          <w:rFonts w:ascii="Times New Roman" w:hAnsi="Times New Roman" w:cs="Times New Roman"/>
          <w:sz w:val="26"/>
          <w:szCs w:val="26"/>
        </w:rPr>
        <w:t xml:space="preserve"> </w:t>
      </w:r>
      <w:r w:rsidRPr="00FC6705">
        <w:rPr>
          <w:rFonts w:ascii="Times New Roman" w:hAnsi="Times New Roman" w:cs="Times New Roman"/>
          <w:sz w:val="26"/>
          <w:szCs w:val="26"/>
        </w:rPr>
        <w:t>46</w:t>
      </w:r>
      <w:r w:rsidR="008E2782" w:rsidRPr="00FC6705">
        <w:rPr>
          <w:rFonts w:ascii="Times New Roman" w:hAnsi="Times New Roman" w:cs="Times New Roman"/>
          <w:sz w:val="26"/>
          <w:szCs w:val="26"/>
        </w:rPr>
        <w:t xml:space="preserve">%, </w:t>
      </w:r>
      <w:r w:rsidR="00715371" w:rsidRPr="00E36A84">
        <w:rPr>
          <w:rFonts w:ascii="Times New Roman" w:hAnsi="Times New Roman" w:cs="Times New Roman"/>
          <w:sz w:val="26"/>
          <w:szCs w:val="26"/>
        </w:rPr>
        <w:t xml:space="preserve">о </w:t>
      </w:r>
      <w:r w:rsidR="008E2782" w:rsidRPr="00E36A84">
        <w:rPr>
          <w:rFonts w:ascii="Times New Roman" w:hAnsi="Times New Roman" w:cs="Times New Roman"/>
          <w:sz w:val="26"/>
          <w:szCs w:val="26"/>
        </w:rPr>
        <w:t>качеств</w:t>
      </w:r>
      <w:r w:rsidR="00715371" w:rsidRPr="00E36A84">
        <w:rPr>
          <w:rFonts w:ascii="Times New Roman" w:hAnsi="Times New Roman" w:cs="Times New Roman"/>
          <w:sz w:val="26"/>
          <w:szCs w:val="26"/>
        </w:rPr>
        <w:t>е</w:t>
      </w:r>
      <w:r w:rsidR="008E2782" w:rsidRPr="00E36A84">
        <w:rPr>
          <w:rFonts w:ascii="Times New Roman" w:hAnsi="Times New Roman" w:cs="Times New Roman"/>
          <w:sz w:val="26"/>
          <w:szCs w:val="26"/>
        </w:rPr>
        <w:t xml:space="preserve"> услуг за последние 3 года </w:t>
      </w:r>
      <w:r w:rsidR="00715371" w:rsidRPr="00E36A84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682A10">
        <w:rPr>
          <w:rFonts w:ascii="Times New Roman" w:hAnsi="Times New Roman" w:cs="Times New Roman"/>
          <w:sz w:val="26"/>
          <w:szCs w:val="26"/>
        </w:rPr>
        <w:t>60</w:t>
      </w:r>
      <w:r w:rsidR="008E2782" w:rsidRPr="00E36A84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747206" w:rsidRDefault="00382BB1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BB1">
        <w:rPr>
          <w:rFonts w:ascii="Times New Roman" w:hAnsi="Times New Roman" w:cs="Times New Roman"/>
          <w:sz w:val="26"/>
          <w:szCs w:val="26"/>
        </w:rPr>
        <w:t xml:space="preserve">о возможности выбора затруднились ответить </w:t>
      </w:r>
      <w:r w:rsidR="008E2782" w:rsidRPr="00382BB1">
        <w:rPr>
          <w:rFonts w:ascii="Times New Roman" w:hAnsi="Times New Roman" w:cs="Times New Roman"/>
          <w:sz w:val="26"/>
          <w:szCs w:val="26"/>
        </w:rPr>
        <w:t>- 4</w:t>
      </w:r>
      <w:r w:rsidRPr="00382BB1">
        <w:rPr>
          <w:rFonts w:ascii="Times New Roman" w:hAnsi="Times New Roman" w:cs="Times New Roman"/>
          <w:sz w:val="26"/>
          <w:szCs w:val="26"/>
        </w:rPr>
        <w:t>6</w:t>
      </w:r>
      <w:r w:rsidR="008E2782" w:rsidRPr="00382BB1">
        <w:rPr>
          <w:rFonts w:ascii="Times New Roman" w:hAnsi="Times New Roman" w:cs="Times New Roman"/>
          <w:sz w:val="26"/>
          <w:szCs w:val="26"/>
        </w:rPr>
        <w:t xml:space="preserve">%, </w:t>
      </w:r>
      <w:r w:rsidR="009E12C2" w:rsidRPr="00747206">
        <w:rPr>
          <w:rFonts w:ascii="Times New Roman" w:hAnsi="Times New Roman" w:cs="Times New Roman"/>
          <w:sz w:val="26"/>
          <w:szCs w:val="26"/>
        </w:rPr>
        <w:t>о ситуации</w:t>
      </w:r>
      <w:r w:rsidR="008E2782" w:rsidRPr="00747206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715371" w:rsidRPr="00747206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747206" w:rsidRPr="00747206">
        <w:rPr>
          <w:rFonts w:ascii="Times New Roman" w:hAnsi="Times New Roman" w:cs="Times New Roman"/>
          <w:sz w:val="26"/>
          <w:szCs w:val="26"/>
        </w:rPr>
        <w:t>63</w:t>
      </w:r>
      <w:r w:rsidR="002D03FD" w:rsidRPr="00747206">
        <w:rPr>
          <w:rFonts w:ascii="Times New Roman" w:hAnsi="Times New Roman" w:cs="Times New Roman"/>
          <w:sz w:val="26"/>
          <w:szCs w:val="26"/>
        </w:rPr>
        <w:t>%;</w:t>
      </w:r>
    </w:p>
    <w:p w:rsidR="002D03FD" w:rsidRDefault="002D03FD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D03FD" w:rsidRPr="002D03FD" w:rsidRDefault="002D03FD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03FD">
        <w:rPr>
          <w:rFonts w:ascii="Times New Roman" w:hAnsi="Times New Roman" w:cs="Times New Roman"/>
          <w:b/>
          <w:i/>
          <w:sz w:val="26"/>
          <w:szCs w:val="26"/>
        </w:rPr>
        <w:t>Рынок розничной торговли</w:t>
      </w:r>
    </w:p>
    <w:p w:rsidR="002D03FD" w:rsidRPr="002D03FD" w:rsidRDefault="002D03FD" w:rsidP="002D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D03FD">
        <w:rPr>
          <w:rFonts w:ascii="Times New Roman" w:hAnsi="Times New Roman" w:cs="Times New Roman"/>
          <w:sz w:val="26"/>
          <w:szCs w:val="26"/>
        </w:rPr>
        <w:t>об уровне цен затруднились ответить - 50</w:t>
      </w:r>
      <w:r w:rsidRPr="009E12C2">
        <w:rPr>
          <w:rFonts w:ascii="Times New Roman" w:hAnsi="Times New Roman" w:cs="Times New Roman"/>
          <w:sz w:val="26"/>
          <w:szCs w:val="26"/>
        </w:rPr>
        <w:t xml:space="preserve">%, </w:t>
      </w:r>
      <w:r w:rsidR="009E12C2" w:rsidRPr="009E12C2">
        <w:rPr>
          <w:rFonts w:ascii="Times New Roman" w:hAnsi="Times New Roman" w:cs="Times New Roman"/>
          <w:sz w:val="26"/>
          <w:szCs w:val="26"/>
        </w:rPr>
        <w:t>уров</w:t>
      </w:r>
      <w:r w:rsidRPr="009E12C2">
        <w:rPr>
          <w:rFonts w:ascii="Times New Roman" w:hAnsi="Times New Roman" w:cs="Times New Roman"/>
          <w:sz w:val="26"/>
          <w:szCs w:val="26"/>
        </w:rPr>
        <w:t>е</w:t>
      </w:r>
      <w:r w:rsidR="009E12C2" w:rsidRPr="009E12C2">
        <w:rPr>
          <w:rFonts w:ascii="Times New Roman" w:hAnsi="Times New Roman" w:cs="Times New Roman"/>
          <w:sz w:val="26"/>
          <w:szCs w:val="26"/>
        </w:rPr>
        <w:t>нь</w:t>
      </w:r>
      <w:r w:rsidRPr="009E12C2">
        <w:rPr>
          <w:rFonts w:ascii="Times New Roman" w:hAnsi="Times New Roman" w:cs="Times New Roman"/>
          <w:sz w:val="26"/>
          <w:szCs w:val="26"/>
        </w:rPr>
        <w:t xml:space="preserve"> цен за последние 3 года </w:t>
      </w:r>
      <w:r w:rsidR="009E12C2" w:rsidRPr="009E12C2">
        <w:rPr>
          <w:rFonts w:ascii="Times New Roman" w:hAnsi="Times New Roman" w:cs="Times New Roman"/>
          <w:sz w:val="26"/>
          <w:szCs w:val="26"/>
        </w:rPr>
        <w:t>увеличился считают</w:t>
      </w:r>
      <w:r w:rsidRPr="009E12C2">
        <w:rPr>
          <w:rFonts w:ascii="Times New Roman" w:hAnsi="Times New Roman" w:cs="Times New Roman"/>
          <w:sz w:val="26"/>
          <w:szCs w:val="26"/>
        </w:rPr>
        <w:t xml:space="preserve"> </w:t>
      </w:r>
      <w:r w:rsidR="00961643">
        <w:rPr>
          <w:rFonts w:ascii="Times New Roman" w:hAnsi="Times New Roman" w:cs="Times New Roman"/>
          <w:sz w:val="26"/>
          <w:szCs w:val="26"/>
        </w:rPr>
        <w:t>53</w:t>
      </w:r>
      <w:r w:rsidRPr="009E12C2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2D03FD" w:rsidRPr="00E36A84" w:rsidRDefault="002D03FD" w:rsidP="002D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705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- 5</w:t>
      </w:r>
      <w:r w:rsidR="00FC6705" w:rsidRPr="00FC6705">
        <w:rPr>
          <w:rFonts w:ascii="Times New Roman" w:hAnsi="Times New Roman" w:cs="Times New Roman"/>
          <w:sz w:val="26"/>
          <w:szCs w:val="26"/>
        </w:rPr>
        <w:t>3</w:t>
      </w:r>
      <w:r w:rsidRPr="00FC6705">
        <w:rPr>
          <w:rFonts w:ascii="Times New Roman" w:hAnsi="Times New Roman" w:cs="Times New Roman"/>
          <w:sz w:val="26"/>
          <w:szCs w:val="26"/>
        </w:rPr>
        <w:t xml:space="preserve">%, </w:t>
      </w:r>
      <w:r w:rsidR="00682A10" w:rsidRPr="00682A10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E36A84" w:rsidRPr="00E36A84">
        <w:rPr>
          <w:rFonts w:ascii="Times New Roman" w:hAnsi="Times New Roman" w:cs="Times New Roman"/>
          <w:sz w:val="26"/>
          <w:szCs w:val="26"/>
        </w:rPr>
        <w:t>4</w:t>
      </w:r>
      <w:r w:rsidR="00682A10">
        <w:rPr>
          <w:rFonts w:ascii="Times New Roman" w:hAnsi="Times New Roman" w:cs="Times New Roman"/>
          <w:sz w:val="26"/>
          <w:szCs w:val="26"/>
        </w:rPr>
        <w:t>7</w:t>
      </w:r>
      <w:r w:rsidRPr="00E36A84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8E2782" w:rsidRPr="00747206" w:rsidRDefault="002D03FD" w:rsidP="002D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BB1">
        <w:rPr>
          <w:rFonts w:ascii="Times New Roman" w:hAnsi="Times New Roman" w:cs="Times New Roman"/>
          <w:sz w:val="26"/>
          <w:szCs w:val="26"/>
        </w:rPr>
        <w:t>возможностью выбора удовлетв</w:t>
      </w:r>
      <w:r w:rsidR="00382BB1" w:rsidRPr="00382BB1">
        <w:rPr>
          <w:rFonts w:ascii="Times New Roman" w:hAnsi="Times New Roman" w:cs="Times New Roman"/>
          <w:sz w:val="26"/>
          <w:szCs w:val="26"/>
        </w:rPr>
        <w:t>орены (скорее удовлетворены) - 59</w:t>
      </w:r>
      <w:r w:rsidRPr="00382BB1">
        <w:rPr>
          <w:rFonts w:ascii="Times New Roman" w:hAnsi="Times New Roman" w:cs="Times New Roman"/>
          <w:sz w:val="26"/>
          <w:szCs w:val="26"/>
        </w:rPr>
        <w:t xml:space="preserve">%, </w:t>
      </w:r>
      <w:r w:rsidRPr="00747206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затруднились ответить </w:t>
      </w:r>
      <w:r w:rsidR="00747206" w:rsidRPr="00747206">
        <w:rPr>
          <w:rFonts w:ascii="Times New Roman" w:hAnsi="Times New Roman" w:cs="Times New Roman"/>
          <w:sz w:val="26"/>
          <w:szCs w:val="26"/>
        </w:rPr>
        <w:t>43</w:t>
      </w:r>
      <w:r w:rsidRPr="00747206">
        <w:rPr>
          <w:rFonts w:ascii="Times New Roman" w:hAnsi="Times New Roman" w:cs="Times New Roman"/>
          <w:sz w:val="26"/>
          <w:szCs w:val="26"/>
        </w:rPr>
        <w:t>%.</w:t>
      </w:r>
    </w:p>
    <w:p w:rsidR="00381C69" w:rsidRDefault="00381C69" w:rsidP="002D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1C69" w:rsidRDefault="00381C69" w:rsidP="002D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381C69">
        <w:rPr>
          <w:rFonts w:ascii="Times New Roman" w:hAnsi="Times New Roman" w:cs="Times New Roman"/>
          <w:sz w:val="26"/>
          <w:szCs w:val="26"/>
        </w:rPr>
        <w:t xml:space="preserve">з 49 наименований </w:t>
      </w:r>
      <w:r>
        <w:rPr>
          <w:rFonts w:ascii="Times New Roman" w:hAnsi="Times New Roman" w:cs="Times New Roman"/>
          <w:sz w:val="26"/>
          <w:szCs w:val="26"/>
        </w:rPr>
        <w:t>предлагаемых товаров, услуг ц</w:t>
      </w:r>
      <w:r w:rsidRPr="00381C69">
        <w:rPr>
          <w:rFonts w:ascii="Times New Roman" w:hAnsi="Times New Roman" w:cs="Times New Roman"/>
          <w:sz w:val="26"/>
          <w:szCs w:val="26"/>
        </w:rPr>
        <w:t xml:space="preserve">ены в Приморском крае выше по сравнению с другими регионами </w:t>
      </w:r>
      <w:r>
        <w:rPr>
          <w:rFonts w:ascii="Times New Roman" w:hAnsi="Times New Roman" w:cs="Times New Roman"/>
          <w:sz w:val="26"/>
          <w:szCs w:val="26"/>
        </w:rPr>
        <w:t>считают 22% опрошенных.</w:t>
      </w:r>
    </w:p>
    <w:p w:rsidR="002D03FD" w:rsidRPr="002D03FD" w:rsidRDefault="002D03FD" w:rsidP="002D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3134D" w:rsidRPr="00E20676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E3B8C">
        <w:rPr>
          <w:rFonts w:ascii="Times New Roman" w:hAnsi="Times New Roman" w:cs="Times New Roman"/>
          <w:sz w:val="26"/>
          <w:szCs w:val="26"/>
        </w:rPr>
        <w:t xml:space="preserve">Согласно данным опроса </w:t>
      </w:r>
      <w:r w:rsidR="00D11E2B" w:rsidRPr="00AE3B8C">
        <w:rPr>
          <w:rFonts w:ascii="Times New Roman" w:hAnsi="Times New Roman" w:cs="Times New Roman"/>
          <w:sz w:val="26"/>
          <w:szCs w:val="26"/>
        </w:rPr>
        <w:t xml:space="preserve">респонденты затруднились ответить о </w:t>
      </w:r>
      <w:r w:rsidRPr="00AE3B8C">
        <w:rPr>
          <w:rFonts w:ascii="Times New Roman" w:hAnsi="Times New Roman" w:cs="Times New Roman"/>
          <w:sz w:val="26"/>
          <w:szCs w:val="26"/>
        </w:rPr>
        <w:t>цен</w:t>
      </w:r>
      <w:r w:rsidR="00D11E2B" w:rsidRPr="00AE3B8C">
        <w:rPr>
          <w:rFonts w:ascii="Times New Roman" w:hAnsi="Times New Roman" w:cs="Times New Roman"/>
          <w:sz w:val="26"/>
          <w:szCs w:val="26"/>
        </w:rPr>
        <w:t>ах</w:t>
      </w:r>
      <w:r w:rsidRPr="00AE3B8C">
        <w:rPr>
          <w:rFonts w:ascii="Times New Roman" w:hAnsi="Times New Roman" w:cs="Times New Roman"/>
          <w:sz w:val="26"/>
          <w:szCs w:val="26"/>
        </w:rPr>
        <w:t>, качеств</w:t>
      </w:r>
      <w:r w:rsidR="00D11E2B" w:rsidRPr="00AE3B8C">
        <w:rPr>
          <w:rFonts w:ascii="Times New Roman" w:hAnsi="Times New Roman" w:cs="Times New Roman"/>
          <w:sz w:val="26"/>
          <w:szCs w:val="26"/>
        </w:rPr>
        <w:t>е</w:t>
      </w:r>
      <w:r w:rsidRPr="00AE3B8C">
        <w:rPr>
          <w:rFonts w:ascii="Times New Roman" w:hAnsi="Times New Roman" w:cs="Times New Roman"/>
          <w:sz w:val="26"/>
          <w:szCs w:val="26"/>
        </w:rPr>
        <w:t xml:space="preserve"> услуг и возможност</w:t>
      </w:r>
      <w:r w:rsidR="00D11E2B" w:rsidRPr="00AE3B8C">
        <w:rPr>
          <w:rFonts w:ascii="Times New Roman" w:hAnsi="Times New Roman" w:cs="Times New Roman"/>
          <w:sz w:val="26"/>
          <w:szCs w:val="26"/>
        </w:rPr>
        <w:t>и</w:t>
      </w:r>
      <w:r w:rsidRPr="00AE3B8C">
        <w:rPr>
          <w:rFonts w:ascii="Times New Roman" w:hAnsi="Times New Roman" w:cs="Times New Roman"/>
          <w:sz w:val="26"/>
          <w:szCs w:val="26"/>
        </w:rPr>
        <w:t xml:space="preserve"> выбора</w:t>
      </w:r>
      <w:r w:rsidR="00D11E2B" w:rsidRPr="00AE3B8C">
        <w:rPr>
          <w:rFonts w:ascii="Times New Roman" w:hAnsi="Times New Roman" w:cs="Times New Roman"/>
          <w:sz w:val="26"/>
          <w:szCs w:val="26"/>
        </w:rPr>
        <w:t xml:space="preserve"> на исследуемых рынках, </w:t>
      </w:r>
      <w:r w:rsidR="00D11E2B" w:rsidRPr="00E4234A">
        <w:rPr>
          <w:rFonts w:ascii="Times New Roman" w:hAnsi="Times New Roman" w:cs="Times New Roman"/>
          <w:sz w:val="26"/>
          <w:szCs w:val="26"/>
        </w:rPr>
        <w:t xml:space="preserve">за исключением рынка </w:t>
      </w:r>
      <w:r w:rsidR="00747206" w:rsidRPr="00E4234A">
        <w:rPr>
          <w:rFonts w:ascii="Times New Roman" w:hAnsi="Times New Roman" w:cs="Times New Roman"/>
          <w:sz w:val="26"/>
          <w:szCs w:val="26"/>
        </w:rPr>
        <w:t>розничной торговли</w:t>
      </w:r>
      <w:r w:rsidR="00D11E2B" w:rsidRPr="00E4234A">
        <w:rPr>
          <w:rFonts w:ascii="Times New Roman" w:hAnsi="Times New Roman" w:cs="Times New Roman"/>
          <w:sz w:val="26"/>
          <w:szCs w:val="26"/>
        </w:rPr>
        <w:t xml:space="preserve">.  </w:t>
      </w:r>
      <w:r w:rsidR="0083134D" w:rsidRPr="00E4234A">
        <w:rPr>
          <w:rFonts w:ascii="Times New Roman" w:hAnsi="Times New Roman" w:cs="Times New Roman"/>
          <w:sz w:val="26"/>
          <w:szCs w:val="26"/>
        </w:rPr>
        <w:t xml:space="preserve">Качество и возможность выбора в сфере </w:t>
      </w:r>
      <w:r w:rsidR="00E4234A" w:rsidRPr="00E4234A">
        <w:rPr>
          <w:rFonts w:ascii="Times New Roman" w:hAnsi="Times New Roman" w:cs="Times New Roman"/>
          <w:sz w:val="26"/>
          <w:szCs w:val="26"/>
        </w:rPr>
        <w:t>розничной торговли</w:t>
      </w:r>
      <w:r w:rsidR="0083134D" w:rsidRPr="00E4234A">
        <w:rPr>
          <w:rFonts w:ascii="Times New Roman" w:hAnsi="Times New Roman" w:cs="Times New Roman"/>
          <w:sz w:val="26"/>
          <w:szCs w:val="26"/>
        </w:rPr>
        <w:t xml:space="preserve"> удовлетворяет большинство участников опроса.</w:t>
      </w:r>
    </w:p>
    <w:p w:rsidR="0083134D" w:rsidRPr="00E4234A" w:rsidRDefault="00D11E2B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34A">
        <w:rPr>
          <w:rFonts w:ascii="Times New Roman" w:hAnsi="Times New Roman" w:cs="Times New Roman"/>
          <w:sz w:val="26"/>
          <w:szCs w:val="26"/>
        </w:rPr>
        <w:t>Р</w:t>
      </w:r>
      <w:r w:rsidR="008E2782" w:rsidRPr="00E4234A">
        <w:rPr>
          <w:rFonts w:ascii="Times New Roman" w:hAnsi="Times New Roman" w:cs="Times New Roman"/>
          <w:sz w:val="26"/>
          <w:szCs w:val="26"/>
        </w:rPr>
        <w:t>ын</w:t>
      </w:r>
      <w:r w:rsidRPr="00E4234A">
        <w:rPr>
          <w:rFonts w:ascii="Times New Roman" w:hAnsi="Times New Roman" w:cs="Times New Roman"/>
          <w:sz w:val="26"/>
          <w:szCs w:val="26"/>
        </w:rPr>
        <w:t>о</w:t>
      </w:r>
      <w:r w:rsidR="008E2782" w:rsidRPr="00E4234A">
        <w:rPr>
          <w:rFonts w:ascii="Times New Roman" w:hAnsi="Times New Roman" w:cs="Times New Roman"/>
          <w:sz w:val="26"/>
          <w:szCs w:val="26"/>
        </w:rPr>
        <w:t xml:space="preserve">к добычи общераспространенных полезных ископаемых на </w:t>
      </w:r>
      <w:r w:rsidRPr="00E4234A">
        <w:rPr>
          <w:rFonts w:ascii="Times New Roman" w:hAnsi="Times New Roman" w:cs="Times New Roman"/>
          <w:sz w:val="26"/>
          <w:szCs w:val="26"/>
        </w:rPr>
        <w:t>участках недр местного значения</w:t>
      </w:r>
      <w:r w:rsidR="008E2782" w:rsidRPr="00E4234A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отсутствует. </w:t>
      </w:r>
    </w:p>
    <w:p w:rsidR="008E2782" w:rsidRPr="00E4234A" w:rsidRDefault="0083134D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34A">
        <w:rPr>
          <w:rFonts w:ascii="Times New Roman" w:hAnsi="Times New Roman" w:cs="Times New Roman"/>
          <w:sz w:val="26"/>
          <w:szCs w:val="26"/>
        </w:rPr>
        <w:t>Р</w:t>
      </w:r>
      <w:r w:rsidR="008E2782" w:rsidRPr="00E4234A">
        <w:rPr>
          <w:rFonts w:ascii="Times New Roman" w:hAnsi="Times New Roman" w:cs="Times New Roman"/>
          <w:sz w:val="26"/>
          <w:szCs w:val="26"/>
        </w:rPr>
        <w:t>ын</w:t>
      </w:r>
      <w:r w:rsidRPr="00E4234A">
        <w:rPr>
          <w:rFonts w:ascii="Times New Roman" w:hAnsi="Times New Roman" w:cs="Times New Roman"/>
          <w:sz w:val="26"/>
          <w:szCs w:val="26"/>
        </w:rPr>
        <w:t>о</w:t>
      </w:r>
      <w:r w:rsidR="008E2782" w:rsidRPr="00E4234A">
        <w:rPr>
          <w:rFonts w:ascii="Times New Roman" w:hAnsi="Times New Roman" w:cs="Times New Roman"/>
          <w:sz w:val="26"/>
          <w:szCs w:val="26"/>
        </w:rPr>
        <w:t>к легкой промышленности обусловлен наличием товаров в розничной торговле</w:t>
      </w:r>
      <w:r w:rsidRPr="00E4234A">
        <w:rPr>
          <w:rFonts w:ascii="Times New Roman" w:hAnsi="Times New Roman" w:cs="Times New Roman"/>
          <w:sz w:val="26"/>
          <w:szCs w:val="26"/>
        </w:rPr>
        <w:t xml:space="preserve"> при отсутствии производственных предприятий в данной отрасли, и вызвал затруднения при его оценке. </w:t>
      </w:r>
      <w:r w:rsidR="008E2782" w:rsidRPr="00E42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782" w:rsidRPr="0083134D" w:rsidRDefault="008E278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34A">
        <w:rPr>
          <w:rFonts w:ascii="Times New Roman" w:hAnsi="Times New Roman" w:cs="Times New Roman"/>
          <w:sz w:val="26"/>
          <w:szCs w:val="26"/>
        </w:rPr>
        <w:t xml:space="preserve">Для </w:t>
      </w:r>
      <w:r w:rsidR="00E4234A" w:rsidRPr="00E4234A">
        <w:rPr>
          <w:rFonts w:ascii="Times New Roman" w:hAnsi="Times New Roman" w:cs="Times New Roman"/>
          <w:sz w:val="26"/>
          <w:szCs w:val="26"/>
        </w:rPr>
        <w:t>сохранения сложившегося уровня</w:t>
      </w:r>
      <w:r w:rsidRPr="00E4234A">
        <w:rPr>
          <w:rFonts w:ascii="Times New Roman" w:hAnsi="Times New Roman" w:cs="Times New Roman"/>
          <w:sz w:val="26"/>
          <w:szCs w:val="26"/>
        </w:rPr>
        <w:t xml:space="preserve"> конкуренции в сфере наружной рекламы данны</w:t>
      </w:r>
      <w:r w:rsidR="00E4234A" w:rsidRPr="00E4234A">
        <w:rPr>
          <w:rFonts w:ascii="Times New Roman" w:hAnsi="Times New Roman" w:cs="Times New Roman"/>
          <w:sz w:val="26"/>
          <w:szCs w:val="26"/>
        </w:rPr>
        <w:t>й</w:t>
      </w:r>
      <w:r w:rsidRPr="00E4234A">
        <w:rPr>
          <w:rFonts w:ascii="Times New Roman" w:hAnsi="Times New Roman" w:cs="Times New Roman"/>
          <w:sz w:val="26"/>
          <w:szCs w:val="26"/>
        </w:rPr>
        <w:t xml:space="preserve"> рын</w:t>
      </w:r>
      <w:r w:rsidR="00E4234A" w:rsidRPr="00E4234A">
        <w:rPr>
          <w:rFonts w:ascii="Times New Roman" w:hAnsi="Times New Roman" w:cs="Times New Roman"/>
          <w:sz w:val="26"/>
          <w:szCs w:val="26"/>
        </w:rPr>
        <w:t>о</w:t>
      </w:r>
      <w:r w:rsidRPr="00E4234A">
        <w:rPr>
          <w:rFonts w:ascii="Times New Roman" w:hAnsi="Times New Roman" w:cs="Times New Roman"/>
          <w:sz w:val="26"/>
          <w:szCs w:val="26"/>
        </w:rPr>
        <w:t>к</w:t>
      </w:r>
      <w:r w:rsidR="00E4234A" w:rsidRPr="00E4234A">
        <w:rPr>
          <w:rFonts w:ascii="Times New Roman" w:hAnsi="Times New Roman" w:cs="Times New Roman"/>
          <w:sz w:val="26"/>
          <w:szCs w:val="26"/>
        </w:rPr>
        <w:t xml:space="preserve"> включен</w:t>
      </w:r>
      <w:r w:rsidRPr="00E4234A">
        <w:rPr>
          <w:rFonts w:ascii="Times New Roman" w:hAnsi="Times New Roman" w:cs="Times New Roman"/>
          <w:sz w:val="26"/>
          <w:szCs w:val="26"/>
        </w:rPr>
        <w:t xml:space="preserve"> в Перечень рынков и Дорожную карту.</w:t>
      </w:r>
    </w:p>
    <w:p w:rsidR="008E2782" w:rsidRPr="00042702" w:rsidRDefault="008E278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0029" w:rsidRPr="0083134D" w:rsidRDefault="00ED327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34D">
        <w:rPr>
          <w:rFonts w:ascii="Times New Roman" w:hAnsi="Times New Roman" w:cs="Times New Roman"/>
          <w:b/>
          <w:sz w:val="26"/>
          <w:szCs w:val="26"/>
        </w:rPr>
        <w:t>2.4.4.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муниципального образования и деятельности по содействию развитию конкуренции, размещаемой на официальном сайте муниципального образования.</w:t>
      </w:r>
    </w:p>
    <w:p w:rsidR="008E2782" w:rsidRPr="00042702" w:rsidRDefault="008E278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55058" w:rsidRDefault="001C5576" w:rsidP="001C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76">
        <w:rPr>
          <w:rFonts w:ascii="Times New Roman" w:hAnsi="Times New Roman" w:cs="Times New Roman"/>
          <w:sz w:val="26"/>
          <w:szCs w:val="26"/>
        </w:rPr>
        <w:t>По результатам</w:t>
      </w:r>
      <w:r w:rsidR="008E2782" w:rsidRPr="001C5576">
        <w:rPr>
          <w:rFonts w:ascii="Times New Roman" w:hAnsi="Times New Roman" w:cs="Times New Roman"/>
          <w:sz w:val="26"/>
          <w:szCs w:val="26"/>
        </w:rPr>
        <w:t xml:space="preserve"> опроса удовлетворены (скорее удовлетворены</w:t>
      </w:r>
      <w:r w:rsidR="008E2782" w:rsidRPr="00655058">
        <w:rPr>
          <w:rFonts w:ascii="Times New Roman" w:hAnsi="Times New Roman" w:cs="Times New Roman"/>
          <w:sz w:val="26"/>
          <w:szCs w:val="26"/>
        </w:rPr>
        <w:t>)</w:t>
      </w:r>
      <w:r w:rsidR="00655058">
        <w:rPr>
          <w:rFonts w:ascii="Times New Roman" w:hAnsi="Times New Roman" w:cs="Times New Roman"/>
          <w:sz w:val="26"/>
          <w:szCs w:val="26"/>
        </w:rPr>
        <w:t>:</w:t>
      </w:r>
    </w:p>
    <w:p w:rsidR="00655058" w:rsidRDefault="00655058" w:rsidP="001C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C5576">
        <w:rPr>
          <w:rFonts w:ascii="Times New Roman" w:hAnsi="Times New Roman" w:cs="Times New Roman"/>
          <w:sz w:val="26"/>
          <w:szCs w:val="26"/>
        </w:rPr>
        <w:t xml:space="preserve"> качеством </w:t>
      </w:r>
      <w:r w:rsidR="001C5576" w:rsidRPr="001C5576">
        <w:rPr>
          <w:rFonts w:ascii="Times New Roman" w:hAnsi="Times New Roman" w:cs="Times New Roman"/>
          <w:sz w:val="26"/>
          <w:szCs w:val="26"/>
        </w:rPr>
        <w:t>официальной информации о состоянии конкурентной среды на рынках товаров и услуг Приморского края</w:t>
      </w:r>
      <w:r w:rsidR="001C5576">
        <w:rPr>
          <w:rFonts w:ascii="Times New Roman" w:hAnsi="Times New Roman" w:cs="Times New Roman"/>
          <w:sz w:val="26"/>
          <w:szCs w:val="26"/>
        </w:rPr>
        <w:t>:</w:t>
      </w:r>
      <w:r w:rsidR="001C5576" w:rsidRPr="001C5576">
        <w:rPr>
          <w:rFonts w:ascii="Times New Roman" w:hAnsi="Times New Roman" w:cs="Times New Roman"/>
          <w:sz w:val="26"/>
          <w:szCs w:val="26"/>
        </w:rPr>
        <w:t xml:space="preserve"> </w:t>
      </w:r>
      <w:r w:rsidR="00C324ED" w:rsidRPr="00C324ED">
        <w:rPr>
          <w:rFonts w:ascii="Times New Roman" w:hAnsi="Times New Roman" w:cs="Times New Roman"/>
          <w:sz w:val="26"/>
          <w:szCs w:val="26"/>
        </w:rPr>
        <w:t xml:space="preserve">уровнем </w:t>
      </w:r>
      <w:r w:rsidR="00C324ED" w:rsidRPr="001C5576">
        <w:rPr>
          <w:rFonts w:ascii="Times New Roman" w:hAnsi="Times New Roman" w:cs="Times New Roman"/>
          <w:sz w:val="26"/>
          <w:szCs w:val="26"/>
        </w:rPr>
        <w:t xml:space="preserve">доступности </w:t>
      </w:r>
      <w:r w:rsidR="001C5576" w:rsidRPr="001C5576">
        <w:rPr>
          <w:rFonts w:ascii="Times New Roman" w:hAnsi="Times New Roman" w:cs="Times New Roman"/>
          <w:sz w:val="26"/>
          <w:szCs w:val="26"/>
        </w:rPr>
        <w:t>- 57%</w:t>
      </w:r>
      <w:r w:rsidR="006A1590">
        <w:rPr>
          <w:rFonts w:ascii="Times New Roman" w:hAnsi="Times New Roman" w:cs="Times New Roman"/>
          <w:sz w:val="26"/>
          <w:szCs w:val="26"/>
        </w:rPr>
        <w:t>;</w:t>
      </w:r>
      <w:r w:rsidR="001C5576" w:rsidRPr="001C5576">
        <w:rPr>
          <w:rFonts w:ascii="Times New Roman" w:hAnsi="Times New Roman" w:cs="Times New Roman"/>
          <w:sz w:val="26"/>
          <w:szCs w:val="26"/>
        </w:rPr>
        <w:t xml:space="preserve"> </w:t>
      </w:r>
      <w:r w:rsidR="008E2782" w:rsidRPr="001C5576">
        <w:rPr>
          <w:rFonts w:ascii="Times New Roman" w:hAnsi="Times New Roman" w:cs="Times New Roman"/>
          <w:sz w:val="26"/>
          <w:szCs w:val="26"/>
        </w:rPr>
        <w:t>уровнем понятности</w:t>
      </w:r>
      <w:r w:rsidR="001C5576" w:rsidRPr="001C5576">
        <w:rPr>
          <w:rFonts w:ascii="Times New Roman" w:hAnsi="Times New Roman" w:cs="Times New Roman"/>
          <w:sz w:val="26"/>
          <w:szCs w:val="26"/>
        </w:rPr>
        <w:t xml:space="preserve"> – 54%</w:t>
      </w:r>
      <w:r w:rsidR="006A1590">
        <w:rPr>
          <w:rFonts w:ascii="Times New Roman" w:hAnsi="Times New Roman" w:cs="Times New Roman"/>
          <w:sz w:val="26"/>
          <w:szCs w:val="26"/>
        </w:rPr>
        <w:t>;</w:t>
      </w:r>
      <w:r w:rsidR="008E2782" w:rsidRPr="001C55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удобством получения – 59%</w:t>
      </w:r>
      <w:r w:rsidR="006A1590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058" w:rsidRDefault="00655058" w:rsidP="001C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55058">
        <w:rPr>
          <w:rFonts w:ascii="Times New Roman" w:hAnsi="Times New Roman" w:cs="Times New Roman"/>
          <w:sz w:val="26"/>
          <w:szCs w:val="26"/>
        </w:rPr>
        <w:t>полнот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55058">
        <w:rPr>
          <w:rFonts w:ascii="Times New Roman" w:hAnsi="Times New Roman" w:cs="Times New Roman"/>
          <w:sz w:val="26"/>
          <w:szCs w:val="26"/>
        </w:rPr>
        <w:t xml:space="preserve"> размещенной органом исполнительной власти Приморского края, уполномоченным содействовать развитию конкуренции и муниципальными образованиями информации о состоянии конку</w:t>
      </w:r>
      <w:r>
        <w:rPr>
          <w:rFonts w:ascii="Times New Roman" w:hAnsi="Times New Roman" w:cs="Times New Roman"/>
          <w:sz w:val="26"/>
          <w:szCs w:val="26"/>
        </w:rPr>
        <w:t>рентной среды на рынках товаров:</w:t>
      </w:r>
      <w:r w:rsidRPr="006550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Pr="00655058">
        <w:rPr>
          <w:rFonts w:ascii="Times New Roman" w:hAnsi="Times New Roman" w:cs="Times New Roman"/>
          <w:sz w:val="26"/>
          <w:szCs w:val="26"/>
        </w:rPr>
        <w:t>оступность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55058">
        <w:rPr>
          <w:rFonts w:ascii="Times New Roman" w:hAnsi="Times New Roman" w:cs="Times New Roman"/>
          <w:sz w:val="26"/>
          <w:szCs w:val="26"/>
        </w:rPr>
        <w:t xml:space="preserve"> информации о нормативной базе, связанной с внедрением Стандарта развития конкуренции в регионе</w:t>
      </w:r>
      <w:r>
        <w:rPr>
          <w:rFonts w:ascii="Times New Roman" w:hAnsi="Times New Roman" w:cs="Times New Roman"/>
          <w:sz w:val="26"/>
          <w:szCs w:val="26"/>
        </w:rPr>
        <w:t xml:space="preserve"> – 50%; д</w:t>
      </w:r>
      <w:r w:rsidRPr="00655058">
        <w:rPr>
          <w:rFonts w:ascii="Times New Roman" w:hAnsi="Times New Roman" w:cs="Times New Roman"/>
          <w:sz w:val="26"/>
          <w:szCs w:val="26"/>
        </w:rPr>
        <w:t>оступность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55058">
        <w:rPr>
          <w:rFonts w:ascii="Times New Roman" w:hAnsi="Times New Roman" w:cs="Times New Roman"/>
          <w:sz w:val="26"/>
          <w:szCs w:val="26"/>
        </w:rPr>
        <w:t xml:space="preserve"> информации о перечне товарных рынков для содействия развитию</w:t>
      </w:r>
      <w:r w:rsidRPr="00655058">
        <w:t xml:space="preserve"> </w:t>
      </w:r>
      <w:r w:rsidRPr="00655058">
        <w:rPr>
          <w:rFonts w:ascii="Times New Roman" w:hAnsi="Times New Roman" w:cs="Times New Roman"/>
          <w:sz w:val="26"/>
          <w:szCs w:val="26"/>
        </w:rPr>
        <w:t>конкуренции в регионе</w:t>
      </w:r>
      <w:r>
        <w:rPr>
          <w:rFonts w:ascii="Times New Roman" w:hAnsi="Times New Roman" w:cs="Times New Roman"/>
          <w:sz w:val="26"/>
          <w:szCs w:val="26"/>
        </w:rPr>
        <w:t xml:space="preserve"> – 51%; </w:t>
      </w:r>
      <w:r w:rsidR="006A1590">
        <w:rPr>
          <w:rFonts w:ascii="Times New Roman" w:hAnsi="Times New Roman" w:cs="Times New Roman"/>
          <w:sz w:val="26"/>
          <w:szCs w:val="26"/>
        </w:rPr>
        <w:t>о</w:t>
      </w:r>
      <w:r w:rsidRPr="00655058">
        <w:rPr>
          <w:rFonts w:ascii="Times New Roman" w:hAnsi="Times New Roman" w:cs="Times New Roman"/>
          <w:sz w:val="26"/>
          <w:szCs w:val="26"/>
        </w:rPr>
        <w:t>беспечение</w:t>
      </w:r>
      <w:r w:rsidR="006A1590">
        <w:rPr>
          <w:rFonts w:ascii="Times New Roman" w:hAnsi="Times New Roman" w:cs="Times New Roman"/>
          <w:sz w:val="26"/>
          <w:szCs w:val="26"/>
        </w:rPr>
        <w:t>м</w:t>
      </w:r>
      <w:r w:rsidRPr="00655058">
        <w:rPr>
          <w:rFonts w:ascii="Times New Roman" w:hAnsi="Times New Roman" w:cs="Times New Roman"/>
          <w:sz w:val="26"/>
          <w:szCs w:val="26"/>
        </w:rPr>
        <w:t xml:space="preserve"> доступности "дорожной карты" по содействию развитию конкуренции в регионе</w:t>
      </w:r>
      <w:r w:rsidR="006A1590">
        <w:rPr>
          <w:rFonts w:ascii="Times New Roman" w:hAnsi="Times New Roman" w:cs="Times New Roman"/>
          <w:sz w:val="26"/>
          <w:szCs w:val="26"/>
        </w:rPr>
        <w:t xml:space="preserve"> – 53%; д</w:t>
      </w:r>
      <w:r w:rsidR="006A1590" w:rsidRPr="006A1590">
        <w:rPr>
          <w:rFonts w:ascii="Times New Roman" w:hAnsi="Times New Roman" w:cs="Times New Roman"/>
          <w:sz w:val="26"/>
          <w:szCs w:val="26"/>
        </w:rPr>
        <w:t>оступность</w:t>
      </w:r>
      <w:r w:rsidR="006A1590">
        <w:rPr>
          <w:rFonts w:ascii="Times New Roman" w:hAnsi="Times New Roman" w:cs="Times New Roman"/>
          <w:sz w:val="26"/>
          <w:szCs w:val="26"/>
        </w:rPr>
        <w:t>ю</w:t>
      </w:r>
      <w:r w:rsidR="006A1590" w:rsidRPr="006A1590">
        <w:rPr>
          <w:rFonts w:ascii="Times New Roman" w:hAnsi="Times New Roman" w:cs="Times New Roman"/>
          <w:sz w:val="26"/>
          <w:szCs w:val="26"/>
        </w:rPr>
        <w:t xml:space="preserve"> информации о проведенных обучающих мероприятиях для органов местного самоуправления региона</w:t>
      </w:r>
      <w:r w:rsidR="006A1590">
        <w:rPr>
          <w:rFonts w:ascii="Times New Roman" w:hAnsi="Times New Roman" w:cs="Times New Roman"/>
          <w:sz w:val="26"/>
          <w:szCs w:val="26"/>
        </w:rPr>
        <w:t xml:space="preserve"> – 56%; д</w:t>
      </w:r>
      <w:r w:rsidR="006A1590" w:rsidRPr="006A1590">
        <w:rPr>
          <w:rFonts w:ascii="Times New Roman" w:hAnsi="Times New Roman" w:cs="Times New Roman"/>
          <w:sz w:val="26"/>
          <w:szCs w:val="26"/>
        </w:rPr>
        <w:t>оступность</w:t>
      </w:r>
      <w:r w:rsidR="006A1590">
        <w:rPr>
          <w:rFonts w:ascii="Times New Roman" w:hAnsi="Times New Roman" w:cs="Times New Roman"/>
          <w:sz w:val="26"/>
          <w:szCs w:val="26"/>
        </w:rPr>
        <w:t>ю</w:t>
      </w:r>
      <w:r w:rsidR="006A1590" w:rsidRPr="006A1590">
        <w:rPr>
          <w:rFonts w:ascii="Times New Roman" w:hAnsi="Times New Roman" w:cs="Times New Roman"/>
          <w:sz w:val="26"/>
          <w:szCs w:val="26"/>
        </w:rPr>
        <w:t xml:space="preserve"> информации о проведенных мониторингах в регионе и сформированном ежегодном докладе</w:t>
      </w:r>
      <w:r w:rsidR="006A1590">
        <w:rPr>
          <w:rFonts w:ascii="Times New Roman" w:hAnsi="Times New Roman" w:cs="Times New Roman"/>
          <w:sz w:val="26"/>
          <w:szCs w:val="26"/>
        </w:rPr>
        <w:t xml:space="preserve"> -54%;</w:t>
      </w:r>
    </w:p>
    <w:p w:rsidR="006A1590" w:rsidRPr="00B67131" w:rsidRDefault="008E2782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31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B67131" w:rsidRPr="00B67131">
        <w:rPr>
          <w:rFonts w:ascii="Times New Roman" w:hAnsi="Times New Roman" w:cs="Times New Roman"/>
          <w:sz w:val="26"/>
          <w:szCs w:val="26"/>
        </w:rPr>
        <w:t>опрошенные предпочитают следующие источники информации о состоянии конкурентной среды на рынках товаров, работ и услуг Приморского края и деятельности по содействию</w:t>
      </w:r>
      <w:r w:rsidR="00B67131" w:rsidRPr="00B67131">
        <w:t xml:space="preserve"> </w:t>
      </w:r>
      <w:r w:rsidR="00B67131" w:rsidRPr="00B67131">
        <w:rPr>
          <w:rFonts w:ascii="Times New Roman" w:hAnsi="Times New Roman" w:cs="Times New Roman"/>
          <w:sz w:val="26"/>
          <w:szCs w:val="26"/>
        </w:rPr>
        <w:t>развитию конкуренции</w:t>
      </w:r>
      <w:r w:rsidR="006A1590" w:rsidRPr="00B67131">
        <w:rPr>
          <w:rFonts w:ascii="Times New Roman" w:hAnsi="Times New Roman" w:cs="Times New Roman"/>
          <w:sz w:val="26"/>
          <w:szCs w:val="26"/>
        </w:rPr>
        <w:t>:</w:t>
      </w:r>
    </w:p>
    <w:p w:rsidR="006A1590" w:rsidRDefault="006A1590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31">
        <w:rPr>
          <w:rFonts w:ascii="Times New Roman" w:hAnsi="Times New Roman" w:cs="Times New Roman"/>
          <w:sz w:val="26"/>
          <w:szCs w:val="26"/>
        </w:rPr>
        <w:t xml:space="preserve">- </w:t>
      </w:r>
      <w:r w:rsidRPr="006A1590">
        <w:rPr>
          <w:rFonts w:ascii="Times New Roman" w:hAnsi="Times New Roman" w:cs="Times New Roman"/>
          <w:sz w:val="26"/>
          <w:szCs w:val="26"/>
        </w:rPr>
        <w:t>на сайте уполномоченного органа в информационно-телекоммуникационной сети "Интернет"</w:t>
      </w:r>
      <w:r w:rsidR="00B67131">
        <w:rPr>
          <w:rFonts w:ascii="Times New Roman" w:hAnsi="Times New Roman" w:cs="Times New Roman"/>
          <w:sz w:val="26"/>
          <w:szCs w:val="26"/>
        </w:rPr>
        <w:t xml:space="preserve"> 49%;</w:t>
      </w:r>
    </w:p>
    <w:p w:rsidR="00A45EEF" w:rsidRDefault="00A45EEF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EEF">
        <w:rPr>
          <w:rFonts w:ascii="Times New Roman" w:hAnsi="Times New Roman" w:cs="Times New Roman"/>
          <w:sz w:val="26"/>
          <w:szCs w:val="26"/>
        </w:rPr>
        <w:t>- телевидение 44%;</w:t>
      </w:r>
    </w:p>
    <w:p w:rsidR="00A45EEF" w:rsidRDefault="00A45EEF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EEF">
        <w:rPr>
          <w:rFonts w:ascii="Times New Roman" w:hAnsi="Times New Roman" w:cs="Times New Roman"/>
          <w:sz w:val="26"/>
          <w:szCs w:val="26"/>
        </w:rPr>
        <w:t>- на официальных сайтах других исполнительных органов государственной власти Приморского края и органов местного самоуправления в информационно-телекоммуникационной сети "Интернет" 29%;</w:t>
      </w:r>
    </w:p>
    <w:p w:rsidR="00A45EEF" w:rsidRDefault="00A45EEF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EEF">
        <w:rPr>
          <w:rFonts w:ascii="Times New Roman" w:hAnsi="Times New Roman" w:cs="Times New Roman"/>
          <w:sz w:val="26"/>
          <w:szCs w:val="26"/>
        </w:rPr>
        <w:t>- печатные средства массовой информации 19%;</w:t>
      </w:r>
    </w:p>
    <w:p w:rsidR="00B67131" w:rsidRDefault="00B6713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67131">
        <w:rPr>
          <w:rFonts w:ascii="Times New Roman" w:hAnsi="Times New Roman" w:cs="Times New Roman"/>
          <w:sz w:val="26"/>
          <w:szCs w:val="26"/>
        </w:rPr>
        <w:t>на интернет-портале об инвестиционной деятельности в Приморском крае</w:t>
      </w:r>
      <w:r>
        <w:rPr>
          <w:rFonts w:ascii="Times New Roman" w:hAnsi="Times New Roman" w:cs="Times New Roman"/>
          <w:sz w:val="26"/>
          <w:szCs w:val="26"/>
        </w:rPr>
        <w:t xml:space="preserve"> 26%;</w:t>
      </w:r>
    </w:p>
    <w:p w:rsidR="00B67131" w:rsidRDefault="00B6713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67131">
        <w:rPr>
          <w:rFonts w:ascii="Times New Roman" w:hAnsi="Times New Roman" w:cs="Times New Roman"/>
          <w:sz w:val="26"/>
          <w:szCs w:val="26"/>
        </w:rPr>
        <w:t>на сайте Федеральной антимонопольной службы (ФАС)</w:t>
      </w:r>
      <w:r>
        <w:rPr>
          <w:rFonts w:ascii="Times New Roman" w:hAnsi="Times New Roman" w:cs="Times New Roman"/>
          <w:sz w:val="26"/>
          <w:szCs w:val="26"/>
        </w:rPr>
        <w:t xml:space="preserve"> 16%;</w:t>
      </w:r>
    </w:p>
    <w:p w:rsidR="00B67131" w:rsidRDefault="00B6713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B67131">
        <w:rPr>
          <w:rFonts w:ascii="Times New Roman" w:hAnsi="Times New Roman" w:cs="Times New Roman"/>
          <w:sz w:val="26"/>
          <w:szCs w:val="26"/>
        </w:rPr>
        <w:t>адио</w:t>
      </w:r>
      <w:r w:rsidR="001D287C">
        <w:rPr>
          <w:rFonts w:ascii="Times New Roman" w:hAnsi="Times New Roman" w:cs="Times New Roman"/>
          <w:sz w:val="26"/>
          <w:szCs w:val="26"/>
        </w:rPr>
        <w:t xml:space="preserve"> 10%.</w:t>
      </w:r>
    </w:p>
    <w:p w:rsidR="001D287C" w:rsidRDefault="001D287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90% опрошенных </w:t>
      </w:r>
      <w:r w:rsidRPr="001D287C">
        <w:rPr>
          <w:rFonts w:ascii="Times New Roman" w:hAnsi="Times New Roman" w:cs="Times New Roman"/>
          <w:sz w:val="26"/>
          <w:szCs w:val="26"/>
        </w:rPr>
        <w:t>в отчетном году в надзорные органы за защитой прав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 не обращались.</w:t>
      </w:r>
    </w:p>
    <w:p w:rsidR="001D287C" w:rsidRDefault="001D287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0029" w:rsidRPr="00EA132F" w:rsidRDefault="00ED327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32F">
        <w:rPr>
          <w:rFonts w:ascii="Times New Roman" w:hAnsi="Times New Roman" w:cs="Times New Roman"/>
          <w:b/>
          <w:sz w:val="26"/>
          <w:szCs w:val="26"/>
        </w:rPr>
        <w:t>2.4.5. Результаты мониторинга деятельности хозяйствующих субъектов, доля участия муниципального образования в которых составляет 50 и более процентов.</w:t>
      </w:r>
    </w:p>
    <w:p w:rsidR="00BF49BA" w:rsidRPr="00E20676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F49BA" w:rsidRPr="00E20676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82971">
        <w:rPr>
          <w:rFonts w:ascii="Times New Roman" w:hAnsi="Times New Roman" w:cs="Times New Roman"/>
          <w:sz w:val="26"/>
          <w:szCs w:val="26"/>
        </w:rPr>
        <w:t xml:space="preserve">Согласно результатам мониторинга деятельности хозяйствующих субъектов, доля участия городского округа в которых составляет 50 и более процентов на территории городского округа осуществляют деятельность </w:t>
      </w:r>
      <w:r w:rsidR="006C6CE6">
        <w:rPr>
          <w:rFonts w:ascii="Times New Roman" w:hAnsi="Times New Roman" w:cs="Times New Roman"/>
          <w:sz w:val="26"/>
          <w:szCs w:val="26"/>
        </w:rPr>
        <w:t>49</w:t>
      </w:r>
      <w:r w:rsidRPr="00B8297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82971" w:rsidRPr="00B82971">
        <w:rPr>
          <w:rFonts w:ascii="Times New Roman" w:hAnsi="Times New Roman" w:cs="Times New Roman"/>
          <w:sz w:val="26"/>
          <w:szCs w:val="26"/>
        </w:rPr>
        <w:t>й</w:t>
      </w:r>
      <w:r w:rsidRPr="00B82971">
        <w:rPr>
          <w:rFonts w:ascii="Times New Roman" w:hAnsi="Times New Roman" w:cs="Times New Roman"/>
          <w:sz w:val="26"/>
          <w:szCs w:val="26"/>
        </w:rPr>
        <w:t>, в том числе в сфере дошкольного образования (16), общего образования (9) и дополнительного образования (3), культуры (3), физической культуры и спорта (</w:t>
      </w:r>
      <w:r w:rsidR="00B82971" w:rsidRPr="00B82971">
        <w:rPr>
          <w:rFonts w:ascii="Times New Roman" w:hAnsi="Times New Roman" w:cs="Times New Roman"/>
          <w:sz w:val="26"/>
          <w:szCs w:val="26"/>
        </w:rPr>
        <w:t>4</w:t>
      </w:r>
      <w:r w:rsidRPr="00B82971">
        <w:rPr>
          <w:rFonts w:ascii="Times New Roman" w:hAnsi="Times New Roman" w:cs="Times New Roman"/>
          <w:sz w:val="26"/>
          <w:szCs w:val="26"/>
        </w:rPr>
        <w:t>), издательской деятельности (1), благоустройства (1), обеспечение деятельности органов местного самоуправления (</w:t>
      </w:r>
      <w:r w:rsidR="006C6CE6">
        <w:rPr>
          <w:rFonts w:ascii="Times New Roman" w:hAnsi="Times New Roman" w:cs="Times New Roman"/>
          <w:sz w:val="26"/>
          <w:szCs w:val="26"/>
        </w:rPr>
        <w:t>6</w:t>
      </w:r>
      <w:r w:rsidRPr="00B82971">
        <w:rPr>
          <w:rFonts w:ascii="Times New Roman" w:hAnsi="Times New Roman" w:cs="Times New Roman"/>
          <w:sz w:val="26"/>
          <w:szCs w:val="26"/>
        </w:rPr>
        <w:t xml:space="preserve">), деятельность по оказанию услуг в области бухгалтерского учета (3), органы местного самоуправления (3). Реестр хозяйствующих субъектов с долей муниципальной собственности 50 и более процентов с учетом рыночной доли хозяйствующего субъекта в стоимостном и натуральном выражении (по объемам реализованных товаров/работ/услуг) размещен на официальном сайте администрации городского округа </w:t>
      </w:r>
      <w:hyperlink r:id="rId9" w:history="1">
        <w:r w:rsidR="00072A98" w:rsidRPr="00B82971">
          <w:rPr>
            <w:rStyle w:val="ae"/>
          </w:rPr>
          <w:t>https://ars.town/about/struktura/upravlenie-ekonomiki-i-investitsiy/standarty-razvitiya-konkurentsii/</w:t>
        </w:r>
      </w:hyperlink>
      <w:r w:rsidR="00072A98" w:rsidRPr="00E20676">
        <w:rPr>
          <w:highlight w:val="yellow"/>
        </w:rPr>
        <w:t xml:space="preserve"> </w:t>
      </w:r>
    </w:p>
    <w:p w:rsidR="00670029" w:rsidRPr="00B82971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71">
        <w:rPr>
          <w:rFonts w:ascii="Times New Roman" w:hAnsi="Times New Roman" w:cs="Times New Roman"/>
          <w:sz w:val="26"/>
          <w:szCs w:val="26"/>
        </w:rPr>
        <w:t>В связи с отсутствием статистической информации при расчете рыночной доли хозяйствующих субъектов учтены объемы, финансируемые из средств бюджета Приморского края, бюджета городского округа, и доходы от оказания платных услуг.</w:t>
      </w:r>
    </w:p>
    <w:p w:rsidR="00BF49BA" w:rsidRPr="00E20676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0029" w:rsidRPr="00072A98" w:rsidRDefault="00ED327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2A98">
        <w:rPr>
          <w:rFonts w:ascii="Times New Roman" w:hAnsi="Times New Roman" w:cs="Times New Roman"/>
          <w:b/>
          <w:sz w:val="26"/>
          <w:szCs w:val="26"/>
        </w:rPr>
        <w:t>2.4.6. Результаты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муниципального образования приморского края.</w:t>
      </w:r>
    </w:p>
    <w:p w:rsidR="00BF49BA" w:rsidRPr="00042702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F49BA" w:rsidRPr="00EA132F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32F">
        <w:rPr>
          <w:rFonts w:ascii="Times New Roman" w:hAnsi="Times New Roman" w:cs="Times New Roman"/>
          <w:sz w:val="26"/>
          <w:szCs w:val="26"/>
        </w:rPr>
        <w:t>Мониторинг удовлетворенности населения и субъектов малого и среднего предпринимательства деятельностью в сфере финансовых услуг, осуществляемой на территории городского округа</w:t>
      </w:r>
      <w:r w:rsidR="00FF6B0E" w:rsidRPr="00EA132F">
        <w:rPr>
          <w:rFonts w:ascii="Times New Roman" w:hAnsi="Times New Roman" w:cs="Times New Roman"/>
          <w:sz w:val="26"/>
          <w:szCs w:val="26"/>
        </w:rPr>
        <w:t>,</w:t>
      </w:r>
      <w:r w:rsidRPr="00EA132F">
        <w:rPr>
          <w:rFonts w:ascii="Times New Roman" w:hAnsi="Times New Roman" w:cs="Times New Roman"/>
          <w:sz w:val="26"/>
          <w:szCs w:val="26"/>
        </w:rPr>
        <w:t xml:space="preserve"> проведен путем размещения ссылки на официальном сайте администрации городского округа, направленной департаментом внутренней политики Приморского края.</w:t>
      </w:r>
    </w:p>
    <w:p w:rsidR="00BF49BA" w:rsidRPr="00E20676" w:rsidRDefault="00242B8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A132F">
        <w:rPr>
          <w:rFonts w:ascii="Times New Roman" w:hAnsi="Times New Roman" w:cs="Times New Roman"/>
          <w:sz w:val="26"/>
          <w:szCs w:val="26"/>
        </w:rPr>
        <w:t xml:space="preserve">В проведении опроса </w:t>
      </w:r>
      <w:r w:rsidR="00BF49BA" w:rsidRPr="00EA132F">
        <w:rPr>
          <w:rFonts w:ascii="Times New Roman" w:hAnsi="Times New Roman" w:cs="Times New Roman"/>
          <w:sz w:val="26"/>
          <w:szCs w:val="26"/>
        </w:rPr>
        <w:t xml:space="preserve">приняли участие </w:t>
      </w:r>
      <w:r w:rsidR="00EA132F" w:rsidRPr="00EA132F">
        <w:rPr>
          <w:rFonts w:ascii="Times New Roman" w:hAnsi="Times New Roman" w:cs="Times New Roman"/>
          <w:sz w:val="26"/>
          <w:szCs w:val="26"/>
        </w:rPr>
        <w:t>39</w:t>
      </w:r>
      <w:r w:rsidR="00BF49BA" w:rsidRPr="00EA132F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D40D5B" w:rsidRPr="00EA132F">
        <w:rPr>
          <w:rFonts w:ascii="Times New Roman" w:hAnsi="Times New Roman" w:cs="Times New Roman"/>
          <w:sz w:val="26"/>
          <w:szCs w:val="26"/>
        </w:rPr>
        <w:t>ов</w:t>
      </w:r>
      <w:r w:rsidR="00BF49BA" w:rsidRPr="00EA132F">
        <w:rPr>
          <w:rFonts w:ascii="Times New Roman" w:hAnsi="Times New Roman" w:cs="Times New Roman"/>
          <w:sz w:val="26"/>
          <w:szCs w:val="26"/>
        </w:rPr>
        <w:t>. Степень удовлетворенности финансовыми услугами оценивали:</w:t>
      </w:r>
    </w:p>
    <w:p w:rsidR="00BF49BA" w:rsidRPr="00E20676" w:rsidRDefault="00C97C7E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97C7E">
        <w:rPr>
          <w:rFonts w:ascii="Times New Roman" w:hAnsi="Times New Roman" w:cs="Times New Roman"/>
          <w:sz w:val="26"/>
          <w:szCs w:val="26"/>
        </w:rPr>
        <w:t>37</w:t>
      </w:r>
      <w:r w:rsidR="00BF49BA" w:rsidRPr="00C97C7E">
        <w:rPr>
          <w:rFonts w:ascii="Times New Roman" w:hAnsi="Times New Roman" w:cs="Times New Roman"/>
          <w:sz w:val="26"/>
          <w:szCs w:val="26"/>
        </w:rPr>
        <w:t xml:space="preserve"> работающих, </w:t>
      </w:r>
      <w:r w:rsidR="00D40D5B" w:rsidRPr="00C97C7E">
        <w:rPr>
          <w:rFonts w:ascii="Times New Roman" w:hAnsi="Times New Roman" w:cs="Times New Roman"/>
          <w:sz w:val="26"/>
          <w:szCs w:val="26"/>
        </w:rPr>
        <w:t>в т.ч.</w:t>
      </w:r>
      <w:r w:rsidR="00BF49BA" w:rsidRPr="00C97C7E">
        <w:rPr>
          <w:rFonts w:ascii="Times New Roman" w:hAnsi="Times New Roman" w:cs="Times New Roman"/>
          <w:sz w:val="26"/>
          <w:szCs w:val="26"/>
        </w:rPr>
        <w:t xml:space="preserve">; 1 </w:t>
      </w:r>
      <w:r w:rsidR="00D40D5B" w:rsidRPr="00C97C7E">
        <w:rPr>
          <w:rFonts w:ascii="Times New Roman" w:hAnsi="Times New Roman" w:cs="Times New Roman"/>
          <w:sz w:val="26"/>
          <w:szCs w:val="26"/>
        </w:rPr>
        <w:t>самозанятый</w:t>
      </w:r>
      <w:r w:rsidRPr="00C97C7E">
        <w:rPr>
          <w:rFonts w:ascii="Times New Roman" w:hAnsi="Times New Roman" w:cs="Times New Roman"/>
          <w:sz w:val="26"/>
          <w:szCs w:val="26"/>
        </w:rPr>
        <w:t>, 1 индивидуальный предприниматель</w:t>
      </w:r>
      <w:r w:rsidR="00D40D5B" w:rsidRPr="00C97C7E">
        <w:rPr>
          <w:rFonts w:ascii="Times New Roman" w:hAnsi="Times New Roman" w:cs="Times New Roman"/>
          <w:sz w:val="26"/>
          <w:szCs w:val="26"/>
        </w:rPr>
        <w:t>;</w:t>
      </w:r>
    </w:p>
    <w:p w:rsidR="00C97C7E" w:rsidRPr="00C97C7E" w:rsidRDefault="00C97C7E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C7E">
        <w:rPr>
          <w:rFonts w:ascii="Times New Roman" w:hAnsi="Times New Roman" w:cs="Times New Roman"/>
          <w:sz w:val="26"/>
          <w:szCs w:val="26"/>
        </w:rPr>
        <w:t xml:space="preserve">4 мужчины в возрасте: 25-34 (25%); 35 – 44 (50%); 45-54 (25%); </w:t>
      </w:r>
    </w:p>
    <w:p w:rsidR="00BF49BA" w:rsidRPr="00FC03A3" w:rsidRDefault="00C97C7E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C7E">
        <w:rPr>
          <w:rFonts w:ascii="Times New Roman" w:hAnsi="Times New Roman" w:cs="Times New Roman"/>
          <w:sz w:val="26"/>
          <w:szCs w:val="26"/>
        </w:rPr>
        <w:t>33</w:t>
      </w:r>
      <w:r w:rsidR="00BF49BA" w:rsidRPr="00C97C7E">
        <w:rPr>
          <w:rFonts w:ascii="Times New Roman" w:hAnsi="Times New Roman" w:cs="Times New Roman"/>
          <w:sz w:val="26"/>
          <w:szCs w:val="26"/>
        </w:rPr>
        <w:t xml:space="preserve"> женщин</w:t>
      </w:r>
      <w:r w:rsidRPr="00C97C7E">
        <w:rPr>
          <w:rFonts w:ascii="Times New Roman" w:hAnsi="Times New Roman" w:cs="Times New Roman"/>
          <w:sz w:val="26"/>
          <w:szCs w:val="26"/>
        </w:rPr>
        <w:t>ы</w:t>
      </w:r>
      <w:r w:rsidR="00BF49BA" w:rsidRPr="00C97C7E">
        <w:rPr>
          <w:rFonts w:ascii="Times New Roman" w:hAnsi="Times New Roman" w:cs="Times New Roman"/>
          <w:sz w:val="26"/>
          <w:szCs w:val="26"/>
        </w:rPr>
        <w:t xml:space="preserve"> </w:t>
      </w:r>
      <w:r w:rsidR="0008380C" w:rsidRPr="00C97C7E">
        <w:rPr>
          <w:rFonts w:ascii="Times New Roman" w:hAnsi="Times New Roman" w:cs="Times New Roman"/>
          <w:sz w:val="26"/>
          <w:szCs w:val="26"/>
        </w:rPr>
        <w:t>в возрасте</w:t>
      </w:r>
      <w:r w:rsidR="0008380C" w:rsidRPr="00FC03A3">
        <w:rPr>
          <w:rFonts w:ascii="Times New Roman" w:hAnsi="Times New Roman" w:cs="Times New Roman"/>
          <w:sz w:val="26"/>
          <w:szCs w:val="26"/>
        </w:rPr>
        <w:t xml:space="preserve">: 25-34 </w:t>
      </w:r>
      <w:r w:rsidR="00BF49BA" w:rsidRPr="00FC03A3">
        <w:rPr>
          <w:rFonts w:ascii="Times New Roman" w:hAnsi="Times New Roman" w:cs="Times New Roman"/>
          <w:sz w:val="26"/>
          <w:szCs w:val="26"/>
        </w:rPr>
        <w:t>(</w:t>
      </w:r>
      <w:r w:rsidR="00FC03A3" w:rsidRPr="00FC03A3">
        <w:rPr>
          <w:rFonts w:ascii="Times New Roman" w:hAnsi="Times New Roman" w:cs="Times New Roman"/>
          <w:sz w:val="26"/>
          <w:szCs w:val="26"/>
        </w:rPr>
        <w:t>6</w:t>
      </w:r>
      <w:r w:rsidR="00BF49BA" w:rsidRPr="00FC03A3">
        <w:rPr>
          <w:rFonts w:ascii="Times New Roman" w:hAnsi="Times New Roman" w:cs="Times New Roman"/>
          <w:sz w:val="26"/>
          <w:szCs w:val="26"/>
        </w:rPr>
        <w:t>%); 35 – 44 (</w:t>
      </w:r>
      <w:r w:rsidR="00FC03A3" w:rsidRPr="00FC03A3">
        <w:rPr>
          <w:rFonts w:ascii="Times New Roman" w:hAnsi="Times New Roman" w:cs="Times New Roman"/>
          <w:sz w:val="26"/>
          <w:szCs w:val="26"/>
        </w:rPr>
        <w:t>27</w:t>
      </w:r>
      <w:r w:rsidR="00BF49BA" w:rsidRPr="00FC03A3">
        <w:rPr>
          <w:rFonts w:ascii="Times New Roman" w:hAnsi="Times New Roman" w:cs="Times New Roman"/>
          <w:sz w:val="26"/>
          <w:szCs w:val="26"/>
        </w:rPr>
        <w:t>%); 45-54 (</w:t>
      </w:r>
      <w:r w:rsidR="00FC03A3" w:rsidRPr="00FC03A3">
        <w:rPr>
          <w:rFonts w:ascii="Times New Roman" w:hAnsi="Times New Roman" w:cs="Times New Roman"/>
          <w:sz w:val="26"/>
          <w:szCs w:val="26"/>
        </w:rPr>
        <w:t>45</w:t>
      </w:r>
      <w:r w:rsidR="00BF49BA" w:rsidRPr="00FC03A3">
        <w:rPr>
          <w:rFonts w:ascii="Times New Roman" w:hAnsi="Times New Roman" w:cs="Times New Roman"/>
          <w:sz w:val="26"/>
          <w:szCs w:val="26"/>
        </w:rPr>
        <w:t>%); 55-64 (</w:t>
      </w:r>
      <w:r w:rsidR="00FC03A3" w:rsidRPr="00FC03A3">
        <w:rPr>
          <w:rFonts w:ascii="Times New Roman" w:hAnsi="Times New Roman" w:cs="Times New Roman"/>
          <w:sz w:val="26"/>
          <w:szCs w:val="26"/>
        </w:rPr>
        <w:t>18</w:t>
      </w:r>
      <w:r w:rsidR="00BF49BA" w:rsidRPr="00FC03A3">
        <w:rPr>
          <w:rFonts w:ascii="Times New Roman" w:hAnsi="Times New Roman" w:cs="Times New Roman"/>
          <w:sz w:val="26"/>
          <w:szCs w:val="26"/>
        </w:rPr>
        <w:t>%)</w:t>
      </w:r>
      <w:r w:rsidR="00FC03A3">
        <w:rPr>
          <w:rFonts w:ascii="Times New Roman" w:hAnsi="Times New Roman" w:cs="Times New Roman"/>
          <w:sz w:val="26"/>
          <w:szCs w:val="26"/>
        </w:rPr>
        <w:t>; старше 65 (6%)</w:t>
      </w:r>
      <w:r w:rsidR="0008380C" w:rsidRPr="00FC03A3">
        <w:rPr>
          <w:rFonts w:ascii="Times New Roman" w:hAnsi="Times New Roman" w:cs="Times New Roman"/>
          <w:sz w:val="26"/>
          <w:szCs w:val="26"/>
        </w:rPr>
        <w:t>.</w:t>
      </w:r>
    </w:p>
    <w:p w:rsidR="00BF49BA" w:rsidRPr="00E20676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C03A3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FC03A3">
        <w:rPr>
          <w:rFonts w:ascii="Times New Roman" w:hAnsi="Times New Roman" w:cs="Times New Roman"/>
          <w:sz w:val="26"/>
          <w:szCs w:val="26"/>
        </w:rPr>
        <w:t>4</w:t>
      </w:r>
      <w:r w:rsidR="00340A5E">
        <w:rPr>
          <w:rFonts w:ascii="Times New Roman" w:hAnsi="Times New Roman" w:cs="Times New Roman"/>
          <w:sz w:val="26"/>
          <w:szCs w:val="26"/>
        </w:rPr>
        <w:t>9</w:t>
      </w:r>
      <w:r w:rsidRPr="00FC03A3">
        <w:rPr>
          <w:rFonts w:ascii="Times New Roman" w:hAnsi="Times New Roman" w:cs="Times New Roman"/>
          <w:sz w:val="26"/>
          <w:szCs w:val="26"/>
        </w:rPr>
        <w:t>% опрошенных имеют высшее</w:t>
      </w:r>
      <w:r w:rsidRPr="00340A5E">
        <w:rPr>
          <w:rFonts w:ascii="Times New Roman" w:hAnsi="Times New Roman" w:cs="Times New Roman"/>
          <w:sz w:val="26"/>
          <w:szCs w:val="26"/>
        </w:rPr>
        <w:t xml:space="preserve">, </w:t>
      </w:r>
      <w:r w:rsidR="00340A5E">
        <w:rPr>
          <w:rFonts w:ascii="Times New Roman" w:hAnsi="Times New Roman" w:cs="Times New Roman"/>
          <w:sz w:val="26"/>
          <w:szCs w:val="26"/>
        </w:rPr>
        <w:t>27</w:t>
      </w:r>
      <w:r w:rsidR="00FC03A3" w:rsidRPr="00340A5E">
        <w:rPr>
          <w:rFonts w:ascii="Times New Roman" w:hAnsi="Times New Roman" w:cs="Times New Roman"/>
          <w:sz w:val="26"/>
          <w:szCs w:val="26"/>
        </w:rPr>
        <w:t xml:space="preserve">% общее и </w:t>
      </w:r>
      <w:r w:rsidR="00340A5E" w:rsidRPr="00340A5E">
        <w:rPr>
          <w:rFonts w:ascii="Times New Roman" w:hAnsi="Times New Roman" w:cs="Times New Roman"/>
          <w:sz w:val="26"/>
          <w:szCs w:val="26"/>
        </w:rPr>
        <w:t>2</w:t>
      </w:r>
      <w:r w:rsidR="00340A5E">
        <w:rPr>
          <w:rFonts w:ascii="Times New Roman" w:hAnsi="Times New Roman" w:cs="Times New Roman"/>
          <w:sz w:val="26"/>
          <w:szCs w:val="26"/>
        </w:rPr>
        <w:t>4%</w:t>
      </w:r>
      <w:r w:rsidR="00340A5E" w:rsidRPr="00340A5E">
        <w:rPr>
          <w:rFonts w:ascii="Times New Roman" w:hAnsi="Times New Roman" w:cs="Times New Roman"/>
          <w:sz w:val="26"/>
          <w:szCs w:val="26"/>
        </w:rPr>
        <w:t xml:space="preserve"> профессиональное</w:t>
      </w:r>
      <w:r w:rsidR="00340A5E" w:rsidRPr="00340A5E">
        <w:t xml:space="preserve"> </w:t>
      </w:r>
      <w:r w:rsidR="00340A5E" w:rsidRPr="00340A5E">
        <w:rPr>
          <w:rFonts w:ascii="Times New Roman" w:hAnsi="Times New Roman" w:cs="Times New Roman"/>
          <w:sz w:val="26"/>
          <w:szCs w:val="26"/>
        </w:rPr>
        <w:t>образование.</w:t>
      </w:r>
      <w:r w:rsidR="00FC03A3" w:rsidRPr="00340A5E">
        <w:rPr>
          <w:rFonts w:ascii="Times New Roman" w:hAnsi="Times New Roman" w:cs="Times New Roman"/>
          <w:sz w:val="26"/>
          <w:szCs w:val="26"/>
        </w:rPr>
        <w:t xml:space="preserve"> </w:t>
      </w:r>
      <w:r w:rsidR="00340A5E" w:rsidRPr="00340A5E">
        <w:rPr>
          <w:rFonts w:ascii="Times New Roman" w:hAnsi="Times New Roman" w:cs="Times New Roman"/>
          <w:sz w:val="26"/>
          <w:szCs w:val="26"/>
        </w:rPr>
        <w:t>И</w:t>
      </w:r>
      <w:r w:rsidRPr="00340A5E">
        <w:rPr>
          <w:rFonts w:ascii="Times New Roman" w:hAnsi="Times New Roman" w:cs="Times New Roman"/>
          <w:sz w:val="26"/>
          <w:szCs w:val="26"/>
        </w:rPr>
        <w:t xml:space="preserve">меют </w:t>
      </w:r>
      <w:r w:rsidR="00340A5E" w:rsidRPr="00340A5E">
        <w:rPr>
          <w:rFonts w:ascii="Times New Roman" w:hAnsi="Times New Roman" w:cs="Times New Roman"/>
          <w:sz w:val="26"/>
          <w:szCs w:val="26"/>
        </w:rPr>
        <w:t xml:space="preserve">1 ребенка 35% опрошенных, 41% </w:t>
      </w:r>
      <w:r w:rsidRPr="00340A5E">
        <w:rPr>
          <w:rFonts w:ascii="Times New Roman" w:hAnsi="Times New Roman" w:cs="Times New Roman"/>
          <w:sz w:val="26"/>
          <w:szCs w:val="26"/>
        </w:rPr>
        <w:t>двух детей</w:t>
      </w:r>
      <w:r w:rsidR="00340A5E" w:rsidRPr="00340A5E">
        <w:rPr>
          <w:rFonts w:ascii="Times New Roman" w:hAnsi="Times New Roman" w:cs="Times New Roman"/>
          <w:sz w:val="26"/>
          <w:szCs w:val="26"/>
        </w:rPr>
        <w:t xml:space="preserve">, </w:t>
      </w:r>
      <w:r w:rsidR="00340A5E">
        <w:rPr>
          <w:rFonts w:ascii="Times New Roman" w:hAnsi="Times New Roman" w:cs="Times New Roman"/>
          <w:sz w:val="26"/>
          <w:szCs w:val="26"/>
        </w:rPr>
        <w:t>5%</w:t>
      </w:r>
      <w:r w:rsidR="00340A5E" w:rsidRPr="00340A5E">
        <w:rPr>
          <w:rFonts w:ascii="Times New Roman" w:hAnsi="Times New Roman" w:cs="Times New Roman"/>
          <w:sz w:val="26"/>
          <w:szCs w:val="26"/>
        </w:rPr>
        <w:t xml:space="preserve"> трех и более, без детей </w:t>
      </w:r>
      <w:r w:rsidR="00082677">
        <w:rPr>
          <w:rFonts w:ascii="Times New Roman" w:hAnsi="Times New Roman" w:cs="Times New Roman"/>
          <w:sz w:val="26"/>
          <w:szCs w:val="26"/>
        </w:rPr>
        <w:t xml:space="preserve">- </w:t>
      </w:r>
      <w:r w:rsidR="00340A5E" w:rsidRPr="00340A5E">
        <w:rPr>
          <w:rFonts w:ascii="Times New Roman" w:hAnsi="Times New Roman" w:cs="Times New Roman"/>
          <w:sz w:val="26"/>
          <w:szCs w:val="26"/>
        </w:rPr>
        <w:t>19%.</w:t>
      </w:r>
      <w:r w:rsidRPr="00340A5E">
        <w:rPr>
          <w:rFonts w:ascii="Times New Roman" w:hAnsi="Times New Roman" w:cs="Times New Roman"/>
          <w:sz w:val="26"/>
          <w:szCs w:val="26"/>
        </w:rPr>
        <w:t xml:space="preserve"> </w:t>
      </w:r>
      <w:r w:rsidR="00082677">
        <w:rPr>
          <w:rFonts w:ascii="Times New Roman" w:hAnsi="Times New Roman" w:cs="Times New Roman"/>
          <w:sz w:val="26"/>
          <w:szCs w:val="26"/>
        </w:rPr>
        <w:t>70</w:t>
      </w:r>
      <w:r w:rsidRPr="00082677">
        <w:rPr>
          <w:rFonts w:ascii="Times New Roman" w:hAnsi="Times New Roman" w:cs="Times New Roman"/>
          <w:sz w:val="26"/>
          <w:szCs w:val="26"/>
        </w:rPr>
        <w:t>% респондент</w:t>
      </w:r>
      <w:r w:rsidR="00082677" w:rsidRPr="00082677">
        <w:rPr>
          <w:rFonts w:ascii="Times New Roman" w:hAnsi="Times New Roman" w:cs="Times New Roman"/>
          <w:sz w:val="26"/>
          <w:szCs w:val="26"/>
        </w:rPr>
        <w:t>ов</w:t>
      </w:r>
      <w:r w:rsidRPr="00082677">
        <w:rPr>
          <w:rFonts w:ascii="Times New Roman" w:hAnsi="Times New Roman" w:cs="Times New Roman"/>
          <w:sz w:val="26"/>
          <w:szCs w:val="26"/>
        </w:rPr>
        <w:t xml:space="preserve"> хватает денег </w:t>
      </w:r>
      <w:r w:rsidR="00082677" w:rsidRPr="00082677">
        <w:rPr>
          <w:rFonts w:ascii="Times New Roman" w:hAnsi="Times New Roman" w:cs="Times New Roman"/>
          <w:sz w:val="26"/>
          <w:szCs w:val="26"/>
        </w:rPr>
        <w:t>на еду и одежду, но для покупки импортного холодильника или стиральной машины-автомат, нам пришлось бы копить или брать в долг/кредит</w:t>
      </w:r>
      <w:r w:rsidRPr="00082677">
        <w:rPr>
          <w:rFonts w:ascii="Times New Roman" w:hAnsi="Times New Roman" w:cs="Times New Roman"/>
          <w:sz w:val="26"/>
          <w:szCs w:val="26"/>
        </w:rPr>
        <w:t>.</w:t>
      </w:r>
    </w:p>
    <w:p w:rsidR="00BF49BA" w:rsidRPr="00082677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677">
        <w:rPr>
          <w:rFonts w:ascii="Times New Roman" w:hAnsi="Times New Roman" w:cs="Times New Roman"/>
          <w:sz w:val="26"/>
          <w:szCs w:val="26"/>
        </w:rPr>
        <w:t>В результате анкетирования удовлетворенности продуктами/услугами финансовых организаций при их оформлении и/или использовании или в любых других случаях, когда сталкивались с ними</w:t>
      </w:r>
      <w:r w:rsidR="001D287C">
        <w:rPr>
          <w:rFonts w:ascii="Times New Roman" w:hAnsi="Times New Roman" w:cs="Times New Roman"/>
          <w:sz w:val="26"/>
          <w:szCs w:val="26"/>
        </w:rPr>
        <w:t>, получены следующие результаты:</w:t>
      </w:r>
    </w:p>
    <w:p w:rsidR="00B32A09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45D">
        <w:rPr>
          <w:rFonts w:ascii="Times New Roman" w:hAnsi="Times New Roman" w:cs="Times New Roman"/>
          <w:sz w:val="26"/>
          <w:szCs w:val="26"/>
        </w:rPr>
        <w:t xml:space="preserve">Полностью (скорее) удовлетворены участники опроса продуктами/услугами банков – </w:t>
      </w:r>
      <w:r w:rsidR="00B32A09">
        <w:rPr>
          <w:rFonts w:ascii="Times New Roman" w:hAnsi="Times New Roman" w:cs="Times New Roman"/>
          <w:sz w:val="26"/>
          <w:szCs w:val="26"/>
        </w:rPr>
        <w:t>57</w:t>
      </w:r>
      <w:r w:rsidRPr="0062045D">
        <w:rPr>
          <w:rFonts w:ascii="Times New Roman" w:hAnsi="Times New Roman" w:cs="Times New Roman"/>
          <w:sz w:val="26"/>
          <w:szCs w:val="26"/>
        </w:rPr>
        <w:t>%</w:t>
      </w:r>
      <w:r w:rsidR="00F6084B" w:rsidRPr="0062045D">
        <w:rPr>
          <w:rFonts w:ascii="Times New Roman" w:hAnsi="Times New Roman" w:cs="Times New Roman"/>
          <w:sz w:val="26"/>
          <w:szCs w:val="26"/>
        </w:rPr>
        <w:t>,</w:t>
      </w:r>
      <w:r w:rsidRPr="0062045D">
        <w:rPr>
          <w:rFonts w:ascii="Times New Roman" w:hAnsi="Times New Roman" w:cs="Times New Roman"/>
          <w:sz w:val="26"/>
          <w:szCs w:val="26"/>
        </w:rPr>
        <w:t xml:space="preserve"> и им доверя</w:t>
      </w:r>
      <w:r w:rsidR="003D410C" w:rsidRPr="0062045D">
        <w:rPr>
          <w:rFonts w:ascii="Times New Roman" w:hAnsi="Times New Roman" w:cs="Times New Roman"/>
          <w:sz w:val="26"/>
          <w:szCs w:val="26"/>
        </w:rPr>
        <w:t xml:space="preserve">ют полностью (скорее доверяют) </w:t>
      </w:r>
      <w:r w:rsidR="00B32A09">
        <w:rPr>
          <w:rFonts w:ascii="Times New Roman" w:hAnsi="Times New Roman" w:cs="Times New Roman"/>
          <w:sz w:val="26"/>
          <w:szCs w:val="26"/>
        </w:rPr>
        <w:t>59</w:t>
      </w:r>
      <w:r w:rsidRPr="0062045D">
        <w:rPr>
          <w:rFonts w:ascii="Times New Roman" w:hAnsi="Times New Roman" w:cs="Times New Roman"/>
          <w:sz w:val="26"/>
          <w:szCs w:val="26"/>
        </w:rPr>
        <w:t>%</w:t>
      </w:r>
      <w:r w:rsidR="00F6084B" w:rsidRPr="0062045D">
        <w:rPr>
          <w:rFonts w:ascii="Times New Roman" w:hAnsi="Times New Roman" w:cs="Times New Roman"/>
          <w:sz w:val="26"/>
          <w:szCs w:val="26"/>
        </w:rPr>
        <w:t>.</w:t>
      </w:r>
      <w:r w:rsidR="003D410C" w:rsidRPr="006204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49BA" w:rsidRPr="00BF1775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775">
        <w:rPr>
          <w:rFonts w:ascii="Times New Roman" w:hAnsi="Times New Roman" w:cs="Times New Roman"/>
          <w:sz w:val="26"/>
          <w:szCs w:val="26"/>
        </w:rPr>
        <w:t xml:space="preserve">Основная часть опрошенных с работой/сервисом других финансовых организаций </w:t>
      </w:r>
      <w:r w:rsidR="00BF1775" w:rsidRPr="00BF1775">
        <w:rPr>
          <w:rFonts w:ascii="Times New Roman" w:hAnsi="Times New Roman" w:cs="Times New Roman"/>
          <w:sz w:val="26"/>
          <w:szCs w:val="26"/>
        </w:rPr>
        <w:t xml:space="preserve">почти </w:t>
      </w:r>
      <w:r w:rsidRPr="00BF1775">
        <w:rPr>
          <w:rFonts w:ascii="Times New Roman" w:hAnsi="Times New Roman" w:cs="Times New Roman"/>
          <w:sz w:val="26"/>
          <w:szCs w:val="26"/>
        </w:rPr>
        <w:t xml:space="preserve">не сталкивалась и в целом другим финансовым организациям степень </w:t>
      </w:r>
      <w:r w:rsidR="00F6084B" w:rsidRPr="00BF1775">
        <w:rPr>
          <w:rFonts w:ascii="Times New Roman" w:hAnsi="Times New Roman" w:cs="Times New Roman"/>
          <w:sz w:val="26"/>
          <w:szCs w:val="26"/>
        </w:rPr>
        <w:t xml:space="preserve">удовлетворенности и </w:t>
      </w:r>
      <w:r w:rsidRPr="00BF1775">
        <w:rPr>
          <w:rFonts w:ascii="Times New Roman" w:hAnsi="Times New Roman" w:cs="Times New Roman"/>
          <w:sz w:val="26"/>
          <w:szCs w:val="26"/>
        </w:rPr>
        <w:t>доверия не указала.</w:t>
      </w:r>
    </w:p>
    <w:p w:rsidR="00BF49BA" w:rsidRPr="00BF1775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775">
        <w:rPr>
          <w:rFonts w:ascii="Times New Roman" w:hAnsi="Times New Roman" w:cs="Times New Roman"/>
          <w:sz w:val="26"/>
          <w:szCs w:val="26"/>
        </w:rPr>
        <w:t>Удовлетворенность продуктами/услугами финансовых организаций при их оформлении и/или использовании или в любых других случаях по результатам опроса составила:</w:t>
      </w:r>
    </w:p>
    <w:p w:rsidR="00BF49BA" w:rsidRPr="00F16130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130">
        <w:rPr>
          <w:rFonts w:ascii="Times New Roman" w:hAnsi="Times New Roman" w:cs="Times New Roman"/>
          <w:sz w:val="26"/>
          <w:szCs w:val="26"/>
        </w:rPr>
        <w:t>- переводы и платежи (банки) -</w:t>
      </w:r>
      <w:r w:rsidR="009E6735" w:rsidRPr="00F16130">
        <w:rPr>
          <w:rFonts w:ascii="Times New Roman" w:hAnsi="Times New Roman" w:cs="Times New Roman"/>
          <w:sz w:val="26"/>
          <w:szCs w:val="26"/>
        </w:rPr>
        <w:t>7</w:t>
      </w:r>
      <w:r w:rsidR="00F16130" w:rsidRPr="00F16130">
        <w:rPr>
          <w:rFonts w:ascii="Times New Roman" w:hAnsi="Times New Roman" w:cs="Times New Roman"/>
          <w:sz w:val="26"/>
          <w:szCs w:val="26"/>
        </w:rPr>
        <w:t>0</w:t>
      </w:r>
      <w:r w:rsidRPr="00F16130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F16130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130">
        <w:rPr>
          <w:rFonts w:ascii="Times New Roman" w:hAnsi="Times New Roman" w:cs="Times New Roman"/>
          <w:sz w:val="26"/>
          <w:szCs w:val="26"/>
        </w:rPr>
        <w:t xml:space="preserve">- кредиты (банки) -  </w:t>
      </w:r>
      <w:r w:rsidR="00F16130" w:rsidRPr="00F16130">
        <w:rPr>
          <w:rFonts w:ascii="Times New Roman" w:hAnsi="Times New Roman" w:cs="Times New Roman"/>
          <w:sz w:val="26"/>
          <w:szCs w:val="26"/>
        </w:rPr>
        <w:t>43</w:t>
      </w:r>
      <w:r w:rsidRPr="00F16130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E20676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16130">
        <w:rPr>
          <w:rFonts w:ascii="Times New Roman" w:hAnsi="Times New Roman" w:cs="Times New Roman"/>
          <w:sz w:val="26"/>
          <w:szCs w:val="26"/>
        </w:rPr>
        <w:t>- расчетные (дебетовые) карты, в том числе зарплатные –</w:t>
      </w:r>
      <w:r w:rsidR="00F16130" w:rsidRPr="00F16130">
        <w:rPr>
          <w:rFonts w:ascii="Times New Roman" w:hAnsi="Times New Roman" w:cs="Times New Roman"/>
          <w:sz w:val="26"/>
          <w:szCs w:val="26"/>
        </w:rPr>
        <w:t>70</w:t>
      </w:r>
      <w:r w:rsidRPr="00F16130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DD54B2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4B2">
        <w:rPr>
          <w:rFonts w:ascii="Times New Roman" w:hAnsi="Times New Roman" w:cs="Times New Roman"/>
          <w:sz w:val="26"/>
          <w:szCs w:val="26"/>
        </w:rPr>
        <w:t>- обязательное медицинское страхование (субъекты страхового дела) -</w:t>
      </w:r>
      <w:r w:rsidR="00DD54B2" w:rsidRPr="00DD54B2">
        <w:rPr>
          <w:rFonts w:ascii="Times New Roman" w:hAnsi="Times New Roman" w:cs="Times New Roman"/>
          <w:sz w:val="26"/>
          <w:szCs w:val="26"/>
        </w:rPr>
        <w:t>35</w:t>
      </w:r>
      <w:r w:rsidRPr="00DD54B2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F16130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130">
        <w:rPr>
          <w:rFonts w:ascii="Times New Roman" w:hAnsi="Times New Roman" w:cs="Times New Roman"/>
          <w:sz w:val="26"/>
          <w:szCs w:val="26"/>
        </w:rPr>
        <w:t xml:space="preserve">- кредитные карты - </w:t>
      </w:r>
      <w:r w:rsidR="00F16130" w:rsidRPr="00F16130">
        <w:rPr>
          <w:rFonts w:ascii="Times New Roman" w:hAnsi="Times New Roman" w:cs="Times New Roman"/>
          <w:sz w:val="26"/>
          <w:szCs w:val="26"/>
        </w:rPr>
        <w:t>32</w:t>
      </w:r>
      <w:r w:rsidRPr="00F16130">
        <w:rPr>
          <w:rFonts w:ascii="Times New Roman" w:hAnsi="Times New Roman" w:cs="Times New Roman"/>
          <w:sz w:val="26"/>
          <w:szCs w:val="26"/>
        </w:rPr>
        <w:t>%;</w:t>
      </w:r>
    </w:p>
    <w:p w:rsidR="00BF49BA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130">
        <w:rPr>
          <w:rFonts w:ascii="Times New Roman" w:hAnsi="Times New Roman" w:cs="Times New Roman"/>
          <w:sz w:val="26"/>
          <w:szCs w:val="26"/>
        </w:rPr>
        <w:t xml:space="preserve">- вклады (банки) – </w:t>
      </w:r>
      <w:r w:rsidR="00F16130">
        <w:rPr>
          <w:rFonts w:ascii="Times New Roman" w:hAnsi="Times New Roman" w:cs="Times New Roman"/>
          <w:sz w:val="26"/>
          <w:szCs w:val="26"/>
        </w:rPr>
        <w:t>43</w:t>
      </w:r>
      <w:r w:rsidRPr="00F16130">
        <w:rPr>
          <w:rFonts w:ascii="Times New Roman" w:hAnsi="Times New Roman" w:cs="Times New Roman"/>
          <w:sz w:val="26"/>
          <w:szCs w:val="26"/>
        </w:rPr>
        <w:t>%;</w:t>
      </w:r>
    </w:p>
    <w:p w:rsidR="009E6735" w:rsidRPr="00664949" w:rsidRDefault="009E6735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949">
        <w:rPr>
          <w:rFonts w:ascii="Times New Roman" w:hAnsi="Times New Roman" w:cs="Times New Roman"/>
          <w:sz w:val="26"/>
          <w:szCs w:val="26"/>
        </w:rPr>
        <w:t xml:space="preserve">- добровольное страхование жизни – </w:t>
      </w:r>
      <w:r w:rsidR="00664949" w:rsidRPr="00664949">
        <w:rPr>
          <w:rFonts w:ascii="Times New Roman" w:hAnsi="Times New Roman" w:cs="Times New Roman"/>
          <w:sz w:val="26"/>
          <w:szCs w:val="26"/>
        </w:rPr>
        <w:t>8</w:t>
      </w:r>
      <w:r w:rsidRPr="00664949">
        <w:rPr>
          <w:rFonts w:ascii="Times New Roman" w:hAnsi="Times New Roman" w:cs="Times New Roman"/>
          <w:sz w:val="26"/>
          <w:szCs w:val="26"/>
        </w:rPr>
        <w:t>%;</w:t>
      </w:r>
    </w:p>
    <w:p w:rsidR="009E6735" w:rsidRPr="00DD54B2" w:rsidRDefault="009E6735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4B2">
        <w:rPr>
          <w:rFonts w:ascii="Times New Roman" w:hAnsi="Times New Roman" w:cs="Times New Roman"/>
          <w:sz w:val="26"/>
          <w:szCs w:val="26"/>
        </w:rPr>
        <w:t xml:space="preserve">- другое добровольное страхование (субъекты страхового дела) – </w:t>
      </w:r>
      <w:r w:rsidR="00DD54B2">
        <w:rPr>
          <w:rFonts w:ascii="Times New Roman" w:hAnsi="Times New Roman" w:cs="Times New Roman"/>
          <w:sz w:val="26"/>
          <w:szCs w:val="26"/>
        </w:rPr>
        <w:t>8</w:t>
      </w:r>
      <w:r w:rsidRPr="00DD54B2">
        <w:rPr>
          <w:rFonts w:ascii="Times New Roman" w:hAnsi="Times New Roman" w:cs="Times New Roman"/>
          <w:sz w:val="26"/>
          <w:szCs w:val="26"/>
        </w:rPr>
        <w:t>%.;</w:t>
      </w:r>
    </w:p>
    <w:p w:rsidR="009E6735" w:rsidRPr="002B22CD" w:rsidRDefault="009E6735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2CD">
        <w:rPr>
          <w:rFonts w:ascii="Times New Roman" w:hAnsi="Times New Roman" w:cs="Times New Roman"/>
          <w:sz w:val="26"/>
          <w:szCs w:val="26"/>
        </w:rPr>
        <w:t>- другое обязательное страхование (су</w:t>
      </w:r>
      <w:r w:rsidR="00664949" w:rsidRPr="002B22CD">
        <w:rPr>
          <w:rFonts w:ascii="Times New Roman" w:hAnsi="Times New Roman" w:cs="Times New Roman"/>
          <w:sz w:val="26"/>
          <w:szCs w:val="26"/>
        </w:rPr>
        <w:t xml:space="preserve">бъекты страхового дела) – </w:t>
      </w:r>
      <w:r w:rsidR="002B22CD" w:rsidRPr="002B22CD">
        <w:rPr>
          <w:rFonts w:ascii="Times New Roman" w:hAnsi="Times New Roman" w:cs="Times New Roman"/>
          <w:sz w:val="26"/>
          <w:szCs w:val="26"/>
        </w:rPr>
        <w:t>14</w:t>
      </w:r>
      <w:r w:rsidR="00664949" w:rsidRPr="002B22CD">
        <w:rPr>
          <w:rFonts w:ascii="Times New Roman" w:hAnsi="Times New Roman" w:cs="Times New Roman"/>
          <w:sz w:val="26"/>
          <w:szCs w:val="26"/>
        </w:rPr>
        <w:t>%</w:t>
      </w:r>
      <w:r w:rsidR="001F4DC5" w:rsidRPr="002B22CD">
        <w:rPr>
          <w:rFonts w:ascii="Times New Roman" w:hAnsi="Times New Roman" w:cs="Times New Roman"/>
          <w:sz w:val="26"/>
          <w:szCs w:val="26"/>
        </w:rPr>
        <w:t>;</w:t>
      </w:r>
    </w:p>
    <w:p w:rsidR="001F4DC5" w:rsidRPr="001F4DC5" w:rsidRDefault="001F4DC5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DC5">
        <w:rPr>
          <w:rFonts w:ascii="Times New Roman" w:hAnsi="Times New Roman" w:cs="Times New Roman"/>
          <w:sz w:val="26"/>
          <w:szCs w:val="26"/>
        </w:rPr>
        <w:t>- обязательное пенсионное страхование (негосударственные пенсионные фонды) – 14%;</w:t>
      </w:r>
    </w:p>
    <w:p w:rsidR="00664949" w:rsidRPr="00664949" w:rsidRDefault="00664949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F4DC5">
        <w:rPr>
          <w:rFonts w:ascii="Times New Roman" w:hAnsi="Times New Roman" w:cs="Times New Roman"/>
          <w:sz w:val="26"/>
          <w:szCs w:val="26"/>
        </w:rPr>
        <w:t xml:space="preserve">- </w:t>
      </w:r>
      <w:r w:rsidR="001F4DC5" w:rsidRPr="001F4DC5">
        <w:rPr>
          <w:rFonts w:ascii="Times New Roman" w:hAnsi="Times New Roman" w:cs="Times New Roman"/>
          <w:sz w:val="26"/>
          <w:szCs w:val="26"/>
        </w:rPr>
        <w:t>н</w:t>
      </w:r>
      <w:r w:rsidRPr="001F4DC5">
        <w:rPr>
          <w:rFonts w:ascii="Times New Roman" w:hAnsi="Times New Roman" w:cs="Times New Roman"/>
          <w:sz w:val="26"/>
          <w:szCs w:val="26"/>
        </w:rPr>
        <w:t>егосударственное</w:t>
      </w:r>
      <w:r w:rsidRPr="00664949">
        <w:rPr>
          <w:rFonts w:ascii="Times New Roman" w:hAnsi="Times New Roman" w:cs="Times New Roman"/>
          <w:sz w:val="26"/>
          <w:szCs w:val="26"/>
        </w:rPr>
        <w:t xml:space="preserve"> пенсионное обеспечение (негосударственные пенсионные фонды)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64949">
        <w:rPr>
          <w:rFonts w:ascii="Times New Roman" w:hAnsi="Times New Roman" w:cs="Times New Roman"/>
          <w:sz w:val="26"/>
          <w:szCs w:val="26"/>
        </w:rPr>
        <w:t xml:space="preserve"> 8%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F49BA" w:rsidRPr="00E20676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428BF">
        <w:rPr>
          <w:rFonts w:ascii="Times New Roman" w:hAnsi="Times New Roman" w:cs="Times New Roman"/>
          <w:sz w:val="26"/>
          <w:szCs w:val="26"/>
        </w:rPr>
        <w:t xml:space="preserve">В среднем </w:t>
      </w:r>
      <w:r w:rsidR="002428BF">
        <w:rPr>
          <w:rFonts w:ascii="Times New Roman" w:hAnsi="Times New Roman" w:cs="Times New Roman"/>
          <w:sz w:val="26"/>
          <w:szCs w:val="26"/>
        </w:rPr>
        <w:t>более</w:t>
      </w:r>
      <w:r w:rsidRPr="002428BF">
        <w:rPr>
          <w:rFonts w:ascii="Times New Roman" w:hAnsi="Times New Roman" w:cs="Times New Roman"/>
          <w:sz w:val="26"/>
          <w:szCs w:val="26"/>
        </w:rPr>
        <w:t xml:space="preserve"> </w:t>
      </w:r>
      <w:r w:rsidR="002428BF" w:rsidRPr="00DD54B2">
        <w:rPr>
          <w:rFonts w:ascii="Times New Roman" w:hAnsi="Times New Roman" w:cs="Times New Roman"/>
          <w:sz w:val="26"/>
          <w:szCs w:val="26"/>
        </w:rPr>
        <w:t>9</w:t>
      </w:r>
      <w:r w:rsidRPr="00DD54B2">
        <w:rPr>
          <w:rFonts w:ascii="Times New Roman" w:hAnsi="Times New Roman" w:cs="Times New Roman"/>
          <w:sz w:val="26"/>
          <w:szCs w:val="26"/>
        </w:rPr>
        <w:t xml:space="preserve">0% </w:t>
      </w:r>
      <w:r w:rsidRPr="002428BF">
        <w:rPr>
          <w:rFonts w:ascii="Times New Roman" w:hAnsi="Times New Roman" w:cs="Times New Roman"/>
          <w:sz w:val="26"/>
          <w:szCs w:val="26"/>
        </w:rPr>
        <w:t>опрошенных не сталкивались или не удовлетворены остальными продуктами (услугами) финансовых организаций</w:t>
      </w:r>
      <w:r w:rsidR="002428BF" w:rsidRPr="002428BF">
        <w:rPr>
          <w:rFonts w:ascii="Times New Roman" w:hAnsi="Times New Roman" w:cs="Times New Roman"/>
          <w:sz w:val="26"/>
          <w:szCs w:val="26"/>
        </w:rPr>
        <w:t xml:space="preserve"> (</w:t>
      </w:r>
      <w:r w:rsidR="002428BF">
        <w:rPr>
          <w:rFonts w:ascii="Times New Roman" w:hAnsi="Times New Roman" w:cs="Times New Roman"/>
          <w:sz w:val="26"/>
          <w:szCs w:val="26"/>
        </w:rPr>
        <w:t>з</w:t>
      </w:r>
      <w:r w:rsidR="002428BF" w:rsidRPr="002428BF">
        <w:rPr>
          <w:rFonts w:ascii="Times New Roman" w:hAnsi="Times New Roman" w:cs="Times New Roman"/>
          <w:sz w:val="26"/>
          <w:szCs w:val="26"/>
        </w:rPr>
        <w:t>аймы в микрофинансовых организациях</w:t>
      </w:r>
      <w:r w:rsidR="002428BF">
        <w:rPr>
          <w:rFonts w:ascii="Times New Roman" w:hAnsi="Times New Roman" w:cs="Times New Roman"/>
          <w:sz w:val="26"/>
          <w:szCs w:val="26"/>
        </w:rPr>
        <w:t>,</w:t>
      </w:r>
      <w:r w:rsidR="002428BF" w:rsidRPr="002428BF">
        <w:t xml:space="preserve"> </w:t>
      </w:r>
      <w:r w:rsidR="002428BF">
        <w:rPr>
          <w:rFonts w:ascii="Times New Roman" w:hAnsi="Times New Roman" w:cs="Times New Roman"/>
          <w:sz w:val="26"/>
          <w:szCs w:val="26"/>
        </w:rPr>
        <w:t>р</w:t>
      </w:r>
      <w:r w:rsidR="002428BF" w:rsidRPr="002428BF">
        <w:rPr>
          <w:rFonts w:ascii="Times New Roman" w:hAnsi="Times New Roman" w:cs="Times New Roman"/>
          <w:sz w:val="26"/>
          <w:szCs w:val="26"/>
        </w:rPr>
        <w:t>азмещение средств в форме договора займа в микрофинансовых организациях</w:t>
      </w:r>
      <w:r w:rsidR="002428BF">
        <w:rPr>
          <w:rFonts w:ascii="Times New Roman" w:hAnsi="Times New Roman" w:cs="Times New Roman"/>
          <w:sz w:val="26"/>
          <w:szCs w:val="26"/>
        </w:rPr>
        <w:t>,</w:t>
      </w:r>
      <w:r w:rsidR="002428BF" w:rsidRPr="002428BF">
        <w:t xml:space="preserve"> </w:t>
      </w:r>
      <w:r w:rsidR="002428BF">
        <w:rPr>
          <w:rFonts w:ascii="Times New Roman" w:hAnsi="Times New Roman" w:cs="Times New Roman"/>
          <w:sz w:val="26"/>
          <w:szCs w:val="26"/>
        </w:rPr>
        <w:t>з</w:t>
      </w:r>
      <w:r w:rsidR="002428BF" w:rsidRPr="002428BF">
        <w:rPr>
          <w:rFonts w:ascii="Times New Roman" w:hAnsi="Times New Roman" w:cs="Times New Roman"/>
          <w:sz w:val="26"/>
          <w:szCs w:val="26"/>
        </w:rPr>
        <w:t>аймы в кредитных потребительских кооперативах</w:t>
      </w:r>
      <w:r w:rsidR="002428BF">
        <w:rPr>
          <w:rFonts w:ascii="Times New Roman" w:hAnsi="Times New Roman" w:cs="Times New Roman"/>
          <w:sz w:val="26"/>
          <w:szCs w:val="26"/>
        </w:rPr>
        <w:t>,</w:t>
      </w:r>
      <w:r w:rsidR="002428BF" w:rsidRPr="002428BF">
        <w:t xml:space="preserve"> </w:t>
      </w:r>
      <w:r w:rsidR="002428BF">
        <w:rPr>
          <w:rFonts w:ascii="Times New Roman" w:hAnsi="Times New Roman" w:cs="Times New Roman"/>
          <w:sz w:val="26"/>
          <w:szCs w:val="26"/>
        </w:rPr>
        <w:t>р</w:t>
      </w:r>
      <w:r w:rsidR="002428BF" w:rsidRPr="002428BF">
        <w:rPr>
          <w:rFonts w:ascii="Times New Roman" w:hAnsi="Times New Roman" w:cs="Times New Roman"/>
          <w:sz w:val="26"/>
          <w:szCs w:val="26"/>
        </w:rPr>
        <w:t>азмещение средств в форме договора займа в кредитных потребительских кооперативах</w:t>
      </w:r>
      <w:r w:rsidR="002428BF">
        <w:rPr>
          <w:rFonts w:ascii="Times New Roman" w:hAnsi="Times New Roman" w:cs="Times New Roman"/>
          <w:sz w:val="26"/>
          <w:szCs w:val="26"/>
        </w:rPr>
        <w:t>,</w:t>
      </w:r>
      <w:r w:rsidR="002428BF" w:rsidRPr="002428BF">
        <w:t xml:space="preserve"> </w:t>
      </w:r>
      <w:r w:rsidR="002428BF">
        <w:rPr>
          <w:rFonts w:ascii="Times New Roman" w:hAnsi="Times New Roman" w:cs="Times New Roman"/>
          <w:sz w:val="26"/>
          <w:szCs w:val="26"/>
        </w:rPr>
        <w:t>д</w:t>
      </w:r>
      <w:r w:rsidR="002428BF" w:rsidRPr="002428BF">
        <w:rPr>
          <w:rFonts w:ascii="Times New Roman" w:hAnsi="Times New Roman" w:cs="Times New Roman"/>
          <w:sz w:val="26"/>
          <w:szCs w:val="26"/>
        </w:rPr>
        <w:t>обровольное страхование жизни (субъекты страхового дела</w:t>
      </w:r>
      <w:r w:rsidR="002428BF" w:rsidRPr="00DD54B2">
        <w:rPr>
          <w:rFonts w:ascii="Times New Roman" w:hAnsi="Times New Roman" w:cs="Times New Roman"/>
          <w:sz w:val="26"/>
          <w:szCs w:val="26"/>
        </w:rPr>
        <w:t>)</w:t>
      </w:r>
      <w:r w:rsidRPr="00DD54B2">
        <w:rPr>
          <w:rFonts w:ascii="Times New Roman" w:hAnsi="Times New Roman" w:cs="Times New Roman"/>
          <w:sz w:val="26"/>
          <w:szCs w:val="26"/>
        </w:rPr>
        <w:t>.</w:t>
      </w:r>
    </w:p>
    <w:p w:rsidR="00BF49BA" w:rsidRPr="00DD54B2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4B2">
        <w:rPr>
          <w:rFonts w:ascii="Times New Roman" w:hAnsi="Times New Roman" w:cs="Times New Roman"/>
          <w:sz w:val="26"/>
          <w:szCs w:val="26"/>
        </w:rPr>
        <w:lastRenderedPageBreak/>
        <w:t>В результате анкетирования удовлетворенности количеством и удобством расположения финансовых организаций, качеством их обслуживания и выбором этих организаций получены следующие результаты опроса:</w:t>
      </w:r>
    </w:p>
    <w:p w:rsidR="00BF49BA" w:rsidRPr="00DD54B2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4B2">
        <w:rPr>
          <w:rFonts w:ascii="Times New Roman" w:hAnsi="Times New Roman" w:cs="Times New Roman"/>
          <w:sz w:val="26"/>
          <w:szCs w:val="26"/>
        </w:rPr>
        <w:t xml:space="preserve">- количеством и удобством расположения банковских отделений – полностью (скорее) удовлетворены </w:t>
      </w:r>
      <w:r w:rsidR="00DD54B2" w:rsidRPr="00DD54B2">
        <w:rPr>
          <w:rFonts w:ascii="Times New Roman" w:hAnsi="Times New Roman" w:cs="Times New Roman"/>
          <w:sz w:val="26"/>
          <w:szCs w:val="26"/>
        </w:rPr>
        <w:t>62</w:t>
      </w:r>
      <w:r w:rsidRPr="00DD54B2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DD54B2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4B2">
        <w:rPr>
          <w:rFonts w:ascii="Times New Roman" w:hAnsi="Times New Roman" w:cs="Times New Roman"/>
          <w:sz w:val="26"/>
          <w:szCs w:val="26"/>
        </w:rPr>
        <w:t xml:space="preserve">- качеством дистанционного банковского обслуживания – скорее удовлетворены </w:t>
      </w:r>
      <w:r w:rsidR="00DD54B2" w:rsidRPr="00DD54B2">
        <w:rPr>
          <w:rFonts w:ascii="Times New Roman" w:hAnsi="Times New Roman" w:cs="Times New Roman"/>
          <w:sz w:val="26"/>
          <w:szCs w:val="26"/>
        </w:rPr>
        <w:t>57</w:t>
      </w:r>
      <w:r w:rsidRPr="00DD54B2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DD54B2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4B2">
        <w:rPr>
          <w:rFonts w:ascii="Times New Roman" w:hAnsi="Times New Roman" w:cs="Times New Roman"/>
          <w:sz w:val="26"/>
          <w:szCs w:val="26"/>
        </w:rPr>
        <w:t>- выбором различных банков для получения банковских услуг – полностью удовлет</w:t>
      </w:r>
      <w:r w:rsidR="00554E05" w:rsidRPr="00DD54B2">
        <w:rPr>
          <w:rFonts w:ascii="Times New Roman" w:hAnsi="Times New Roman" w:cs="Times New Roman"/>
          <w:sz w:val="26"/>
          <w:szCs w:val="26"/>
        </w:rPr>
        <w:t>ворены (скорее удовлетворены) 7</w:t>
      </w:r>
      <w:r w:rsidR="00DD54B2" w:rsidRPr="00DD54B2">
        <w:rPr>
          <w:rFonts w:ascii="Times New Roman" w:hAnsi="Times New Roman" w:cs="Times New Roman"/>
          <w:sz w:val="26"/>
          <w:szCs w:val="26"/>
        </w:rPr>
        <w:t>0</w:t>
      </w:r>
      <w:r w:rsidRPr="00DD54B2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163D2E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D2E">
        <w:rPr>
          <w:rFonts w:ascii="Times New Roman" w:hAnsi="Times New Roman" w:cs="Times New Roman"/>
          <w:sz w:val="26"/>
          <w:szCs w:val="26"/>
        </w:rPr>
        <w:t xml:space="preserve">- с количеством и удобством расположения микрофинансовых организаций –не сталкивались </w:t>
      </w:r>
      <w:r w:rsidR="009C70D4" w:rsidRPr="00163D2E">
        <w:rPr>
          <w:rFonts w:ascii="Times New Roman" w:hAnsi="Times New Roman" w:cs="Times New Roman"/>
          <w:sz w:val="26"/>
          <w:szCs w:val="26"/>
        </w:rPr>
        <w:t>8</w:t>
      </w:r>
      <w:r w:rsidR="00163D2E" w:rsidRPr="00163D2E">
        <w:rPr>
          <w:rFonts w:ascii="Times New Roman" w:hAnsi="Times New Roman" w:cs="Times New Roman"/>
          <w:sz w:val="26"/>
          <w:szCs w:val="26"/>
        </w:rPr>
        <w:t>4</w:t>
      </w:r>
      <w:r w:rsidRPr="00163D2E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E20676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63D2E">
        <w:rPr>
          <w:rFonts w:ascii="Times New Roman" w:hAnsi="Times New Roman" w:cs="Times New Roman"/>
          <w:sz w:val="26"/>
          <w:szCs w:val="26"/>
        </w:rPr>
        <w:t xml:space="preserve">- 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– не сталкивались </w:t>
      </w:r>
      <w:r w:rsidR="001C41EE">
        <w:rPr>
          <w:rFonts w:ascii="Times New Roman" w:hAnsi="Times New Roman" w:cs="Times New Roman"/>
          <w:sz w:val="26"/>
          <w:szCs w:val="26"/>
        </w:rPr>
        <w:t>70</w:t>
      </w:r>
      <w:r w:rsidRPr="00D02510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1C41EE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1EE">
        <w:rPr>
          <w:rFonts w:ascii="Times New Roman" w:hAnsi="Times New Roman" w:cs="Times New Roman"/>
          <w:sz w:val="26"/>
          <w:szCs w:val="26"/>
        </w:rPr>
        <w:t xml:space="preserve">- </w:t>
      </w:r>
      <w:r w:rsidR="001C41EE">
        <w:rPr>
          <w:rFonts w:ascii="Times New Roman" w:hAnsi="Times New Roman" w:cs="Times New Roman"/>
          <w:sz w:val="26"/>
          <w:szCs w:val="26"/>
        </w:rPr>
        <w:t xml:space="preserve">с </w:t>
      </w:r>
      <w:r w:rsidRPr="001C41EE">
        <w:rPr>
          <w:rFonts w:ascii="Times New Roman" w:hAnsi="Times New Roman" w:cs="Times New Roman"/>
          <w:sz w:val="26"/>
          <w:szCs w:val="26"/>
        </w:rPr>
        <w:t xml:space="preserve">количеством и удобством расположения субъектов страхового дела </w:t>
      </w:r>
      <w:r w:rsidR="001C41EE" w:rsidRPr="001C41EE">
        <w:rPr>
          <w:rFonts w:ascii="Times New Roman" w:hAnsi="Times New Roman" w:cs="Times New Roman"/>
          <w:sz w:val="26"/>
          <w:szCs w:val="26"/>
        </w:rPr>
        <w:t xml:space="preserve">не сталкивались </w:t>
      </w:r>
      <w:r w:rsidR="001C41EE">
        <w:rPr>
          <w:rFonts w:ascii="Times New Roman" w:hAnsi="Times New Roman" w:cs="Times New Roman"/>
          <w:sz w:val="26"/>
          <w:szCs w:val="26"/>
        </w:rPr>
        <w:t>73</w:t>
      </w:r>
      <w:r w:rsidR="001C41EE" w:rsidRPr="001C41EE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1C41EE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1EE">
        <w:rPr>
          <w:rFonts w:ascii="Times New Roman" w:hAnsi="Times New Roman" w:cs="Times New Roman"/>
          <w:sz w:val="26"/>
          <w:szCs w:val="26"/>
        </w:rPr>
        <w:t>- с выбором различных субъектов страхового дела для получения страховых услуг</w:t>
      </w:r>
      <w:r w:rsidR="009C70D4" w:rsidRPr="001C41EE">
        <w:rPr>
          <w:rFonts w:ascii="Times New Roman" w:hAnsi="Times New Roman" w:cs="Times New Roman"/>
          <w:sz w:val="26"/>
          <w:szCs w:val="26"/>
        </w:rPr>
        <w:t xml:space="preserve"> </w:t>
      </w:r>
      <w:r w:rsidR="001C41EE" w:rsidRPr="001C41EE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 w:rsidR="001C41EE">
        <w:rPr>
          <w:rFonts w:ascii="Times New Roman" w:hAnsi="Times New Roman" w:cs="Times New Roman"/>
          <w:sz w:val="26"/>
          <w:szCs w:val="26"/>
        </w:rPr>
        <w:t>73</w:t>
      </w:r>
      <w:r w:rsidR="001C41EE" w:rsidRPr="001C41EE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1C41EE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1EE">
        <w:rPr>
          <w:rFonts w:ascii="Times New Roman" w:hAnsi="Times New Roman" w:cs="Times New Roman"/>
          <w:sz w:val="26"/>
          <w:szCs w:val="26"/>
        </w:rPr>
        <w:t>- с количеством и удобством расположения негосударственных пенсионных фондов – не сталкивались 7</w:t>
      </w:r>
      <w:r w:rsidR="001C41EE" w:rsidRPr="001C41EE">
        <w:rPr>
          <w:rFonts w:ascii="Times New Roman" w:hAnsi="Times New Roman" w:cs="Times New Roman"/>
          <w:sz w:val="26"/>
          <w:szCs w:val="26"/>
        </w:rPr>
        <w:t>3</w:t>
      </w:r>
      <w:r w:rsidRPr="001C41EE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1C41EE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1EE">
        <w:rPr>
          <w:rFonts w:ascii="Times New Roman" w:hAnsi="Times New Roman" w:cs="Times New Roman"/>
          <w:sz w:val="26"/>
          <w:szCs w:val="26"/>
        </w:rPr>
        <w:t xml:space="preserve">- с выбором различных негосударственных пенсионных фондов для получения услуг </w:t>
      </w:r>
      <w:r w:rsidR="001C41EE" w:rsidRPr="001C41EE">
        <w:rPr>
          <w:rFonts w:ascii="Times New Roman" w:hAnsi="Times New Roman" w:cs="Times New Roman"/>
          <w:sz w:val="26"/>
          <w:szCs w:val="26"/>
        </w:rPr>
        <w:t>– не сталкивались 76</w:t>
      </w:r>
      <w:r w:rsidRPr="001C41EE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1C41EE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1EE">
        <w:rPr>
          <w:rFonts w:ascii="Times New Roman" w:hAnsi="Times New Roman" w:cs="Times New Roman"/>
          <w:sz w:val="26"/>
          <w:szCs w:val="26"/>
        </w:rPr>
        <w:t xml:space="preserve">- с количеством и удобством расположения брокеров – не сталкивались </w:t>
      </w:r>
      <w:r w:rsidR="001C41EE" w:rsidRPr="001C41EE">
        <w:rPr>
          <w:rFonts w:ascii="Times New Roman" w:hAnsi="Times New Roman" w:cs="Times New Roman"/>
          <w:sz w:val="26"/>
          <w:szCs w:val="26"/>
        </w:rPr>
        <w:t>84</w:t>
      </w:r>
      <w:r w:rsidRPr="001C41EE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E02AE5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AE5">
        <w:rPr>
          <w:rFonts w:ascii="Times New Roman" w:hAnsi="Times New Roman" w:cs="Times New Roman"/>
          <w:sz w:val="26"/>
          <w:szCs w:val="26"/>
        </w:rPr>
        <w:t xml:space="preserve">- с выбором различных брокеров для получения брокерских услуг – не сталкивались </w:t>
      </w:r>
      <w:r w:rsidR="00E02AE5" w:rsidRPr="00E02AE5">
        <w:rPr>
          <w:rFonts w:ascii="Times New Roman" w:hAnsi="Times New Roman" w:cs="Times New Roman"/>
          <w:sz w:val="26"/>
          <w:szCs w:val="26"/>
        </w:rPr>
        <w:t>84</w:t>
      </w:r>
      <w:r w:rsidRPr="00E02AE5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E02AE5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AE5">
        <w:rPr>
          <w:rFonts w:ascii="Times New Roman" w:hAnsi="Times New Roman" w:cs="Times New Roman"/>
          <w:sz w:val="26"/>
          <w:szCs w:val="26"/>
        </w:rPr>
        <w:t xml:space="preserve">- качеством интернет-связи – полностью (скорее) </w:t>
      </w:r>
      <w:r w:rsidR="00E02AE5" w:rsidRPr="00E02AE5">
        <w:rPr>
          <w:rFonts w:ascii="Times New Roman" w:hAnsi="Times New Roman" w:cs="Times New Roman"/>
          <w:sz w:val="26"/>
          <w:szCs w:val="26"/>
        </w:rPr>
        <w:t xml:space="preserve">не </w:t>
      </w:r>
      <w:r w:rsidRPr="00E02AE5">
        <w:rPr>
          <w:rFonts w:ascii="Times New Roman" w:hAnsi="Times New Roman" w:cs="Times New Roman"/>
          <w:sz w:val="26"/>
          <w:szCs w:val="26"/>
        </w:rPr>
        <w:t xml:space="preserve">удовлетворены </w:t>
      </w:r>
      <w:r w:rsidR="00E02AE5" w:rsidRPr="00E02AE5">
        <w:rPr>
          <w:rFonts w:ascii="Times New Roman" w:hAnsi="Times New Roman" w:cs="Times New Roman"/>
          <w:sz w:val="26"/>
          <w:szCs w:val="26"/>
        </w:rPr>
        <w:t>54</w:t>
      </w:r>
      <w:r w:rsidRPr="00E02AE5">
        <w:rPr>
          <w:rFonts w:ascii="Times New Roman" w:hAnsi="Times New Roman" w:cs="Times New Roman"/>
          <w:sz w:val="26"/>
          <w:szCs w:val="26"/>
        </w:rPr>
        <w:t>%;</w:t>
      </w:r>
    </w:p>
    <w:p w:rsidR="00BF49BA" w:rsidRPr="00E02AE5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AE5">
        <w:rPr>
          <w:rFonts w:ascii="Times New Roman" w:hAnsi="Times New Roman" w:cs="Times New Roman"/>
          <w:sz w:val="26"/>
          <w:szCs w:val="26"/>
        </w:rPr>
        <w:t xml:space="preserve">- качеством мобильной связи – скорее (полностью) </w:t>
      </w:r>
      <w:r w:rsidR="00E02AE5">
        <w:rPr>
          <w:rFonts w:ascii="Times New Roman" w:hAnsi="Times New Roman" w:cs="Times New Roman"/>
          <w:sz w:val="26"/>
          <w:szCs w:val="26"/>
        </w:rPr>
        <w:t xml:space="preserve">не </w:t>
      </w:r>
      <w:r w:rsidRPr="00E02AE5">
        <w:rPr>
          <w:rFonts w:ascii="Times New Roman" w:hAnsi="Times New Roman" w:cs="Times New Roman"/>
          <w:sz w:val="26"/>
          <w:szCs w:val="26"/>
        </w:rPr>
        <w:t xml:space="preserve">удовлетворены </w:t>
      </w:r>
      <w:r w:rsidR="00E02AE5">
        <w:rPr>
          <w:rFonts w:ascii="Times New Roman" w:hAnsi="Times New Roman" w:cs="Times New Roman"/>
          <w:sz w:val="26"/>
          <w:szCs w:val="26"/>
        </w:rPr>
        <w:t>46</w:t>
      </w:r>
      <w:r w:rsidRPr="00E02AE5">
        <w:rPr>
          <w:rFonts w:ascii="Times New Roman" w:hAnsi="Times New Roman" w:cs="Times New Roman"/>
          <w:sz w:val="26"/>
          <w:szCs w:val="26"/>
        </w:rPr>
        <w:t>%.</w:t>
      </w:r>
    </w:p>
    <w:p w:rsidR="00BF49BA" w:rsidRPr="00E20676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F49BA" w:rsidRPr="00E20676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D0841">
        <w:rPr>
          <w:rFonts w:ascii="Times New Roman" w:hAnsi="Times New Roman" w:cs="Times New Roman"/>
          <w:sz w:val="26"/>
          <w:szCs w:val="26"/>
        </w:rPr>
        <w:t xml:space="preserve">Большинство участников опроса удовлетворены количеством и удобством расположения банковских отделений, </w:t>
      </w:r>
      <w:r w:rsidR="00ED0841" w:rsidRPr="00ED0841">
        <w:rPr>
          <w:rFonts w:ascii="Times New Roman" w:hAnsi="Times New Roman" w:cs="Times New Roman"/>
          <w:sz w:val="26"/>
          <w:szCs w:val="26"/>
        </w:rPr>
        <w:t>качеством дистанционного банковского обслуживания</w:t>
      </w:r>
      <w:r w:rsidR="00ED0841">
        <w:rPr>
          <w:rFonts w:ascii="Times New Roman" w:hAnsi="Times New Roman" w:cs="Times New Roman"/>
          <w:sz w:val="26"/>
          <w:szCs w:val="26"/>
        </w:rPr>
        <w:t>,</w:t>
      </w:r>
      <w:r w:rsidR="00ED0841" w:rsidRPr="00ED0841">
        <w:rPr>
          <w:rFonts w:ascii="Times New Roman" w:hAnsi="Times New Roman" w:cs="Times New Roman"/>
          <w:sz w:val="26"/>
          <w:szCs w:val="26"/>
        </w:rPr>
        <w:t xml:space="preserve"> </w:t>
      </w:r>
      <w:r w:rsidRPr="00C6633F">
        <w:rPr>
          <w:rFonts w:ascii="Times New Roman" w:hAnsi="Times New Roman" w:cs="Times New Roman"/>
          <w:sz w:val="26"/>
          <w:szCs w:val="26"/>
        </w:rPr>
        <w:t>выбором различных банков дл</w:t>
      </w:r>
      <w:r w:rsidR="00C6633F">
        <w:rPr>
          <w:rFonts w:ascii="Times New Roman" w:hAnsi="Times New Roman" w:cs="Times New Roman"/>
          <w:sz w:val="26"/>
          <w:szCs w:val="26"/>
        </w:rPr>
        <w:t>я получения банковских услуг.</w:t>
      </w:r>
    </w:p>
    <w:p w:rsidR="00BF49BA" w:rsidRPr="00C6633F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33F">
        <w:rPr>
          <w:rFonts w:ascii="Times New Roman" w:hAnsi="Times New Roman" w:cs="Times New Roman"/>
          <w:sz w:val="26"/>
          <w:szCs w:val="26"/>
        </w:rPr>
        <w:t>Услугами микрофинансовых организаций, ломбардов, кредитных потребительских кооперативов, субъектов страхового дела, негосударственных пенсионных фондов и брокеров большинство респондентов не пользуется.</w:t>
      </w:r>
    </w:p>
    <w:p w:rsidR="00BF49BA" w:rsidRPr="008A1F61" w:rsidRDefault="008A1F6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A1F61">
        <w:rPr>
          <w:rFonts w:ascii="Times New Roman" w:hAnsi="Times New Roman" w:cs="Times New Roman"/>
          <w:sz w:val="26"/>
          <w:szCs w:val="26"/>
        </w:rPr>
        <w:t xml:space="preserve">По мнению </w:t>
      </w:r>
      <w:r w:rsidR="001E06D9">
        <w:rPr>
          <w:rFonts w:ascii="Times New Roman" w:hAnsi="Times New Roman" w:cs="Times New Roman"/>
          <w:sz w:val="26"/>
          <w:szCs w:val="26"/>
        </w:rPr>
        <w:t>большинства участников опроса,</w:t>
      </w:r>
      <w:r w:rsidRPr="008A1F61">
        <w:rPr>
          <w:rFonts w:ascii="Times New Roman" w:hAnsi="Times New Roman" w:cs="Times New Roman"/>
          <w:sz w:val="26"/>
          <w:szCs w:val="26"/>
        </w:rPr>
        <w:t xml:space="preserve"> (47%), практически везде есть POS-терминалы для безналичной оплаты с помощью банковской карты в организациях торговли, которым можно воспользоваться быстро, не тратя много времени на доступ к ним или на ожидание.</w:t>
      </w:r>
    </w:p>
    <w:p w:rsidR="008A1F61" w:rsidRPr="00E20676" w:rsidRDefault="008A1F61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0029" w:rsidRPr="00D40D5B" w:rsidRDefault="00ED327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0D5B">
        <w:rPr>
          <w:rFonts w:ascii="Times New Roman" w:hAnsi="Times New Roman" w:cs="Times New Roman"/>
          <w:b/>
          <w:sz w:val="26"/>
          <w:szCs w:val="26"/>
        </w:rPr>
        <w:t>2.4.7. Результаты мониторинга доступности для населения и субъектов малого и среднего предпринимательства финансовых услуг, оказываемых на территории муниципального образования.</w:t>
      </w:r>
    </w:p>
    <w:p w:rsidR="00BF49BA" w:rsidRPr="00042702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F49BA" w:rsidRPr="00B82971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71">
        <w:rPr>
          <w:rFonts w:ascii="Times New Roman" w:hAnsi="Times New Roman" w:cs="Times New Roman"/>
          <w:sz w:val="26"/>
          <w:szCs w:val="26"/>
        </w:rPr>
        <w:t>Мониторинг доступности для населения и субъектов малого и среднего предпринимательства финансовых услуг, оказываемых на территории городского округа проведен путем размещения ссылки на официальном сайте администрации городского округа, направленной департаментом внутренней политики Приморского края.</w:t>
      </w:r>
    </w:p>
    <w:p w:rsidR="00BF49BA" w:rsidRPr="00B82971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71">
        <w:rPr>
          <w:rFonts w:ascii="Times New Roman" w:hAnsi="Times New Roman" w:cs="Times New Roman"/>
          <w:sz w:val="26"/>
          <w:szCs w:val="26"/>
        </w:rPr>
        <w:lastRenderedPageBreak/>
        <w:t>Информация об участниках опроса указана в пункте 2.4.6.</w:t>
      </w:r>
    </w:p>
    <w:p w:rsidR="00BF49BA" w:rsidRPr="00B82971" w:rsidRDefault="00BF49BA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71">
        <w:rPr>
          <w:rFonts w:ascii="Times New Roman" w:hAnsi="Times New Roman" w:cs="Times New Roman"/>
          <w:sz w:val="26"/>
          <w:szCs w:val="26"/>
        </w:rPr>
        <w:t xml:space="preserve">В результате анкетирования доступности для населения и субъектов малого и среднего предпринимательства финансовых </w:t>
      </w:r>
      <w:r w:rsidR="00EB7229" w:rsidRPr="00B82971">
        <w:rPr>
          <w:rFonts w:ascii="Times New Roman" w:hAnsi="Times New Roman" w:cs="Times New Roman"/>
          <w:sz w:val="26"/>
          <w:szCs w:val="26"/>
        </w:rPr>
        <w:t xml:space="preserve">услуг </w:t>
      </w:r>
      <w:r w:rsidRPr="00B82971">
        <w:rPr>
          <w:rFonts w:ascii="Times New Roman" w:hAnsi="Times New Roman" w:cs="Times New Roman"/>
          <w:sz w:val="26"/>
          <w:szCs w:val="26"/>
        </w:rPr>
        <w:t>получены следующие результаты:</w:t>
      </w:r>
    </w:p>
    <w:p w:rsidR="001D287C" w:rsidRPr="001D287C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>54% опрошенных не пользуются банковским вкладом, другие виды финансовых услуг (индивидуальный инвестиционный счет, брокерский счет) используют незначительное количество опрошенных (5%).</w:t>
      </w:r>
    </w:p>
    <w:p w:rsidR="001D287C" w:rsidRPr="001D287C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>С другими финансовыми организациями опрошенные в основном не сталкивались в связи с недостаточным количеством свободных денег (59% опрошенных). Остальными участниками опроса (от 3% до 8%) другие финансовые продукты используются незначительно (предлагаемая процентная ставка слишком низкая (для продуктов с процентным доходом), не доверяют финансовым организациям в достаточной степени, чтобы размещать в них денежные средства, уже пользуются другие члены моей семьи используют другие способов размещения свободных денежных средств (недвижимость, покупка украшений, антиквариата).</w:t>
      </w:r>
    </w:p>
    <w:p w:rsidR="001D287C" w:rsidRPr="001D287C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>19% респондентов пользовались кредитным лимитом по кредитной карте, 22% иным кредитом в банке, не являющийся онлайн-кредитом, 14% онлайн-кредитом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форме). Самая распространенная причина неиспользования кредитных продуктов (35%) - «Не люблю кредиты/займы/не хочу жить в долг» и (19%) - «Нет необходимости в заемных средствах)».</w:t>
      </w:r>
    </w:p>
    <w:p w:rsidR="001D287C" w:rsidRPr="001D287C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 xml:space="preserve">89% опрошенных пользуются зарплатной картой, 24% кредитной картой, 27% расчетной (дебетовой) картой для получения пенсий и иных социальных выплат, 22% другой расчетной (дебетовой) картой, кроме зарплатной карты и (или) карты для получения пенсий и иных социальных выплат. Основная доля (22%) респондентов не пользуются кредитными картами, т.к. у них недостаточно денег для хранения их на счете/платежной карте и использования этих финансовых продуктов. </w:t>
      </w:r>
    </w:p>
    <w:p w:rsidR="001D287C" w:rsidRPr="001D287C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 xml:space="preserve">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 большинство участников (57%) не пользовались. </w:t>
      </w:r>
    </w:p>
    <w:p w:rsidR="001D287C" w:rsidRPr="001D287C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>Большинство (78%) опрошенных за последние 12 месяцев воспользовались типом дистанционного доступа денежными переводами/платежами через мобильный банк с помощью специализированного мобильного приложения (программы) для смартфона или планшета.</w:t>
      </w:r>
    </w:p>
    <w:p w:rsidR="001D287C" w:rsidRPr="001D287C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>Причины неиспользования типом дистанционного доступа респонденты указали:</w:t>
      </w:r>
    </w:p>
    <w:p w:rsidR="001D287C" w:rsidRPr="001D287C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>-  нет компьютера, ноутбука, планшета, смартфона 8%;</w:t>
      </w:r>
    </w:p>
    <w:p w:rsidR="001D287C" w:rsidRPr="001D287C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>- отсутствует возможность интернет-подключения или качество интернета не позволяет получить дистанционный доступ к финансовым услугам -3%;</w:t>
      </w:r>
    </w:p>
    <w:p w:rsidR="001D287C" w:rsidRPr="001D287C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>- не уверен в безопасности интернет-сервисов 16%;</w:t>
      </w:r>
    </w:p>
    <w:p w:rsidR="001D287C" w:rsidRPr="001D287C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>- не обладаю навыками использования таких технологий 8%.</w:t>
      </w:r>
    </w:p>
    <w:p w:rsidR="00BF49BA" w:rsidRPr="00B82971" w:rsidRDefault="001D287C" w:rsidP="001D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7C">
        <w:rPr>
          <w:rFonts w:ascii="Times New Roman" w:hAnsi="Times New Roman" w:cs="Times New Roman"/>
          <w:sz w:val="26"/>
          <w:szCs w:val="26"/>
        </w:rPr>
        <w:t>Страховыми услугами воспользовались незначительное количество опрошенных (24%), т.к.  участники опроса не видят смысла в страховании (38%), считают стоимость страхового полиса слишком высокая (27%), не доверяют страховым организациям (19%) и другие невыгодные условия страхового договора (11%).</w:t>
      </w:r>
      <w:r w:rsidR="00BF49BA" w:rsidRPr="00B82971">
        <w:rPr>
          <w:rFonts w:ascii="Times New Roman" w:hAnsi="Times New Roman" w:cs="Times New Roman"/>
          <w:sz w:val="26"/>
          <w:szCs w:val="26"/>
        </w:rPr>
        <w:t>Таким образом, доступом к финансовым и страховым услугам на территории опрошенные пользуются с учетом их потребностей в этих услугах.</w:t>
      </w:r>
    </w:p>
    <w:p w:rsidR="00670029" w:rsidRPr="00E20676" w:rsidRDefault="00670029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0029" w:rsidRPr="00D40D5B" w:rsidRDefault="00ED327C" w:rsidP="00365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0D5B">
        <w:rPr>
          <w:rFonts w:ascii="Times New Roman" w:hAnsi="Times New Roman" w:cs="Times New Roman"/>
          <w:b/>
          <w:sz w:val="26"/>
          <w:szCs w:val="26"/>
        </w:rPr>
        <w:lastRenderedPageBreak/>
        <w:t>2.5. Утверждение перечня товарных рынков.</w:t>
      </w:r>
    </w:p>
    <w:p w:rsidR="00BF49BA" w:rsidRPr="00973970" w:rsidRDefault="00EB722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D40D5B">
        <w:rPr>
          <w:rFonts w:ascii="Times New Roman,Italic" w:hAnsi="Times New Roman,Italic" w:cs="Times New Roman,Italic"/>
          <w:iCs/>
          <w:sz w:val="26"/>
          <w:szCs w:val="26"/>
        </w:rPr>
        <w:t xml:space="preserve">Перечень товарных рынков городского округа утвержден постановлением администрации Арсеньевского городского округа от 31.03.2022 № 176-па «О реализации мероприятий по внедрению стандарта развития конкуренции в Арсеньевском городском округе» (в редакции от 01 июля 2022 года № 376-па) с учетом территориальных, экономических и административных условий, размещен на официальном сайте администрации городского округа: </w:t>
      </w:r>
      <w:hyperlink r:id="rId10" w:history="1">
        <w:r w:rsidRPr="00973970">
          <w:rPr>
            <w:rStyle w:val="ae"/>
            <w:rFonts w:ascii="Times New Roman,Italic" w:hAnsi="Times New Roman,Italic" w:cs="Times New Roman,Italic"/>
            <w:iCs/>
            <w:sz w:val="26"/>
            <w:szCs w:val="26"/>
          </w:rPr>
          <w:t>https://ars.town/about/struktura/upravlenie-ekonomiki-i-investitsiy/standarty-razvitiya-konkurentsii/</w:t>
        </w:r>
      </w:hyperlink>
      <w:r w:rsidRPr="00973970">
        <w:rPr>
          <w:rFonts w:ascii="Times New Roman,Italic" w:hAnsi="Times New Roman,Italic" w:cs="Times New Roman,Italic"/>
          <w:iCs/>
          <w:sz w:val="26"/>
          <w:szCs w:val="26"/>
        </w:rPr>
        <w:t xml:space="preserve">  и включает 16 рынков, в том числе:</w:t>
      </w:r>
    </w:p>
    <w:p w:rsidR="00EB7229" w:rsidRPr="00973970" w:rsidRDefault="00EB722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BF49BA" w:rsidRPr="003B1707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3B1707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 дошкольного образования.</w:t>
      </w:r>
    </w:p>
    <w:p w:rsidR="00BF49BA" w:rsidRPr="003B1707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3B1707">
        <w:rPr>
          <w:rFonts w:ascii="Times New Roman,Italic" w:hAnsi="Times New Roman,Italic" w:cs="Times New Roman,Italic"/>
          <w:iCs/>
          <w:sz w:val="26"/>
          <w:szCs w:val="26"/>
        </w:rPr>
        <w:t>На 01.01.202</w:t>
      </w:r>
      <w:r w:rsidR="00E20676" w:rsidRPr="003B1707">
        <w:rPr>
          <w:rFonts w:ascii="Times New Roman,Italic" w:hAnsi="Times New Roman,Italic" w:cs="Times New Roman,Italic"/>
          <w:iCs/>
          <w:sz w:val="26"/>
          <w:szCs w:val="26"/>
        </w:rPr>
        <w:t>5</w:t>
      </w:r>
      <w:r w:rsidRPr="003B1707">
        <w:rPr>
          <w:rFonts w:ascii="Times New Roman,Italic" w:hAnsi="Times New Roman,Italic" w:cs="Times New Roman,Italic"/>
          <w:iCs/>
          <w:sz w:val="26"/>
          <w:szCs w:val="26"/>
        </w:rPr>
        <w:t xml:space="preserve"> года реализация полномочий в области организации и предоставления дошкольного образования в городском округе осуществляется через функционирование 16 муниципальных дошкольных образовательных бюджетных учреждений, общей мощностью 3600 мест, из них 9 – Центры развития ребенка, 7 – детские сады общеразвивающего вида. Очередь на предоставление места в дошкольном учреждении отсутствует, путевка выдается в день обращения.</w:t>
      </w:r>
    </w:p>
    <w:p w:rsidR="00BF49BA" w:rsidRPr="00E20676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DE7536">
        <w:rPr>
          <w:rFonts w:ascii="Times New Roman,Italic" w:hAnsi="Times New Roman,Italic" w:cs="Times New Roman,Italic"/>
          <w:iCs/>
          <w:sz w:val="26"/>
          <w:szCs w:val="26"/>
        </w:rPr>
        <w:t xml:space="preserve">Услуги в сфере дошкольного образования по уходу и присмотру за детьми дошкольного возраста оказывает </w:t>
      </w:r>
      <w:r w:rsidRPr="00764A36">
        <w:rPr>
          <w:rFonts w:ascii="Times New Roman,Italic" w:hAnsi="Times New Roman,Italic" w:cs="Times New Roman,Italic"/>
          <w:iCs/>
          <w:sz w:val="26"/>
          <w:szCs w:val="26"/>
        </w:rPr>
        <w:t>1 индивидуальный предприниматель (</w:t>
      </w:r>
      <w:r w:rsidR="00764A36" w:rsidRPr="00764A36">
        <w:rPr>
          <w:rFonts w:ascii="Times New Roman,Italic" w:hAnsi="Times New Roman,Italic" w:cs="Times New Roman,Italic"/>
          <w:iCs/>
          <w:sz w:val="26"/>
          <w:szCs w:val="26"/>
        </w:rPr>
        <w:t>5</w:t>
      </w:r>
      <w:r w:rsidRPr="00764A36">
        <w:rPr>
          <w:rFonts w:ascii="Times New Roman,Italic" w:hAnsi="Times New Roman,Italic" w:cs="Times New Roman,Italic"/>
          <w:iCs/>
          <w:sz w:val="26"/>
          <w:szCs w:val="26"/>
        </w:rPr>
        <w:t xml:space="preserve"> мест).</w:t>
      </w:r>
    </w:p>
    <w:p w:rsidR="00BF49BA" w:rsidRPr="00042702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3B1707">
        <w:rPr>
          <w:rFonts w:ascii="Times New Roman,Italic" w:hAnsi="Times New Roman,Italic" w:cs="Times New Roman,Italic"/>
          <w:iCs/>
          <w:sz w:val="26"/>
          <w:szCs w:val="26"/>
        </w:rPr>
        <w:t xml:space="preserve">В связи с тем, что основное количество детей посещает муниципальные учреждения, развитие конкуренции на данном рынке планируется за счет увеличения количества детей, посещающих частные организации. </w:t>
      </w:r>
      <w:r w:rsidR="00053C38" w:rsidRPr="003B1707">
        <w:rPr>
          <w:rFonts w:ascii="Times New Roman,Italic" w:hAnsi="Times New Roman,Italic" w:cs="Times New Roman,Italic"/>
          <w:iCs/>
          <w:sz w:val="26"/>
          <w:szCs w:val="26"/>
        </w:rPr>
        <w:t>При этом, в</w:t>
      </w:r>
      <w:r w:rsidRPr="003B1707">
        <w:rPr>
          <w:rFonts w:ascii="Times New Roman,Italic" w:hAnsi="Times New Roman,Italic" w:cs="Times New Roman,Italic"/>
          <w:iCs/>
          <w:sz w:val="26"/>
          <w:szCs w:val="26"/>
        </w:rPr>
        <w:t xml:space="preserve"> 202</w:t>
      </w:r>
      <w:r w:rsidR="00E20676" w:rsidRPr="003B1707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3B1707">
        <w:rPr>
          <w:rFonts w:ascii="Times New Roman,Italic" w:hAnsi="Times New Roman,Italic" w:cs="Times New Roman,Italic"/>
          <w:iCs/>
          <w:sz w:val="26"/>
          <w:szCs w:val="26"/>
        </w:rPr>
        <w:t xml:space="preserve"> году данный показатель составил </w:t>
      </w:r>
      <w:r w:rsidRPr="00764A36">
        <w:rPr>
          <w:rFonts w:ascii="Times New Roman,Italic" w:hAnsi="Times New Roman,Italic" w:cs="Times New Roman,Italic"/>
          <w:iCs/>
          <w:sz w:val="26"/>
          <w:szCs w:val="26"/>
        </w:rPr>
        <w:t>0,</w:t>
      </w:r>
      <w:r w:rsidR="00764A36" w:rsidRPr="00764A36">
        <w:rPr>
          <w:rFonts w:ascii="Times New Roman,Italic" w:hAnsi="Times New Roman,Italic" w:cs="Times New Roman,Italic"/>
          <w:iCs/>
          <w:sz w:val="26"/>
          <w:szCs w:val="26"/>
        </w:rPr>
        <w:t>21</w:t>
      </w:r>
      <w:r w:rsidRPr="00764A36">
        <w:rPr>
          <w:rFonts w:ascii="Times New Roman,Italic" w:hAnsi="Times New Roman,Italic" w:cs="Times New Roman,Italic"/>
          <w:iCs/>
          <w:sz w:val="26"/>
          <w:szCs w:val="26"/>
        </w:rPr>
        <w:t>%, что ниже планового показателя</w:t>
      </w:r>
      <w:r w:rsidR="00EB7229" w:rsidRPr="00764A36">
        <w:t xml:space="preserve"> </w:t>
      </w:r>
      <w:r w:rsidR="000874C9">
        <w:t xml:space="preserve">(0,32) </w:t>
      </w:r>
      <w:r w:rsidR="00000A0D" w:rsidRPr="00764A36">
        <w:rPr>
          <w:rFonts w:ascii="Times New Roman,Italic" w:hAnsi="Times New Roman,Italic" w:cs="Times New Roman,Italic"/>
          <w:iCs/>
          <w:sz w:val="26"/>
          <w:szCs w:val="26"/>
        </w:rPr>
        <w:t xml:space="preserve">в связи </w:t>
      </w:r>
      <w:r w:rsidR="00053C38" w:rsidRPr="00764A36">
        <w:rPr>
          <w:rFonts w:ascii="Times New Roman,Italic" w:hAnsi="Times New Roman,Italic" w:cs="Times New Roman,Italic"/>
          <w:iCs/>
          <w:sz w:val="26"/>
          <w:szCs w:val="26"/>
        </w:rPr>
        <w:t>с наличием свободных мест в муниципальных дошкольных учреждениях</w:t>
      </w:r>
      <w:r w:rsidRPr="00764A36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BF49BA" w:rsidRPr="00973970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BF49BA" w:rsidRPr="00973970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973970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 дополнительного образования детей.</w:t>
      </w:r>
    </w:p>
    <w:p w:rsidR="00036619" w:rsidRPr="00DE7536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DE7536">
        <w:rPr>
          <w:rFonts w:ascii="Times New Roman,Italic" w:hAnsi="Times New Roman,Italic" w:cs="Times New Roman,Italic"/>
          <w:iCs/>
          <w:sz w:val="26"/>
          <w:szCs w:val="26"/>
        </w:rPr>
        <w:t xml:space="preserve">Реализация полномочия в области предоставления дополнительного образования осуществляется через функционирование </w:t>
      </w:r>
      <w:r w:rsidR="00764A36">
        <w:rPr>
          <w:rFonts w:ascii="Times New Roman,Italic" w:hAnsi="Times New Roman,Italic" w:cs="Times New Roman,Italic"/>
          <w:iCs/>
          <w:sz w:val="26"/>
          <w:szCs w:val="26"/>
        </w:rPr>
        <w:t>МОБУ «Центр внешкольной работы»,</w:t>
      </w:r>
      <w:r w:rsidRPr="00DE7536">
        <w:rPr>
          <w:rFonts w:ascii="Times New Roman,Italic" w:hAnsi="Times New Roman,Italic" w:cs="Times New Roman,Italic"/>
          <w:iCs/>
          <w:sz w:val="26"/>
          <w:szCs w:val="26"/>
        </w:rPr>
        <w:t xml:space="preserve"> в которых обучается </w:t>
      </w:r>
      <w:r w:rsidR="00764A36">
        <w:rPr>
          <w:rFonts w:ascii="Times New Roman,Italic" w:hAnsi="Times New Roman,Italic" w:cs="Times New Roman,Italic"/>
          <w:iCs/>
          <w:sz w:val="26"/>
          <w:szCs w:val="26"/>
        </w:rPr>
        <w:t>97% детей в возрасте от 5 до 18 лет</w:t>
      </w:r>
      <w:r w:rsidR="00053C38" w:rsidRPr="00DE753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036619" w:rsidRPr="00DE7536">
        <w:rPr>
          <w:rFonts w:ascii="Times New Roman,Italic" w:hAnsi="Times New Roman,Italic" w:cs="Times New Roman,Italic"/>
          <w:iCs/>
          <w:sz w:val="26"/>
          <w:szCs w:val="26"/>
        </w:rPr>
        <w:t xml:space="preserve">по различным направлениям: </w:t>
      </w:r>
    </w:p>
    <w:p w:rsidR="00036619" w:rsidRPr="00842C47" w:rsidRDefault="00764A36" w:rsidP="00764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42C47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036619" w:rsidRPr="00842C47">
        <w:rPr>
          <w:rFonts w:ascii="Times New Roman,Italic" w:hAnsi="Times New Roman,Italic" w:cs="Times New Roman,Italic"/>
          <w:iCs/>
          <w:sz w:val="26"/>
          <w:szCs w:val="26"/>
        </w:rPr>
        <w:t>техническ</w:t>
      </w:r>
      <w:r w:rsidRPr="00842C47">
        <w:rPr>
          <w:rFonts w:ascii="Times New Roman,Italic" w:hAnsi="Times New Roman,Italic" w:cs="Times New Roman,Italic"/>
          <w:iCs/>
          <w:sz w:val="26"/>
          <w:szCs w:val="26"/>
        </w:rPr>
        <w:t>о</w:t>
      </w:r>
      <w:r w:rsidR="00036619" w:rsidRPr="00842C47">
        <w:rPr>
          <w:rFonts w:ascii="Times New Roman,Italic" w:hAnsi="Times New Roman,Italic" w:cs="Times New Roman,Italic"/>
          <w:iCs/>
          <w:sz w:val="26"/>
          <w:szCs w:val="26"/>
        </w:rPr>
        <w:t>е (</w:t>
      </w:r>
      <w:r w:rsidRPr="00842C47">
        <w:rPr>
          <w:rFonts w:ascii="Times New Roman,Italic" w:hAnsi="Times New Roman,Italic" w:cs="Times New Roman,Italic"/>
          <w:iCs/>
          <w:sz w:val="26"/>
          <w:szCs w:val="26"/>
        </w:rPr>
        <w:t>15,4</w:t>
      </w:r>
      <w:r w:rsidR="00036619" w:rsidRPr="00842C47">
        <w:rPr>
          <w:rFonts w:ascii="Times New Roman,Italic" w:hAnsi="Times New Roman,Italic" w:cs="Times New Roman,Italic"/>
          <w:iCs/>
          <w:sz w:val="26"/>
          <w:szCs w:val="26"/>
        </w:rPr>
        <w:t>%),</w:t>
      </w:r>
    </w:p>
    <w:p w:rsidR="00036619" w:rsidRPr="00842C47" w:rsidRDefault="00036619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42C47">
        <w:rPr>
          <w:rFonts w:ascii="Times New Roman,Italic" w:hAnsi="Times New Roman,Italic" w:cs="Times New Roman,Italic"/>
          <w:iCs/>
          <w:sz w:val="26"/>
          <w:szCs w:val="26"/>
        </w:rPr>
        <w:t>- художественно – эстетическ</w:t>
      </w:r>
      <w:r w:rsidR="00764A36" w:rsidRPr="00842C47">
        <w:rPr>
          <w:rFonts w:ascii="Times New Roman,Italic" w:hAnsi="Times New Roman,Italic" w:cs="Times New Roman,Italic"/>
          <w:iCs/>
          <w:sz w:val="26"/>
          <w:szCs w:val="26"/>
        </w:rPr>
        <w:t>о</w:t>
      </w:r>
      <w:r w:rsidRPr="00842C47">
        <w:rPr>
          <w:rFonts w:ascii="Times New Roman,Italic" w:hAnsi="Times New Roman,Italic" w:cs="Times New Roman,Italic"/>
          <w:iCs/>
          <w:sz w:val="26"/>
          <w:szCs w:val="26"/>
        </w:rPr>
        <w:t>е (</w:t>
      </w:r>
      <w:r w:rsidR="00764A36" w:rsidRPr="00842C47">
        <w:rPr>
          <w:rFonts w:ascii="Times New Roman,Italic" w:hAnsi="Times New Roman,Italic" w:cs="Times New Roman,Italic"/>
          <w:iCs/>
          <w:sz w:val="26"/>
          <w:szCs w:val="26"/>
        </w:rPr>
        <w:t>27</w:t>
      </w:r>
      <w:r w:rsidRPr="00842C47">
        <w:rPr>
          <w:rFonts w:ascii="Times New Roman,Italic" w:hAnsi="Times New Roman,Italic" w:cs="Times New Roman,Italic"/>
          <w:iCs/>
          <w:sz w:val="26"/>
          <w:szCs w:val="26"/>
        </w:rPr>
        <w:t xml:space="preserve">%), </w:t>
      </w:r>
    </w:p>
    <w:p w:rsidR="00036619" w:rsidRPr="00842C47" w:rsidRDefault="00036619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42C47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764A36" w:rsidRPr="00842C47">
        <w:rPr>
          <w:rFonts w:ascii="Times New Roman,Italic" w:hAnsi="Times New Roman,Italic" w:cs="Times New Roman,Italic"/>
          <w:iCs/>
          <w:sz w:val="26"/>
          <w:szCs w:val="26"/>
        </w:rPr>
        <w:t>естественно</w:t>
      </w:r>
      <w:r w:rsidR="00842C47" w:rsidRPr="00842C47">
        <w:rPr>
          <w:rFonts w:ascii="Times New Roman,Italic" w:hAnsi="Times New Roman,Italic" w:cs="Times New Roman,Italic"/>
          <w:iCs/>
          <w:sz w:val="26"/>
          <w:szCs w:val="26"/>
        </w:rPr>
        <w:t>-</w:t>
      </w:r>
      <w:r w:rsidR="00764A36" w:rsidRPr="00842C47">
        <w:rPr>
          <w:rFonts w:ascii="Times New Roman,Italic" w:hAnsi="Times New Roman,Italic" w:cs="Times New Roman,Italic"/>
          <w:iCs/>
          <w:sz w:val="26"/>
          <w:szCs w:val="26"/>
        </w:rPr>
        <w:t>научное</w:t>
      </w:r>
      <w:r w:rsidRPr="00842C47">
        <w:rPr>
          <w:rFonts w:ascii="Times New Roman,Italic" w:hAnsi="Times New Roman,Italic" w:cs="Times New Roman,Italic"/>
          <w:iCs/>
          <w:sz w:val="26"/>
          <w:szCs w:val="26"/>
        </w:rPr>
        <w:t xml:space="preserve"> (</w:t>
      </w:r>
      <w:r w:rsidR="00764A36" w:rsidRPr="00842C47">
        <w:rPr>
          <w:rFonts w:ascii="Times New Roman,Italic" w:hAnsi="Times New Roman,Italic" w:cs="Times New Roman,Italic"/>
          <w:iCs/>
          <w:sz w:val="26"/>
          <w:szCs w:val="26"/>
        </w:rPr>
        <w:t>21,9</w:t>
      </w:r>
      <w:r w:rsidRPr="00842C47">
        <w:rPr>
          <w:rFonts w:ascii="Times New Roman,Italic" w:hAnsi="Times New Roman,Italic" w:cs="Times New Roman,Italic"/>
          <w:iCs/>
          <w:sz w:val="26"/>
          <w:szCs w:val="26"/>
        </w:rPr>
        <w:t xml:space="preserve">%), </w:t>
      </w:r>
    </w:p>
    <w:p w:rsidR="00764A36" w:rsidRPr="00842C47" w:rsidRDefault="00764A36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42C47">
        <w:rPr>
          <w:rFonts w:ascii="Times New Roman,Italic" w:hAnsi="Times New Roman,Italic" w:cs="Times New Roman,Italic"/>
          <w:iCs/>
          <w:sz w:val="26"/>
          <w:szCs w:val="26"/>
        </w:rPr>
        <w:t>- социально-гуманитарное (35%)</w:t>
      </w:r>
    </w:p>
    <w:p w:rsidR="00036619" w:rsidRPr="00DE7536" w:rsidRDefault="00036619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42C47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842C47" w:rsidRPr="00842C47">
        <w:rPr>
          <w:rFonts w:ascii="Times New Roman,Italic" w:hAnsi="Times New Roman,Italic" w:cs="Times New Roman,Italic"/>
          <w:iCs/>
          <w:sz w:val="26"/>
          <w:szCs w:val="26"/>
        </w:rPr>
        <w:t>физкультурно-спортивное</w:t>
      </w:r>
      <w:r w:rsidRPr="00842C47">
        <w:rPr>
          <w:rFonts w:ascii="Times New Roman,Italic" w:hAnsi="Times New Roman,Italic" w:cs="Times New Roman,Italic"/>
          <w:iCs/>
          <w:sz w:val="26"/>
          <w:szCs w:val="26"/>
        </w:rPr>
        <w:t xml:space="preserve"> (</w:t>
      </w:r>
      <w:r w:rsidR="00842C47" w:rsidRPr="00842C47">
        <w:rPr>
          <w:rFonts w:ascii="Times New Roman,Italic" w:hAnsi="Times New Roman,Italic" w:cs="Times New Roman,Italic"/>
          <w:iCs/>
          <w:sz w:val="26"/>
          <w:szCs w:val="26"/>
        </w:rPr>
        <w:t>0,7</w:t>
      </w:r>
      <w:r w:rsidRPr="00842C47">
        <w:rPr>
          <w:rFonts w:ascii="Times New Roman,Italic" w:hAnsi="Times New Roman,Italic" w:cs="Times New Roman,Italic"/>
          <w:iCs/>
          <w:sz w:val="26"/>
          <w:szCs w:val="26"/>
        </w:rPr>
        <w:t>%).</w:t>
      </w:r>
      <w:r w:rsidRPr="00DE753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036619" w:rsidRPr="000874C9" w:rsidRDefault="00036619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Занятия по дополнительному образованию также организованы и в общеобразовательных учреждениях, кружковой работой занято 1 590 учащихся. </w:t>
      </w:r>
    </w:p>
    <w:p w:rsidR="00BF49BA" w:rsidRPr="000874C9" w:rsidRDefault="00036619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874C9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действует 7 организаций (ИП) частной форм собственности в сфере дополнительного образования детей: детские центры «Мария», «Монтессори», «Квант», «</w:t>
      </w:r>
      <w:r w:rsidR="00842C47" w:rsidRPr="000874C9">
        <w:rPr>
          <w:rFonts w:ascii="Times New Roman,Italic" w:hAnsi="Times New Roman,Italic" w:cs="Times New Roman,Italic"/>
          <w:iCs/>
          <w:sz w:val="26"/>
          <w:szCs w:val="26"/>
        </w:rPr>
        <w:t>Лаборатория знаний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>», «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>ИТИНИ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», 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>ИП Дзюба Ю.Ю.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>, «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>Умка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>», «Робот</w:t>
      </w:r>
      <w:r w:rsidR="00EB7229" w:rsidRPr="000874C9">
        <w:rPr>
          <w:rFonts w:ascii="Times New Roman,Italic" w:hAnsi="Times New Roman,Italic" w:cs="Times New Roman,Italic"/>
          <w:iCs/>
          <w:sz w:val="26"/>
          <w:szCs w:val="26"/>
        </w:rPr>
        <w:t>от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ехника». </w:t>
      </w:r>
      <w:r w:rsidR="00BF49BA" w:rsidRPr="000874C9">
        <w:rPr>
          <w:rFonts w:ascii="Times New Roman,Italic" w:hAnsi="Times New Roman,Italic" w:cs="Times New Roman,Italic"/>
          <w:iCs/>
          <w:sz w:val="26"/>
          <w:szCs w:val="26"/>
        </w:rPr>
        <w:t>В 202</w:t>
      </w:r>
      <w:r w:rsidR="00842C47" w:rsidRPr="000874C9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="00BF49BA"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 году произошло увеличение доли организаций частной формы собственности в сфере услуг дополнительного образования детей 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с 82% </w:t>
      </w:r>
      <w:r w:rsidR="00BF49BA"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до </w:t>
      </w:r>
      <w:r w:rsidR="00AD5763" w:rsidRPr="000874C9">
        <w:rPr>
          <w:rFonts w:ascii="Times New Roman,Italic" w:hAnsi="Times New Roman,Italic" w:cs="Times New Roman,Italic"/>
          <w:iCs/>
          <w:sz w:val="26"/>
          <w:szCs w:val="26"/>
        </w:rPr>
        <w:t>8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>8,9</w:t>
      </w:r>
      <w:r w:rsidR="00BF49BA" w:rsidRPr="000874C9">
        <w:rPr>
          <w:rFonts w:ascii="Times New Roman,Italic" w:hAnsi="Times New Roman,Italic" w:cs="Times New Roman,Italic"/>
          <w:iCs/>
          <w:sz w:val="26"/>
          <w:szCs w:val="26"/>
        </w:rPr>
        <w:t>%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 при плане 80%</w:t>
      </w:r>
      <w:r w:rsidR="00BF49BA"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. </w:t>
      </w:r>
    </w:p>
    <w:p w:rsidR="00BF49BA" w:rsidRPr="00E20676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BF49BA" w:rsidRPr="00053C38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053C38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 детского отдыха и оздоровления</w:t>
      </w:r>
    </w:p>
    <w:p w:rsidR="00BF49BA" w:rsidRPr="000874C9" w:rsidRDefault="00A378E7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услуги детского отдыха и оздоровления оказывают 9 муниципальных образовательных учреждений, 4 муниципальных учреждения дополнительного образования, 4 муниципальных учреждения спорта и 2 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детских центра «Мария» и ШУС «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>Соробан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».  С учетом реализации мероприятий для </w:t>
      </w:r>
      <w:r w:rsidR="00BF49BA"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развития конкуренции на данном рынке доля организаций отдыха и оздоровления детей частной формы собственности в общем количестве организаций, оказывающих данные услуги, 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соответствует плановому показателю и 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>составила</w:t>
      </w:r>
      <w:r w:rsidR="00BF49BA"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AD5763" w:rsidRPr="000874C9">
        <w:rPr>
          <w:rFonts w:ascii="Times New Roman,Italic" w:hAnsi="Times New Roman,Italic" w:cs="Times New Roman,Italic"/>
          <w:iCs/>
          <w:sz w:val="26"/>
          <w:szCs w:val="26"/>
        </w:rPr>
        <w:t>16</w:t>
      </w:r>
      <w:r w:rsidR="00BF49BA"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%. </w:t>
      </w:r>
    </w:p>
    <w:p w:rsidR="00BF49BA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A378E7" w:rsidRPr="00A378E7" w:rsidRDefault="00A378E7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BF49BA" w:rsidRPr="00A378E7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A378E7">
        <w:rPr>
          <w:rFonts w:ascii="Times New Roman,Italic" w:hAnsi="Times New Roman,Italic" w:cs="Times New Roman,Italic"/>
          <w:b/>
          <w:iCs/>
          <w:sz w:val="26"/>
          <w:szCs w:val="26"/>
        </w:rPr>
        <w:t>Рынок медицинских услуг</w:t>
      </w:r>
    </w:p>
    <w:p w:rsidR="00A378E7" w:rsidRPr="000874C9" w:rsidRDefault="00A378E7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874C9">
        <w:rPr>
          <w:rFonts w:ascii="Times New Roman,Italic" w:hAnsi="Times New Roman,Italic" w:cs="Times New Roman,Italic"/>
          <w:iCs/>
          <w:sz w:val="26"/>
          <w:szCs w:val="26"/>
        </w:rPr>
        <w:t>По состоянию на 01.01.2024 года на территории городского округа на рынке медицинских услуг осуществляет деятельность 3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 организации различных форм собственности, из них 5 краевых, в т.ч. «Арсеньевская городская больница», «Противотуберкулезный диспансер № 6», Арсеньевский филиал ГБУЗ «Краевая станция переливания крови», КГАУ СО «Арсеньевский социально-реабилитационный центр для несовершеннолетних «Ласточка», КГБУ СО «Арсеньевский психоневрологический интернат» и 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>28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 частных организаций, в том числе: 13 предпринимателей, 7 медицинских центров, 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>8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 стоматологических клиник. Три медицинских организации частной системы здравоохранения участвуют в реализации территориальных программ обязательного медицинского страхования, в том числе: АО ААК «ПРОГРЕСС», 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>МЦ «Арс-Медикал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». </w:t>
      </w:r>
    </w:p>
    <w:p w:rsidR="00BF49BA" w:rsidRPr="00A378E7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874C9">
        <w:rPr>
          <w:rFonts w:ascii="Times New Roman,Italic" w:hAnsi="Times New Roman,Italic" w:cs="Times New Roman,Italic"/>
          <w:iCs/>
          <w:sz w:val="26"/>
          <w:szCs w:val="26"/>
        </w:rPr>
        <w:t>Учитывая, что реализация медицинских услуг в системе обязательного медицинского страхования в общем объеме услуг оказываются краевыми государственными учреждениями, развитие конкуренции предполагается путем увеличения количества частных организаций при достаточном обеспечении данными услугами действующими медицинскими   центрами и стоматологическими организациями. В 202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 году показатель </w:t>
      </w:r>
      <w:r w:rsidR="000874C9">
        <w:rPr>
          <w:rFonts w:ascii="Times New Roman,Italic" w:hAnsi="Times New Roman,Italic" w:cs="Times New Roman,Italic"/>
          <w:iCs/>
          <w:sz w:val="26"/>
          <w:szCs w:val="26"/>
        </w:rPr>
        <w:t>превышает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 плановы</w:t>
      </w:r>
      <w:r w:rsidR="000874C9">
        <w:rPr>
          <w:rFonts w:ascii="Times New Roman,Italic" w:hAnsi="Times New Roman,Italic" w:cs="Times New Roman,Italic"/>
          <w:iCs/>
          <w:sz w:val="26"/>
          <w:szCs w:val="26"/>
        </w:rPr>
        <w:t xml:space="preserve">й 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 xml:space="preserve">на </w:t>
      </w:r>
      <w:r w:rsidR="000874C9" w:rsidRPr="000874C9">
        <w:rPr>
          <w:rFonts w:ascii="Times New Roman,Italic" w:hAnsi="Times New Roman,Italic" w:cs="Times New Roman,Italic"/>
          <w:iCs/>
          <w:sz w:val="26"/>
          <w:szCs w:val="26"/>
        </w:rPr>
        <w:t>1,8</w:t>
      </w:r>
      <w:r w:rsidRPr="000874C9">
        <w:rPr>
          <w:rFonts w:ascii="Times New Roman,Italic" w:hAnsi="Times New Roman,Italic" w:cs="Times New Roman,Italic"/>
          <w:iCs/>
          <w:sz w:val="26"/>
          <w:szCs w:val="26"/>
        </w:rPr>
        <w:t>%.</w:t>
      </w:r>
    </w:p>
    <w:p w:rsidR="00BF49BA" w:rsidRPr="00042702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BF49BA" w:rsidRPr="00A378E7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A378E7">
        <w:rPr>
          <w:rFonts w:ascii="Times New Roman,Italic" w:hAnsi="Times New Roman,Italic" w:cs="Times New Roman,Italic"/>
          <w:b/>
          <w:iCs/>
          <w:sz w:val="26"/>
          <w:szCs w:val="26"/>
        </w:rPr>
        <w:t>Рынок психолого-педагогического сопровождения детей с ограниченными возможностями здоровья (для городских округов)</w:t>
      </w:r>
    </w:p>
    <w:p w:rsidR="00A378E7" w:rsidRPr="00CE6D62" w:rsidRDefault="00A378E7" w:rsidP="00A3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E6D62">
        <w:rPr>
          <w:rFonts w:ascii="Times New Roman,Italic" w:hAnsi="Times New Roman,Italic" w:cs="Times New Roman,Italic"/>
          <w:iCs/>
          <w:sz w:val="26"/>
          <w:szCs w:val="26"/>
        </w:rPr>
        <w:t>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психолого-медико-педагогической и организации их обучения и воспитания создана городская межведомственная психолого-медико-педагогическая комиссия Арсеньевского городского округа. В состав комиссии входят специалисты учреждений здравоохранения и образования городского округа. По состоянию на 01.10.202</w:t>
      </w:r>
      <w:r w:rsidR="00CE6D62" w:rsidRPr="00CE6D62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CE6D62">
        <w:rPr>
          <w:rFonts w:ascii="Times New Roman,Italic" w:hAnsi="Times New Roman,Italic" w:cs="Times New Roman,Italic"/>
          <w:iCs/>
          <w:sz w:val="26"/>
          <w:szCs w:val="26"/>
        </w:rPr>
        <w:t xml:space="preserve"> г. в образовательных учреждениях городского округа действуют </w:t>
      </w:r>
      <w:r w:rsidR="00CE6D62" w:rsidRPr="00CE6D62">
        <w:rPr>
          <w:rFonts w:ascii="Times New Roman,Italic" w:hAnsi="Times New Roman,Italic" w:cs="Times New Roman,Italic"/>
          <w:iCs/>
          <w:sz w:val="26"/>
          <w:szCs w:val="26"/>
        </w:rPr>
        <w:t>6</w:t>
      </w:r>
      <w:r w:rsidRPr="00CE6D62">
        <w:rPr>
          <w:rFonts w:ascii="Times New Roman,Italic" w:hAnsi="Times New Roman,Italic" w:cs="Times New Roman,Italic"/>
          <w:iCs/>
          <w:sz w:val="26"/>
          <w:szCs w:val="26"/>
        </w:rPr>
        <w:t xml:space="preserve"> логопедических групп, 1 лого пункта, 2 групп</w:t>
      </w:r>
      <w:r w:rsidR="00CE6D62" w:rsidRPr="00CE6D62">
        <w:rPr>
          <w:rFonts w:ascii="Times New Roman,Italic" w:hAnsi="Times New Roman,Italic" w:cs="Times New Roman,Italic"/>
          <w:iCs/>
          <w:sz w:val="26"/>
          <w:szCs w:val="26"/>
        </w:rPr>
        <w:t>ы</w:t>
      </w:r>
      <w:r w:rsidRPr="00CE6D62">
        <w:rPr>
          <w:rFonts w:ascii="Times New Roman,Italic" w:hAnsi="Times New Roman,Italic" w:cs="Times New Roman,Italic"/>
          <w:iCs/>
          <w:sz w:val="26"/>
          <w:szCs w:val="26"/>
        </w:rPr>
        <w:t xml:space="preserve"> «особый ребенок» для детей с ОВЗ.</w:t>
      </w:r>
    </w:p>
    <w:p w:rsidR="00A378E7" w:rsidRPr="00276DC3" w:rsidRDefault="00A378E7" w:rsidP="00A3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E6D62">
        <w:rPr>
          <w:rFonts w:ascii="Times New Roman,Italic" w:hAnsi="Times New Roman,Italic" w:cs="Times New Roman,Italic"/>
          <w:iCs/>
          <w:sz w:val="26"/>
          <w:szCs w:val="26"/>
        </w:rPr>
        <w:t xml:space="preserve">Также, на территории городского округа услуги по развитию речи детей, психолого-педагогического сопровождения оказывают 5 индивидуальных предпринимателей, стоимость таких услуг составляет от 800 руб. до 1900 руб. за одно </w:t>
      </w:r>
      <w:r w:rsidRPr="00276DC3">
        <w:rPr>
          <w:rFonts w:ascii="Times New Roman,Italic" w:hAnsi="Times New Roman,Italic" w:cs="Times New Roman,Italic"/>
          <w:iCs/>
          <w:sz w:val="26"/>
          <w:szCs w:val="26"/>
        </w:rPr>
        <w:t>занятие.</w:t>
      </w:r>
    </w:p>
    <w:p w:rsidR="00BF49BA" w:rsidRPr="00A378E7" w:rsidRDefault="00BF49BA" w:rsidP="00A3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76DC3">
        <w:rPr>
          <w:rFonts w:ascii="Times New Roman,Italic" w:hAnsi="Times New Roman,Italic" w:cs="Times New Roman,Italic"/>
          <w:iCs/>
          <w:sz w:val="26"/>
          <w:szCs w:val="26"/>
        </w:rPr>
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 в 202</w:t>
      </w:r>
      <w:r w:rsidR="00A378E7" w:rsidRPr="00276DC3">
        <w:rPr>
          <w:rFonts w:ascii="Times New Roman,Italic" w:hAnsi="Times New Roman,Italic" w:cs="Times New Roman,Italic"/>
          <w:iCs/>
          <w:sz w:val="26"/>
          <w:szCs w:val="26"/>
        </w:rPr>
        <w:t xml:space="preserve">3 </w:t>
      </w:r>
      <w:r w:rsidRPr="00276DC3">
        <w:rPr>
          <w:rFonts w:ascii="Times New Roman,Italic" w:hAnsi="Times New Roman,Italic" w:cs="Times New Roman,Italic"/>
          <w:iCs/>
          <w:sz w:val="26"/>
          <w:szCs w:val="26"/>
        </w:rPr>
        <w:t xml:space="preserve">году </w:t>
      </w:r>
      <w:r w:rsidR="00A378E7" w:rsidRPr="00276DC3">
        <w:rPr>
          <w:rFonts w:ascii="Times New Roman,Italic" w:hAnsi="Times New Roman,Italic" w:cs="Times New Roman,Italic"/>
          <w:iCs/>
          <w:sz w:val="26"/>
          <w:szCs w:val="26"/>
        </w:rPr>
        <w:t xml:space="preserve">ниже </w:t>
      </w:r>
      <w:r w:rsidRPr="00276DC3">
        <w:rPr>
          <w:rFonts w:ascii="Times New Roman,Italic" w:hAnsi="Times New Roman,Italic" w:cs="Times New Roman,Italic"/>
          <w:iCs/>
          <w:sz w:val="26"/>
          <w:szCs w:val="26"/>
        </w:rPr>
        <w:t>планов</w:t>
      </w:r>
      <w:r w:rsidR="00A378E7" w:rsidRPr="00276DC3">
        <w:rPr>
          <w:rFonts w:ascii="Times New Roman,Italic" w:hAnsi="Times New Roman,Italic" w:cs="Times New Roman,Italic"/>
          <w:iCs/>
          <w:sz w:val="26"/>
          <w:szCs w:val="26"/>
        </w:rPr>
        <w:t xml:space="preserve">ого </w:t>
      </w:r>
      <w:r w:rsidRPr="00276DC3">
        <w:rPr>
          <w:rFonts w:ascii="Times New Roman,Italic" w:hAnsi="Times New Roman,Italic" w:cs="Times New Roman,Italic"/>
          <w:iCs/>
          <w:sz w:val="26"/>
          <w:szCs w:val="26"/>
        </w:rPr>
        <w:t xml:space="preserve">на </w:t>
      </w:r>
      <w:r w:rsidR="00A945B9" w:rsidRPr="00276DC3">
        <w:rPr>
          <w:rFonts w:ascii="Times New Roman,Italic" w:hAnsi="Times New Roman,Italic" w:cs="Times New Roman,Italic"/>
          <w:iCs/>
          <w:sz w:val="26"/>
          <w:szCs w:val="26"/>
        </w:rPr>
        <w:t>10</w:t>
      </w:r>
      <w:r w:rsidRPr="00276DC3">
        <w:rPr>
          <w:rFonts w:ascii="Times New Roman,Italic" w:hAnsi="Times New Roman,Italic" w:cs="Times New Roman,Italic"/>
          <w:iCs/>
          <w:sz w:val="26"/>
          <w:szCs w:val="26"/>
        </w:rPr>
        <w:t>%</w:t>
      </w:r>
      <w:r w:rsidR="00A378E7" w:rsidRPr="00276DC3">
        <w:rPr>
          <w:rFonts w:ascii="Times New Roman,Italic" w:hAnsi="Times New Roman,Italic" w:cs="Times New Roman,Italic"/>
          <w:iCs/>
          <w:sz w:val="26"/>
          <w:szCs w:val="26"/>
        </w:rPr>
        <w:t xml:space="preserve">, но при </w:t>
      </w:r>
      <w:r w:rsidR="00276DC3" w:rsidRPr="00276DC3">
        <w:rPr>
          <w:rFonts w:ascii="Times New Roman,Italic" w:hAnsi="Times New Roman,Italic" w:cs="Times New Roman,Italic"/>
          <w:iCs/>
          <w:sz w:val="26"/>
          <w:szCs w:val="26"/>
        </w:rPr>
        <w:t>этом соответствует</w:t>
      </w:r>
      <w:r w:rsidR="00A378E7" w:rsidRPr="00276DC3">
        <w:rPr>
          <w:rFonts w:ascii="Times New Roman,Italic" w:hAnsi="Times New Roman,Italic" w:cs="Times New Roman,Italic"/>
          <w:iCs/>
          <w:sz w:val="26"/>
          <w:szCs w:val="26"/>
        </w:rPr>
        <w:t xml:space="preserve"> уровню 202</w:t>
      </w:r>
      <w:r w:rsidR="00276DC3" w:rsidRPr="00276DC3">
        <w:rPr>
          <w:rFonts w:ascii="Times New Roman,Italic" w:hAnsi="Times New Roman,Italic" w:cs="Times New Roman,Italic"/>
          <w:iCs/>
          <w:sz w:val="26"/>
          <w:szCs w:val="26"/>
        </w:rPr>
        <w:t xml:space="preserve">3 </w:t>
      </w:r>
      <w:r w:rsidR="00A378E7" w:rsidRPr="00276DC3">
        <w:rPr>
          <w:rFonts w:ascii="Times New Roman,Italic" w:hAnsi="Times New Roman,Italic" w:cs="Times New Roman,Italic"/>
          <w:iCs/>
          <w:sz w:val="26"/>
          <w:szCs w:val="26"/>
        </w:rPr>
        <w:t>года</w:t>
      </w:r>
      <w:r w:rsidRPr="00276DC3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BF49BA" w:rsidRPr="00A378E7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BF49BA" w:rsidRPr="00A378E7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A378E7">
        <w:rPr>
          <w:rFonts w:ascii="Times New Roman,Italic" w:hAnsi="Times New Roman,Italic" w:cs="Times New Roman,Italic"/>
          <w:b/>
          <w:iCs/>
          <w:sz w:val="26"/>
          <w:szCs w:val="26"/>
        </w:rPr>
        <w:t xml:space="preserve">Рынок социальных услуг </w:t>
      </w:r>
    </w:p>
    <w:p w:rsidR="00A378E7" w:rsidRPr="00276DC3" w:rsidRDefault="00A378E7" w:rsidP="00A37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76DC3">
        <w:rPr>
          <w:rFonts w:ascii="Times New Roman,Italic" w:hAnsi="Times New Roman,Italic" w:cs="Times New Roman,Italic"/>
          <w:iCs/>
          <w:sz w:val="26"/>
          <w:szCs w:val="26"/>
        </w:rPr>
        <w:t xml:space="preserve">По состоянию на 01.01.2024 года социальные услуги в городском округе оказывают 4 государственные организации социального обслуживания КГАУСО «Арсеньевский СРЦН «Ласточка»; Арсеньевский филиал КГУСО «Приморский центр </w:t>
      </w:r>
      <w:r w:rsidRPr="00276DC3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социального обслуживания населения»; Центр содействия семейному устройству детей-сирот и детей, оставшихся без попечения родителей, г. Арсеньева; КГКУ «Центр социальной поддержки населения Приморского края отделение Арсеньев».</w:t>
      </w:r>
    </w:p>
    <w:p w:rsidR="00A945B9" w:rsidRPr="005A75D7" w:rsidRDefault="00A378E7" w:rsidP="00A37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76DC3">
        <w:rPr>
          <w:rFonts w:ascii="Times New Roman,Italic" w:hAnsi="Times New Roman,Italic" w:cs="Times New Roman,Italic"/>
          <w:iCs/>
          <w:sz w:val="26"/>
          <w:szCs w:val="26"/>
        </w:rPr>
        <w:t>. Некоммерческие организации, оказывающие социальные услуги на территории городского округа (НКО), отсутствуют</w:t>
      </w:r>
      <w:r w:rsidR="00276DC3">
        <w:rPr>
          <w:rFonts w:ascii="Times New Roman,Italic" w:hAnsi="Times New Roman,Italic" w:cs="Times New Roman,Italic"/>
          <w:iCs/>
          <w:sz w:val="26"/>
          <w:szCs w:val="26"/>
        </w:rPr>
        <w:t>, т.к. со сменой собственника организация социального обслуживания частной формы собственности, предоставляющая социальные услуги, прекратила оказание данных услуг.</w:t>
      </w:r>
      <w:r w:rsidR="00A945B9" w:rsidRPr="005A75D7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BF49BA" w:rsidRPr="005A75D7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BF49BA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5A75D7">
        <w:rPr>
          <w:rFonts w:ascii="Times New Roman,Italic" w:hAnsi="Times New Roman,Italic" w:cs="Times New Roman,Italic"/>
          <w:b/>
          <w:iCs/>
          <w:sz w:val="26"/>
          <w:szCs w:val="26"/>
        </w:rPr>
        <w:t>Рынок выполнения работ по благоустройству городской среды.</w:t>
      </w:r>
    </w:p>
    <w:p w:rsidR="005A75D7" w:rsidRPr="005A75D7" w:rsidRDefault="005A75D7" w:rsidP="005A75D7">
      <w:pPr>
        <w:autoSpaceDE w:val="0"/>
        <w:autoSpaceDN w:val="0"/>
        <w:adjustRightInd w:val="0"/>
        <w:spacing w:after="0" w:line="240" w:lineRule="auto"/>
        <w:ind w:left="1556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804377" w:rsidRDefault="005A75D7" w:rsidP="005A75D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По состоянию на </w:t>
      </w:r>
      <w:r w:rsidR="00724ADA" w:rsidRPr="00804377">
        <w:rPr>
          <w:rFonts w:ascii="Times New Roman,Italic" w:hAnsi="Times New Roman,Italic" w:cs="Times New Roman,Italic"/>
          <w:iCs/>
          <w:sz w:val="26"/>
          <w:szCs w:val="26"/>
        </w:rPr>
        <w:t>01.01.2024 на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 территории городского округа работы по благоустройству городской среды (в соответствии с заключенными контрактами) выполняют </w:t>
      </w:r>
      <w:r w:rsidR="00276DC3" w:rsidRPr="00804377">
        <w:rPr>
          <w:rFonts w:ascii="Times New Roman,Italic" w:hAnsi="Times New Roman,Italic" w:cs="Times New Roman,Italic"/>
          <w:iCs/>
          <w:sz w:val="26"/>
          <w:szCs w:val="26"/>
        </w:rPr>
        <w:t>30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 организаци</w:t>
      </w:r>
      <w:r w:rsidR="00276DC3" w:rsidRPr="00804377">
        <w:rPr>
          <w:rFonts w:ascii="Times New Roman,Italic" w:hAnsi="Times New Roman,Italic" w:cs="Times New Roman,Italic"/>
          <w:iCs/>
          <w:sz w:val="26"/>
          <w:szCs w:val="26"/>
        </w:rPr>
        <w:t>й, являющих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ся частными, и </w:t>
      </w:r>
      <w:r w:rsidR="00276DC3" w:rsidRPr="00804377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 муниципальн</w:t>
      </w:r>
      <w:r w:rsidR="00804377" w:rsidRPr="00804377">
        <w:rPr>
          <w:rFonts w:ascii="Times New Roman,Italic" w:hAnsi="Times New Roman,Italic" w:cs="Times New Roman,Italic"/>
          <w:iCs/>
          <w:sz w:val="26"/>
          <w:szCs w:val="26"/>
        </w:rPr>
        <w:t>ое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 бюджетн</w:t>
      </w:r>
      <w:r w:rsidR="00804377" w:rsidRPr="00804377">
        <w:rPr>
          <w:rFonts w:ascii="Times New Roman,Italic" w:hAnsi="Times New Roman,Italic" w:cs="Times New Roman,Italic"/>
          <w:iCs/>
          <w:sz w:val="26"/>
          <w:szCs w:val="26"/>
        </w:rPr>
        <w:t>ое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 учреждени</w:t>
      </w:r>
      <w:r w:rsidR="00804377" w:rsidRPr="00804377">
        <w:rPr>
          <w:rFonts w:ascii="Times New Roman,Italic" w:hAnsi="Times New Roman,Italic" w:cs="Times New Roman,Italic"/>
          <w:iCs/>
          <w:sz w:val="26"/>
          <w:szCs w:val="26"/>
        </w:rPr>
        <w:t>е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. </w:t>
      </w:r>
      <w:r w:rsidR="00804377">
        <w:rPr>
          <w:rFonts w:ascii="Times New Roman,Italic" w:hAnsi="Times New Roman,Italic" w:cs="Times New Roman,Italic"/>
          <w:iCs/>
          <w:sz w:val="26"/>
          <w:szCs w:val="26"/>
        </w:rPr>
        <w:t>Благоустройство общественных территорий осуществляется в рамках:</w:t>
      </w:r>
    </w:p>
    <w:p w:rsidR="00804377" w:rsidRDefault="00804377" w:rsidP="005A75D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5A75D7"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национального проекта «Жилье и городская среда» регионального проекта «Формирование комфортной городской среды» заключено 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="005A75D7"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 контракта на 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>благоустройство левого берега реки «Дачная» в парке «Восток»;</w:t>
      </w:r>
    </w:p>
    <w:p w:rsidR="00804377" w:rsidRDefault="00804377" w:rsidP="005A75D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государственной программы Приморского края «1000 дворов «Приморья» - 19 контрактов на благоустройство дворовых территорий;</w:t>
      </w:r>
    </w:p>
    <w:p w:rsidR="00804377" w:rsidRPr="00804377" w:rsidRDefault="00804377" w:rsidP="0080437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04377">
        <w:rPr>
          <w:rFonts w:ascii="Times New Roman,Italic" w:hAnsi="Times New Roman,Italic" w:cs="Times New Roman,Italic"/>
          <w:iCs/>
          <w:sz w:val="26"/>
          <w:szCs w:val="26"/>
        </w:rPr>
        <w:t>- субсидии муниципальному образованию-победителю во Всероссийском конкурсе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Дальневосточного федерального округа – 4 контракта на благоустройство сквера «Детский городок «Радость»;</w:t>
      </w:r>
    </w:p>
    <w:p w:rsidR="00804377" w:rsidRPr="00804377" w:rsidRDefault="00804377" w:rsidP="0080437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04377">
        <w:rPr>
          <w:rFonts w:ascii="Times New Roman,Italic" w:hAnsi="Times New Roman,Italic" w:cs="Times New Roman,Italic"/>
          <w:iCs/>
          <w:sz w:val="26"/>
          <w:szCs w:val="26"/>
        </w:rPr>
        <w:t>- реализации проектов инициативного бюджетирования по направлению «Твой проект» - 1 муниципальный контракт на асфальтирование дворовой территории по адресу ул. Островского, д. 12</w:t>
      </w:r>
    </w:p>
    <w:p w:rsidR="00804377" w:rsidRDefault="00804377" w:rsidP="0080437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04377">
        <w:rPr>
          <w:rFonts w:ascii="Times New Roman,Italic" w:hAnsi="Times New Roman,Italic" w:cs="Times New Roman,Italic"/>
          <w:iCs/>
          <w:sz w:val="26"/>
          <w:szCs w:val="26"/>
        </w:rPr>
        <w:t>- мероприятия «Поддержка проектов, инициируемых жителями муниципальных образований по решению вопросов местного значения» (ТОС) заключены 11 муниципальных контрактов.</w:t>
      </w:r>
    </w:p>
    <w:p w:rsidR="00BF49BA" w:rsidRDefault="005A75D7" w:rsidP="0080437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04377">
        <w:rPr>
          <w:rFonts w:ascii="Times New Roman,Italic" w:hAnsi="Times New Roman,Italic" w:cs="Times New Roman,Italic"/>
          <w:iCs/>
          <w:sz w:val="26"/>
          <w:szCs w:val="26"/>
        </w:rPr>
        <w:t>Содействие развитию конкуренции направлено на увеличение доли частных хозяйствующих субъектов на данном рынке. В 202</w:t>
      </w:r>
      <w:r w:rsidR="00804377" w:rsidRPr="00804377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 данный показатель увеличен на </w:t>
      </w:r>
      <w:r w:rsidR="00804377" w:rsidRPr="00804377">
        <w:rPr>
          <w:rFonts w:ascii="Times New Roman,Italic" w:hAnsi="Times New Roman,Italic" w:cs="Times New Roman,Italic"/>
          <w:iCs/>
          <w:sz w:val="26"/>
          <w:szCs w:val="26"/>
        </w:rPr>
        <w:t>4,8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% и </w:t>
      </w:r>
      <w:r w:rsidR="00804377" w:rsidRPr="00804377">
        <w:rPr>
          <w:rFonts w:ascii="Times New Roman,Italic" w:hAnsi="Times New Roman,Italic" w:cs="Times New Roman,Italic"/>
          <w:iCs/>
          <w:sz w:val="26"/>
          <w:szCs w:val="26"/>
        </w:rPr>
        <w:t xml:space="preserve">превышает 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>планово</w:t>
      </w:r>
      <w:r w:rsidR="00804377" w:rsidRPr="00804377">
        <w:rPr>
          <w:rFonts w:ascii="Times New Roman,Italic" w:hAnsi="Times New Roman,Italic" w:cs="Times New Roman,Italic"/>
          <w:iCs/>
          <w:sz w:val="26"/>
          <w:szCs w:val="26"/>
        </w:rPr>
        <w:t>е значение на 3,8%</w:t>
      </w:r>
      <w:r w:rsidRPr="00804377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5A75D7" w:rsidRPr="00042702" w:rsidRDefault="005A75D7" w:rsidP="005A75D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BF49BA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5A75D7">
        <w:rPr>
          <w:rFonts w:ascii="Times New Roman,Italic" w:hAnsi="Times New Roman,Italic" w:cs="Times New Roman,Italic"/>
          <w:b/>
          <w:iCs/>
          <w:sz w:val="26"/>
          <w:szCs w:val="26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5A75D7" w:rsidRPr="005A75D7" w:rsidRDefault="005A75D7" w:rsidP="005A75D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C268A2" w:rsidRDefault="005A75D7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C6636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</w:t>
      </w:r>
      <w:r w:rsidR="00804377" w:rsidRPr="009C6636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Pr="009C6636">
        <w:rPr>
          <w:rFonts w:ascii="Times New Roman,Italic" w:hAnsi="Times New Roman,Italic" w:cs="Times New Roman,Italic"/>
          <w:iCs/>
          <w:sz w:val="26"/>
          <w:szCs w:val="26"/>
        </w:rPr>
        <w:t xml:space="preserve"> организаций частной формы собственности, доля кото</w:t>
      </w:r>
      <w:r w:rsidR="00D56252" w:rsidRPr="009C6636">
        <w:rPr>
          <w:rFonts w:ascii="Times New Roman,Italic" w:hAnsi="Times New Roman,Italic" w:cs="Times New Roman,Italic"/>
          <w:iCs/>
          <w:sz w:val="26"/>
          <w:szCs w:val="26"/>
        </w:rPr>
        <w:t xml:space="preserve">рых на товарном рынке составляет </w:t>
      </w:r>
      <w:r w:rsidRPr="009C6636">
        <w:rPr>
          <w:rFonts w:ascii="Times New Roman,Italic" w:hAnsi="Times New Roman,Italic" w:cs="Times New Roman,Italic"/>
          <w:iCs/>
          <w:sz w:val="26"/>
          <w:szCs w:val="26"/>
        </w:rPr>
        <w:t xml:space="preserve">100%, в т.ч.: ООО УК «Арс.Жил.Инвест», ООО УК «КОБАЛЬТ», ООО УК «УютБытСервис», ООО УК «Дерсу», </w:t>
      </w:r>
      <w:r w:rsidR="00804377" w:rsidRPr="009C6636">
        <w:rPr>
          <w:rFonts w:ascii="Times New Roman,Italic" w:hAnsi="Times New Roman,Italic" w:cs="Times New Roman,Italic"/>
          <w:iCs/>
          <w:sz w:val="26"/>
          <w:szCs w:val="26"/>
        </w:rPr>
        <w:t>ООО УК «Управдом», «</w:t>
      </w:r>
      <w:r w:rsidRPr="009C6636">
        <w:rPr>
          <w:rFonts w:ascii="Times New Roman,Italic" w:hAnsi="Times New Roman,Italic" w:cs="Times New Roman,Italic"/>
          <w:iCs/>
          <w:sz w:val="26"/>
          <w:szCs w:val="26"/>
        </w:rPr>
        <w:t>ООО УК «Лотос плюс», ООО УК «Камелия», ООО УК «ЖилКомплекс», ООО УК «ЖУК», ООО УК «Стрелец», ООО «УКДомАрс». Учреждения и другие предприятия с государственным участием, осуществляющие хозяйственную деятельность в данной сфере, отсутствуют.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5A75D7" w:rsidRPr="005A75D7" w:rsidRDefault="005A75D7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BF49BA" w:rsidRPr="005A75D7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5A75D7">
        <w:rPr>
          <w:rFonts w:ascii="Times New Roman,Italic" w:hAnsi="Times New Roman,Italic" w:cs="Times New Roman,Italic"/>
          <w:b/>
          <w:iCs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BC096B" w:rsidRPr="00BC096B" w:rsidRDefault="005A75D7" w:rsidP="005A75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C096B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предприятия: индивидуальный предприниматель Дасик С.В., общество с ограниченной ответственностью «Азимут» и общество с ограниченной ответственностью «СИТИЛАЙН» на 9 муниципальных маршрутах по согласованному расписанию. Доля частных хозяйствующих субъектов, осуществляющих деятельность в сфере пассажирских перевозок составляет 100%. Перевозки по муниципальным маршрутам осуществляются по нерегулируемому </w:t>
      </w:r>
      <w:r w:rsidR="00BC096B" w:rsidRPr="00BC096B">
        <w:rPr>
          <w:rFonts w:ascii="Times New Roman,Italic" w:hAnsi="Times New Roman,Italic" w:cs="Times New Roman,Italic"/>
          <w:iCs/>
          <w:sz w:val="26"/>
          <w:szCs w:val="26"/>
        </w:rPr>
        <w:t xml:space="preserve">и регулируемому </w:t>
      </w:r>
      <w:r w:rsidRPr="00BC096B">
        <w:rPr>
          <w:rFonts w:ascii="Times New Roman,Italic" w:hAnsi="Times New Roman,Italic" w:cs="Times New Roman,Italic"/>
          <w:iCs/>
          <w:sz w:val="26"/>
          <w:szCs w:val="26"/>
        </w:rPr>
        <w:t>тариф</w:t>
      </w:r>
      <w:r w:rsidR="00BC096B" w:rsidRPr="00BC096B">
        <w:rPr>
          <w:rFonts w:ascii="Times New Roman,Italic" w:hAnsi="Times New Roman,Italic" w:cs="Times New Roman,Italic"/>
          <w:iCs/>
          <w:sz w:val="26"/>
          <w:szCs w:val="26"/>
        </w:rPr>
        <w:t>ам:</w:t>
      </w:r>
    </w:p>
    <w:p w:rsidR="00BF49BA" w:rsidRPr="005A75D7" w:rsidRDefault="00BF49BA" w:rsidP="005A75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C096B">
        <w:rPr>
          <w:rFonts w:ascii="Times New Roman,Italic" w:hAnsi="Times New Roman,Italic" w:cs="Times New Roman,Italic"/>
          <w:iCs/>
          <w:sz w:val="26"/>
          <w:szCs w:val="26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BF49BA" w:rsidRPr="00042702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BF49BA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D56252">
        <w:rPr>
          <w:rFonts w:ascii="Times New Roman,Italic" w:hAnsi="Times New Roman,Italic" w:cs="Times New Roman,Italic"/>
          <w:b/>
          <w:iCs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строительства.</w:t>
      </w:r>
    </w:p>
    <w:p w:rsidR="00D56252" w:rsidRPr="00D56252" w:rsidRDefault="00D56252" w:rsidP="00D5625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D56252" w:rsidRPr="00BC096B" w:rsidRDefault="00D56252" w:rsidP="00D5625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BC096B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Рынок строительства объектов капитального строительства представлен 9 строительными организациями с частной формой собственности.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D56252" w:rsidRPr="00D56252" w:rsidRDefault="00D56252" w:rsidP="00D56252">
      <w:pPr>
        <w:pStyle w:val="af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BF49BA" w:rsidRPr="00D56252" w:rsidRDefault="00BF49BA" w:rsidP="00D56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D56252">
        <w:rPr>
          <w:rFonts w:ascii="Times New Roman,Italic" w:hAnsi="Times New Roman,Italic" w:cs="Times New Roman,Italic"/>
          <w:b/>
          <w:iCs/>
          <w:sz w:val="26"/>
          <w:szCs w:val="26"/>
        </w:rPr>
        <w:t>Рынок дорожной деятельности (за исключением проектирования).</w:t>
      </w:r>
    </w:p>
    <w:p w:rsidR="00D56252" w:rsidRPr="00042702" w:rsidRDefault="00D56252" w:rsidP="00D5625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  <w:highlight w:val="yellow"/>
        </w:rPr>
      </w:pPr>
    </w:p>
    <w:p w:rsidR="00BF49BA" w:rsidRDefault="00D56252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на рынке дорожной деятельности функционируют 15 </w:t>
      </w:r>
      <w:r w:rsidR="00106387" w:rsidRPr="00915BDA">
        <w:rPr>
          <w:rFonts w:ascii="Times New Roman,Italic" w:hAnsi="Times New Roman,Italic" w:cs="Times New Roman,Italic"/>
          <w:iCs/>
          <w:sz w:val="26"/>
          <w:szCs w:val="26"/>
        </w:rPr>
        <w:t>частных хозяйствующих субъектов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(100%)</w:t>
      </w:r>
      <w:r w:rsidR="00106387" w:rsidRPr="00915BDA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D56252" w:rsidRPr="00D56252" w:rsidRDefault="00D56252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BF49BA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D56252">
        <w:rPr>
          <w:rFonts w:ascii="Times New Roman,Italic" w:hAnsi="Times New Roman,Italic" w:cs="Times New Roman,Italic"/>
          <w:b/>
          <w:iCs/>
          <w:sz w:val="26"/>
          <w:szCs w:val="26"/>
        </w:rPr>
        <w:t>Рынок кадастровых и землеустроительных работ</w:t>
      </w:r>
    </w:p>
    <w:p w:rsidR="00D56252" w:rsidRPr="00D56252" w:rsidRDefault="00D56252" w:rsidP="00D56252">
      <w:pPr>
        <w:autoSpaceDE w:val="0"/>
        <w:autoSpaceDN w:val="0"/>
        <w:adjustRightInd w:val="0"/>
        <w:spacing w:after="0" w:line="240" w:lineRule="auto"/>
        <w:ind w:left="1556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BF49BA" w:rsidRPr="00D56252" w:rsidRDefault="00840AD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Услуги в сфере кадастровых и землеустроительных работ оказывают 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организации частной формы собственности: ООО ПК «Кадастровое дело», ООО «ГеоСфера», индивидуальны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й предприниматель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Родюков А.Н. </w:t>
      </w:r>
      <w:r w:rsidR="00BF49BA" w:rsidRPr="00915BDA">
        <w:rPr>
          <w:rFonts w:ascii="Times New Roman,Italic" w:hAnsi="Times New Roman,Italic" w:cs="Times New Roman,Italic"/>
          <w:iCs/>
          <w:sz w:val="26"/>
          <w:szCs w:val="26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BF49BA" w:rsidRPr="00D56252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BF49BA" w:rsidRPr="00D56252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D56252">
        <w:rPr>
          <w:rFonts w:ascii="Times New Roman,Italic" w:hAnsi="Times New Roman,Italic" w:cs="Times New Roman,Italic"/>
          <w:b/>
          <w:iCs/>
          <w:sz w:val="26"/>
          <w:szCs w:val="26"/>
        </w:rPr>
        <w:t>Рынок производства бетона</w:t>
      </w:r>
    </w:p>
    <w:p w:rsidR="008E4784" w:rsidRPr="00915BDA" w:rsidRDefault="00D56252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15BDA">
        <w:rPr>
          <w:rFonts w:ascii="Times New Roman,Italic" w:hAnsi="Times New Roman,Italic" w:cs="Times New Roman,Italic"/>
          <w:iCs/>
          <w:sz w:val="26"/>
          <w:szCs w:val="26"/>
        </w:rPr>
        <w:t>Важным фактором, обеспечивающим потребности рынка строительства жилья и других объектов, является текущее состояние и потенциал промышленности строительных материалов. На территории городского округа товарный бетон производит ООО «Монолит» - организация частной формы собственности, доля которой составляет 100% от общего объема рынка.</w:t>
      </w:r>
      <w:r w:rsidR="00840ADA"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BF49BA" w:rsidRPr="00D56252" w:rsidRDefault="008E4784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15BDA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 xml:space="preserve">В рамках реализации </w:t>
      </w:r>
      <w:r w:rsidR="00D56252" w:rsidRPr="00915BDA">
        <w:rPr>
          <w:rFonts w:ascii="Times New Roman,Italic" w:hAnsi="Times New Roman,Italic" w:cs="Times New Roman,Italic"/>
          <w:iCs/>
          <w:sz w:val="26"/>
          <w:szCs w:val="26"/>
        </w:rPr>
        <w:t>Долгосрочного комплексного плана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социально-экономического развития Арсеньевского городского округа до 2030 года, утвержденного </w:t>
      </w:r>
      <w:r w:rsidR="00D56252" w:rsidRPr="00915BDA">
        <w:rPr>
          <w:rFonts w:ascii="Times New Roman,Italic" w:hAnsi="Times New Roman,Italic" w:cs="Times New Roman,Italic"/>
          <w:iCs/>
          <w:sz w:val="26"/>
          <w:szCs w:val="26"/>
        </w:rPr>
        <w:t>распоряжением правительства РФ от 29.12.2023 № 40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7</w:t>
      </w:r>
      <w:r w:rsidR="00D56252" w:rsidRPr="00915BDA">
        <w:rPr>
          <w:rFonts w:ascii="Times New Roman,Italic" w:hAnsi="Times New Roman,Italic" w:cs="Times New Roman,Italic"/>
          <w:iCs/>
          <w:sz w:val="26"/>
          <w:szCs w:val="26"/>
        </w:rPr>
        <w:t>3-р (далее- ДК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П</w:t>
      </w:r>
      <w:r w:rsidR="005F493B" w:rsidRPr="00915BDA">
        <w:rPr>
          <w:rFonts w:ascii="Times New Roman,Italic" w:hAnsi="Times New Roman,Italic" w:cs="Times New Roman,Italic"/>
          <w:iCs/>
          <w:sz w:val="26"/>
          <w:szCs w:val="26"/>
        </w:rPr>
        <w:t>), планируется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строительство многоквартирных жилых домов, в том числе арендного жилья</w:t>
      </w:r>
      <w:r w:rsidR="00C368BF"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. 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BB0996"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Для реализации данного проекта, также согласно </w:t>
      </w:r>
      <w:r w:rsidR="00D56252" w:rsidRPr="00915BDA">
        <w:rPr>
          <w:rFonts w:ascii="Times New Roman,Italic" w:hAnsi="Times New Roman,Italic" w:cs="Times New Roman,Italic"/>
          <w:iCs/>
          <w:sz w:val="26"/>
          <w:szCs w:val="26"/>
        </w:rPr>
        <w:t>ДКП</w:t>
      </w:r>
      <w:r w:rsidR="00BB0996"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, 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осуществляется </w:t>
      </w:r>
      <w:r w:rsidR="00BB0996" w:rsidRPr="00915BDA">
        <w:rPr>
          <w:rFonts w:ascii="Times New Roman,Italic" w:hAnsi="Times New Roman,Italic" w:cs="Times New Roman,Italic"/>
          <w:iCs/>
          <w:sz w:val="26"/>
          <w:szCs w:val="26"/>
        </w:rPr>
        <w:t>создание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завода по производству железобетонных изделий, что способствует дальнейшему развитию конкуренции на данном товарном рынке.</w:t>
      </w:r>
      <w:r w:rsidR="00BF49BA" w:rsidRPr="00D56252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BF49BA" w:rsidRPr="00D56252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BF49BA" w:rsidRDefault="00BF49BA" w:rsidP="00365E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D56252">
        <w:rPr>
          <w:rFonts w:ascii="Times New Roman,Italic" w:hAnsi="Times New Roman,Italic" w:cs="Times New Roman,Italic"/>
          <w:b/>
          <w:iCs/>
          <w:sz w:val="26"/>
          <w:szCs w:val="26"/>
        </w:rPr>
        <w:t>Сфера наружной рекламы</w:t>
      </w:r>
    </w:p>
    <w:p w:rsidR="00D56252" w:rsidRPr="00D56252" w:rsidRDefault="00D56252" w:rsidP="00D56252">
      <w:pPr>
        <w:autoSpaceDE w:val="0"/>
        <w:autoSpaceDN w:val="0"/>
        <w:adjustRightInd w:val="0"/>
        <w:spacing w:after="0" w:line="240" w:lineRule="auto"/>
        <w:ind w:left="1556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D56252" w:rsidRPr="00915BDA" w:rsidRDefault="00D56252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частных хозяйствующих субъектов, осуществляющих свою деятельность на рынке услуг в сфере наружной рекламы, составляет 100%. </w:t>
      </w:r>
    </w:p>
    <w:p w:rsidR="00BF49BA" w:rsidRDefault="00D56252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15BDA">
        <w:rPr>
          <w:rFonts w:ascii="Times New Roman,Italic" w:hAnsi="Times New Roman,Italic" w:cs="Times New Roman,Italic"/>
          <w:iCs/>
          <w:sz w:val="26"/>
          <w:szCs w:val="26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5F493B" w:rsidRDefault="005F493B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840ADA" w:rsidRPr="00D56252" w:rsidRDefault="00840ADA" w:rsidP="00D56252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D56252">
        <w:rPr>
          <w:rFonts w:ascii="Times New Roman,Italic" w:hAnsi="Times New Roman,Italic" w:cs="Times New Roman,Italic"/>
          <w:b/>
          <w:iCs/>
          <w:sz w:val="26"/>
          <w:szCs w:val="26"/>
        </w:rPr>
        <w:t xml:space="preserve">Рынок розничной торговли </w:t>
      </w:r>
    </w:p>
    <w:p w:rsidR="00D56252" w:rsidRPr="00D56252" w:rsidRDefault="00D56252" w:rsidP="00D56252">
      <w:pPr>
        <w:pStyle w:val="af"/>
        <w:autoSpaceDE w:val="0"/>
        <w:autoSpaceDN w:val="0"/>
        <w:adjustRightInd w:val="0"/>
        <w:spacing w:after="0" w:line="240" w:lineRule="auto"/>
        <w:ind w:left="1556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4C6879" w:rsidRPr="00915BDA" w:rsidRDefault="00840AD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15BDA">
        <w:rPr>
          <w:rFonts w:ascii="Times New Roman,Italic" w:hAnsi="Times New Roman,Italic" w:cs="Times New Roman,Italic"/>
          <w:iCs/>
          <w:sz w:val="26"/>
          <w:szCs w:val="26"/>
        </w:rPr>
        <w:t>По состоянию на 1 января 202</w:t>
      </w:r>
      <w:r w:rsidR="00D56252" w:rsidRPr="00915BDA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года в сфере розничной торговли на территории городского округа осуществляют деятельность около </w:t>
      </w:r>
      <w:r w:rsidR="00C416A7" w:rsidRPr="00915BDA">
        <w:rPr>
          <w:rFonts w:ascii="Times New Roman,Italic" w:hAnsi="Times New Roman,Italic" w:cs="Times New Roman,Italic"/>
          <w:iCs/>
          <w:sz w:val="26"/>
          <w:szCs w:val="26"/>
        </w:rPr>
        <w:t>68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хозяйствующих субъект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а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в </w:t>
      </w:r>
      <w:r w:rsidR="00C416A7" w:rsidRPr="00915BDA">
        <w:rPr>
          <w:rFonts w:ascii="Times New Roman,Italic" w:hAnsi="Times New Roman,Italic" w:cs="Times New Roman,Italic"/>
          <w:iCs/>
          <w:sz w:val="26"/>
          <w:szCs w:val="26"/>
        </w:rPr>
        <w:t>756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объект</w:t>
      </w:r>
      <w:r w:rsidR="00C416A7" w:rsidRPr="00915BDA">
        <w:rPr>
          <w:rFonts w:ascii="Times New Roman,Italic" w:hAnsi="Times New Roman,Italic" w:cs="Times New Roman,Italic"/>
          <w:iCs/>
          <w:sz w:val="26"/>
          <w:szCs w:val="26"/>
        </w:rPr>
        <w:t>ах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торговли и </w:t>
      </w:r>
      <w:r w:rsidR="004C6879" w:rsidRPr="00915BDA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="004C6879" w:rsidRPr="00915BDA">
        <w:rPr>
          <w:rFonts w:ascii="Times New Roman,Italic" w:hAnsi="Times New Roman,Italic" w:cs="Times New Roman,Italic"/>
          <w:iCs/>
          <w:sz w:val="26"/>
          <w:szCs w:val="26"/>
        </w:rPr>
        <w:t>8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нестационарны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х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объект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ов.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4C6879" w:rsidRPr="00915BDA" w:rsidRDefault="004C6879" w:rsidP="004C6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В реестр ярмарочных площадок включено 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объект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а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>. На территории двух площадок размещаются постоянно действующие продовольственные ярмарки на 1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>0 и 100 торговых мест.</w:t>
      </w:r>
    </w:p>
    <w:p w:rsidR="00840ADA" w:rsidRPr="00915BDA" w:rsidRDefault="00840AD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15BDA">
        <w:rPr>
          <w:rFonts w:ascii="Times New Roman,Italic" w:hAnsi="Times New Roman,Italic" w:cs="Times New Roman,Italic"/>
          <w:iCs/>
          <w:sz w:val="26"/>
          <w:szCs w:val="26"/>
        </w:rPr>
        <w:t>Реализация сельскохозяйственной продукции (овощи, фрукты, мясо, мясопродукты, яйцо) осуществляется в 16 нестационарных объектах, расположенных как на муниципальных земельных участках, так и на земле собственников.</w:t>
      </w:r>
    </w:p>
    <w:p w:rsidR="00840ADA" w:rsidRPr="00915BDA" w:rsidRDefault="00840AD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Для размещения НТО (лотков, автолавок) в предпраздничные дни (Новый год, 8 марта, День Победы) и для организации сезонной торговли квасом, мороженым, бахчевыми культурами дополнительно выделено   </w:t>
      </w:r>
      <w:r w:rsidR="004C6879"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около 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170</w:t>
      </w:r>
      <w:r w:rsidR="004C6879"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торговых мест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. </w:t>
      </w:r>
    </w:p>
    <w:p w:rsidR="004C6879" w:rsidRPr="008E6FA9" w:rsidRDefault="004C6879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В Схему размещения нестационарных объектов Арсеньевского городского округа включено 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111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мест для размещения объектов по оказанию услуг торговли круглогодичного и сезонного функционирования   и 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51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мест</w:t>
      </w:r>
      <w:r w:rsidR="00915BDA" w:rsidRPr="00915BDA">
        <w:rPr>
          <w:rFonts w:ascii="Times New Roman,Italic" w:hAnsi="Times New Roman,Italic" w:cs="Times New Roman,Italic"/>
          <w:iCs/>
          <w:sz w:val="26"/>
          <w:szCs w:val="26"/>
        </w:rPr>
        <w:t>о</w:t>
      </w:r>
      <w:r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 для размещения иных платных услуг населени</w:t>
      </w:r>
      <w:r w:rsidR="00CE5AB3" w:rsidRPr="00915BDA">
        <w:rPr>
          <w:rFonts w:ascii="Times New Roman,Italic" w:hAnsi="Times New Roman,Italic" w:cs="Times New Roman,Italic"/>
          <w:iCs/>
          <w:sz w:val="26"/>
          <w:szCs w:val="26"/>
        </w:rPr>
        <w:t xml:space="preserve">ю. 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В </w:t>
      </w:r>
      <w:r w:rsidR="00915BDA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1-м квартале 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>202</w:t>
      </w:r>
      <w:r w:rsidR="00915BDA" w:rsidRPr="008E6FA9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 год</w:t>
      </w:r>
      <w:r w:rsidR="00915BDA" w:rsidRPr="008E6FA9">
        <w:rPr>
          <w:rFonts w:ascii="Times New Roman,Italic" w:hAnsi="Times New Roman,Italic" w:cs="Times New Roman,Italic"/>
          <w:iCs/>
          <w:sz w:val="26"/>
          <w:szCs w:val="26"/>
        </w:rPr>
        <w:t>а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915BDA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выделено место фермерскому хозяйству </w:t>
      </w:r>
      <w:r w:rsidR="008E6FA9" w:rsidRPr="008E6FA9">
        <w:rPr>
          <w:rFonts w:ascii="Times New Roman,Italic" w:hAnsi="Times New Roman,Italic" w:cs="Times New Roman,Italic"/>
          <w:iCs/>
          <w:sz w:val="26"/>
          <w:szCs w:val="26"/>
        </w:rPr>
        <w:t>для размещения павильона для реализации собственной продукции.</w:t>
      </w:r>
    </w:p>
    <w:p w:rsidR="00840ADA" w:rsidRPr="004C6879" w:rsidRDefault="00237311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840ADA" w:rsidRPr="00042702" w:rsidRDefault="00840ADA" w:rsidP="00365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b/>
          <w:iCs/>
          <w:sz w:val="26"/>
          <w:szCs w:val="26"/>
          <w:highlight w:val="yellow"/>
        </w:rPr>
      </w:pPr>
    </w:p>
    <w:p w:rsidR="00BF49BA" w:rsidRPr="004C6879" w:rsidRDefault="00BF49BA" w:rsidP="004C6879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4C6879">
        <w:rPr>
          <w:rFonts w:ascii="Times New Roman,Italic" w:hAnsi="Times New Roman,Italic" w:cs="Times New Roman,Italic"/>
          <w:b/>
          <w:iCs/>
          <w:sz w:val="26"/>
          <w:szCs w:val="26"/>
        </w:rPr>
        <w:t>Рынок ритуальных услуг.</w:t>
      </w:r>
    </w:p>
    <w:p w:rsidR="004C6879" w:rsidRPr="004C6879" w:rsidRDefault="004C6879" w:rsidP="004C6879">
      <w:pPr>
        <w:pStyle w:val="af"/>
        <w:autoSpaceDE w:val="0"/>
        <w:autoSpaceDN w:val="0"/>
        <w:adjustRightInd w:val="0"/>
        <w:spacing w:after="0" w:line="240" w:lineRule="auto"/>
        <w:ind w:left="1556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BF49BA" w:rsidRPr="008E6FA9" w:rsidRDefault="00CE5AB3" w:rsidP="00CE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По состоянию на 01.01.2024 на территории городского округа зарегистрировано 9 предприятий, оказывающих ритуальные услуги, в т.ч.: 1 муниципальное (МБУ «Спецслужба г. Арсеньева») и 8 организаций частной формы собственности (индивидуальные предприниматели - Павленко З.А., Ходос С.В., Ходос Т.В. Демченко Е.В., Николаева Н.Н., Николаев А.М., Новак И.А., Чичикин А.Б.). Доля частных 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хозяйствующих субъектов, осуществляющих деятельность на рынке ритуальных услуг, составляет 89 %, что соответствует плановому показателю.</w:t>
      </w:r>
    </w:p>
    <w:p w:rsidR="00CE5AB3" w:rsidRPr="008E6FA9" w:rsidRDefault="00CE5AB3" w:rsidP="00CE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</w:p>
    <w:p w:rsidR="00BF49BA" w:rsidRPr="008E6FA9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Перечень товарных рынков городского округа </w:t>
      </w:r>
      <w:r w:rsidR="00B50580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утвержден постановлением администрации Арсеньевского городского округа от 31.03.2022 № 176-па «О реализации мероприятий по внедрению стандарта развития конкуренции в Арсеньевском городском округе» (в редакции от 01 июля 2022 года № 376-па) и 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размещен на официальном сайте администрации городского округа: </w:t>
      </w:r>
      <w:hyperlink r:id="rId11" w:history="1">
        <w:r w:rsidR="001D0010" w:rsidRPr="008E6FA9">
          <w:rPr>
            <w:rStyle w:val="ae"/>
          </w:rPr>
          <w:t>https://ars.town/about/struktura/upravlenie-ekonomiki-i-investitsiy/standarty-razvitiya-konkurentsii/</w:t>
        </w:r>
      </w:hyperlink>
      <w:r w:rsidR="001D0010" w:rsidRPr="008E6FA9">
        <w:t xml:space="preserve"> </w:t>
      </w:r>
    </w:p>
    <w:p w:rsidR="00B50580" w:rsidRPr="00042702" w:rsidRDefault="00B50580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  <w:highlight w:val="yellow"/>
        </w:rPr>
      </w:pPr>
    </w:p>
    <w:p w:rsidR="00BF49BA" w:rsidRPr="001D0010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010">
        <w:rPr>
          <w:rFonts w:ascii="Times New Roman" w:hAnsi="Times New Roman" w:cs="Times New Roman"/>
          <w:b/>
          <w:sz w:val="26"/>
          <w:szCs w:val="26"/>
        </w:rPr>
        <w:t>2.6. Утверждение плана мероприятий («дорожной карты»).</w:t>
      </w:r>
    </w:p>
    <w:p w:rsidR="00BF49BA" w:rsidRPr="001D0010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  <w:r w:rsidRPr="001D0010">
        <w:rPr>
          <w:rFonts w:ascii="Times New Roman" w:hAnsi="Times New Roman" w:cs="Times New Roman"/>
          <w:iCs/>
          <w:sz w:val="26"/>
          <w:szCs w:val="26"/>
        </w:rPr>
        <w:t xml:space="preserve"> «Дорожная карта» </w:t>
      </w:r>
      <w:r w:rsidRPr="001D0010">
        <w:rPr>
          <w:rFonts w:ascii="Times New Roman" w:hAnsi="Times New Roman" w:cs="Times New Roman"/>
          <w:sz w:val="26"/>
          <w:szCs w:val="26"/>
        </w:rPr>
        <w:t xml:space="preserve">по содействию развитию конкуренции в городском округе утверждена постановлением администрации Арсеньевского городского округа от </w:t>
      </w:r>
      <w:r w:rsidR="00B9536C" w:rsidRPr="001D0010">
        <w:rPr>
          <w:rFonts w:ascii="Times New Roman" w:hAnsi="Times New Roman" w:cs="Times New Roman"/>
          <w:sz w:val="26"/>
          <w:szCs w:val="26"/>
        </w:rPr>
        <w:t>31.03.2022</w:t>
      </w:r>
      <w:r w:rsidRPr="001D0010">
        <w:rPr>
          <w:rFonts w:ascii="Times New Roman" w:hAnsi="Times New Roman" w:cs="Times New Roman"/>
          <w:sz w:val="26"/>
          <w:szCs w:val="26"/>
        </w:rPr>
        <w:t xml:space="preserve"> № </w:t>
      </w:r>
      <w:r w:rsidR="00B9536C" w:rsidRPr="001D0010">
        <w:rPr>
          <w:rFonts w:ascii="Times New Roman" w:hAnsi="Times New Roman" w:cs="Times New Roman"/>
          <w:sz w:val="26"/>
          <w:szCs w:val="26"/>
        </w:rPr>
        <w:t>176</w:t>
      </w:r>
      <w:r w:rsidRPr="001D0010">
        <w:rPr>
          <w:rFonts w:ascii="Times New Roman" w:hAnsi="Times New Roman" w:cs="Times New Roman"/>
          <w:sz w:val="26"/>
          <w:szCs w:val="26"/>
        </w:rPr>
        <w:t>-па «</w:t>
      </w:r>
      <w:r w:rsidR="00B9536C" w:rsidRPr="001D0010">
        <w:rPr>
          <w:rFonts w:ascii="Times New Roman" w:hAnsi="Times New Roman" w:cs="Times New Roman"/>
          <w:sz w:val="26"/>
          <w:szCs w:val="26"/>
        </w:rPr>
        <w:t xml:space="preserve">О реализации мероприятий по внедрению стандарта развития конкуренции в Арсеньевском городском округе» </w:t>
      </w:r>
      <w:r w:rsidRPr="001D0010">
        <w:rPr>
          <w:rFonts w:ascii="Times New Roman" w:hAnsi="Times New Roman" w:cs="Times New Roman"/>
          <w:sz w:val="26"/>
          <w:szCs w:val="26"/>
        </w:rPr>
        <w:t xml:space="preserve">(в редакции от </w:t>
      </w:r>
      <w:r w:rsidR="00B9536C" w:rsidRPr="001D0010">
        <w:rPr>
          <w:rFonts w:ascii="Times New Roman" w:hAnsi="Times New Roman" w:cs="Times New Roman"/>
          <w:sz w:val="26"/>
          <w:szCs w:val="26"/>
        </w:rPr>
        <w:t>01</w:t>
      </w:r>
      <w:r w:rsidRPr="001D0010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B9536C" w:rsidRPr="001D0010">
        <w:rPr>
          <w:rFonts w:ascii="Times New Roman" w:hAnsi="Times New Roman" w:cs="Times New Roman"/>
          <w:sz w:val="26"/>
          <w:szCs w:val="26"/>
        </w:rPr>
        <w:t>2</w:t>
      </w:r>
      <w:r w:rsidRPr="001D0010">
        <w:rPr>
          <w:rFonts w:ascii="Times New Roman" w:hAnsi="Times New Roman" w:cs="Times New Roman"/>
          <w:sz w:val="26"/>
          <w:szCs w:val="26"/>
        </w:rPr>
        <w:t xml:space="preserve"> года № 3</w:t>
      </w:r>
      <w:r w:rsidR="00B9536C" w:rsidRPr="001D0010">
        <w:rPr>
          <w:rFonts w:ascii="Times New Roman" w:hAnsi="Times New Roman" w:cs="Times New Roman"/>
          <w:sz w:val="26"/>
          <w:szCs w:val="26"/>
        </w:rPr>
        <w:t>76</w:t>
      </w:r>
      <w:r w:rsidRPr="001D0010">
        <w:rPr>
          <w:rFonts w:ascii="Times New Roman" w:hAnsi="Times New Roman" w:cs="Times New Roman"/>
          <w:sz w:val="26"/>
          <w:szCs w:val="26"/>
        </w:rPr>
        <w:t xml:space="preserve">-па) (далее – Постановление). Постановление размещено на официальном сайте администрации городского округа: </w:t>
      </w:r>
      <w:hyperlink r:id="rId12" w:history="1">
        <w:r w:rsidR="001D0010" w:rsidRPr="003D705C">
          <w:rPr>
            <w:rStyle w:val="ae"/>
          </w:rPr>
          <w:t>https://ars.town/regulatory/postanovleniya-i-rasporyazheniya-administratsii/25973.html?sphrase_id=30665</w:t>
        </w:r>
      </w:hyperlink>
      <w:r w:rsidR="001D0010">
        <w:t xml:space="preserve"> </w:t>
      </w:r>
    </w:p>
    <w:p w:rsidR="00BF49BA" w:rsidRPr="001D0010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BF49BA" w:rsidRPr="001D0010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010">
        <w:rPr>
          <w:rFonts w:ascii="Times New Roman" w:hAnsi="Times New Roman" w:cs="Times New Roman"/>
          <w:sz w:val="26"/>
          <w:szCs w:val="26"/>
        </w:rPr>
        <w:t xml:space="preserve"> </w:t>
      </w:r>
      <w:r w:rsidRPr="001D0010">
        <w:rPr>
          <w:rFonts w:ascii="Times New Roman" w:hAnsi="Times New Roman" w:cs="Times New Roman"/>
          <w:b/>
          <w:sz w:val="26"/>
          <w:szCs w:val="26"/>
        </w:rPr>
        <w:t>2.7. Подготовка ежегодного Доклада, подготовленного в соответствии с положениями Стандарта.</w:t>
      </w:r>
    </w:p>
    <w:p w:rsidR="00BF49BA" w:rsidRPr="001D0010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1D0010">
        <w:rPr>
          <w:rFonts w:ascii="Times New Roman,Italic" w:hAnsi="Times New Roman,Italic" w:cs="Times New Roman,Italic"/>
          <w:iCs/>
          <w:sz w:val="26"/>
          <w:szCs w:val="26"/>
        </w:rPr>
        <w:t>Доклад о состоянии и развитии конкурентной среды на рынках товаров, работ и услуг Арсеньевского городского округа за 202</w:t>
      </w:r>
      <w:r w:rsidR="00E20676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1D0010">
        <w:rPr>
          <w:rFonts w:ascii="Times New Roman,Italic" w:hAnsi="Times New Roman,Italic" w:cs="Times New Roman,Italic"/>
          <w:iCs/>
          <w:sz w:val="26"/>
          <w:szCs w:val="26"/>
        </w:rPr>
        <w:t xml:space="preserve"> год сформирован на основании предлагаемой Министерством экономического развития Приморского края структуры  Доклада</w:t>
      </w:r>
      <w:r w:rsidR="00BB0996" w:rsidRPr="001D0010">
        <w:rPr>
          <w:rFonts w:ascii="Times New Roman,Italic" w:hAnsi="Times New Roman,Italic" w:cs="Times New Roman,Italic"/>
          <w:iCs/>
          <w:sz w:val="26"/>
          <w:szCs w:val="26"/>
        </w:rPr>
        <w:t>,</w:t>
      </w:r>
      <w:r w:rsidR="00BB0996" w:rsidRPr="001D0010">
        <w:t xml:space="preserve"> </w:t>
      </w:r>
      <w:r w:rsidR="00BB0996" w:rsidRPr="001D0010">
        <w:rPr>
          <w:rFonts w:ascii="Times New Roman,Italic" w:hAnsi="Times New Roman,Italic" w:cs="Times New Roman,Italic"/>
          <w:iCs/>
          <w:sz w:val="26"/>
          <w:szCs w:val="26"/>
        </w:rPr>
        <w:t>утвержден Советом по улучшению инвестиционного климата и развитию предпринимательства при Главе Арсеньевского городского округа (</w:t>
      </w:r>
      <w:r w:rsidR="00C71CA5" w:rsidRPr="001D0010">
        <w:rPr>
          <w:rFonts w:ascii="Times New Roman,Italic" w:hAnsi="Times New Roman,Italic" w:cs="Times New Roman,Italic"/>
          <w:iCs/>
          <w:sz w:val="26"/>
          <w:szCs w:val="26"/>
        </w:rPr>
        <w:t>п</w:t>
      </w:r>
      <w:r w:rsidR="00BB0996" w:rsidRPr="001D0010">
        <w:rPr>
          <w:rFonts w:ascii="Times New Roman,Italic" w:hAnsi="Times New Roman,Italic" w:cs="Times New Roman,Italic"/>
          <w:iCs/>
          <w:sz w:val="26"/>
          <w:szCs w:val="26"/>
        </w:rPr>
        <w:t xml:space="preserve">ротокол   от </w:t>
      </w:r>
      <w:r w:rsidR="00C71CA5" w:rsidRPr="001D0010">
        <w:rPr>
          <w:rFonts w:ascii="Times New Roman,Italic" w:hAnsi="Times New Roman,Italic" w:cs="Times New Roman,Italic"/>
          <w:iCs/>
          <w:sz w:val="26"/>
          <w:szCs w:val="26"/>
        </w:rPr>
        <w:t>2</w:t>
      </w:r>
      <w:r w:rsidR="001D0010" w:rsidRPr="001D0010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="00C71CA5" w:rsidRPr="001D0010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1D0010" w:rsidRPr="001D0010">
        <w:rPr>
          <w:rFonts w:ascii="Times New Roman,Italic" w:hAnsi="Times New Roman,Italic" w:cs="Times New Roman,Italic"/>
          <w:iCs/>
          <w:sz w:val="26"/>
          <w:szCs w:val="26"/>
        </w:rPr>
        <w:t>01</w:t>
      </w:r>
      <w:r w:rsidR="00C71CA5" w:rsidRPr="001D0010">
        <w:rPr>
          <w:rFonts w:ascii="Times New Roman,Italic" w:hAnsi="Times New Roman,Italic" w:cs="Times New Roman,Italic"/>
          <w:iCs/>
          <w:sz w:val="26"/>
          <w:szCs w:val="26"/>
        </w:rPr>
        <w:t>.202</w:t>
      </w:r>
      <w:r w:rsidR="001D0010" w:rsidRPr="001D0010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="00C71CA5" w:rsidRPr="001D0010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hyperlink r:id="rId13" w:history="1">
        <w:r w:rsidR="00C71CA5" w:rsidRPr="001D0010">
          <w:rPr>
            <w:rStyle w:val="ae"/>
            <w:rFonts w:ascii="Times New Roman,Italic" w:hAnsi="Times New Roman,Italic" w:cs="Times New Roman,Italic"/>
            <w:iCs/>
            <w:sz w:val="26"/>
            <w:szCs w:val="26"/>
          </w:rPr>
          <w:t>https://ars.town/about/investitsionnaya-deyatelnost/sovet-po-predprinimatelstvu/</w:t>
        </w:r>
      </w:hyperlink>
      <w:r w:rsidR="00C71CA5" w:rsidRPr="001D0010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BB0996" w:rsidRPr="001D0010">
        <w:rPr>
          <w:rFonts w:ascii="Times New Roman,Italic" w:hAnsi="Times New Roman,Italic" w:cs="Times New Roman,Italic"/>
          <w:iCs/>
          <w:sz w:val="26"/>
          <w:szCs w:val="26"/>
        </w:rPr>
        <w:t>) и</w:t>
      </w:r>
      <w:r w:rsidRPr="001D0010">
        <w:rPr>
          <w:rFonts w:ascii="Times New Roman,Italic" w:hAnsi="Times New Roman,Italic" w:cs="Times New Roman,Italic"/>
          <w:iCs/>
          <w:sz w:val="26"/>
          <w:szCs w:val="26"/>
        </w:rPr>
        <w:t xml:space="preserve"> размещен на официальном сайте администрации городского округа  в разделе «Стандарты развития конкуренции» </w:t>
      </w:r>
      <w:hyperlink r:id="rId14" w:history="1">
        <w:r w:rsidRPr="001D0010">
          <w:rPr>
            <w:rFonts w:ascii="Times New Roman,Italic" w:hAnsi="Times New Roman,Italic" w:cs="Times New Roman,Italic"/>
            <w:iCs/>
            <w:color w:val="0563C1" w:themeColor="hyperlink"/>
            <w:sz w:val="26"/>
            <w:szCs w:val="26"/>
            <w:u w:val="single"/>
          </w:rPr>
          <w:t>http://ars.town/about/struktura/upravlenie-ekonomiki-i-investitsiy/standarty-razvitiya-konkurentsii/</w:t>
        </w:r>
      </w:hyperlink>
    </w:p>
    <w:p w:rsidR="00BF49BA" w:rsidRPr="001D0010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</w:p>
    <w:p w:rsidR="00BF49BA" w:rsidRPr="001D0010" w:rsidRDefault="00BF49BA" w:rsidP="0036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1D0010">
        <w:rPr>
          <w:rFonts w:ascii="Times New Roman,Bold" w:hAnsi="Times New Roman,Bold" w:cs="Times New Roman,Bold"/>
          <w:b/>
          <w:bCs/>
          <w:sz w:val="26"/>
          <w:szCs w:val="26"/>
        </w:rPr>
        <w:t>Раздел 3. Сведения об эффекте, достигнутом при внедрении Стандарта</w:t>
      </w:r>
    </w:p>
    <w:p w:rsidR="00BF49BA" w:rsidRPr="001D0010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D0010">
        <w:rPr>
          <w:rFonts w:ascii="Times New Roman,Italic" w:hAnsi="Times New Roman,Italic" w:cs="Times New Roman,Italic"/>
          <w:iCs/>
          <w:sz w:val="26"/>
          <w:szCs w:val="26"/>
        </w:rPr>
        <w:t>Внедрение Стандарта развития конкуренции в городском округе осуществляется путем реализации мероприятий Дорожной карты. Результативность мероприятий определяется достижением установленных показателей на период с 20</w:t>
      </w:r>
      <w:r w:rsidR="00B9536C" w:rsidRPr="001D0010">
        <w:rPr>
          <w:rFonts w:ascii="Times New Roman,Italic" w:hAnsi="Times New Roman,Italic" w:cs="Times New Roman,Italic"/>
          <w:iCs/>
          <w:sz w:val="26"/>
          <w:szCs w:val="26"/>
        </w:rPr>
        <w:t>2</w:t>
      </w:r>
      <w:r w:rsidR="001D0010" w:rsidRPr="001D0010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Pr="001D0010">
        <w:rPr>
          <w:rFonts w:ascii="Times New Roman,Italic" w:hAnsi="Times New Roman,Italic" w:cs="Times New Roman,Italic"/>
          <w:iCs/>
          <w:sz w:val="26"/>
          <w:szCs w:val="26"/>
        </w:rPr>
        <w:t xml:space="preserve"> по 202</w:t>
      </w:r>
      <w:r w:rsidR="001D0010" w:rsidRPr="001D0010">
        <w:rPr>
          <w:rFonts w:ascii="Times New Roman,Italic" w:hAnsi="Times New Roman,Italic" w:cs="Times New Roman,Italic"/>
          <w:iCs/>
          <w:sz w:val="26"/>
          <w:szCs w:val="26"/>
        </w:rPr>
        <w:t>5</w:t>
      </w:r>
      <w:r w:rsidRPr="001D0010">
        <w:rPr>
          <w:rFonts w:ascii="Times New Roman,Italic" w:hAnsi="Times New Roman,Italic" w:cs="Times New Roman,Italic"/>
          <w:iCs/>
          <w:sz w:val="26"/>
          <w:szCs w:val="26"/>
        </w:rPr>
        <w:t xml:space="preserve"> годы. </w:t>
      </w:r>
    </w:p>
    <w:p w:rsidR="00BF49BA" w:rsidRPr="001D0010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D0010">
        <w:rPr>
          <w:rFonts w:ascii="Times New Roman,Italic" w:hAnsi="Times New Roman,Italic" w:cs="Times New Roman,Italic"/>
          <w:iCs/>
          <w:sz w:val="26"/>
          <w:szCs w:val="26"/>
        </w:rPr>
        <w:t>Фактическое исполнение целевых значений контрольных показателей эффективности, установленных в Дорожной карте</w:t>
      </w:r>
      <w:r w:rsidR="001D0010" w:rsidRPr="001D0010">
        <w:rPr>
          <w:rFonts w:ascii="Times New Roman,Italic" w:hAnsi="Times New Roman,Italic" w:cs="Times New Roman,Italic"/>
          <w:iCs/>
          <w:sz w:val="26"/>
          <w:szCs w:val="26"/>
        </w:rPr>
        <w:t>,</w:t>
      </w:r>
      <w:r w:rsidRPr="001D0010">
        <w:rPr>
          <w:rFonts w:ascii="Times New Roman,Italic" w:hAnsi="Times New Roman,Italic" w:cs="Times New Roman,Italic"/>
          <w:iCs/>
          <w:sz w:val="26"/>
          <w:szCs w:val="26"/>
        </w:rPr>
        <w:t xml:space="preserve"> за 202</w:t>
      </w:r>
      <w:r w:rsidR="0053737F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1D0010">
        <w:rPr>
          <w:rFonts w:ascii="Times New Roman,Italic" w:hAnsi="Times New Roman,Italic" w:cs="Times New Roman,Italic"/>
          <w:iCs/>
          <w:sz w:val="26"/>
          <w:szCs w:val="26"/>
        </w:rPr>
        <w:t xml:space="preserve"> год указано в разделе 5.</w:t>
      </w:r>
    </w:p>
    <w:p w:rsidR="00816112" w:rsidRPr="00042702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CC048A">
        <w:rPr>
          <w:rFonts w:ascii="Times New Roman,Italic" w:hAnsi="Times New Roman,Italic" w:cs="Times New Roman,Italic"/>
          <w:iCs/>
          <w:sz w:val="26"/>
          <w:szCs w:val="26"/>
        </w:rPr>
        <w:t xml:space="preserve">Из 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>17</w:t>
      </w:r>
      <w:r w:rsidRPr="00CC048A">
        <w:rPr>
          <w:rFonts w:ascii="Times New Roman,Italic" w:hAnsi="Times New Roman,Italic" w:cs="Times New Roman,Italic"/>
          <w:iCs/>
          <w:sz w:val="26"/>
          <w:szCs w:val="26"/>
        </w:rPr>
        <w:t xml:space="preserve"> запланированных показателей, 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CC048A" w:rsidRPr="008E6FA9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CC048A">
        <w:rPr>
          <w:rFonts w:ascii="Times New Roman,Italic" w:hAnsi="Times New Roman,Italic" w:cs="Times New Roman,Italic"/>
          <w:iCs/>
          <w:sz w:val="26"/>
          <w:szCs w:val="26"/>
        </w:rPr>
        <w:t xml:space="preserve"> выполнено. </w:t>
      </w:r>
      <w:r w:rsidR="00816112" w:rsidRPr="001D0010">
        <w:rPr>
          <w:rFonts w:ascii="Times New Roman,Italic" w:hAnsi="Times New Roman,Italic" w:cs="Times New Roman,Italic"/>
          <w:iCs/>
          <w:sz w:val="26"/>
          <w:szCs w:val="26"/>
        </w:rPr>
        <w:t>Не достигнуты следующие плановые показатели:</w:t>
      </w:r>
    </w:p>
    <w:p w:rsidR="00816112" w:rsidRPr="008E6FA9" w:rsidRDefault="0081611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BF49BA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в связи со снижением численности </w:t>
      </w:r>
      <w:r w:rsidR="00487BC6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детей дошкольного возраста, в том числе </w:t>
      </w:r>
      <w:r w:rsidR="006305EA" w:rsidRPr="008E6FA9">
        <w:rPr>
          <w:rFonts w:ascii="Times New Roman,Italic" w:hAnsi="Times New Roman,Italic" w:cs="Times New Roman,Italic"/>
          <w:iCs/>
          <w:sz w:val="26"/>
          <w:szCs w:val="26"/>
        </w:rPr>
        <w:t>в частных образовательных организациях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6305EA" w:rsidRPr="008E6FA9" w:rsidRDefault="006305E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- 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 в связи </w:t>
      </w:r>
      <w:r w:rsidR="00C76BC3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со </w:t>
      </w:r>
      <w:r w:rsidR="00C76BC3" w:rsidRPr="008E6FA9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снижением численности детей с ограниченными возможностями здоровья, в том числе в частных организациях;</w:t>
      </w:r>
    </w:p>
    <w:p w:rsidR="00015DF3" w:rsidRPr="008E6FA9" w:rsidRDefault="00C76BC3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- доля частных организаций, предоставляющих социальные услуги, т.к. в связи со сменой собственника организация социального обслуживания частной формы собственности, предоставляющих социальные услуги, прекратила оказание данных услуг</w:t>
      </w:r>
      <w:r w:rsidR="00015DF3" w:rsidRPr="008E6FA9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C76BC3" w:rsidRPr="00015DF3" w:rsidRDefault="00015DF3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C76BC3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увеличение количества торговых мест не менее чем на 10% к 2025 году по отношению к 2020 году</w:t>
      </w:r>
      <w:r w:rsidR="00C76BC3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в связи с </w:t>
      </w:r>
      <w:r w:rsidR="00724ADA" w:rsidRPr="008E6FA9">
        <w:rPr>
          <w:rFonts w:ascii="Times New Roman,Italic" w:hAnsi="Times New Roman,Italic" w:cs="Times New Roman,Italic"/>
          <w:iCs/>
          <w:sz w:val="26"/>
          <w:szCs w:val="26"/>
        </w:rPr>
        <w:t>исключением из Схемы НТО сезонных нестационарных объектов, которые длительное время оставались невостребованными, а также объектов НТО, которые сменили специализацию торговли и стали оказывать платные услуги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BF49BA" w:rsidRPr="008E6FA9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Системные мероприятия предусматривают</w:t>
      </w:r>
      <w:r w:rsidR="00015DF3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 следующие задачи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>:</w:t>
      </w:r>
    </w:p>
    <w:p w:rsidR="00BF49BA" w:rsidRPr="008E6FA9" w:rsidRDefault="00BF49BA" w:rsidP="00365E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Развитие конкурентоспособности товаров, работ, услуг субъектов малого и среднего предпринимательства;</w:t>
      </w:r>
    </w:p>
    <w:p w:rsidR="002E51F6" w:rsidRPr="008E6FA9" w:rsidRDefault="002E51F6" w:rsidP="002E51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Обеспечение прозрачности и доступности закупок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предусматривающее:</w:t>
      </w:r>
    </w:p>
    <w:p w:rsidR="002E51F6" w:rsidRPr="008E6FA9" w:rsidRDefault="002E51F6" w:rsidP="002E5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- снижение количества случаев осуществления закупки у единственного поставщика (подрядчика, исполнителя);</w:t>
      </w:r>
    </w:p>
    <w:p w:rsidR="002E51F6" w:rsidRPr="008E6FA9" w:rsidRDefault="002E51F6" w:rsidP="002E5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- введение механизма оказания информационного содействия участникам закупок по вопросам, связанным с получением электронной подписи, формированием заявок, а также правового сопровождения при осуществлении закупок;</w:t>
      </w:r>
    </w:p>
    <w:p w:rsidR="00C76BC3" w:rsidRPr="008E6FA9" w:rsidRDefault="002E51F6" w:rsidP="002E5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- расширение участия субъектов малого и среднего предпринимательства в закупках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</w:t>
      </w:r>
      <w:r w:rsidR="00C76BC3" w:rsidRPr="008E6FA9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2E51F6" w:rsidRPr="008E6FA9" w:rsidRDefault="00C76BC3" w:rsidP="002E51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Устранение избыточного муниципального регулирования, а также снижение административных барьеров</w:t>
      </w:r>
      <w:r w:rsidR="002E51F6" w:rsidRPr="008E6F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E51F6" w:rsidRPr="008E6FA9">
        <w:rPr>
          <w:rFonts w:ascii="Times New Roman,Italic" w:hAnsi="Times New Roman,Italic" w:cs="Times New Roman,Italic"/>
          <w:iCs/>
          <w:sz w:val="26"/>
          <w:szCs w:val="26"/>
        </w:rPr>
        <w:t>Задача: устранение избыточного муниципального регулирования, а также снижение административных барьеров, включая:</w:t>
      </w:r>
    </w:p>
    <w:p w:rsidR="002E51F6" w:rsidRPr="008E6FA9" w:rsidRDefault="002E51F6" w:rsidP="002E5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- 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конкуренции»;</w:t>
      </w:r>
    </w:p>
    <w:p w:rsidR="002E51F6" w:rsidRPr="008E6FA9" w:rsidRDefault="002E51F6" w:rsidP="002E5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- 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деятельности;</w:t>
      </w:r>
    </w:p>
    <w:p w:rsidR="00C76BC3" w:rsidRPr="008E6FA9" w:rsidRDefault="002E51F6" w:rsidP="002E5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- наличие в порядках проведения оценки регулирующего воздействия проектов нормативных правовых актов городского округа и экспертизы нормативных правовых городского округа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</w:r>
      <w:r w:rsidR="00C76BC3" w:rsidRPr="008E6FA9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2E51F6" w:rsidRPr="008E6FA9" w:rsidRDefault="00C76BC3" w:rsidP="002E51F6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Совершенствование процессов управления муниципальной собственностью в рамках полномочий администрации городского округа, а также ограничение влияния муниципальных предприятий на конкуренцию</w:t>
      </w:r>
      <w:r w:rsidR="002E51F6" w:rsidRPr="008E6F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E51F6" w:rsidRPr="008E6FA9">
        <w:rPr>
          <w:rFonts w:ascii="Times New Roman,Italic" w:hAnsi="Times New Roman,Italic" w:cs="Times New Roman,Italic"/>
          <w:iCs/>
          <w:sz w:val="26"/>
          <w:szCs w:val="26"/>
        </w:rPr>
        <w:t>Совершенствование процессов управления муниципальной собственностью в рамках полномочий администрации городского округа, а также ограничение влияния муниципальных предприятий на конкуренцию, включая:</w:t>
      </w:r>
    </w:p>
    <w:p w:rsidR="002E51F6" w:rsidRPr="008E6FA9" w:rsidRDefault="002E51F6" w:rsidP="002E51F6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- разработку, утверждение и выполнение комплексного плана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содержатся, в том числе, ключевые показатели эффективности деятельности, целевые показатели доли муниципального участия (сектора) в различных отраслях экономики,  а также меры по ограничению влияния муниципальных предприятий на условия формирования рыночных отношений;</w:t>
      </w:r>
    </w:p>
    <w:p w:rsidR="00BF49BA" w:rsidRPr="008E6FA9" w:rsidRDefault="002E51F6" w:rsidP="002E51F6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</w:t>
      </w:r>
      <w:r w:rsidR="00BF49BA" w:rsidRPr="008E6FA9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BF49BA" w:rsidRPr="008E6FA9" w:rsidRDefault="00C76BC3" w:rsidP="00365E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Создание условий для недискриминационного доступа хозяйствующих субъектов на товарные рынки</w:t>
      </w:r>
      <w:r w:rsidR="00BF49BA" w:rsidRPr="008E6FA9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BF49BA" w:rsidRPr="008E6FA9" w:rsidRDefault="00C76BC3" w:rsidP="00365E8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Обеспечение и сохранение целевого использования муниципальных объектов недвижимого имущества в социальной сфере</w:t>
      </w:r>
      <w:r w:rsidR="00BF49BA" w:rsidRPr="008E6FA9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2E51F6" w:rsidRPr="008E6FA9" w:rsidRDefault="002E51F6" w:rsidP="00365E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Содействие развитию практики применения механизмов муниципально-частного партнерства, в том числе практики заключения концессионных соглашений, в социальной сфере (спорт, культура);</w:t>
      </w:r>
    </w:p>
    <w:p w:rsidR="00BF49BA" w:rsidRPr="008E6FA9" w:rsidRDefault="00C76BC3" w:rsidP="00365E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Содействие развитию негосударственных социально ориентированных некоммерческих организаций (далее – СО НКО) и социального предпринимательства, включая наличие в муниципальных программах городского округа мероприятий, направленных на поддержку негосударственного (немуниципального) сектора, в том числе СО НКО и развитие социального предпринимательства в таких сферах, как дошкольное, общее образование, детский отдых и оздоровление детей, дополнительное образование детей, мероприятия по развитию инфраструктуры поддержки СО НКО и социального предпринимательства</w:t>
      </w:r>
      <w:r w:rsidR="00BF49BA" w:rsidRPr="008E6FA9">
        <w:rPr>
          <w:rFonts w:ascii="Times New Roman,Italic" w:hAnsi="Times New Roman,Italic" w:cs="Times New Roman,Italic"/>
          <w:iCs/>
          <w:sz w:val="26"/>
          <w:szCs w:val="26"/>
        </w:rPr>
        <w:t>);</w:t>
      </w:r>
    </w:p>
    <w:p w:rsidR="00854216" w:rsidRPr="008E6FA9" w:rsidRDefault="00854216" w:rsidP="00365E8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муниципальной программы по развитию субъектов малого и среднего предпринимательства и достижения показателей ее эффективности;</w:t>
      </w:r>
    </w:p>
    <w:p w:rsidR="00854216" w:rsidRPr="008E6FA9" w:rsidRDefault="00854216" w:rsidP="00365E8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 с соответствующим специализированным уклоном, а также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854216" w:rsidRPr="008E6FA9" w:rsidRDefault="00854216" w:rsidP="00365E8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Повышение цифровой грамотности населения, муниципальных служащих и работников бюджетной сферы в рамках соответствующей </w:t>
      </w:r>
      <w:r w:rsidR="000932CC" w:rsidRPr="008E6FA9">
        <w:rPr>
          <w:rFonts w:ascii="Times New Roman,Italic" w:hAnsi="Times New Roman,Italic" w:cs="Times New Roman,Italic"/>
          <w:iCs/>
          <w:sz w:val="26"/>
          <w:szCs w:val="26"/>
        </w:rPr>
        <w:t>муниципальной программы</w:t>
      </w:r>
      <w:r w:rsidRPr="008E6FA9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932CC" w:rsidRPr="008E6FA9" w:rsidRDefault="000932CC" w:rsidP="00365E8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деятельности;</w:t>
      </w:r>
    </w:p>
    <w:p w:rsidR="000932CC" w:rsidRPr="008E6FA9" w:rsidRDefault="000932CC" w:rsidP="00365E8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Обеспечение равных условий доступа к информации об имуществе, находящемся в собственности городского округа,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 городского округа,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торгов;</w:t>
      </w:r>
    </w:p>
    <w:p w:rsidR="000932CC" w:rsidRPr="008E6FA9" w:rsidRDefault="000932CC" w:rsidP="00365E8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8006CA" w:rsidRPr="008E6FA9" w:rsidRDefault="008006CA" w:rsidP="008006C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Создание благоприятной среды для развития конкуренции на финансовом рынке, включая: </w:t>
      </w:r>
    </w:p>
    <w:p w:rsidR="008006CA" w:rsidRPr="008E6FA9" w:rsidRDefault="002E51F6" w:rsidP="002E51F6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8006CA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повышение уровня финансовой грамотности населения (потребителей) и субъектов малого и среднего предпринимательства; </w:t>
      </w:r>
    </w:p>
    <w:p w:rsidR="008006CA" w:rsidRPr="008E6FA9" w:rsidRDefault="002E51F6" w:rsidP="002E51F6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8006CA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повышение удовлетворенности населения и субъектов малого и среднего предпринимательства доступным выбором финансовых организаций, осуществляющих деятельность в городском округе; </w:t>
      </w:r>
    </w:p>
    <w:p w:rsidR="008006CA" w:rsidRPr="008E6FA9" w:rsidRDefault="002E51F6" w:rsidP="002E51F6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8006CA"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повышение удовлетворенности населения и субъектов малого и среднего предпринимательства работой финансовых организаций, осуществляющих свою деятельность на территории городского округа, различными финансовыми продуктами и услугами;    </w:t>
      </w:r>
    </w:p>
    <w:p w:rsidR="008006CA" w:rsidRPr="008E6FA9" w:rsidRDefault="002E51F6" w:rsidP="002E51F6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8006CA" w:rsidRPr="008E6FA9">
        <w:rPr>
          <w:rFonts w:ascii="Times New Roman,Italic" w:hAnsi="Times New Roman,Italic" w:cs="Times New Roman,Italic"/>
          <w:iCs/>
          <w:sz w:val="26"/>
          <w:szCs w:val="26"/>
        </w:rPr>
        <w:t>повышение доступности финансовых услуг для субъектов экономической деятельности (прежде всего населения и субъектов малого и среднего предпринимательства);</w:t>
      </w:r>
    </w:p>
    <w:p w:rsidR="000932CC" w:rsidRPr="008E6FA9" w:rsidRDefault="000932CC" w:rsidP="008006CA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Раскрытие информации о реализации муниципальной политики по развитию конкуренции;</w:t>
      </w:r>
    </w:p>
    <w:p w:rsidR="00BF49BA" w:rsidRPr="008E6FA9" w:rsidRDefault="000932CC" w:rsidP="00365E8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6FA9">
        <w:rPr>
          <w:rFonts w:ascii="Times New Roman,Italic" w:hAnsi="Times New Roman,Italic" w:cs="Times New Roman,Italic"/>
          <w:iCs/>
          <w:sz w:val="26"/>
          <w:szCs w:val="26"/>
        </w:rPr>
        <w:t>Обеспечение приватизации имущества, находящегося в собственности городского округа.</w:t>
      </w:r>
    </w:p>
    <w:p w:rsidR="000932CC" w:rsidRPr="0053737F" w:rsidRDefault="000932CC" w:rsidP="00365E87">
      <w:pPr>
        <w:ind w:left="1414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BF49BA" w:rsidRPr="00F10EE0" w:rsidRDefault="00BF49BA" w:rsidP="00365E87">
      <w:pPr>
        <w:ind w:firstLine="426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10EE0">
        <w:rPr>
          <w:rFonts w:ascii="Times New Roman,Italic" w:hAnsi="Times New Roman,Italic" w:cs="Times New Roman,Italic"/>
          <w:iCs/>
          <w:sz w:val="26"/>
          <w:szCs w:val="26"/>
        </w:rPr>
        <w:t>В результате реализации системных мероприятий, утвержденных Дорожной картой:</w:t>
      </w:r>
    </w:p>
    <w:p w:rsidR="00BA455E" w:rsidRDefault="00BF49BA" w:rsidP="00365E87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10EE0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4E624B" w:rsidRPr="00F10EE0">
        <w:rPr>
          <w:rFonts w:ascii="Times New Roman,Italic" w:hAnsi="Times New Roman,Italic" w:cs="Times New Roman,Italic"/>
          <w:iCs/>
          <w:sz w:val="26"/>
          <w:szCs w:val="26"/>
        </w:rPr>
        <w:t>проведен</w:t>
      </w:r>
      <w:r w:rsidR="00BA455E">
        <w:rPr>
          <w:rFonts w:ascii="Times New Roman,Italic" w:hAnsi="Times New Roman,Italic" w:cs="Times New Roman,Italic"/>
          <w:iCs/>
          <w:sz w:val="26"/>
          <w:szCs w:val="26"/>
        </w:rPr>
        <w:t>о:</w:t>
      </w:r>
    </w:p>
    <w:p w:rsidR="004E624B" w:rsidRPr="00F10EE0" w:rsidRDefault="004E624B" w:rsidP="00BA455E">
      <w:pPr>
        <w:ind w:firstLine="1134"/>
        <w:contextualSpacing/>
        <w:jc w:val="both"/>
      </w:pPr>
      <w:r w:rsidRPr="00F10EE0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F10EE0" w:rsidRPr="00F10EE0">
        <w:rPr>
          <w:rFonts w:ascii="Times New Roman,Italic" w:hAnsi="Times New Roman,Italic" w:cs="Times New Roman,Italic"/>
          <w:iCs/>
          <w:sz w:val="26"/>
          <w:szCs w:val="26"/>
        </w:rPr>
        <w:t>314</w:t>
      </w:r>
      <w:r w:rsidRPr="00F10EE0">
        <w:rPr>
          <w:rFonts w:ascii="Times New Roman,Italic" w:hAnsi="Times New Roman,Italic" w:cs="Times New Roman,Italic"/>
          <w:iCs/>
          <w:sz w:val="26"/>
          <w:szCs w:val="26"/>
        </w:rPr>
        <w:t xml:space="preserve"> консультаци</w:t>
      </w:r>
      <w:r w:rsidR="00F10EE0" w:rsidRPr="00F10EE0">
        <w:rPr>
          <w:rFonts w:ascii="Times New Roman,Italic" w:hAnsi="Times New Roman,Italic" w:cs="Times New Roman,Italic"/>
          <w:iCs/>
          <w:sz w:val="26"/>
          <w:szCs w:val="26"/>
        </w:rPr>
        <w:t>й</w:t>
      </w:r>
      <w:r w:rsidRPr="00F10EE0">
        <w:rPr>
          <w:rFonts w:ascii="Times New Roman,Italic" w:hAnsi="Times New Roman,Italic" w:cs="Times New Roman,Italic"/>
          <w:iCs/>
          <w:sz w:val="26"/>
          <w:szCs w:val="26"/>
        </w:rPr>
        <w:t xml:space="preserve"> представителями ЦПП «Мой бизнес» г. Арсеньев, в рамках   консультационных дней (еженедельно понедельник/четверг) и во время еженедельных встреч Главы с субъектами МСП;</w:t>
      </w:r>
      <w:r w:rsidRPr="00F10EE0">
        <w:t xml:space="preserve"> </w:t>
      </w:r>
    </w:p>
    <w:p w:rsidR="00F10EE0" w:rsidRPr="00F10EE0" w:rsidRDefault="00F10EE0" w:rsidP="00BA455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7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10EE0">
        <w:rPr>
          <w:rFonts w:ascii="Times New Roman" w:eastAsia="Times New Roman" w:hAnsi="Times New Roman" w:cs="Times New Roman"/>
          <w:sz w:val="26"/>
          <w:szCs w:val="26"/>
          <w:lang w:eastAsia="zh-CN"/>
        </w:rPr>
        <w:t>3 бизнес-завтрака с Главой Арсеньевского городского округа при участии представителей «Опора России» ЦПП «Мой бизнес» и уполномоченным при защите прав предпринимателей Приморского края;</w:t>
      </w:r>
    </w:p>
    <w:p w:rsidR="00F10EE0" w:rsidRPr="00F10EE0" w:rsidRDefault="00F10EE0" w:rsidP="00BA455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7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10EE0">
        <w:rPr>
          <w:rFonts w:ascii="Times New Roman" w:eastAsia="Times New Roman" w:hAnsi="Times New Roman" w:cs="Times New Roman"/>
          <w:sz w:val="26"/>
          <w:szCs w:val="26"/>
          <w:lang w:eastAsia="zh-CN"/>
        </w:rPr>
        <w:t>4 заседания при Главе Арсеньевского 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родского округа «Совет по улучше</w:t>
      </w:r>
      <w:r w:rsidRPr="00F10E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нию инвестиционного климата и развитию предпринимательства при Главе </w:t>
      </w:r>
      <w:r w:rsidRPr="00F10EE0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городского округа»;</w:t>
      </w:r>
    </w:p>
    <w:p w:rsidR="00F10EE0" w:rsidRPr="00F10EE0" w:rsidRDefault="00F10EE0" w:rsidP="00BA455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7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10EE0">
        <w:rPr>
          <w:rFonts w:ascii="Times New Roman" w:eastAsia="Times New Roman" w:hAnsi="Times New Roman" w:cs="Times New Roman"/>
          <w:sz w:val="26"/>
          <w:szCs w:val="26"/>
          <w:lang w:eastAsia="zh-CN"/>
        </w:rPr>
        <w:t>2 круглых стола с предпринимателями, в т.ч.  «Встреча с инвестором строящегося горнолыжного комплекса «Белая гора» и «Вопросы кадрового обеспечения»</w:t>
      </w:r>
      <w:r w:rsidR="00BA455E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4E624B" w:rsidRPr="002F3DBB" w:rsidRDefault="00BF49BA" w:rsidP="00365E87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4E624B"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произошло </w:t>
      </w:r>
      <w:r w:rsidR="002F3DBB"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снижение </w:t>
      </w:r>
      <w:r w:rsidR="004E624B"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в отчетном периоде количества случаев осуществления </w:t>
      </w:r>
    </w:p>
    <w:p w:rsidR="003620BB" w:rsidRDefault="004E624B" w:rsidP="003620BB">
      <w:pPr>
        <w:contextualSpacing/>
        <w:jc w:val="both"/>
      </w:pPr>
      <w:r w:rsidRPr="002F3DBB">
        <w:rPr>
          <w:rFonts w:ascii="Times New Roman,Italic" w:hAnsi="Times New Roman,Italic" w:cs="Times New Roman,Italic"/>
          <w:iCs/>
          <w:sz w:val="26"/>
          <w:szCs w:val="26"/>
        </w:rPr>
        <w:t>закупок у единственного поставщика</w:t>
      </w:r>
      <w:r w:rsidR="002F3DBB"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 муниципальными учреждениями</w:t>
      </w:r>
      <w:r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 (202</w:t>
      </w:r>
      <w:r w:rsidR="008176D1" w:rsidRPr="002F3DBB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 год – </w:t>
      </w:r>
      <w:r w:rsidR="002F3DBB" w:rsidRPr="002F3DBB">
        <w:rPr>
          <w:rFonts w:ascii="Times New Roman,Italic" w:hAnsi="Times New Roman,Italic" w:cs="Times New Roman,Italic"/>
          <w:iCs/>
          <w:sz w:val="26"/>
          <w:szCs w:val="26"/>
        </w:rPr>
        <w:t>672 закуп</w:t>
      </w:r>
      <w:r w:rsidRPr="002F3DBB">
        <w:rPr>
          <w:rFonts w:ascii="Times New Roman,Italic" w:hAnsi="Times New Roman,Italic" w:cs="Times New Roman,Italic"/>
          <w:iCs/>
          <w:sz w:val="26"/>
          <w:szCs w:val="26"/>
        </w:rPr>
        <w:t>к</w:t>
      </w:r>
      <w:r w:rsidR="002F3DBB" w:rsidRPr="002F3DBB"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Pr="002F3DBB">
        <w:rPr>
          <w:rFonts w:ascii="Times New Roman,Italic" w:hAnsi="Times New Roman,Italic" w:cs="Times New Roman,Italic"/>
          <w:iCs/>
          <w:sz w:val="26"/>
          <w:szCs w:val="26"/>
        </w:rPr>
        <w:t>, 202</w:t>
      </w:r>
      <w:r w:rsidR="008176D1" w:rsidRPr="002F3DBB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 год – </w:t>
      </w:r>
      <w:r w:rsidR="002F3DBB" w:rsidRPr="002F3DBB">
        <w:rPr>
          <w:rFonts w:ascii="Times New Roman,Italic" w:hAnsi="Times New Roman,Italic" w:cs="Times New Roman,Italic"/>
          <w:iCs/>
          <w:sz w:val="26"/>
          <w:szCs w:val="26"/>
        </w:rPr>
        <w:t>653 закуп</w:t>
      </w:r>
      <w:r w:rsidRPr="002F3DBB">
        <w:rPr>
          <w:rFonts w:ascii="Times New Roman,Italic" w:hAnsi="Times New Roman,Italic" w:cs="Times New Roman,Italic"/>
          <w:iCs/>
          <w:sz w:val="26"/>
          <w:szCs w:val="26"/>
        </w:rPr>
        <w:t>к</w:t>
      </w:r>
      <w:r w:rsidR="002F3DBB" w:rsidRPr="002F3DBB"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Pr="002F3DBB">
        <w:rPr>
          <w:rFonts w:ascii="Times New Roman,Italic" w:hAnsi="Times New Roman,Italic" w:cs="Times New Roman,Italic"/>
          <w:iCs/>
          <w:sz w:val="26"/>
          <w:szCs w:val="26"/>
        </w:rPr>
        <w:t>)</w:t>
      </w:r>
      <w:r w:rsidR="002F3DBB" w:rsidRPr="002F3DBB">
        <w:rPr>
          <w:rFonts w:ascii="Times New Roman,Italic" w:hAnsi="Times New Roman,Italic" w:cs="Times New Roman,Italic"/>
          <w:iCs/>
          <w:sz w:val="26"/>
          <w:szCs w:val="26"/>
        </w:rPr>
        <w:t>;</w:t>
      </w:r>
      <w:r w:rsidRPr="002F3DBB">
        <w:t xml:space="preserve"> </w:t>
      </w:r>
    </w:p>
    <w:p w:rsidR="00BA455E" w:rsidRDefault="00BA455E" w:rsidP="00BA455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1E9A">
        <w:rPr>
          <w:rFonts w:ascii="Times New Roman" w:hAnsi="Times New Roman" w:cs="Times New Roman"/>
          <w:sz w:val="26"/>
          <w:szCs w:val="26"/>
        </w:rPr>
        <w:t xml:space="preserve">-  </w:t>
      </w:r>
      <w:r w:rsidR="00721E9A" w:rsidRPr="00721E9A">
        <w:rPr>
          <w:rFonts w:ascii="Times New Roman" w:hAnsi="Times New Roman" w:cs="Times New Roman"/>
          <w:sz w:val="26"/>
          <w:szCs w:val="26"/>
        </w:rPr>
        <w:t>сокра</w:t>
      </w:r>
      <w:r w:rsidR="00721E9A">
        <w:rPr>
          <w:rFonts w:ascii="Times New Roman" w:hAnsi="Times New Roman" w:cs="Times New Roman"/>
          <w:sz w:val="26"/>
          <w:szCs w:val="26"/>
        </w:rPr>
        <w:t>щено</w:t>
      </w:r>
      <w:r w:rsidR="00721E9A" w:rsidRPr="00721E9A">
        <w:rPr>
          <w:rFonts w:ascii="Times New Roman" w:hAnsi="Times New Roman" w:cs="Times New Roman"/>
          <w:sz w:val="26"/>
          <w:szCs w:val="26"/>
        </w:rPr>
        <w:t xml:space="preserve"> незначительно количество участников закупок из числа субъектов малого и среднего предпринимательства (на 2,5%);</w:t>
      </w:r>
    </w:p>
    <w:p w:rsidR="00721E9A" w:rsidRPr="00721E9A" w:rsidRDefault="00721E9A" w:rsidP="00721E9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21E9A">
        <w:rPr>
          <w:rFonts w:ascii="Times New Roman" w:hAnsi="Times New Roman" w:cs="Times New Roman"/>
          <w:sz w:val="26"/>
          <w:szCs w:val="26"/>
        </w:rPr>
        <w:t>организованы и проведены Министерством закупок Приморского края, Советом муниципальных образований Хабаровского края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21E9A">
        <w:rPr>
          <w:rFonts w:ascii="Times New Roman" w:hAnsi="Times New Roman" w:cs="Times New Roman"/>
          <w:sz w:val="26"/>
          <w:szCs w:val="26"/>
        </w:rPr>
        <w:t>АНО ДПО «Тихоокеанский институт управления» семинары для заказчиков и специалистов в сфере закупок в режиме ВКС по вопросам законодательства Российской Федерации о контрактной системе при осуществлении закупок товаров (работ, услуг). Торговая площадка РТС-тендер периодически проводит бесплатные обучающие вебинары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624B" w:rsidRPr="002F3DBB" w:rsidRDefault="003620BB" w:rsidP="003620BB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F3DBB">
        <w:rPr>
          <w:rFonts w:ascii="Times New Roman" w:hAnsi="Times New Roman" w:cs="Times New Roman"/>
          <w:sz w:val="26"/>
          <w:szCs w:val="26"/>
        </w:rPr>
        <w:t>-</w:t>
      </w:r>
      <w:r w:rsidR="00E02B32" w:rsidRPr="002F3DBB">
        <w:t xml:space="preserve"> </w:t>
      </w:r>
      <w:r w:rsidRPr="002F3DBB">
        <w:rPr>
          <w:rFonts w:ascii="Times New Roman,Italic" w:hAnsi="Times New Roman,Italic" w:cs="Times New Roman,Italic"/>
          <w:iCs/>
          <w:sz w:val="26"/>
          <w:szCs w:val="26"/>
        </w:rPr>
        <w:t>о</w:t>
      </w:r>
      <w:r w:rsidR="004E624B"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бъем закупок у СМСП </w:t>
      </w:r>
      <w:r w:rsidR="006400F4" w:rsidRPr="002F3DBB">
        <w:rPr>
          <w:rFonts w:ascii="Times New Roman,Italic" w:hAnsi="Times New Roman,Italic" w:cs="Times New Roman,Italic"/>
          <w:iCs/>
          <w:sz w:val="26"/>
          <w:szCs w:val="26"/>
        </w:rPr>
        <w:t>в</w:t>
      </w:r>
      <w:r w:rsidR="004E624B"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 202</w:t>
      </w:r>
      <w:r w:rsidR="002F3DBB" w:rsidRPr="002F3DBB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="004E624B"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 год</w:t>
      </w:r>
      <w:r w:rsidR="006400F4" w:rsidRPr="002F3DBB">
        <w:rPr>
          <w:rFonts w:ascii="Times New Roman,Italic" w:hAnsi="Times New Roman,Italic" w:cs="Times New Roman,Italic"/>
          <w:iCs/>
          <w:sz w:val="26"/>
          <w:szCs w:val="26"/>
        </w:rPr>
        <w:t>у</w:t>
      </w:r>
      <w:r w:rsidR="004E624B"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C71CA5" w:rsidRPr="002F3DBB">
        <w:rPr>
          <w:rFonts w:ascii="Times New Roman,Italic" w:hAnsi="Times New Roman,Italic" w:cs="Times New Roman,Italic"/>
          <w:iCs/>
          <w:sz w:val="26"/>
          <w:szCs w:val="26"/>
        </w:rPr>
        <w:t>увеличился по сравнению с 202</w:t>
      </w:r>
      <w:r w:rsidR="002F3DBB" w:rsidRPr="002F3DBB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="006400F4"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 годом на </w:t>
      </w:r>
      <w:r w:rsidR="002F3DBB" w:rsidRPr="002F3DBB">
        <w:rPr>
          <w:rFonts w:ascii="Times New Roman,Italic" w:hAnsi="Times New Roman,Italic" w:cs="Times New Roman,Italic"/>
          <w:iCs/>
          <w:sz w:val="26"/>
          <w:szCs w:val="26"/>
        </w:rPr>
        <w:t>5</w:t>
      </w:r>
      <w:r w:rsidR="00721E9A" w:rsidRPr="002F3DBB">
        <w:rPr>
          <w:rFonts w:ascii="Times New Roman,Italic" w:hAnsi="Times New Roman,Italic" w:cs="Times New Roman,Italic"/>
          <w:iCs/>
          <w:sz w:val="26"/>
          <w:szCs w:val="26"/>
        </w:rPr>
        <w:t>%,</w:t>
      </w:r>
      <w:r w:rsidR="003547B8"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 и его доля составляет </w:t>
      </w:r>
      <w:r w:rsidR="00721E9A">
        <w:rPr>
          <w:rFonts w:ascii="Times New Roman,Italic" w:hAnsi="Times New Roman,Italic" w:cs="Times New Roman,Italic"/>
          <w:iCs/>
          <w:sz w:val="26"/>
          <w:szCs w:val="26"/>
        </w:rPr>
        <w:t>80</w:t>
      </w:r>
      <w:r w:rsidR="003547B8" w:rsidRPr="002F3DBB">
        <w:rPr>
          <w:rFonts w:ascii="Times New Roman,Italic" w:hAnsi="Times New Roman,Italic" w:cs="Times New Roman,Italic"/>
          <w:iCs/>
          <w:sz w:val="26"/>
          <w:szCs w:val="26"/>
        </w:rPr>
        <w:t>%</w:t>
      </w:r>
      <w:r w:rsidR="004E624B" w:rsidRPr="002F3DBB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BF49BA" w:rsidRPr="002F3DBB" w:rsidRDefault="00BF49BA" w:rsidP="00365E87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E02B32" w:rsidRPr="002F3DBB">
        <w:rPr>
          <w:rFonts w:ascii="Times New Roman,Italic" w:hAnsi="Times New Roman,Italic" w:cs="Times New Roman,Italic"/>
          <w:iCs/>
          <w:sz w:val="26"/>
          <w:szCs w:val="26"/>
        </w:rPr>
        <w:t>информация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в разделе «Объявления», направляется по электронной почте</w:t>
      </w:r>
      <w:r w:rsidRPr="002F3DBB">
        <w:rPr>
          <w:rFonts w:ascii="Times New Roman,Italic" w:hAnsi="Times New Roman,Italic" w:cs="Times New Roman,Italic"/>
          <w:iCs/>
          <w:sz w:val="26"/>
          <w:szCs w:val="26"/>
        </w:rPr>
        <w:t xml:space="preserve">; </w:t>
      </w:r>
    </w:p>
    <w:p w:rsidR="003547B8" w:rsidRPr="00EC4A3E" w:rsidRDefault="003547B8" w:rsidP="003547B8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C4A3E">
        <w:rPr>
          <w:rFonts w:ascii="Times New Roman,Italic" w:hAnsi="Times New Roman,Italic" w:cs="Times New Roman,Italic"/>
          <w:iCs/>
          <w:sz w:val="26"/>
          <w:szCs w:val="26"/>
        </w:rPr>
        <w:t>- при проведении закупок конкурентным способом с начальной максимальной ценой контракта (далее – НМЦК) до двадцати миллионов рублей предоставляются преимущества субъектам малого предпринимательства и социально ориентированным некоммерческим организациям. Если начальная максимальная цена контракта составляет более двадцати миллионов рублей, то заказчиком (администрацией АГО) в извещении устанавливается требование о привлечении субподряда из числа субъектов малого предпринимательства и социально ориентированных некоммерческих организаций;</w:t>
      </w:r>
    </w:p>
    <w:p w:rsidR="003547B8" w:rsidRPr="00EC4A3E" w:rsidRDefault="00691187" w:rsidP="003547B8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-  </w:t>
      </w:r>
      <w:r w:rsidR="003547B8"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разработаны памятка для арендаторов муниципальной недвижимости и пошаговые блок-схемы; </w:t>
      </w:r>
    </w:p>
    <w:p w:rsidR="003547B8" w:rsidRPr="00EC4A3E" w:rsidRDefault="003547B8" w:rsidP="003547B8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C4A3E">
        <w:rPr>
          <w:rFonts w:ascii="Times New Roman,Italic" w:hAnsi="Times New Roman,Italic" w:cs="Times New Roman,Italic"/>
          <w:iCs/>
          <w:sz w:val="26"/>
          <w:szCs w:val="26"/>
        </w:rPr>
        <w:t>- муниципальные услуги оказываются не только в бумажном, но и в электронном виде</w:t>
      </w:r>
      <w:r w:rsidRPr="00EC4A3E">
        <w:t xml:space="preserve"> </w:t>
      </w:r>
      <w:r w:rsidRPr="00EC4A3E">
        <w:rPr>
          <w:rFonts w:ascii="Times New Roman" w:hAnsi="Times New Roman" w:cs="Times New Roman"/>
          <w:sz w:val="26"/>
          <w:szCs w:val="26"/>
        </w:rPr>
        <w:t xml:space="preserve">и 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предоставляются бесплатно, за исключением услуг, за которые предусмотрена государственная пошлина; </w:t>
      </w:r>
    </w:p>
    <w:p w:rsidR="003547B8" w:rsidRPr="00EC4A3E" w:rsidRDefault="003547B8" w:rsidP="003547B8">
      <w:pPr>
        <w:ind w:firstLine="709"/>
        <w:contextualSpacing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- вся информация (регламенты, перечни, извещения о проведении аукционов и др.) по оказанию муниципальных услуг размещается на официальном сайте </w:t>
      </w:r>
      <w:r w:rsidR="00622C14" w:rsidRPr="00EC4A3E">
        <w:rPr>
          <w:rFonts w:ascii="Times New Roman,Italic" w:hAnsi="Times New Roman,Italic" w:cs="Times New Roman,Italic"/>
          <w:iCs/>
          <w:sz w:val="26"/>
          <w:szCs w:val="26"/>
        </w:rPr>
        <w:t>городского округа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, в СМИ, на официальном сайте торгов Российской Федерации torgi.gov.ru, на информационных стендах; </w:t>
      </w:r>
    </w:p>
    <w:p w:rsidR="00622C14" w:rsidRPr="00EC4A3E" w:rsidRDefault="00691187" w:rsidP="0062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C4A3E">
        <w:rPr>
          <w:rFonts w:ascii="Times New Roman,Italic" w:hAnsi="Times New Roman,Italic" w:cs="Times New Roman,Italic"/>
          <w:iCs/>
          <w:sz w:val="26"/>
          <w:szCs w:val="26"/>
        </w:rPr>
        <w:t>- в 202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году </w:t>
      </w:r>
      <w:r w:rsidR="00622C14" w:rsidRPr="00EC4A3E">
        <w:rPr>
          <w:rFonts w:ascii="Times New Roman,Italic" w:hAnsi="Times New Roman,Italic" w:cs="Times New Roman,Italic"/>
          <w:iCs/>
          <w:sz w:val="26"/>
          <w:szCs w:val="26"/>
        </w:rPr>
        <w:t>проведено:</w:t>
      </w:r>
    </w:p>
    <w:p w:rsidR="00622C14" w:rsidRPr="00EC4A3E" w:rsidRDefault="00622C14" w:rsidP="0062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оценка регулирующего воздействия 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11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проектов НПА, в том числе: в сфере использования муниципальных земель и муниципального имущества (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процедур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ы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); в сфере 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инвестиционной деятельности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(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процедур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а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>); в сфере градостроительства (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6 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>процедур)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; в сфере транспорта (1 процедура)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622C14" w:rsidRPr="00EC4A3E" w:rsidRDefault="00622C14" w:rsidP="00EC4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экспертиза 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1 действующего муниципального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правов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ого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акт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а в сфере предпринимательства;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691187" w:rsidRPr="00EC4A3E" w:rsidRDefault="00622C14" w:rsidP="0062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C4A3E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 xml:space="preserve">оценка фактического воздействия 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2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действующих муниципальных правовых актов в том числе: в сфере 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транспорта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(1 процедура); в сфере жилищно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го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контроля</w:t>
      </w: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(1 процедура); </w:t>
      </w:r>
    </w:p>
    <w:p w:rsidR="00BF49BA" w:rsidRPr="00EC4A3E" w:rsidRDefault="00691187" w:rsidP="0062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BF49BA"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622C14" w:rsidRPr="00EC4A3E">
        <w:rPr>
          <w:rFonts w:ascii="Times New Roman,Italic" w:hAnsi="Times New Roman,Italic" w:cs="Times New Roman,Italic"/>
          <w:iCs/>
          <w:sz w:val="26"/>
          <w:szCs w:val="26"/>
        </w:rPr>
        <w:t>проведено 3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0</w:t>
      </w:r>
      <w:r w:rsidR="00622C14"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проверок муниципального имущества (30 муниципальных объектов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), неэффективное</w:t>
      </w:r>
      <w:r w:rsidR="00622C14"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использование выявлено у </w:t>
      </w:r>
      <w:r w:rsidR="00EC4A3E" w:rsidRPr="00EC4A3E">
        <w:rPr>
          <w:rFonts w:ascii="Times New Roman,Italic" w:hAnsi="Times New Roman,Italic" w:cs="Times New Roman,Italic"/>
          <w:iCs/>
          <w:sz w:val="26"/>
          <w:szCs w:val="26"/>
        </w:rPr>
        <w:t>2-х</w:t>
      </w:r>
      <w:r w:rsidR="00622C14" w:rsidRPr="00EC4A3E">
        <w:rPr>
          <w:rFonts w:ascii="Times New Roman,Italic" w:hAnsi="Times New Roman,Italic" w:cs="Times New Roman,Italic"/>
          <w:iCs/>
          <w:sz w:val="26"/>
          <w:szCs w:val="26"/>
        </w:rPr>
        <w:t xml:space="preserve"> пользователей;</w:t>
      </w:r>
    </w:p>
    <w:p w:rsidR="00691187" w:rsidRPr="00BA455E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A455E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691187" w:rsidRPr="00BA455E">
        <w:rPr>
          <w:rFonts w:ascii="Times New Roman,Italic" w:hAnsi="Times New Roman,Italic" w:cs="Times New Roman,Italic"/>
          <w:iCs/>
          <w:sz w:val="26"/>
          <w:szCs w:val="26"/>
        </w:rPr>
        <w:t>муниципальное имущество предоставляется в пользование по результатам торгов, за исключением случаев, предусмотренных действующим законодательством;</w:t>
      </w:r>
    </w:p>
    <w:p w:rsidR="00691187" w:rsidRPr="00B67C57" w:rsidRDefault="00691187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BF49BA"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622C14" w:rsidRPr="00B67C57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году плановые контрольные (надзорные) мероприятия, плановые проверки</w:t>
      </w:r>
      <w:r w:rsidR="00194986" w:rsidRPr="00B67C57">
        <w:t xml:space="preserve"> </w:t>
      </w:r>
      <w:r w:rsidR="00194986" w:rsidRPr="00B67C57">
        <w:rPr>
          <w:rFonts w:ascii="Times New Roman,Italic" w:hAnsi="Times New Roman,Italic" w:cs="Times New Roman,Italic"/>
          <w:iCs/>
          <w:sz w:val="26"/>
          <w:szCs w:val="26"/>
        </w:rPr>
        <w:t>не проводились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>, ограничен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ы основания для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проведения внеплановых</w:t>
      </w:r>
      <w:r w:rsidR="00194986"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проверок;</w:t>
      </w:r>
    </w:p>
    <w:p w:rsidR="00194986" w:rsidRPr="00B67C57" w:rsidRDefault="00194986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>-</w:t>
      </w:r>
      <w:r w:rsidR="00691187"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утверждены Программы профилактики рисков причинения вреда (ущерба) охраняемым законом ценностям на 202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="00691187"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год (</w:t>
      </w:r>
      <w:hyperlink r:id="rId15" w:history="1">
        <w:r w:rsidRPr="00B67C57">
          <w:rPr>
            <w:rStyle w:val="ae"/>
            <w:rFonts w:ascii="Times New Roman,Italic" w:hAnsi="Times New Roman,Italic" w:cs="Times New Roman,Italic"/>
            <w:iCs/>
            <w:sz w:val="26"/>
            <w:szCs w:val="26"/>
          </w:rPr>
          <w:t>https://ars.town/munitsipalnyy-kontrol/programmy-prp.php</w:t>
        </w:r>
      </w:hyperlink>
      <w:r w:rsidR="00691187" w:rsidRPr="00B67C57">
        <w:rPr>
          <w:rFonts w:ascii="Times New Roman,Italic" w:hAnsi="Times New Roman,Italic" w:cs="Times New Roman,Italic"/>
          <w:iCs/>
          <w:sz w:val="26"/>
          <w:szCs w:val="26"/>
        </w:rPr>
        <w:t>)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783E6D" w:rsidRPr="00B67C57" w:rsidRDefault="00783E6D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- проведено 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4 провер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>к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муниципального имущества (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2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муниципальных объект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а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>) в социальной сфере. Фактов нецелевого использование не выявлено;</w:t>
      </w:r>
    </w:p>
    <w:p w:rsidR="00783E6D" w:rsidRPr="00B67C57" w:rsidRDefault="00783E6D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>- концессионные соглашения в социальной сфере в отчетном периоде не заключались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582440" w:rsidRPr="00B67C57" w:rsidRDefault="00194986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-  в рамках муниципальной программы «Доступная среда» годы выделено </w:t>
      </w:r>
      <w:r w:rsidR="00783E6D" w:rsidRPr="00B67C57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350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,0 тысяч рублей на частичное возмещение расходов по реализации общественно значимых программ (проектов) по приоритетным направлениям деятельности и 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400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>,0 тысяч рублей на субсидию (в форме гранта) на финансовое обеспечение затрат, связанных с реализацией общественно значимых проектов</w:t>
      </w:r>
      <w:r w:rsidR="00582440" w:rsidRPr="00B67C57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783E6D" w:rsidRPr="0053737F" w:rsidRDefault="00783E6D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>-  проведено финансирование мероприяти</w:t>
      </w:r>
      <w:r w:rsidR="00460FEB" w:rsidRPr="00B67C57">
        <w:rPr>
          <w:rFonts w:ascii="Times New Roman,Italic" w:hAnsi="Times New Roman,Italic" w:cs="Times New Roman,Italic"/>
          <w:iCs/>
          <w:sz w:val="26"/>
          <w:szCs w:val="26"/>
        </w:rPr>
        <w:t>я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«Оказание поддержки</w:t>
      </w:r>
      <w:r w:rsidR="00460FEB"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11</w:t>
      </w: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социально ориентированным некоммерческим организациям»</w:t>
      </w:r>
      <w:r w:rsidR="00460FEB"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на сумму 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264,177</w:t>
      </w:r>
      <w:r w:rsidR="00460FEB"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 тыс. руб.;</w:t>
      </w:r>
    </w:p>
    <w:p w:rsidR="00460FEB" w:rsidRPr="006C6CE6" w:rsidRDefault="00460FEB" w:rsidP="0046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6C6CE6">
        <w:rPr>
          <w:rFonts w:ascii="Times New Roman,Italic" w:hAnsi="Times New Roman,Italic" w:cs="Times New Roman,Italic"/>
          <w:iCs/>
          <w:sz w:val="26"/>
          <w:szCs w:val="26"/>
        </w:rPr>
        <w:t xml:space="preserve">- ЦПП «Мой Бизнес» г. Арсеньев проведено:   </w:t>
      </w:r>
    </w:p>
    <w:p w:rsidR="00B67C57" w:rsidRPr="00B67C57" w:rsidRDefault="00B67C57" w:rsidP="00B6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>- «Азбука предпринимателя»;</w:t>
      </w:r>
    </w:p>
    <w:p w:rsidR="00B67C57" w:rsidRPr="00B67C57" w:rsidRDefault="00B67C57" w:rsidP="00B6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>- тренинг «Школа предпринимательства» для субъектов МСП и самозанятых граждан;</w:t>
      </w:r>
    </w:p>
    <w:p w:rsidR="00B67C57" w:rsidRPr="00B67C57" w:rsidRDefault="00B67C57" w:rsidP="00B6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- тренинг «Креативные продажи»; </w:t>
      </w:r>
    </w:p>
    <w:p w:rsidR="00B67C57" w:rsidRPr="00B67C57" w:rsidRDefault="00B67C57" w:rsidP="00B6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>- семинар «Финансовое планирование»;</w:t>
      </w:r>
    </w:p>
    <w:p w:rsidR="00B67C57" w:rsidRPr="00B67C57" w:rsidRDefault="00B67C57" w:rsidP="00B6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>- тренинг "Малобюджетный маркетинг";</w:t>
      </w:r>
    </w:p>
    <w:p w:rsidR="00B67C57" w:rsidRPr="00B67C57" w:rsidRDefault="00B67C57" w:rsidP="00B6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- семинар "Актуальные вопросы женского предпринимательства"; </w:t>
      </w:r>
    </w:p>
    <w:p w:rsidR="00B67C57" w:rsidRPr="00B67C57" w:rsidRDefault="00B67C57" w:rsidP="00B6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>- тренинг Ценообразование";</w:t>
      </w:r>
    </w:p>
    <w:p w:rsidR="00B67C57" w:rsidRPr="00B67C57" w:rsidRDefault="00B67C57" w:rsidP="00B6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>- семинар "Финансовая грамотность";</w:t>
      </w:r>
    </w:p>
    <w:p w:rsidR="00B67C57" w:rsidRDefault="00B67C57" w:rsidP="00B6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>- семинар «ЛИКБЕЗ «Трудовые отношения работодателя и самозанятого гражданина», организован</w:t>
      </w:r>
      <w:r>
        <w:rPr>
          <w:rFonts w:ascii="Times New Roman,Italic" w:hAnsi="Times New Roman,Italic" w:cs="Times New Roman,Italic"/>
          <w:iCs/>
          <w:sz w:val="26"/>
          <w:szCs w:val="26"/>
        </w:rPr>
        <w:t>ный ОО «Совет предпринимателей»;</w:t>
      </w:r>
    </w:p>
    <w:p w:rsidR="00460FEB" w:rsidRPr="0053737F" w:rsidRDefault="00460FEB" w:rsidP="00B6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 xml:space="preserve">- управлением образования проведены мероприятия: </w:t>
      </w:r>
      <w:r w:rsidR="00B67C57" w:rsidRPr="00B67C57">
        <w:rPr>
          <w:rFonts w:ascii="Times New Roman,Italic" w:hAnsi="Times New Roman,Italic" w:cs="Times New Roman,Italic"/>
          <w:iCs/>
          <w:sz w:val="26"/>
          <w:szCs w:val="26"/>
        </w:rPr>
        <w:t>городской проект «Конструкторское бюро «школа молодых ученых»; городской научный проект «Ступени к успеху»; творческие мастерские по робототехнике</w:t>
      </w:r>
      <w:r w:rsidR="00B67C57">
        <w:rPr>
          <w:rFonts w:ascii="Times New Roman,Italic" w:hAnsi="Times New Roman,Italic" w:cs="Times New Roman,Italic"/>
          <w:iCs/>
          <w:sz w:val="26"/>
          <w:szCs w:val="26"/>
        </w:rPr>
        <w:t>, регулировки и запуску моделей;</w:t>
      </w:r>
    </w:p>
    <w:p w:rsidR="00582440" w:rsidRDefault="00582440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67C57">
        <w:rPr>
          <w:rFonts w:ascii="Times New Roman,Italic" w:hAnsi="Times New Roman,Italic" w:cs="Times New Roman,Italic"/>
          <w:iCs/>
          <w:sz w:val="26"/>
          <w:szCs w:val="26"/>
        </w:rPr>
        <w:t>- для выявления одаренных детей реализован городской проект научно-технической направленности «Школа Эврика»;</w:t>
      </w:r>
    </w:p>
    <w:p w:rsidR="00087F22" w:rsidRPr="00B67C57" w:rsidRDefault="00087F2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087F22">
        <w:rPr>
          <w:rFonts w:ascii="Times New Roman,Italic" w:hAnsi="Times New Roman,Italic" w:cs="Times New Roman,Italic"/>
          <w:iCs/>
          <w:sz w:val="26"/>
          <w:szCs w:val="26"/>
        </w:rPr>
        <w:t xml:space="preserve">опубликован </w:t>
      </w:r>
      <w:r>
        <w:rPr>
          <w:rFonts w:ascii="Times New Roman,Italic" w:hAnsi="Times New Roman,Italic" w:cs="Times New Roman,Italic"/>
          <w:iCs/>
          <w:sz w:val="26"/>
          <w:szCs w:val="26"/>
        </w:rPr>
        <w:t>п</w:t>
      </w:r>
      <w:r w:rsidRPr="00087F22">
        <w:rPr>
          <w:rFonts w:ascii="Times New Roman,Italic" w:hAnsi="Times New Roman,Italic" w:cs="Times New Roman,Italic"/>
          <w:iCs/>
          <w:sz w:val="26"/>
          <w:szCs w:val="26"/>
        </w:rPr>
        <w:t>еречень объектов муниципальной собственности Арсеньевского городского округа по состоянию на 21.11.2024 на официальном сайте администрации Арсеньевского городского округа: https://ars.town/about/munitsipalnoe-imushchestvo/?ELEMENT_ID=25124.</w:t>
      </w:r>
    </w:p>
    <w:p w:rsidR="00582440" w:rsidRDefault="00582440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87F22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 xml:space="preserve">- опубликован на официальном сайте администрации Арсеньевского городского округа ars.town перечень объектов по имущественной поддержке субъектов МСП </w:t>
      </w:r>
      <w:hyperlink r:id="rId16" w:history="1">
        <w:r w:rsidRPr="00087F22">
          <w:rPr>
            <w:rStyle w:val="ae"/>
            <w:rFonts w:ascii="Times New Roman,Italic" w:hAnsi="Times New Roman,Italic" w:cs="Times New Roman,Italic"/>
            <w:iCs/>
            <w:sz w:val="26"/>
            <w:szCs w:val="26"/>
          </w:rPr>
          <w:t>https://ars.town/about/munitsipalnoe-imushchestvo/imushchestvo-prednaznachennoe-dlya-predostavleniya-subektam-msp/?ELEMENT_ID=28402</w:t>
        </w:r>
      </w:hyperlink>
      <w:r w:rsidRPr="00087F22">
        <w:rPr>
          <w:rFonts w:ascii="Times New Roman,Italic" w:hAnsi="Times New Roman,Italic" w:cs="Times New Roman,Italic"/>
          <w:iCs/>
          <w:sz w:val="26"/>
          <w:szCs w:val="26"/>
        </w:rPr>
        <w:t xml:space="preserve"> ;</w:t>
      </w:r>
    </w:p>
    <w:p w:rsidR="00087F22" w:rsidRPr="00087F22" w:rsidRDefault="00087F2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087F22">
        <w:rPr>
          <w:rFonts w:ascii="Times New Roman,Italic" w:hAnsi="Times New Roman,Italic" w:cs="Times New Roman,Italic"/>
          <w:iCs/>
          <w:sz w:val="26"/>
          <w:szCs w:val="26"/>
        </w:rPr>
        <w:t xml:space="preserve">в 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рамках </w:t>
      </w:r>
      <w:r w:rsidRPr="00087F22">
        <w:rPr>
          <w:rFonts w:ascii="Times New Roman,Italic" w:hAnsi="Times New Roman,Italic" w:cs="Times New Roman,Italic"/>
          <w:iCs/>
          <w:sz w:val="26"/>
          <w:szCs w:val="26"/>
        </w:rPr>
        <w:t>реализации Региональной программы утвержден и реализуется План мероприятий по повышению финансовой грамотности в Арсеньевском городском округе до 2030 года</w:t>
      </w:r>
      <w:r>
        <w:rPr>
          <w:rFonts w:ascii="Times New Roman,Italic" w:hAnsi="Times New Roman,Italic" w:cs="Times New Roman,Italic"/>
          <w:iCs/>
          <w:sz w:val="26"/>
          <w:szCs w:val="26"/>
        </w:rPr>
        <w:t>;</w:t>
      </w:r>
      <w:r w:rsidRPr="00087F22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E76519" w:rsidRPr="00087F22" w:rsidRDefault="00582440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87F22">
        <w:rPr>
          <w:rFonts w:ascii="Times New Roman,Italic" w:hAnsi="Times New Roman,Italic" w:cs="Times New Roman,Italic"/>
          <w:iCs/>
          <w:sz w:val="26"/>
          <w:szCs w:val="26"/>
        </w:rPr>
        <w:t xml:space="preserve">- размещена информация о результатах реализации муниципальной политики по развитию конкуренции, в том числе положений Национального плана на официальном сайте администрации городского округа ars.town  </w:t>
      </w:r>
      <w:hyperlink r:id="rId17" w:history="1">
        <w:r w:rsidR="00E76519" w:rsidRPr="00087F22">
          <w:rPr>
            <w:rStyle w:val="ae"/>
            <w:rFonts w:ascii="Times New Roman,Italic" w:hAnsi="Times New Roman,Italic" w:cs="Times New Roman,Italic"/>
            <w:iCs/>
            <w:sz w:val="26"/>
            <w:szCs w:val="26"/>
          </w:rPr>
          <w:t>https://ars.town/about/struktura/upravlenie-ekonomiki-i-investitsiy/standarty-razvitiya-konkurentsii/</w:t>
        </w:r>
      </w:hyperlink>
      <w:r w:rsidR="00E76519" w:rsidRPr="00087F22">
        <w:rPr>
          <w:rFonts w:ascii="Times New Roman,Italic" w:hAnsi="Times New Roman,Italic" w:cs="Times New Roman,Italic"/>
          <w:iCs/>
          <w:sz w:val="26"/>
          <w:szCs w:val="26"/>
        </w:rPr>
        <w:t xml:space="preserve"> ;</w:t>
      </w:r>
    </w:p>
    <w:p w:rsidR="00582440" w:rsidRPr="00087F22" w:rsidRDefault="00E76519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87F22">
        <w:rPr>
          <w:rFonts w:ascii="Times New Roman,Italic" w:hAnsi="Times New Roman,Italic" w:cs="Times New Roman,Italic"/>
          <w:iCs/>
          <w:sz w:val="26"/>
          <w:szCs w:val="26"/>
        </w:rPr>
        <w:t>- на постоянной основе</w:t>
      </w:r>
      <w:r w:rsidRPr="00087F22">
        <w:t xml:space="preserve"> </w:t>
      </w:r>
      <w:r w:rsidRPr="00087F22">
        <w:rPr>
          <w:rFonts w:ascii="Times New Roman" w:hAnsi="Times New Roman" w:cs="Times New Roman"/>
          <w:sz w:val="26"/>
          <w:szCs w:val="26"/>
        </w:rPr>
        <w:t>проводится а</w:t>
      </w:r>
      <w:r w:rsidRPr="00087F22">
        <w:rPr>
          <w:rFonts w:ascii="Times New Roman" w:hAnsi="Times New Roman" w:cs="Times New Roman"/>
          <w:iCs/>
          <w:sz w:val="26"/>
          <w:szCs w:val="26"/>
        </w:rPr>
        <w:t>нализ</w:t>
      </w:r>
      <w:r w:rsidRPr="00087F22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C028E9" w:rsidRPr="00087F22">
        <w:rPr>
          <w:rFonts w:ascii="Times New Roman,Italic" w:hAnsi="Times New Roman,Italic" w:cs="Times New Roman,Italic"/>
          <w:iCs/>
          <w:sz w:val="26"/>
          <w:szCs w:val="26"/>
        </w:rPr>
        <w:t xml:space="preserve">ситуации </w:t>
      </w:r>
      <w:r w:rsidRPr="00087F22">
        <w:rPr>
          <w:rFonts w:ascii="Times New Roman,Italic" w:hAnsi="Times New Roman,Italic" w:cs="Times New Roman,Italic"/>
          <w:iCs/>
          <w:sz w:val="26"/>
          <w:szCs w:val="26"/>
        </w:rPr>
        <w:t>по использованию муниципального имущества Арсеньевского городского округа;</w:t>
      </w:r>
    </w:p>
    <w:p w:rsidR="00E76519" w:rsidRPr="00E27BBB" w:rsidRDefault="00AA473E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87F22">
        <w:rPr>
          <w:rFonts w:ascii="Times New Roman,Italic" w:hAnsi="Times New Roman,Italic" w:cs="Times New Roman,Italic"/>
          <w:iCs/>
          <w:sz w:val="26"/>
          <w:szCs w:val="26"/>
        </w:rPr>
        <w:t>- реализуется программа приватизации муниципального имущества Арсеньевского городского округа, утвержденная решением Думы Арсеньевского городского округа от</w:t>
      </w:r>
      <w:r w:rsidR="00E27BBB" w:rsidRPr="00087F22">
        <w:rPr>
          <w:rFonts w:ascii="Times New Roman,Italic" w:hAnsi="Times New Roman,Italic" w:cs="Times New Roman,Italic"/>
          <w:iCs/>
          <w:sz w:val="26"/>
          <w:szCs w:val="26"/>
        </w:rPr>
        <w:t xml:space="preserve"> 28.09.2022 № 12.</w:t>
      </w:r>
      <w:r w:rsidRPr="00087F22">
        <w:rPr>
          <w:rFonts w:ascii="Times New Roman,Italic" w:hAnsi="Times New Roman,Italic" w:cs="Times New Roman,Italic"/>
          <w:iCs/>
          <w:sz w:val="26"/>
          <w:szCs w:val="26"/>
        </w:rPr>
        <w:t>, с ежегодным формированием отчетности, размещаемой</w:t>
      </w:r>
      <w:r w:rsidRPr="00087F22">
        <w:t xml:space="preserve"> </w:t>
      </w:r>
      <w:r w:rsidRPr="00087F22">
        <w:rPr>
          <w:rFonts w:ascii="Times New Roman" w:hAnsi="Times New Roman" w:cs="Times New Roman"/>
          <w:sz w:val="26"/>
          <w:szCs w:val="26"/>
        </w:rPr>
        <w:t>на</w:t>
      </w:r>
      <w:r w:rsidRPr="00087F22">
        <w:t xml:space="preserve"> </w:t>
      </w:r>
      <w:r w:rsidRPr="00087F22">
        <w:rPr>
          <w:rFonts w:ascii="Times New Roman,Italic" w:hAnsi="Times New Roman,Italic" w:cs="Times New Roman,Italic"/>
          <w:iCs/>
          <w:sz w:val="26"/>
          <w:szCs w:val="26"/>
        </w:rPr>
        <w:t xml:space="preserve">официальном сайте администрации Арсеньевского городского округа </w:t>
      </w:r>
      <w:hyperlink r:id="rId18" w:history="1">
        <w:r w:rsidRPr="00087F22">
          <w:rPr>
            <w:rStyle w:val="ae"/>
            <w:rFonts w:ascii="Times New Roman,Italic" w:hAnsi="Times New Roman,Italic" w:cs="Times New Roman,Italic"/>
            <w:iCs/>
            <w:sz w:val="26"/>
            <w:szCs w:val="26"/>
          </w:rPr>
          <w:t>https://ars.town/about/struktura/upravlenie-imushchestvennykh-otnosheniy/dokumenty.php</w:t>
        </w:r>
      </w:hyperlink>
      <w:r w:rsidRPr="00E27BBB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BF49BA" w:rsidRPr="00E27BBB" w:rsidRDefault="00AA473E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27BBB">
        <w:rPr>
          <w:rFonts w:ascii="Times New Roman,Italic" w:hAnsi="Times New Roman,Italic" w:cs="Times New Roman,Italic"/>
          <w:iCs/>
          <w:sz w:val="26"/>
          <w:szCs w:val="26"/>
        </w:rPr>
        <w:t>Оказание содействия в реализации стандартов развития конкуренции н</w:t>
      </w:r>
      <w:r w:rsidR="00BF49BA" w:rsidRPr="00E27BBB">
        <w:rPr>
          <w:rFonts w:ascii="Times New Roman,Italic" w:hAnsi="Times New Roman,Italic" w:cs="Times New Roman,Italic"/>
          <w:iCs/>
          <w:sz w:val="26"/>
          <w:szCs w:val="26"/>
        </w:rPr>
        <w:t xml:space="preserve">а территории городского округа </w:t>
      </w:r>
      <w:r w:rsidR="00087F22">
        <w:rPr>
          <w:rFonts w:ascii="Times New Roman,Italic" w:hAnsi="Times New Roman,Italic" w:cs="Times New Roman,Italic"/>
          <w:iCs/>
          <w:sz w:val="26"/>
          <w:szCs w:val="26"/>
        </w:rPr>
        <w:t>в 2024 году</w:t>
      </w:r>
      <w:r w:rsidR="00BF49BA" w:rsidRPr="00E27BBB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087F22">
        <w:rPr>
          <w:rFonts w:ascii="Times New Roman,Italic" w:hAnsi="Times New Roman,Italic" w:cs="Times New Roman,Italic"/>
          <w:iCs/>
          <w:sz w:val="26"/>
          <w:szCs w:val="26"/>
        </w:rPr>
        <w:t>осуществляли</w:t>
      </w:r>
      <w:r w:rsidR="00202A80" w:rsidRPr="00E27BBB">
        <w:rPr>
          <w:rFonts w:ascii="Times New Roman,Italic" w:hAnsi="Times New Roman,Italic" w:cs="Times New Roman,Italic"/>
          <w:iCs/>
          <w:sz w:val="26"/>
          <w:szCs w:val="26"/>
        </w:rPr>
        <w:t>:</w:t>
      </w:r>
    </w:p>
    <w:p w:rsidR="00BF49BA" w:rsidRPr="00E27BBB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27BBB">
        <w:rPr>
          <w:rFonts w:ascii="Times New Roman,Italic" w:hAnsi="Times New Roman,Italic" w:cs="Times New Roman,Italic"/>
          <w:iCs/>
          <w:sz w:val="26"/>
          <w:szCs w:val="26"/>
        </w:rPr>
        <w:t>- Центр поддержки предпринимательства «Мой бизнес»;</w:t>
      </w:r>
    </w:p>
    <w:p w:rsidR="00BF49BA" w:rsidRPr="00E27BBB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27BBB">
        <w:rPr>
          <w:rFonts w:ascii="Times New Roman,Italic" w:hAnsi="Times New Roman,Italic" w:cs="Times New Roman,Italic"/>
          <w:iCs/>
          <w:sz w:val="26"/>
          <w:szCs w:val="26"/>
        </w:rPr>
        <w:t>-  местное отделение Приморского краевого отделения Общероссийской общественной организации малого и среднего предпринимательства «Опора России»;</w:t>
      </w:r>
    </w:p>
    <w:p w:rsidR="00BF49BA" w:rsidRPr="00E27BBB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27BBB">
        <w:rPr>
          <w:rFonts w:ascii="Times New Roman,Italic" w:hAnsi="Times New Roman,Italic" w:cs="Times New Roman,Italic"/>
          <w:iCs/>
          <w:sz w:val="26"/>
          <w:szCs w:val="26"/>
        </w:rPr>
        <w:t>- Общественная организация «Совет предпринимателей г. Арсеньева».</w:t>
      </w:r>
    </w:p>
    <w:p w:rsidR="00BF49BA" w:rsidRPr="00042702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1F4969" w:rsidRPr="001F4969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об антимонопольном комплаенсе утверждено распоряжением администрации Арсеньевского городского округа от 21 мая 2020 года № 71-ра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комплаенс)». Карта комплаенс-рисков и ключевых показателей эффективности функционирования антимонопольного комплаенса администрации Арсеньевского городского округа на 2024 год утверждена распоряжением администрации Арсеньевского   городского округа   от   13.12.2023 № 325-ра. План мероприятий («дорожная карта») по снижению комплаенс-рисков администрации Арсеньевского городского округа на 2024 год утвержден распоряжением   администрации   Арсеньевского городского округа от 13.12.2023 № 324-ра. </w:t>
      </w:r>
    </w:p>
    <w:p w:rsidR="001F4969" w:rsidRPr="001F4969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Положению, общий контроль за организацией и функционированием в администрации Арсеньевского городского округа антимонопольного комплаенса осуществляется Главой городского округа. Обязанности по обеспечению организации и функционированию антимонопольного комплаенса распределены между отраслевыми (функциональными) органами и структурными подразделениями администрации, правовым управлением администрации.</w:t>
      </w:r>
    </w:p>
    <w:p w:rsidR="001F4969" w:rsidRPr="001F4969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выявления и оценки рисков нарушения антимонопольного законодательства в администрации в 2024 году проведен анализ наличия предостережений, предупреждений, решений, предписаний, штрафов, жалоб, </w:t>
      </w: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возбужденных дел управлением федеральной антимонопольной службой по Приморскому краю в отношении администрации Арсеньевского городского округа.   </w:t>
      </w:r>
    </w:p>
    <w:p w:rsidR="001F4969" w:rsidRPr="001F4969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2024 год в управление федеральной антимонопольной службы по Приморскому краю в отношении администрации жалоб не поступало.</w:t>
      </w:r>
    </w:p>
    <w:p w:rsidR="001F4969" w:rsidRPr="001F4969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году Управлением Федеральной антимонопольной службы по Приморскому </w:t>
      </w:r>
      <w:proofErr w:type="gramStart"/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краю )</w:t>
      </w:r>
      <w:proofErr w:type="gramEnd"/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действиях администрации Арсеньевского городского округа выявлены: </w:t>
      </w:r>
    </w:p>
    <w:p w:rsidR="001F4969" w:rsidRPr="001F4969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признаки нарушения пункта 7 части 1 статьи 15 Федерального закона от 26.07.2006 № 135-ФЗ «О защите конкуренции» (далее – Закон о защите конкуренции, выразившиеся в предоставлении КГУП «Примтеплоэнерго» незаконной муниципальной преференции в обеспечении конкурентного преимущества указанному хозяйствующему субъекту путем непринятия надлежащих мер по возврату объектов теплоснабжения по договору № 5 от 01.06.2023.</w:t>
      </w:r>
    </w:p>
    <w:p w:rsidR="001F4969" w:rsidRPr="001F4969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незаконной муниципальной преференции в обеспечении конкурентного преимущества ООО «Водоканал Арсеньев» и ООО «Водосток»  путем непринятия надлежащих мер по возврату объектов водоснабжения, водоотведения и передачи их в аренду в нарушение требований Федеральных законов «О водоснабжении и водоотведении» части 1 статьи 13 Федерального закона от 21.07.2005 № 115-ФЗ «О концессионных соглашениях», а также требований главы 5 Закона о защите конкуренции, ограничивающих конкуренцию на товарном рынке оказания услуг по водоснабжению и водоотведению в границах Арсеньевского городского округа.</w:t>
      </w:r>
    </w:p>
    <w:p w:rsidR="001F4969" w:rsidRPr="001F4969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Управлением имущественных отношений администрации Арсеньевского городского округа ч.1 ст.15 Федерального закона от 26.07.2006 №135-ФЗ «О Защите конкуренции» выразившееся в ограничение доступа на рынок оказания услуг по водоснабжению Арсеньевского городского округа путем принятия постановления Управления имущественных отношений администрации Арсеньевского городского округа от 07.11.2023 года № 927 «Об отмене постановления управления имущественных отношений администрации Арсеньевского городского округа от 15.09.2023 г. № 805 «О согласовании проекта концессионного соглашения в отношении объектов муниципального имущества по водоснабжению на иных условиях».</w:t>
      </w:r>
    </w:p>
    <w:p w:rsidR="001F4969" w:rsidRPr="001F4969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Приморским УФАС России по результатам рассмотрения материалов, поступивших письмом прокуратуры г. Арсеньева от 14.02.2023 № Исорг-200500009-117-23/-200500009 в действиях администрации Арсеньевского городского округа (далее – Администрация) выявлены признаки нарушения части 1 статьи 17 Федерального закона от 26.07.2006 № 135-ФЗ «О защите конкуренции», выразившиеся в необоснованном проведении конкурса (извещение № 2000040590000000024) на право заключения концессионного соглашения в отношении сооружения – видовая площадка имени В.К. Арсеньеву, расположенного по адресу: г. Арсеньев, ул. Стахановская, сооружение 2 А, кадастровый номер 25:26:000000:2246, площадью 31081 кв.м. – дело № 025/01/17-548/2023. </w:t>
      </w:r>
    </w:p>
    <w:p w:rsidR="001F4969" w:rsidRPr="001F4969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требований антимонопольного законодательства при подготовке, согласовании и утверждении нормативных правовых актов не выявлено. Нормативные правовые акты размещаются на официальном сайте администрации в сети «Интернет».</w:t>
      </w:r>
    </w:p>
    <w:p w:rsidR="001F4969" w:rsidRPr="001F4969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2023 годом количество жалоб уменьшилось, предостережения не выдавались, количество решений антимонопольного органа не изменилось, при этом осталось на низком уровне.</w:t>
      </w:r>
    </w:p>
    <w:p w:rsidR="00C14C25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Распоряжением администрации от 17.01.2025 № 6-ра утвержден план мероприятий (дорожная карта) по снижению рисков нарушений антимонопольного законодательства в администрации на 2025 год, распоряжением администрации от 17.01.2025 № 5-ра утверждены карта комплаенс-рисков, ключевые показатели эффективности функционирования антимонопольного комплаенса в администрации на 2025 год. Указанные правовые акты размещены на официальном сайте администрации, которые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на официальном сайте администрации городского округа  </w:t>
      </w:r>
      <w:hyperlink r:id="rId19" w:history="1">
        <w:r w:rsidRPr="001F6ED3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ocs.yandex.ru/docs/view?url=ya-browser%3A%2F%2F4DT1uXEPRrJRXlUFoewruMZN6-s2Fhc14aasElIrFNhad9stxaUWl8vl9VwPHItKv0GMs7rdL-95lf3F521rzP4DVUChs3NFhT-jt3nyK12AU1nmpSNsNqLU_FnSDIoqWD0CcVsX29iqz2oh_E4-1g%3D%3D%3Fsign%3DPGkjRTS3GtxNir_VsZ9yohJ6HdjttGgprHTIVVqavIw%3D&amp;name=zzyqclc2vd6smdo8rqp216nu0obcggfo.docx&amp;nosw=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4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20" w:history="1">
        <w:r w:rsidRPr="001F6ED3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ocs.yandex.ru/docs/view?url=ya-browser%3A%2F%2F4DT1uXEPRrJRXlUFoewruHnE9PanEgxM1LGTtpxbOD_v_QJu0D79grl-QRhAlOufZWh0gaCdHIOWtykz9b8-K36KjNcrO46JpMSGjO8ACI926f_GBa-fWPXGB7I858TVjBXsJrN59TSEEL2NxiQf6g%3D%3D%3Fsign%3D40oEQuOpqtQJ0VlHRVpXRtT26zvhxmZvaH-bxsMXj6A%3D&amp;name=o32jypihe7vnirin5nqig16nfb1u60li.docx&amp;nosw=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4969" w:rsidRPr="00042702" w:rsidRDefault="001F4969" w:rsidP="001F49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F49BA" w:rsidRPr="002E51F6" w:rsidRDefault="00BF49BA" w:rsidP="0036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E51F6">
        <w:rPr>
          <w:rFonts w:ascii="Times New Roman,Bold" w:hAnsi="Times New Roman,Bold" w:cs="Times New Roman,Bold"/>
          <w:b/>
          <w:bCs/>
          <w:sz w:val="26"/>
          <w:szCs w:val="26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:rsidR="00BF49BA" w:rsidRPr="00042702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BF49BA" w:rsidRPr="002E51F6" w:rsidRDefault="00BF49BA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E51F6">
        <w:rPr>
          <w:rFonts w:ascii="Times New Roman,Italic" w:hAnsi="Times New Roman,Italic" w:cs="Times New Roman,Italic"/>
          <w:iCs/>
          <w:sz w:val="26"/>
          <w:szCs w:val="26"/>
        </w:rPr>
        <w:t>В результате внедрения Стандарта развития конкуренции в 202</w:t>
      </w:r>
      <w:r w:rsidR="0053737F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2E51F6">
        <w:rPr>
          <w:rFonts w:ascii="Times New Roman,Italic" w:hAnsi="Times New Roman,Italic" w:cs="Times New Roman,Italic"/>
          <w:iCs/>
          <w:sz w:val="26"/>
          <w:szCs w:val="26"/>
        </w:rPr>
        <w:t xml:space="preserve"> году в городском округе наилучшим образом удалось реализовать следующие виды деятельности:</w:t>
      </w:r>
    </w:p>
    <w:p w:rsidR="00403A0A" w:rsidRPr="00C44CC8" w:rsidRDefault="00D71A1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44CC8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403A0A" w:rsidRPr="00C44CC8">
        <w:rPr>
          <w:rFonts w:ascii="Times New Roman,Italic" w:hAnsi="Times New Roman,Italic" w:cs="Times New Roman,Italic"/>
          <w:iCs/>
          <w:sz w:val="26"/>
          <w:szCs w:val="26"/>
        </w:rPr>
        <w:t>на рынке услуг дошкольного образования</w:t>
      </w:r>
      <w:r w:rsidR="008913DD" w:rsidRPr="00C44CC8">
        <w:rPr>
          <w:rFonts w:ascii="Times New Roman,Italic" w:hAnsi="Times New Roman,Italic" w:cs="Times New Roman,Italic"/>
          <w:iCs/>
          <w:sz w:val="26"/>
          <w:szCs w:val="26"/>
        </w:rPr>
        <w:t xml:space="preserve"> (уровень удовлетворенности потребителями качеством услуг - </w:t>
      </w:r>
      <w:r w:rsidR="00C44CC8" w:rsidRPr="00C44CC8">
        <w:rPr>
          <w:rFonts w:ascii="Times New Roman,Italic" w:hAnsi="Times New Roman,Italic" w:cs="Times New Roman,Italic"/>
          <w:iCs/>
          <w:sz w:val="26"/>
          <w:szCs w:val="26"/>
        </w:rPr>
        <w:t>60</w:t>
      </w:r>
      <w:r w:rsidR="008913DD" w:rsidRPr="00C44CC8">
        <w:rPr>
          <w:rFonts w:ascii="Times New Roman,Italic" w:hAnsi="Times New Roman,Italic" w:cs="Times New Roman,Italic"/>
          <w:iCs/>
          <w:sz w:val="26"/>
          <w:szCs w:val="26"/>
        </w:rPr>
        <w:t>%</w:t>
      </w:r>
      <w:r w:rsidR="00C44CC8" w:rsidRPr="00C44CC8">
        <w:rPr>
          <w:rFonts w:ascii="Times New Roman,Italic" w:hAnsi="Times New Roman,Italic" w:cs="Times New Roman,Italic"/>
          <w:iCs/>
          <w:sz w:val="26"/>
          <w:szCs w:val="26"/>
        </w:rPr>
        <w:t>, доступностью 59%</w:t>
      </w:r>
      <w:r w:rsidR="008913DD" w:rsidRPr="00C44CC8">
        <w:rPr>
          <w:rFonts w:ascii="Times New Roman,Italic" w:hAnsi="Times New Roman,Italic" w:cs="Times New Roman,Italic"/>
          <w:iCs/>
          <w:sz w:val="26"/>
          <w:szCs w:val="26"/>
        </w:rPr>
        <w:t>);</w:t>
      </w:r>
    </w:p>
    <w:p w:rsidR="00C44CC8" w:rsidRPr="0053737F" w:rsidRDefault="00C44CC8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C44CC8">
        <w:rPr>
          <w:rFonts w:ascii="Times New Roman,Italic" w:hAnsi="Times New Roman,Italic" w:cs="Times New Roman,Italic"/>
          <w:iCs/>
          <w:sz w:val="26"/>
          <w:szCs w:val="26"/>
        </w:rPr>
        <w:t>- рынок розничной торговли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C44CC8">
        <w:rPr>
          <w:rFonts w:ascii="Times New Roman,Italic" w:hAnsi="Times New Roman,Italic" w:cs="Times New Roman,Italic"/>
          <w:iCs/>
          <w:sz w:val="26"/>
          <w:szCs w:val="26"/>
        </w:rPr>
        <w:t>(уровень удовлетворенности потребителями ценой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50%</w:t>
      </w:r>
      <w:r w:rsidRPr="00C44CC8">
        <w:rPr>
          <w:rFonts w:ascii="Times New Roman,Italic" w:hAnsi="Times New Roman,Italic" w:cs="Times New Roman,Italic"/>
          <w:iCs/>
          <w:sz w:val="26"/>
          <w:szCs w:val="26"/>
        </w:rPr>
        <w:t>, качеством услуг - 5</w:t>
      </w:r>
      <w:r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C44CC8">
        <w:rPr>
          <w:rFonts w:ascii="Times New Roman,Italic" w:hAnsi="Times New Roman,Italic" w:cs="Times New Roman,Italic"/>
          <w:iCs/>
          <w:sz w:val="26"/>
          <w:szCs w:val="26"/>
        </w:rPr>
        <w:t>%</w:t>
      </w:r>
      <w:r>
        <w:rPr>
          <w:rFonts w:ascii="Times New Roman,Italic" w:hAnsi="Times New Roman,Italic" w:cs="Times New Roman,Italic"/>
          <w:iCs/>
          <w:sz w:val="26"/>
          <w:szCs w:val="26"/>
        </w:rPr>
        <w:t>, доступностью 59%</w:t>
      </w:r>
      <w:r w:rsidRPr="00C44CC8">
        <w:rPr>
          <w:rFonts w:ascii="Times New Roman,Italic" w:hAnsi="Times New Roman,Italic" w:cs="Times New Roman,Italic"/>
          <w:iCs/>
          <w:sz w:val="26"/>
          <w:szCs w:val="26"/>
        </w:rPr>
        <w:t>).</w:t>
      </w:r>
    </w:p>
    <w:p w:rsidR="00D71A12" w:rsidRPr="0053737F" w:rsidRDefault="00D71A12" w:rsidP="0036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8913DD" w:rsidRPr="00924D46" w:rsidRDefault="008913DD" w:rsidP="00924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  <w:highlight w:val="yellow"/>
        </w:rPr>
        <w:sectPr w:rsidR="008913DD" w:rsidRPr="00924D46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670029" w:rsidRPr="00265113" w:rsidRDefault="00ED327C" w:rsidP="00365E87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65113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5. Сведения о достижении целевых значений контрольных показателей эффективности, установленных в муниципальной «дорожной карте»</w:t>
      </w:r>
    </w:p>
    <w:p w:rsidR="00670029" w:rsidRPr="00042702" w:rsidRDefault="00670029" w:rsidP="00365E87">
      <w:pPr>
        <w:rPr>
          <w:rFonts w:ascii="Times New Roman,Italic" w:hAnsi="Times New Roman,Italic" w:cs="Times New Roman,Italic"/>
          <w:sz w:val="28"/>
          <w:szCs w:val="28"/>
          <w:highlight w:val="yellow"/>
        </w:rPr>
      </w:pPr>
    </w:p>
    <w:tbl>
      <w:tblPr>
        <w:tblStyle w:val="ad"/>
        <w:tblW w:w="158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4"/>
        <w:gridCol w:w="1765"/>
        <w:gridCol w:w="1701"/>
        <w:gridCol w:w="1417"/>
        <w:gridCol w:w="1134"/>
        <w:gridCol w:w="1277"/>
        <w:gridCol w:w="1133"/>
        <w:gridCol w:w="1275"/>
        <w:gridCol w:w="1700"/>
        <w:gridCol w:w="1985"/>
        <w:gridCol w:w="1984"/>
      </w:tblGrid>
      <w:tr w:rsidR="00670029" w:rsidRPr="00042702" w:rsidTr="007D3460">
        <w:trPr>
          <w:tblHeader/>
        </w:trPr>
        <w:tc>
          <w:tcPr>
            <w:tcW w:w="504" w:type="dxa"/>
            <w:shd w:val="clear" w:color="auto" w:fill="auto"/>
          </w:tcPr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65" w:type="dxa"/>
            <w:shd w:val="clear" w:color="auto" w:fill="auto"/>
          </w:tcPr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701" w:type="dxa"/>
            <w:shd w:val="clear" w:color="auto" w:fill="auto"/>
          </w:tcPr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7" w:type="dxa"/>
            <w:shd w:val="clear" w:color="auto" w:fill="auto"/>
          </w:tcPr>
          <w:p w:rsidR="00670029" w:rsidRPr="00265113" w:rsidRDefault="00ED327C" w:rsidP="00365E87">
            <w:pPr>
              <w:widowControl w:val="0"/>
              <w:spacing w:after="0" w:line="240" w:lineRule="auto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shd w:val="clear" w:color="auto" w:fill="auto"/>
          </w:tcPr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7" w:type="dxa"/>
            <w:shd w:val="clear" w:color="auto" w:fill="auto"/>
          </w:tcPr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3" w:type="dxa"/>
            <w:shd w:val="clear" w:color="auto" w:fill="auto"/>
          </w:tcPr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275" w:type="dxa"/>
            <w:shd w:val="clear" w:color="auto" w:fill="auto"/>
          </w:tcPr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700" w:type="dxa"/>
            <w:shd w:val="clear" w:color="auto" w:fill="auto"/>
          </w:tcPr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  <w:shd w:val="clear" w:color="auto" w:fill="auto"/>
          </w:tcPr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984" w:type="dxa"/>
            <w:shd w:val="clear" w:color="auto" w:fill="auto"/>
          </w:tcPr>
          <w:p w:rsidR="00670029" w:rsidRPr="00265113" w:rsidRDefault="00ED327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предпринимателей действиями органов местного самоуправления, процентов</w:t>
            </w:r>
          </w:p>
        </w:tc>
      </w:tr>
      <w:tr w:rsidR="00B03DC3" w:rsidRPr="00042702" w:rsidTr="007D3460">
        <w:tc>
          <w:tcPr>
            <w:tcW w:w="504" w:type="dxa"/>
            <w:shd w:val="clear" w:color="auto" w:fill="auto"/>
          </w:tcPr>
          <w:p w:rsidR="00B03DC3" w:rsidRPr="00660A91" w:rsidRDefault="00B03DC3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shd w:val="clear" w:color="auto" w:fill="auto"/>
          </w:tcPr>
          <w:p w:rsidR="00B03DC3" w:rsidRPr="00660A91" w:rsidRDefault="00B03DC3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A91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B03DC3" w:rsidRPr="00660A91" w:rsidRDefault="00B03DC3" w:rsidP="0036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91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</w:t>
            </w:r>
            <w:r w:rsidRPr="00660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B03DC3" w:rsidRPr="00660A91" w:rsidRDefault="00B03DC3" w:rsidP="00365E87">
            <w:pPr>
              <w:autoSpaceDE w:val="0"/>
              <w:autoSpaceDN w:val="0"/>
              <w:adjustRightInd w:val="0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03DC3" w:rsidRPr="00660A91" w:rsidRDefault="00B03DC3" w:rsidP="0066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  <w:lang w:val="en-US"/>
              </w:rPr>
              <w:t>0,</w:t>
            </w:r>
            <w:r w:rsidR="00660A91"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21</w:t>
            </w:r>
          </w:p>
        </w:tc>
        <w:tc>
          <w:tcPr>
            <w:tcW w:w="1277" w:type="dxa"/>
            <w:shd w:val="clear" w:color="auto" w:fill="auto"/>
          </w:tcPr>
          <w:p w:rsidR="00B03DC3" w:rsidRPr="00660A91" w:rsidRDefault="00B03DC3" w:rsidP="0036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0,5</w:t>
            </w:r>
            <w:r w:rsidR="00265113"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B03DC3" w:rsidRPr="00660A91" w:rsidRDefault="00B03DC3" w:rsidP="00265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A9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65113" w:rsidRPr="00660A9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B03DC3" w:rsidRPr="00660A91" w:rsidRDefault="00B03DC3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Аналитические данные</w:t>
            </w:r>
          </w:p>
        </w:tc>
        <w:tc>
          <w:tcPr>
            <w:tcW w:w="1700" w:type="dxa"/>
            <w:shd w:val="clear" w:color="auto" w:fill="auto"/>
          </w:tcPr>
          <w:p w:rsidR="00B03DC3" w:rsidRPr="0053737F" w:rsidRDefault="00B03DC3" w:rsidP="0066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Услуги дошкольного образования получают </w:t>
            </w:r>
            <w:r w:rsidR="00265113"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660A91"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349</w:t>
            </w:r>
            <w:r w:rsidR="00D874E8"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660A91"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детей</w:t>
            </w:r>
            <w:r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, в том числе </w:t>
            </w:r>
            <w:r w:rsidR="00660A91"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Pr="00660A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детей в частной организации</w:t>
            </w:r>
          </w:p>
        </w:tc>
        <w:tc>
          <w:tcPr>
            <w:tcW w:w="1985" w:type="dxa"/>
            <w:shd w:val="clear" w:color="auto" w:fill="auto"/>
          </w:tcPr>
          <w:p w:rsidR="00B03DC3" w:rsidRPr="001D092A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опрошенных –</w:t>
            </w:r>
            <w:r w:rsidR="00F27428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235C82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B03DC3" w:rsidRPr="001D092A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-</w:t>
            </w:r>
            <w:r w:rsidR="00101364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1D092A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42</w:t>
            </w:r>
            <w:r w:rsidR="00235C82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</w:t>
            </w:r>
            <w:r w:rsid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B03DC3" w:rsidRPr="001D092A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1D092A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42</w:t>
            </w:r>
            <w:r w:rsidR="00101364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1D092A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235C82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1D092A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B03DC3" w:rsidRPr="001D092A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цены -</w:t>
            </w:r>
            <w:r w:rsidR="001D092A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32</w:t>
            </w: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B03DC3" w:rsidRPr="001D092A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1D092A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32/7</w:t>
            </w:r>
            <w:r w:rsidR="00235C82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101364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="001D092A"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Pr="001D092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B03DC3" w:rsidRPr="003E47A4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C97CC7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41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B03DC3" w:rsidRPr="003E47A4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C97CC7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41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C97CC7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235C82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59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B03DC3" w:rsidRPr="006F122E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F122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</w:t>
            </w:r>
            <w:r w:rsidRPr="006F122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качеством услуг дошкольного образования –</w:t>
            </w:r>
            <w:r w:rsidR="006F122E" w:rsidRPr="006F122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Pr="006F122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B03DC3" w:rsidRPr="003E47A4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услуг дошкольного образования – </w:t>
            </w:r>
            <w:r w:rsidR="00B21CFA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B03DC3" w:rsidRPr="0053737F" w:rsidRDefault="00B03DC3" w:rsidP="003E47A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доступностью услуг дошкольного образования – 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59</w:t>
            </w:r>
            <w:r w:rsidR="00FC5BDE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B03DC3" w:rsidRPr="00B21CFA" w:rsidRDefault="00235C82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D0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B03DC3" w:rsidRPr="00042702" w:rsidTr="007D3460">
        <w:tc>
          <w:tcPr>
            <w:tcW w:w="504" w:type="dxa"/>
            <w:shd w:val="clear" w:color="auto" w:fill="auto"/>
          </w:tcPr>
          <w:p w:rsidR="00B03DC3" w:rsidRPr="00A70944" w:rsidRDefault="00B03DC3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B03DC3" w:rsidRPr="00A70944" w:rsidRDefault="00B03DC3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701" w:type="dxa"/>
            <w:shd w:val="clear" w:color="auto" w:fill="auto"/>
          </w:tcPr>
          <w:p w:rsidR="00B03DC3" w:rsidRPr="00A70944" w:rsidRDefault="00B03DC3" w:rsidP="0036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417" w:type="dxa"/>
            <w:shd w:val="clear" w:color="auto" w:fill="auto"/>
          </w:tcPr>
          <w:p w:rsidR="00B03DC3" w:rsidRPr="0053737F" w:rsidRDefault="00B03DC3" w:rsidP="00365E87">
            <w:pPr>
              <w:autoSpaceDE w:val="0"/>
              <w:autoSpaceDN w:val="0"/>
              <w:adjustRightInd w:val="0"/>
              <w:ind w:left="-40" w:right="-8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03DC3" w:rsidRPr="00DB00BD" w:rsidRDefault="00101364" w:rsidP="00DB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</w:t>
            </w:r>
            <w:r w:rsidR="00DB00BD"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  <w:lang w:val="en-US"/>
              </w:rPr>
              <w:t>2</w:t>
            </w:r>
            <w:r w:rsidR="00B03DC3"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,0</w:t>
            </w:r>
          </w:p>
        </w:tc>
        <w:tc>
          <w:tcPr>
            <w:tcW w:w="1277" w:type="dxa"/>
            <w:shd w:val="clear" w:color="auto" w:fill="auto"/>
          </w:tcPr>
          <w:p w:rsidR="00B03DC3" w:rsidRPr="00DB00BD" w:rsidRDefault="00235C82" w:rsidP="0036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80,0</w:t>
            </w:r>
          </w:p>
        </w:tc>
        <w:tc>
          <w:tcPr>
            <w:tcW w:w="1133" w:type="dxa"/>
            <w:shd w:val="clear" w:color="auto" w:fill="auto"/>
          </w:tcPr>
          <w:p w:rsidR="00B03DC3" w:rsidRPr="00DB00BD" w:rsidRDefault="00DB00BD" w:rsidP="001013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0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88.9</w:t>
            </w:r>
          </w:p>
        </w:tc>
        <w:tc>
          <w:tcPr>
            <w:tcW w:w="1275" w:type="dxa"/>
            <w:shd w:val="clear" w:color="auto" w:fill="auto"/>
          </w:tcPr>
          <w:p w:rsidR="00B03DC3" w:rsidRPr="0053737F" w:rsidRDefault="00B03DC3" w:rsidP="00365E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Аналитические данные</w:t>
            </w:r>
          </w:p>
        </w:tc>
        <w:tc>
          <w:tcPr>
            <w:tcW w:w="1700" w:type="dxa"/>
            <w:shd w:val="clear" w:color="auto" w:fill="auto"/>
          </w:tcPr>
          <w:p w:rsidR="00235C82" w:rsidRPr="00DB00BD" w:rsidRDefault="00235C82" w:rsidP="00365E87">
            <w:pPr>
              <w:autoSpaceDE w:val="0"/>
              <w:autoSpaceDN w:val="0"/>
              <w:adjustRightInd w:val="0"/>
            </w:pPr>
            <w:r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На территории городского округа действует </w:t>
            </w:r>
            <w:r w:rsidR="00DB00BD"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</w:t>
            </w:r>
            <w:r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организаций (ИП) частной форм собственности в сфере дополнительного образования детей: детские центры «Мария», «Монтессори», «Квант», «Шмель», «Росток», «Лаборатория знаний», «</w:t>
            </w:r>
            <w:r w:rsidR="00DB00BD"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Умка</w:t>
            </w:r>
            <w:r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», «Роботехника»</w:t>
            </w:r>
            <w:r w:rsidR="00DB00BD"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, ИП Дзюба Ю.Ю.</w:t>
            </w:r>
          </w:p>
          <w:p w:rsidR="00B03DC3" w:rsidRPr="00DB00BD" w:rsidRDefault="00235C82" w:rsidP="0036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Реализация полномочия в области </w:t>
            </w:r>
            <w:r w:rsidRP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предоставления дополнительного образования осуществляется через функционирование МОБУ «Центр внешкольной работы»</w:t>
            </w:r>
            <w:r w:rsidR="00DB00B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и «Учебно-методический центр».</w:t>
            </w:r>
          </w:p>
        </w:tc>
        <w:tc>
          <w:tcPr>
            <w:tcW w:w="1985" w:type="dxa"/>
            <w:shd w:val="clear" w:color="auto" w:fill="auto"/>
          </w:tcPr>
          <w:p w:rsidR="00B03DC3" w:rsidRPr="00A70944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2B23A3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B03DC3" w:rsidRPr="00A70944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39</w:t>
            </w:r>
            <w:r w:rsid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B03DC3" w:rsidRPr="00A70944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39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2B23A3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56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B03DC3" w:rsidRPr="00A23E32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32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B03DC3" w:rsidRPr="00A23E32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32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2B23A3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9305E0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B03DC3" w:rsidRPr="003E47A4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«скорее удовлетворен» по вопросам доступности – 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="009305E0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B03DC3" w:rsidRPr="003E47A4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34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2B23A3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49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B03DC3" w:rsidRPr="00A23E32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услуг дополнительного образования </w:t>
            </w:r>
            <w:r w:rsidR="009305E0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- 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56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B03DC3" w:rsidRPr="00A23E32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услуг дополнительного образования – </w:t>
            </w:r>
            <w:r w:rsidR="009305E0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B03DC3" w:rsidRPr="003E47A4" w:rsidRDefault="00B03DC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доступностью услуг дополнительного образования –</w:t>
            </w:r>
            <w:r w:rsidR="009305E0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9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B03DC3" w:rsidRPr="0053737F" w:rsidRDefault="00B03DC3" w:rsidP="0036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03DC3" w:rsidRPr="00042702" w:rsidRDefault="00300DAE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FC5BDE" w:rsidRPr="00042702" w:rsidTr="007D3460">
        <w:tc>
          <w:tcPr>
            <w:tcW w:w="504" w:type="dxa"/>
            <w:shd w:val="clear" w:color="auto" w:fill="auto"/>
          </w:tcPr>
          <w:p w:rsidR="00FC5BDE" w:rsidRPr="00A70944" w:rsidRDefault="00FC5BD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5" w:type="dxa"/>
            <w:shd w:val="clear" w:color="auto" w:fill="auto"/>
          </w:tcPr>
          <w:p w:rsidR="00FC5BDE" w:rsidRPr="00A70944" w:rsidRDefault="00FC5BD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701" w:type="dxa"/>
            <w:shd w:val="clear" w:color="auto" w:fill="auto"/>
          </w:tcPr>
          <w:p w:rsidR="00FC5BDE" w:rsidRPr="00A70944" w:rsidRDefault="00FC5BD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417" w:type="dxa"/>
            <w:shd w:val="clear" w:color="auto" w:fill="auto"/>
          </w:tcPr>
          <w:p w:rsidR="00FC5BDE" w:rsidRPr="00A70944" w:rsidRDefault="00FC5BD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FC5BDE" w:rsidRPr="00DB00BD" w:rsidRDefault="00FC5BDE" w:rsidP="00C2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696" w:rsidRPr="00DB00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FC5BDE" w:rsidRPr="00DB00BD" w:rsidRDefault="00FC5BDE" w:rsidP="00365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:rsidR="00FC5BDE" w:rsidRPr="00DB00BD" w:rsidRDefault="00FC5BDE" w:rsidP="00365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FC5BDE" w:rsidRPr="00A70944" w:rsidRDefault="00FC5BD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700" w:type="dxa"/>
            <w:shd w:val="clear" w:color="auto" w:fill="auto"/>
          </w:tcPr>
          <w:p w:rsidR="00FC5BDE" w:rsidRPr="00DB00BD" w:rsidRDefault="00FC5BDE" w:rsidP="00365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0BD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городского округа услуги детского отдыха и оздоровления оказывают 9 муниципальных образовательных учреждений, 4 муниципальных учреждения </w:t>
            </w:r>
            <w:r w:rsidRPr="00DB00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дополнительного образования, 4 муниципальных учреждения спорта и 2 детских центра «Мария» и ШУС «Соробан».</w:t>
            </w:r>
          </w:p>
        </w:tc>
        <w:tc>
          <w:tcPr>
            <w:tcW w:w="1985" w:type="dxa"/>
            <w:shd w:val="clear" w:color="auto" w:fill="auto"/>
          </w:tcPr>
          <w:p w:rsidR="00FC5BDE" w:rsidRPr="00A70944" w:rsidRDefault="00AE3AB8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FC5BDE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 человек.</w:t>
            </w:r>
          </w:p>
          <w:p w:rsidR="00FC5BDE" w:rsidRPr="00A70944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–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="00282B5C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</w:t>
            </w:r>
          </w:p>
          <w:p w:rsidR="00FC5BDE" w:rsidRPr="00A70944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(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39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FC5BDE" w:rsidRPr="00A23E32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</w:p>
          <w:p w:rsidR="00FC5BDE" w:rsidRPr="00A23E32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39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FC5BDE" w:rsidRPr="003E47A4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282B5C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 человек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FC5BDE" w:rsidRPr="003E47A4" w:rsidRDefault="00282B5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(2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="00FC5BDE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37</w:t>
            </w:r>
            <w:r w:rsidR="00FC5BDE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FC5BDE" w:rsidRPr="00A23E32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услуг детского отдыха и оздоровления –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39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FC5BDE" w:rsidRPr="00A23E32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ценой услуг детского отдыха и оздоровления –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39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FC5BDE" w:rsidRPr="0053737F" w:rsidRDefault="00FC5BDE" w:rsidP="003E47A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доступностью услуг детского отдыха и оздоровления –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37</w:t>
            </w:r>
            <w:r w:rsidR="005A0B6C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FC5BDE" w:rsidRPr="00042702" w:rsidRDefault="00300DAE" w:rsidP="00300D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  <w:r w:rsidRPr="00300D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C5BDE" w:rsidRPr="00042702" w:rsidTr="007D3460">
        <w:tc>
          <w:tcPr>
            <w:tcW w:w="504" w:type="dxa"/>
            <w:shd w:val="clear" w:color="auto" w:fill="auto"/>
          </w:tcPr>
          <w:p w:rsidR="00FC5BDE" w:rsidRPr="00A70944" w:rsidRDefault="00FC5BD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65" w:type="dxa"/>
            <w:shd w:val="clear" w:color="auto" w:fill="auto"/>
          </w:tcPr>
          <w:p w:rsidR="00FC5BDE" w:rsidRPr="00A70944" w:rsidRDefault="00FC5BD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701" w:type="dxa"/>
            <w:shd w:val="clear" w:color="auto" w:fill="auto"/>
          </w:tcPr>
          <w:p w:rsidR="00FC5BDE" w:rsidRPr="00A70944" w:rsidRDefault="00FC5BD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7" w:type="dxa"/>
            <w:shd w:val="clear" w:color="auto" w:fill="auto"/>
          </w:tcPr>
          <w:p w:rsidR="00FC5BDE" w:rsidRPr="00A70944" w:rsidRDefault="00FC5BDE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FC5BDE" w:rsidRPr="006C6084" w:rsidRDefault="006C6084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277" w:type="dxa"/>
            <w:shd w:val="clear" w:color="auto" w:fill="auto"/>
          </w:tcPr>
          <w:p w:rsidR="00FC5BDE" w:rsidRPr="006C6084" w:rsidRDefault="006C6084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3" w:type="dxa"/>
            <w:shd w:val="clear" w:color="auto" w:fill="auto"/>
          </w:tcPr>
          <w:p w:rsidR="00FC5BDE" w:rsidRPr="006C6084" w:rsidRDefault="006C6084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</w:tcPr>
          <w:p w:rsidR="00FC5BDE" w:rsidRPr="0053737F" w:rsidRDefault="00FC5BDE" w:rsidP="00365E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700" w:type="dxa"/>
            <w:shd w:val="clear" w:color="auto" w:fill="auto"/>
          </w:tcPr>
          <w:p w:rsidR="00FC5BDE" w:rsidRPr="0053737F" w:rsidRDefault="00FC5BDE" w:rsidP="006C608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обязательного медицинского страхования из </w:t>
            </w:r>
            <w:r w:rsidR="00C27696" w:rsidRPr="006C60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084" w:rsidRPr="006C60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организаци</w:t>
            </w:r>
            <w:r w:rsidR="006C6084" w:rsidRPr="006C60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 xml:space="preserve"> приняли участие </w:t>
            </w:r>
            <w:r w:rsidR="00C27696" w:rsidRPr="006C6084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частной системы здравоохранения </w:t>
            </w:r>
            <w:r w:rsidR="00FE34B6" w:rsidRPr="006C6084">
              <w:rPr>
                <w:rFonts w:ascii="Times New Roman" w:hAnsi="Times New Roman" w:cs="Times New Roman"/>
                <w:sz w:val="20"/>
                <w:szCs w:val="20"/>
              </w:rPr>
              <w:t xml:space="preserve">АО ААК «ПРОГРЕСС», </w:t>
            </w:r>
            <w:r w:rsidR="006C6084" w:rsidRPr="006C6084">
              <w:rPr>
                <w:rFonts w:ascii="Times New Roman" w:hAnsi="Times New Roman" w:cs="Times New Roman"/>
                <w:sz w:val="20"/>
                <w:szCs w:val="20"/>
              </w:rPr>
              <w:t xml:space="preserve">МЦ </w:t>
            </w:r>
            <w:r w:rsidR="00FE34B6" w:rsidRPr="006C60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C6084" w:rsidRPr="006C6084">
              <w:rPr>
                <w:rFonts w:ascii="Times New Roman" w:hAnsi="Times New Roman" w:cs="Times New Roman"/>
                <w:sz w:val="20"/>
                <w:szCs w:val="20"/>
              </w:rPr>
              <w:t>Арс-Медикал</w:t>
            </w:r>
            <w:r w:rsidR="00FE34B6" w:rsidRPr="006C608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</w:tc>
        <w:tc>
          <w:tcPr>
            <w:tcW w:w="1985" w:type="dxa"/>
            <w:shd w:val="clear" w:color="auto" w:fill="auto"/>
          </w:tcPr>
          <w:p w:rsidR="00FC5BDE" w:rsidRPr="00A70944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5A0B6C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FC5BDE" w:rsidRPr="00A70944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22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</w:p>
          <w:p w:rsidR="00FC5BDE" w:rsidRPr="00A70944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22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5A0B6C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 =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31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FC5BDE" w:rsidRPr="00A23E32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</w:t>
            </w:r>
            <w:r w:rsidR="005A0B6C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23</w:t>
            </w:r>
            <w:r w:rsidR="00282B5C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</w:p>
          <w:p w:rsidR="00FC5BDE" w:rsidRPr="00A23E32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23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5A0B6C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*100=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33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FC5BDE" w:rsidRPr="003E47A4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18 человек</w:t>
            </w:r>
          </w:p>
          <w:p w:rsidR="00FC5BDE" w:rsidRPr="003E47A4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18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282B5C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26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FC5BDE" w:rsidRPr="00A23E32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медицинских услуг –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31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FC5BDE" w:rsidRPr="00A23E32" w:rsidRDefault="00FC5BD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медицинских услуг – </w:t>
            </w:r>
            <w:r w:rsidR="00A23E32"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33</w:t>
            </w:r>
            <w:r w:rsidRPr="00A23E3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FC5BDE" w:rsidRPr="0053737F" w:rsidRDefault="00FC5BDE" w:rsidP="003E47A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до</w:t>
            </w:r>
            <w:r w:rsidR="005A0B6C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ступностью медицинских услуг– 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26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300DAE" w:rsidRPr="00042702" w:rsidRDefault="00300DAE" w:rsidP="00300D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  <w:r w:rsidRPr="00300D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FC5BDE" w:rsidRPr="00042702" w:rsidRDefault="00FC5BDE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E6E82" w:rsidRPr="00042702" w:rsidTr="007D3460">
        <w:tc>
          <w:tcPr>
            <w:tcW w:w="504" w:type="dxa"/>
            <w:shd w:val="clear" w:color="auto" w:fill="auto"/>
          </w:tcPr>
          <w:p w:rsidR="006E6E82" w:rsidRPr="00A70944" w:rsidRDefault="006E6E82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5" w:type="dxa"/>
            <w:shd w:val="clear" w:color="auto" w:fill="auto"/>
          </w:tcPr>
          <w:p w:rsidR="006E6E82" w:rsidRPr="00A70944" w:rsidRDefault="006E6E82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701" w:type="dxa"/>
            <w:shd w:val="clear" w:color="auto" w:fill="auto"/>
          </w:tcPr>
          <w:p w:rsidR="006E6E82" w:rsidRPr="00A70944" w:rsidRDefault="006E6E82" w:rsidP="00365E87">
            <w:pPr>
              <w:pStyle w:val="af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1. 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</w:tcPr>
          <w:p w:rsidR="006E6E82" w:rsidRPr="00A70944" w:rsidRDefault="006E6E82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6E6E82" w:rsidRPr="006C6084" w:rsidRDefault="006E6E82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7" w:type="dxa"/>
            <w:shd w:val="clear" w:color="auto" w:fill="auto"/>
          </w:tcPr>
          <w:p w:rsidR="006E6E82" w:rsidRPr="006C6084" w:rsidRDefault="00FE34B6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6E82" w:rsidRPr="006C60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6E6E82" w:rsidRPr="006C6084" w:rsidRDefault="00FE34B6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6E82" w:rsidRPr="006C60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E6E82" w:rsidRPr="00A70944" w:rsidRDefault="006E6E82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44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700" w:type="dxa"/>
            <w:shd w:val="clear" w:color="auto" w:fill="auto"/>
          </w:tcPr>
          <w:p w:rsidR="006E6E82" w:rsidRPr="0053737F" w:rsidRDefault="006E6E82" w:rsidP="006C6084">
            <w:pPr>
              <w:pStyle w:val="ConsPlusNormal"/>
              <w:suppressAutoHyphens/>
              <w:jc w:val="both"/>
              <w:rPr>
                <w:sz w:val="20"/>
                <w:szCs w:val="20"/>
                <w:highlight w:val="yellow"/>
              </w:rPr>
            </w:pPr>
            <w:r w:rsidRPr="006C6084">
              <w:rPr>
                <w:sz w:val="20"/>
                <w:szCs w:val="20"/>
              </w:rPr>
              <w:t xml:space="preserve">В </w:t>
            </w:r>
            <w:r w:rsidR="006C6084">
              <w:rPr>
                <w:sz w:val="20"/>
                <w:szCs w:val="20"/>
              </w:rPr>
              <w:t>о</w:t>
            </w:r>
            <w:r w:rsidRPr="006C6084">
              <w:rPr>
                <w:sz w:val="20"/>
                <w:szCs w:val="20"/>
              </w:rPr>
              <w:t xml:space="preserve">бразовательных учреждениях городского округа действуют </w:t>
            </w:r>
            <w:r w:rsidR="006C6084" w:rsidRPr="006C6084">
              <w:rPr>
                <w:sz w:val="20"/>
                <w:szCs w:val="20"/>
              </w:rPr>
              <w:t>6</w:t>
            </w:r>
            <w:r w:rsidRPr="006C6084">
              <w:rPr>
                <w:sz w:val="20"/>
                <w:szCs w:val="20"/>
              </w:rPr>
              <w:t xml:space="preserve"> логопедических групп,</w:t>
            </w:r>
            <w:r w:rsidR="00FE34B6" w:rsidRPr="006C6084">
              <w:t xml:space="preserve"> </w:t>
            </w:r>
            <w:r w:rsidR="00FE34B6" w:rsidRPr="006C6084">
              <w:rPr>
                <w:sz w:val="20"/>
                <w:szCs w:val="20"/>
              </w:rPr>
              <w:t xml:space="preserve"> </w:t>
            </w:r>
            <w:r w:rsidR="006C6084" w:rsidRPr="006C6084">
              <w:rPr>
                <w:sz w:val="20"/>
                <w:szCs w:val="20"/>
              </w:rPr>
              <w:t xml:space="preserve">1 лого пункт, </w:t>
            </w:r>
            <w:r w:rsidR="00FE34B6" w:rsidRPr="006C6084">
              <w:rPr>
                <w:sz w:val="20"/>
                <w:szCs w:val="20"/>
              </w:rPr>
              <w:t>2 группы «особый ребенок» для детей с ОВЗ,</w:t>
            </w:r>
            <w:r w:rsidRPr="006C6084">
              <w:rPr>
                <w:sz w:val="20"/>
                <w:szCs w:val="20"/>
              </w:rPr>
              <w:t xml:space="preserve"> 5 индивидуальных предпринимателей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E6E82" w:rsidRPr="00A70944" w:rsidRDefault="006E6E82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 w:rsidR="00A70944"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A7094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 человек.</w:t>
            </w:r>
          </w:p>
          <w:p w:rsidR="006E6E82" w:rsidRPr="005D0853" w:rsidRDefault="006E6E82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A70944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20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6E6E82" w:rsidRPr="005D0853" w:rsidRDefault="00A70944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(20</w:t>
            </w:r>
            <w:r w:rsidR="006E6E82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/10) *100=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29</w:t>
            </w:r>
            <w:r w:rsidR="006E6E82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6E6E82" w:rsidRPr="00E4317E" w:rsidRDefault="006E6E82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</w:t>
            </w:r>
            <w:r w:rsidR="008F4BE3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E4317E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22</w:t>
            </w:r>
            <w:r w:rsidR="008F4BE3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</w:t>
            </w:r>
            <w:r w:rsidR="00213B85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</w:p>
          <w:p w:rsidR="006E6E82" w:rsidRPr="00E4317E" w:rsidRDefault="006E6E82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E4317E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22</w:t>
            </w: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E4317E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E4317E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31</w:t>
            </w: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6E6E82" w:rsidRPr="003E47A4" w:rsidRDefault="006E6E82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8F4BE3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8F4BE3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</w:t>
            </w:r>
          </w:p>
          <w:p w:rsidR="006E6E82" w:rsidRPr="003E47A4" w:rsidRDefault="008F4BE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(2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6E6E82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31</w:t>
            </w:r>
            <w:r w:rsidR="006E6E82"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6E6E82" w:rsidRPr="00E4317E" w:rsidRDefault="006E6E82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психолого-педагогического сопровождения детей с ограниченными </w:t>
            </w:r>
            <w:r w:rsidRPr="00E4317E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возможностями здоровья услуг –</w:t>
            </w:r>
            <w:r w:rsidR="00E4317E" w:rsidRPr="00E4317E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29</w:t>
            </w:r>
            <w:r w:rsidRPr="00E4317E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6E6E82" w:rsidRPr="00E4317E" w:rsidRDefault="006E6E82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ценой психолого-педагогического сопровождения детей с ограниченными возможностями здоровья услуг –</w:t>
            </w:r>
            <w:r w:rsidR="00E4317E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31</w:t>
            </w: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6E6E82" w:rsidRPr="0053737F" w:rsidRDefault="006E6E82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3E47A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доступностью услуг психолого-педагогического сопровождения детей с ограниченными возможностями здоровья –</w:t>
            </w:r>
            <w:r w:rsidR="003E47A4" w:rsidRPr="003E47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31</w:t>
            </w:r>
            <w:r w:rsidRPr="003E47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E6E82" w:rsidRPr="00042702" w:rsidRDefault="006E6E82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6E6E82" w:rsidRPr="00042702" w:rsidTr="007D3460">
        <w:tc>
          <w:tcPr>
            <w:tcW w:w="504" w:type="dxa"/>
            <w:shd w:val="clear" w:color="auto" w:fill="auto"/>
          </w:tcPr>
          <w:p w:rsidR="006E6E82" w:rsidRPr="0053737F" w:rsidRDefault="006E6E82" w:rsidP="00365E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65" w:type="dxa"/>
            <w:shd w:val="clear" w:color="auto" w:fill="auto"/>
          </w:tcPr>
          <w:p w:rsidR="006E6E82" w:rsidRPr="0053737F" w:rsidRDefault="006E6E82" w:rsidP="00365E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E6E82" w:rsidRPr="00E4317E" w:rsidRDefault="006E6E82" w:rsidP="00365E87">
            <w:pPr>
              <w:pStyle w:val="af"/>
              <w:numPr>
                <w:ilvl w:val="0"/>
                <w:numId w:val="4"/>
              </w:numPr>
              <w:suppressAutoHyphens/>
              <w:spacing w:after="0" w:line="240" w:lineRule="auto"/>
              <w:ind w:left="-47" w:firstLin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E4317E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с ограниченными возможностями здоровья (в возрасте до 3 лет), получающих услуги ранней диагностики, социализации и реабилитации в </w:t>
            </w:r>
            <w:r w:rsidRPr="00E43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1417" w:type="dxa"/>
            <w:shd w:val="clear" w:color="auto" w:fill="auto"/>
          </w:tcPr>
          <w:p w:rsidR="006E6E82" w:rsidRPr="00E4317E" w:rsidRDefault="006E6E82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6E6E82" w:rsidRPr="006C6084" w:rsidRDefault="006E6E82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34B6" w:rsidRPr="006C60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E6E82" w:rsidRPr="006C6084" w:rsidRDefault="006E6E82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6E6E82" w:rsidRPr="006C6084" w:rsidRDefault="006C6084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6E6E82" w:rsidRPr="0053737F" w:rsidRDefault="006E6E82" w:rsidP="00365E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317E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700" w:type="dxa"/>
            <w:shd w:val="clear" w:color="auto" w:fill="auto"/>
          </w:tcPr>
          <w:p w:rsidR="006E6E82" w:rsidRPr="0053737F" w:rsidRDefault="006E6E82" w:rsidP="006C6084">
            <w:pPr>
              <w:pStyle w:val="ConsPlusNormal"/>
              <w:suppressAutoHyphens/>
              <w:jc w:val="both"/>
              <w:rPr>
                <w:sz w:val="20"/>
                <w:szCs w:val="20"/>
                <w:highlight w:val="yellow"/>
              </w:rPr>
            </w:pPr>
            <w:r w:rsidRPr="006C6084">
              <w:rPr>
                <w:sz w:val="20"/>
                <w:szCs w:val="20"/>
              </w:rPr>
              <w:t>Количество детей с ограниченными возможностями здоровья (в возрасте до 3 лет), получающих услуги ранней диагностики, социализации и</w:t>
            </w:r>
            <w:r w:rsidRPr="0053737F">
              <w:rPr>
                <w:sz w:val="20"/>
                <w:szCs w:val="20"/>
                <w:highlight w:val="yellow"/>
              </w:rPr>
              <w:t xml:space="preserve"> </w:t>
            </w:r>
            <w:r w:rsidRPr="006C6084">
              <w:rPr>
                <w:sz w:val="20"/>
                <w:szCs w:val="20"/>
              </w:rPr>
              <w:t xml:space="preserve">реабилитации в </w:t>
            </w:r>
            <w:r w:rsidRPr="006C6084">
              <w:rPr>
                <w:sz w:val="20"/>
                <w:szCs w:val="20"/>
              </w:rPr>
              <w:lastRenderedPageBreak/>
              <w:t xml:space="preserve">частных организациях сферы услуг психолого-педагогического сопровождения детей, составило </w:t>
            </w:r>
            <w:r w:rsidR="006C6084" w:rsidRPr="006C6084">
              <w:rPr>
                <w:sz w:val="20"/>
                <w:szCs w:val="20"/>
              </w:rPr>
              <w:t>3</w:t>
            </w:r>
            <w:r w:rsidRPr="006C6084">
              <w:rPr>
                <w:sz w:val="20"/>
                <w:szCs w:val="20"/>
              </w:rPr>
              <w:t xml:space="preserve"> </w:t>
            </w:r>
            <w:r w:rsidR="006C6084" w:rsidRPr="006C6084">
              <w:rPr>
                <w:sz w:val="20"/>
                <w:szCs w:val="20"/>
              </w:rPr>
              <w:t>ребенка</w:t>
            </w:r>
            <w:r w:rsidRPr="006C6084">
              <w:rPr>
                <w:sz w:val="20"/>
                <w:szCs w:val="20"/>
              </w:rPr>
              <w:t>. При этом консультационную и методическую помощь образовательными учреждениями за 202</w:t>
            </w:r>
            <w:r w:rsidR="00FE34B6" w:rsidRPr="006C6084">
              <w:rPr>
                <w:sz w:val="20"/>
                <w:szCs w:val="20"/>
              </w:rPr>
              <w:t>3</w:t>
            </w:r>
            <w:r w:rsidRPr="006C6084">
              <w:rPr>
                <w:sz w:val="20"/>
                <w:szCs w:val="20"/>
              </w:rPr>
              <w:t xml:space="preserve"> год оказана </w:t>
            </w:r>
            <w:r w:rsidR="006C6084" w:rsidRPr="006C6084">
              <w:rPr>
                <w:sz w:val="20"/>
                <w:szCs w:val="20"/>
              </w:rPr>
              <w:t xml:space="preserve">8 </w:t>
            </w:r>
            <w:r w:rsidRPr="006C6084">
              <w:rPr>
                <w:sz w:val="20"/>
                <w:szCs w:val="20"/>
              </w:rPr>
              <w:t>детям.</w:t>
            </w:r>
          </w:p>
        </w:tc>
        <w:tc>
          <w:tcPr>
            <w:tcW w:w="1985" w:type="dxa"/>
            <w:vMerge/>
            <w:shd w:val="clear" w:color="auto" w:fill="auto"/>
          </w:tcPr>
          <w:p w:rsidR="006E6E82" w:rsidRPr="0053737F" w:rsidRDefault="006E6E82" w:rsidP="00365E87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6E82" w:rsidRPr="00042702" w:rsidRDefault="006E6E82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65D4" w:rsidRPr="00042702" w:rsidTr="007D3460">
        <w:trPr>
          <w:trHeight w:val="3298"/>
        </w:trPr>
        <w:tc>
          <w:tcPr>
            <w:tcW w:w="504" w:type="dxa"/>
            <w:shd w:val="clear" w:color="auto" w:fill="auto"/>
          </w:tcPr>
          <w:p w:rsidR="00CC65D4" w:rsidRPr="005D0853" w:rsidRDefault="00CC65D4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65" w:type="dxa"/>
            <w:shd w:val="clear" w:color="auto" w:fill="auto"/>
          </w:tcPr>
          <w:p w:rsidR="00CC65D4" w:rsidRPr="005D0853" w:rsidRDefault="00CC65D4" w:rsidP="00365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eastAsia="Calibri" w:hAnsi="Times New Roman" w:cs="Times New Roman"/>
                <w:sz w:val="20"/>
                <w:szCs w:val="20"/>
              </w:rPr>
              <w:t>Рынок социальных услуг</w:t>
            </w:r>
          </w:p>
        </w:tc>
        <w:tc>
          <w:tcPr>
            <w:tcW w:w="1701" w:type="dxa"/>
            <w:shd w:val="clear" w:color="auto" w:fill="auto"/>
          </w:tcPr>
          <w:p w:rsidR="00CC65D4" w:rsidRPr="005D0853" w:rsidRDefault="00CC65D4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Доля частных организаций, предоставляющих социальные услуги</w:t>
            </w:r>
          </w:p>
        </w:tc>
        <w:tc>
          <w:tcPr>
            <w:tcW w:w="1417" w:type="dxa"/>
            <w:shd w:val="clear" w:color="auto" w:fill="auto"/>
          </w:tcPr>
          <w:p w:rsidR="00CC65D4" w:rsidRPr="005D0853" w:rsidRDefault="00CC65D4" w:rsidP="006C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CC65D4" w:rsidRPr="006C6084" w:rsidRDefault="006C6084" w:rsidP="0025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C65D4" w:rsidRPr="006C6084" w:rsidRDefault="006C6084" w:rsidP="0025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CC65D4" w:rsidRPr="006C6084" w:rsidRDefault="00CC65D4" w:rsidP="0025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CC65D4" w:rsidRPr="0053737F" w:rsidRDefault="00CC65D4" w:rsidP="00365E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данные </w:t>
            </w:r>
          </w:p>
        </w:tc>
        <w:tc>
          <w:tcPr>
            <w:tcW w:w="1700" w:type="dxa"/>
            <w:shd w:val="clear" w:color="auto" w:fill="auto"/>
          </w:tcPr>
          <w:p w:rsidR="00CC65D4" w:rsidRPr="0053737F" w:rsidRDefault="00CC65D4" w:rsidP="002535F5">
            <w:pPr>
              <w:pStyle w:val="ConsPlusNormal"/>
              <w:suppressAutoHyphens/>
              <w:rPr>
                <w:sz w:val="20"/>
                <w:szCs w:val="20"/>
                <w:highlight w:val="yellow"/>
              </w:rPr>
            </w:pPr>
            <w:r w:rsidRPr="002535F5">
              <w:rPr>
                <w:sz w:val="20"/>
                <w:szCs w:val="20"/>
              </w:rPr>
              <w:t xml:space="preserve">Социальные услуги в городском округе оказывают </w:t>
            </w:r>
            <w:r w:rsidR="002535F5" w:rsidRPr="002535F5">
              <w:rPr>
                <w:sz w:val="20"/>
                <w:szCs w:val="20"/>
              </w:rPr>
              <w:t>4</w:t>
            </w:r>
            <w:r w:rsidRPr="002535F5">
              <w:rPr>
                <w:sz w:val="20"/>
                <w:szCs w:val="20"/>
              </w:rPr>
              <w:t xml:space="preserve"> государственные организации социального обслуживания. Некоммерческие организации, оказывающие социальные услуги на территории городского округа (НКО), отсутствуют.</w:t>
            </w:r>
          </w:p>
        </w:tc>
        <w:tc>
          <w:tcPr>
            <w:tcW w:w="1985" w:type="dxa"/>
            <w:shd w:val="clear" w:color="auto" w:fill="auto"/>
          </w:tcPr>
          <w:p w:rsidR="00CC65D4" w:rsidRPr="005D0853" w:rsidRDefault="00CC65D4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 человек.</w:t>
            </w:r>
          </w:p>
          <w:p w:rsidR="00CC65D4" w:rsidRPr="005D0853" w:rsidRDefault="00CC65D4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–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28</w:t>
            </w:r>
            <w:r w:rsidR="008F4BE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</w:t>
            </w:r>
          </w:p>
          <w:p w:rsidR="00CC65D4" w:rsidRPr="005D0853" w:rsidRDefault="00CC65D4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28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8F4BE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40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CC65D4" w:rsidRPr="00E4317E" w:rsidRDefault="00CC65D4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E4317E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</w:p>
          <w:p w:rsidR="00CC65D4" w:rsidRPr="00E4317E" w:rsidRDefault="008F4BE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E4317E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="00CC65D4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E4317E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CC65D4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E4317E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="00CC65D4" w:rsidRPr="00E4317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CC65D4" w:rsidRPr="00CC43EF" w:rsidRDefault="00CC65D4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="008F4BE3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</w:p>
          <w:p w:rsidR="00CC65D4" w:rsidRPr="00CC43EF" w:rsidRDefault="008F4BE3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="00CC65D4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CC65D4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="00CC65D4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CC65D4" w:rsidRPr="007122A9" w:rsidRDefault="00CC65D4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социальных услуг –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40</w:t>
            </w: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CC65D4" w:rsidRPr="007122A9" w:rsidRDefault="00CC65D4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социальных услуг – 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CC65D4" w:rsidRPr="0053737F" w:rsidRDefault="00CC65D4" w:rsidP="00CC43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доступностью социальных услуг-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CC65D4" w:rsidRPr="00042702" w:rsidRDefault="00300DAE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E3151C" w:rsidRPr="00042702" w:rsidTr="007D3460">
        <w:tc>
          <w:tcPr>
            <w:tcW w:w="504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65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eastAsia="Calibri" w:hAnsi="Times New Roman" w:cs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701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17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E3151C" w:rsidRPr="002535F5" w:rsidRDefault="00E3151C" w:rsidP="0025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5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535F5" w:rsidRPr="00253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E3151C" w:rsidRPr="002535F5" w:rsidRDefault="00E3151C" w:rsidP="0025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5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535F5" w:rsidRPr="00253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E3151C" w:rsidRPr="002535F5" w:rsidRDefault="00E3151C" w:rsidP="0025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5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535F5" w:rsidRPr="002535F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5" w:type="dxa"/>
            <w:shd w:val="clear" w:color="auto" w:fill="auto"/>
          </w:tcPr>
          <w:p w:rsidR="00E3151C" w:rsidRPr="00CC43EF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3EF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1" w:history="1">
              <w:r w:rsidRPr="00CC43EF">
                <w:rPr>
                  <w:rStyle w:val="ae"/>
                  <w:rFonts w:ascii="Times New Roman" w:hAnsi="Times New Roman" w:cs="Times New Roman"/>
                </w:rPr>
                <w:t>http://ars.town/about/struktura/upravlenie-zhizneobespecheniya/formirovanie-komfortnoy-gorodskoy-sredy1/</w:t>
              </w:r>
            </w:hyperlink>
            <w:r w:rsidRPr="00CC43EF"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E3151C" w:rsidRPr="0053737F" w:rsidRDefault="00E3151C" w:rsidP="002535F5">
            <w:pPr>
              <w:pStyle w:val="ConsPlusNormal"/>
              <w:suppressAutoHyphens/>
              <w:rPr>
                <w:sz w:val="20"/>
                <w:szCs w:val="20"/>
                <w:highlight w:val="yellow"/>
              </w:rPr>
            </w:pPr>
            <w:r w:rsidRPr="002535F5">
              <w:rPr>
                <w:sz w:val="20"/>
                <w:szCs w:val="20"/>
              </w:rPr>
              <w:t xml:space="preserve">Работы по благоустройству городской среды (в рамках заключенных контрактов) выполняли </w:t>
            </w:r>
            <w:r w:rsidR="002535F5" w:rsidRPr="002535F5">
              <w:rPr>
                <w:sz w:val="20"/>
                <w:szCs w:val="20"/>
              </w:rPr>
              <w:t>30</w:t>
            </w:r>
            <w:r w:rsidRPr="002535F5">
              <w:rPr>
                <w:sz w:val="20"/>
                <w:szCs w:val="20"/>
              </w:rPr>
              <w:t xml:space="preserve"> организаци</w:t>
            </w:r>
            <w:r w:rsidR="002535F5" w:rsidRPr="002535F5">
              <w:rPr>
                <w:sz w:val="20"/>
                <w:szCs w:val="20"/>
              </w:rPr>
              <w:t>й</w:t>
            </w:r>
            <w:r w:rsidRPr="002535F5">
              <w:rPr>
                <w:sz w:val="20"/>
                <w:szCs w:val="20"/>
              </w:rPr>
              <w:t>, являющи</w:t>
            </w:r>
            <w:r w:rsidR="00C4187B" w:rsidRPr="002535F5">
              <w:rPr>
                <w:sz w:val="20"/>
                <w:szCs w:val="20"/>
              </w:rPr>
              <w:t>е</w:t>
            </w:r>
            <w:r w:rsidRPr="002535F5">
              <w:rPr>
                <w:sz w:val="20"/>
                <w:szCs w:val="20"/>
              </w:rPr>
              <w:t xml:space="preserve">ся частными, </w:t>
            </w:r>
            <w:r w:rsidR="002535F5" w:rsidRPr="002535F5">
              <w:rPr>
                <w:sz w:val="20"/>
                <w:szCs w:val="20"/>
              </w:rPr>
              <w:t>1</w:t>
            </w:r>
            <w:r w:rsidRPr="002535F5">
              <w:rPr>
                <w:sz w:val="20"/>
                <w:szCs w:val="20"/>
              </w:rPr>
              <w:t xml:space="preserve"> муниципальн</w:t>
            </w:r>
            <w:r w:rsidR="002535F5" w:rsidRPr="002535F5">
              <w:rPr>
                <w:sz w:val="20"/>
                <w:szCs w:val="20"/>
              </w:rPr>
              <w:t>ое</w:t>
            </w:r>
            <w:r w:rsidRPr="002535F5">
              <w:rPr>
                <w:sz w:val="20"/>
                <w:szCs w:val="20"/>
              </w:rPr>
              <w:t xml:space="preserve"> учреждени</w:t>
            </w:r>
            <w:r w:rsidR="002535F5" w:rsidRPr="002535F5">
              <w:rPr>
                <w:sz w:val="20"/>
                <w:szCs w:val="20"/>
              </w:rPr>
              <w:t>е</w:t>
            </w:r>
          </w:p>
        </w:tc>
        <w:tc>
          <w:tcPr>
            <w:tcW w:w="1985" w:type="dxa"/>
            <w:shd w:val="clear" w:color="auto" w:fill="auto"/>
          </w:tcPr>
          <w:p w:rsidR="00E3151C" w:rsidRPr="005D0853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опрошенных –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 человек.</w:t>
            </w:r>
          </w:p>
          <w:p w:rsidR="00E3151C" w:rsidRPr="005D0853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D33424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D33424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</w:t>
            </w:r>
          </w:p>
          <w:p w:rsidR="00E3151C" w:rsidRPr="005D0853" w:rsidRDefault="00D33424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E3151C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E3151C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46</w:t>
            </w:r>
            <w:r w:rsidR="00E3151C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E3151C" w:rsidRPr="007122A9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цены -</w:t>
            </w:r>
            <w:r w:rsidR="00D33424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</w:p>
          <w:p w:rsidR="00E3151C" w:rsidRPr="007122A9" w:rsidRDefault="00D33424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="00E3151C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E3151C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="00E3151C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3151C" w:rsidRPr="00CC43EF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ответов «удовлетворен» и «скорее удовлетворен» по вопросам доступности 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- 30</w:t>
            </w:r>
            <w:r w:rsidR="00D33424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</w:p>
          <w:p w:rsidR="00E3151C" w:rsidRPr="00CC43EF" w:rsidRDefault="00CC43EF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(3/7</w:t>
            </w:r>
            <w:r w:rsidR="00D33424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="00E3151C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E3151C" w:rsidRPr="007122A9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работ по благоустройству городской среды 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46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3151C" w:rsidRPr="007122A9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благоустройству городской среды – 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43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3151C" w:rsidRPr="0053737F" w:rsidRDefault="00E3151C" w:rsidP="00CC43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доступностью работ по благоустройству городской среды – 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43</w:t>
            </w: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E3151C" w:rsidRPr="00042702" w:rsidRDefault="00300DAE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E3151C" w:rsidRPr="00042702" w:rsidTr="007D3460">
        <w:tc>
          <w:tcPr>
            <w:tcW w:w="504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Рынок выполнения работ по содержанию и текущему ремонту общего </w:t>
            </w:r>
            <w:r w:rsidRPr="005D08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организаций частной формы собственности в сфере выполнения </w:t>
            </w:r>
            <w:r w:rsidRPr="005D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7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3151C" w:rsidRPr="005D0853" w:rsidRDefault="00E3151C" w:rsidP="00365E87">
            <w:pPr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2" w:history="1">
              <w:r w:rsidRPr="005D0853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http://ars.town/about/struktura/upravlenie-zhizneobespecheniya/dokumenty/?PAGEN_1=2</w:t>
              </w:r>
            </w:hyperlink>
          </w:p>
          <w:p w:rsidR="00E3151C" w:rsidRPr="005D0853" w:rsidRDefault="00E3151C" w:rsidP="00365E87">
            <w:pPr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E3151C" w:rsidRPr="005D0853" w:rsidRDefault="006F122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3151C" w:rsidRPr="005D0853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http://ars.town/about/struktura/upravlenie-zhizneobespecheniya/litsenzirovanie-pd-po.php</w:t>
              </w:r>
            </w:hyperlink>
            <w:r w:rsidR="00E3151C" w:rsidRPr="005D0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территории городского округа учреждения и другие предприятия с </w:t>
            </w:r>
            <w:r w:rsidRPr="005D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 или муниципальным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</w:t>
            </w:r>
          </w:p>
        </w:tc>
        <w:tc>
          <w:tcPr>
            <w:tcW w:w="1985" w:type="dxa"/>
            <w:shd w:val="clear" w:color="auto" w:fill="auto"/>
          </w:tcPr>
          <w:p w:rsidR="00E3151C" w:rsidRPr="005D0853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4F08E1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3151C" w:rsidRPr="005D0853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удовлетворен» по вопросам качества – 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24</w:t>
            </w:r>
            <w:r w:rsidR="00D33424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</w:t>
            </w:r>
          </w:p>
          <w:p w:rsidR="00E3151C" w:rsidRPr="005D0853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24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4F08E1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34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E3151C" w:rsidRPr="0053737F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E3151C" w:rsidRPr="007122A9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цены -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24</w:t>
            </w:r>
            <w:r w:rsidR="00D33424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</w:p>
          <w:p w:rsidR="00E3151C" w:rsidRPr="007122A9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24</w:t>
            </w:r>
            <w:r w:rsidR="004F08E1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0) *100=</w:t>
            </w:r>
            <w:r w:rsidR="00D33424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3151C" w:rsidRPr="0053737F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E3151C" w:rsidRPr="00CC43EF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23</w:t>
            </w:r>
            <w:r w:rsidR="00D33424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</w:p>
          <w:p w:rsidR="00E3151C" w:rsidRPr="00CC43EF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23</w:t>
            </w:r>
            <w:r w:rsidR="007D3460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7D3460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*100=3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CC43E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3151C" w:rsidRPr="0053737F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E3151C" w:rsidRPr="007122A9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работ по благоустройству городской среды 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34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3151C" w:rsidRPr="007122A9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 xml:space="preserve">работ по благоустройству городской среды – </w:t>
            </w:r>
            <w:r w:rsidR="00D33424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3151C" w:rsidRPr="0053737F" w:rsidRDefault="00E3151C" w:rsidP="00CC43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 работ по благ</w:t>
            </w:r>
            <w:r w:rsidR="007D3460"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оустройству городской среды – 3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</w:t>
            </w: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300DAE" w:rsidRPr="00042702" w:rsidRDefault="00300DAE" w:rsidP="00300D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Удовлетворенность действиями органов местного самоуправления на данном рынке участниками опроса </w:t>
            </w: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оценивалась</w:t>
            </w:r>
            <w:r w:rsidRPr="00300D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E3151C" w:rsidRPr="00042702" w:rsidRDefault="00E3151C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3151C" w:rsidRPr="00042702" w:rsidTr="007D3460">
        <w:tc>
          <w:tcPr>
            <w:tcW w:w="504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65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01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7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E3151C" w:rsidRPr="005D0853" w:rsidRDefault="00E3151C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E3151C" w:rsidRPr="005D0853" w:rsidRDefault="00E3151C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E3151C" w:rsidRPr="005D0853" w:rsidRDefault="00E3151C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4" w:history="1">
              <w:r w:rsidRPr="005D0853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http://ars.town/about/struktura/upravlenie-zhizneobespecheniya/o-passazhirskikh-perevozok.php</w:t>
              </w:r>
            </w:hyperlink>
            <w:r w:rsidRPr="005D085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00" w:type="dxa"/>
            <w:shd w:val="clear" w:color="auto" w:fill="auto"/>
          </w:tcPr>
          <w:p w:rsidR="00E3151C" w:rsidRPr="005D0853" w:rsidRDefault="00E3151C" w:rsidP="00C4187B">
            <w:pPr>
              <w:pStyle w:val="ConsPlusNormal"/>
              <w:suppressAutoHyphens/>
              <w:rPr>
                <w:sz w:val="20"/>
                <w:szCs w:val="20"/>
              </w:rPr>
            </w:pPr>
            <w:r w:rsidRPr="005D0853">
              <w:rPr>
                <w:sz w:val="20"/>
                <w:szCs w:val="20"/>
              </w:rPr>
              <w:t>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предприятия: индивидуальный предприниматель Дасик С.В., ООО «А</w:t>
            </w:r>
            <w:r w:rsidR="00C4187B" w:rsidRPr="005D0853">
              <w:rPr>
                <w:sz w:val="20"/>
                <w:szCs w:val="20"/>
              </w:rPr>
              <w:t>зимут</w:t>
            </w:r>
            <w:r w:rsidRPr="005D0853">
              <w:rPr>
                <w:sz w:val="20"/>
                <w:szCs w:val="20"/>
              </w:rPr>
              <w:t xml:space="preserve">» и ООО «СИТИ ЛАЙН» на 9 муниципальных маршрутах по согласованному расписанию. Доля частных </w:t>
            </w:r>
            <w:r w:rsidRPr="005D0853">
              <w:rPr>
                <w:sz w:val="20"/>
                <w:szCs w:val="20"/>
              </w:rPr>
              <w:lastRenderedPageBreak/>
              <w:t xml:space="preserve">хозяйствующих субъектов, осуществляющих деятельность в сфере пассажирских перевозок составляет 100%. </w:t>
            </w:r>
          </w:p>
        </w:tc>
        <w:tc>
          <w:tcPr>
            <w:tcW w:w="1985" w:type="dxa"/>
            <w:shd w:val="clear" w:color="auto" w:fill="auto"/>
          </w:tcPr>
          <w:p w:rsidR="00E3151C" w:rsidRPr="005D0853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Количество опрошенных –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="007D3460" w:rsidRPr="005D0853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</w:t>
            </w:r>
            <w:r w:rsidRPr="005D0853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E3151C" w:rsidRPr="005D0853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30</w:t>
            </w:r>
            <w:r w:rsidR="007D3460" w:rsidRPr="005D0853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Pr="005D0853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E3151C" w:rsidRPr="005D0853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="007D3460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7D3460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5D0853"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Pr="005D085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E3151C" w:rsidRPr="007122A9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33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а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.</w:t>
            </w:r>
          </w:p>
          <w:p w:rsidR="00E3151C" w:rsidRPr="007122A9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33/7</w:t>
            </w:r>
            <w:r w:rsidR="007D3460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) *100=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47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E3151C" w:rsidRPr="0053737F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  <w:highlight w:val="yellow"/>
              </w:rPr>
            </w:pPr>
          </w:p>
          <w:p w:rsidR="00E3151C" w:rsidRPr="00CC43EF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>Количество ответов «удовлетворен» и «скорее удовлетворен» по вопросам доступности -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32 </w:t>
            </w: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человек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а</w:t>
            </w: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.</w:t>
            </w:r>
          </w:p>
          <w:p w:rsidR="00E3151C" w:rsidRPr="00CC43EF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32</w:t>
            </w: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7</w:t>
            </w:r>
            <w:r w:rsidR="007D3460"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) *100=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46</w:t>
            </w: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E3151C" w:rsidRPr="007122A9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качеством услуг по перевозке пассажиров автомобильным транспортом по муниципальным м</w:t>
            </w:r>
            <w:r w:rsidR="007D3460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аршрутам регулярных перевозок –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43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3151C" w:rsidRPr="007122A9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ценой на услуги по перевозке пассажиров автомобильным транспортом по муниципальным маршрутам регулярных перевозок –</w:t>
            </w:r>
            <w:r w:rsidR="007122A9"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47</w:t>
            </w:r>
            <w:r w:rsidRPr="007122A9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3151C" w:rsidRPr="0053737F" w:rsidRDefault="00E3151C" w:rsidP="00CC43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>Удовлетворенность потребителей доступностью услуг по перевозке пассажиров автомобильным транспортом по муниципальным маршрутам регулярных перевозок –</w:t>
            </w:r>
            <w:r w:rsidR="00CC43EF"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46</w:t>
            </w:r>
            <w:r w:rsidRPr="00CC43E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E3151C" w:rsidRPr="00042702" w:rsidRDefault="00E34693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E3151C" w:rsidRPr="00042702" w:rsidTr="00E27BBB">
        <w:trPr>
          <w:trHeight w:val="605"/>
        </w:trPr>
        <w:tc>
          <w:tcPr>
            <w:tcW w:w="504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65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7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E3151C" w:rsidRPr="005D0853" w:rsidRDefault="00E3151C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E3151C" w:rsidRPr="005D0853" w:rsidRDefault="00E3151C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E3151C" w:rsidRPr="005D0853" w:rsidRDefault="00E3151C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3151C" w:rsidRPr="005D0853" w:rsidRDefault="00E3151C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Арсеньевского городского округа</w:t>
            </w:r>
          </w:p>
          <w:p w:rsidR="00E3151C" w:rsidRPr="005D0853" w:rsidRDefault="006F122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E3151C" w:rsidRPr="005D0853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http://ars.town/about/struktura/upravlenie-arkhitektury-i-gradostroitelstva/gradostroitelstvo/poluchit-uslugu-v-</w:t>
              </w:r>
              <w:r w:rsidR="00E3151C" w:rsidRPr="005D0853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sfere-stroitelstva/</w:t>
              </w:r>
            </w:hyperlink>
            <w:r w:rsidR="00E3151C" w:rsidRPr="005D085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3151C" w:rsidRPr="005D0853" w:rsidRDefault="006F122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E3151C" w:rsidRPr="005D0853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http://ars.town/about/struktura/upravlenie-arkhitektury-i-gradostroitelstva/gradostroitelstvo/</w:t>
              </w:r>
            </w:hyperlink>
          </w:p>
        </w:tc>
        <w:tc>
          <w:tcPr>
            <w:tcW w:w="1700" w:type="dxa"/>
            <w:shd w:val="clear" w:color="auto" w:fill="auto"/>
          </w:tcPr>
          <w:p w:rsidR="00E3151C" w:rsidRPr="005D0853" w:rsidRDefault="00261C9A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Рынок строительства объектов капитального строительства представлен</w:t>
            </w:r>
            <w:r w:rsidR="00DB6FE6" w:rsidRPr="005D0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853">
              <w:rPr>
                <w:rFonts w:ascii="Times New Roman" w:hAnsi="Times New Roman" w:cs="Times New Roman"/>
                <w:sz w:val="20"/>
                <w:szCs w:val="20"/>
              </w:rPr>
              <w:t xml:space="preserve"> 9 строительными организациями с частной формой собственности</w:t>
            </w:r>
          </w:p>
        </w:tc>
        <w:tc>
          <w:tcPr>
            <w:tcW w:w="1985" w:type="dxa"/>
            <w:shd w:val="clear" w:color="auto" w:fill="auto"/>
          </w:tcPr>
          <w:p w:rsidR="00E3151C" w:rsidRPr="00D04AA4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Количество опрошенных –</w:t>
            </w:r>
            <w:r w:rsidR="005D0853"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7</w:t>
            </w:r>
            <w:r w:rsidR="00261C9A"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E3151C" w:rsidRPr="00D04AA4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– </w:t>
            </w:r>
            <w:r w:rsidR="00D33424"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</w:t>
            </w:r>
            <w:r w:rsidR="005D0853"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</w:t>
            </w:r>
          </w:p>
          <w:p w:rsidR="00E3151C" w:rsidRPr="00D04AA4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</w:t>
            </w:r>
            <w:r w:rsidR="00D33424"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7</w:t>
            </w:r>
            <w:r w:rsidR="00261C9A"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) *100=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</w:t>
            </w:r>
            <w:r w:rsidR="00D33424"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%;</w:t>
            </w:r>
          </w:p>
          <w:p w:rsidR="00E3151C" w:rsidRPr="00266547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19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</w:t>
            </w:r>
          </w:p>
          <w:p w:rsidR="00E3151C" w:rsidRPr="00266547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19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7</w:t>
            </w:r>
            <w:r w:rsidR="00261C9A"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) *100=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27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E3151C" w:rsidRPr="00637F7B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 xml:space="preserve">Количество ответов «удовлетворен» и «скорее удовлетворен» по вопросам доступности - 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</w:t>
            </w:r>
            <w:r w:rsidR="00D33424"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</w:t>
            </w:r>
          </w:p>
          <w:p w:rsidR="00E3151C" w:rsidRPr="00637F7B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</w:t>
            </w:r>
            <w:r w:rsidR="00D33424"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</w:t>
            </w:r>
            <w:r w:rsidR="00261C9A"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7</w:t>
            </w:r>
            <w:r w:rsidR="00261C9A"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) *100=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30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E3151C" w:rsidRPr="00266547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качеством работ по строительству объектов капитального строительства, за исключением жилищного и дорожного строительства –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0%.</w:t>
            </w:r>
          </w:p>
          <w:p w:rsidR="00E3151C" w:rsidRPr="0053737F" w:rsidRDefault="00E3151C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  <w:highlight w:val="yellow"/>
              </w:rPr>
            </w:pPr>
            <w:r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строительству объектов капитального строительства, за исключением жилищного и дорожного 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>строительства –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27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3151C" w:rsidRPr="0053737F" w:rsidRDefault="00E3151C" w:rsidP="00637F7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 работ по строительству объектов капитального строительства, за исключением жилищного и дорожного строительства –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30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E3151C" w:rsidRPr="00042702" w:rsidRDefault="001E06D9" w:rsidP="00300D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06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  <w:bookmarkStart w:id="0" w:name="_GoBack"/>
            <w:bookmarkEnd w:id="0"/>
          </w:p>
        </w:tc>
      </w:tr>
      <w:tr w:rsidR="00F75598" w:rsidRPr="00042702" w:rsidTr="007D3460">
        <w:tc>
          <w:tcPr>
            <w:tcW w:w="504" w:type="dxa"/>
            <w:shd w:val="clear" w:color="auto" w:fill="auto"/>
          </w:tcPr>
          <w:p w:rsidR="00F75598" w:rsidRPr="00D04AA4" w:rsidRDefault="00F75598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65" w:type="dxa"/>
            <w:shd w:val="clear" w:color="auto" w:fill="auto"/>
          </w:tcPr>
          <w:p w:rsidR="00F75598" w:rsidRPr="00D04AA4" w:rsidRDefault="00F75598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701" w:type="dxa"/>
            <w:shd w:val="clear" w:color="auto" w:fill="auto"/>
          </w:tcPr>
          <w:p w:rsidR="00F75598" w:rsidRPr="00D04AA4" w:rsidRDefault="00F75598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7" w:type="dxa"/>
            <w:shd w:val="clear" w:color="auto" w:fill="auto"/>
          </w:tcPr>
          <w:p w:rsidR="00F75598" w:rsidRPr="00D04AA4" w:rsidRDefault="00F75598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F75598" w:rsidRPr="00D04AA4" w:rsidRDefault="00DB6FE6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F75598" w:rsidRPr="00D04AA4" w:rsidRDefault="00DB6FE6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F75598" w:rsidRPr="00D04AA4" w:rsidRDefault="00F75598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F75598" w:rsidRPr="00D04AA4" w:rsidRDefault="00F75598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  официального сайта государственных закупок</w:t>
            </w:r>
            <w:r w:rsidRPr="00D04AA4">
              <w:t xml:space="preserve"> </w:t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A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akupki.gov.ru, раздел контракты и договоры </w:t>
            </w:r>
          </w:p>
        </w:tc>
        <w:tc>
          <w:tcPr>
            <w:tcW w:w="1700" w:type="dxa"/>
            <w:shd w:val="clear" w:color="auto" w:fill="auto"/>
          </w:tcPr>
          <w:p w:rsidR="00F75598" w:rsidRPr="0053737F" w:rsidRDefault="00F75598" w:rsidP="00DB6F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E40">
              <w:rPr>
                <w:rFonts w:ascii="Times New Roman" w:hAnsi="Times New Roman" w:cs="Times New Roman"/>
                <w:sz w:val="20"/>
                <w:szCs w:val="20"/>
              </w:rPr>
              <w:t>На территории осуществляют деятельность на рынке дорожной деятельности 1</w:t>
            </w:r>
            <w:r w:rsidR="00DB6FE6" w:rsidRPr="00CF2E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2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6E28" w:rsidRPr="00CF2E40">
              <w:rPr>
                <w:rFonts w:ascii="Times New Roman" w:hAnsi="Times New Roman" w:cs="Times New Roman"/>
                <w:sz w:val="20"/>
                <w:szCs w:val="20"/>
              </w:rPr>
              <w:t>организаций частной</w:t>
            </w:r>
            <w:r w:rsidRPr="00CF2E40">
              <w:rPr>
                <w:rFonts w:ascii="Times New Roman" w:hAnsi="Times New Roman" w:cs="Times New Roman"/>
                <w:sz w:val="20"/>
                <w:szCs w:val="20"/>
              </w:rPr>
              <w:t xml:space="preserve"> формы собственности. </w:t>
            </w:r>
          </w:p>
        </w:tc>
        <w:tc>
          <w:tcPr>
            <w:tcW w:w="1985" w:type="dxa"/>
            <w:shd w:val="clear" w:color="auto" w:fill="auto"/>
          </w:tcPr>
          <w:p w:rsidR="00F75598" w:rsidRPr="00D04AA4" w:rsidRDefault="00F75598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опрошенных – 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 человек.</w:t>
            </w:r>
          </w:p>
          <w:p w:rsidR="00F75598" w:rsidRPr="00D04AA4" w:rsidRDefault="00F75598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21</w:t>
            </w:r>
            <w:r w:rsidR="00E82C01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</w:p>
          <w:p w:rsidR="00F75598" w:rsidRPr="00D04AA4" w:rsidRDefault="00F75598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21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30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%;</w:t>
            </w:r>
          </w:p>
          <w:p w:rsidR="00F75598" w:rsidRPr="00266547" w:rsidRDefault="00F75598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вопросам цены </w:t>
            </w:r>
            <w:r w:rsidR="00E82C01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–</w:t>
            </w:r>
            <w:r w:rsidR="00EE29FF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</w:t>
            </w:r>
            <w:r w:rsidR="00E82C01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</w:t>
            </w:r>
            <w:r w:rsidR="00E82C01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</w:p>
          <w:p w:rsidR="00F75598" w:rsidRPr="00266547" w:rsidRDefault="00F75598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E82C01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29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F75598" w:rsidRPr="00637F7B" w:rsidRDefault="00F75598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20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F75598" w:rsidRPr="00637F7B" w:rsidRDefault="00F75598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20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29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F75598" w:rsidRPr="00266547" w:rsidRDefault="00F75598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качеством работ по дорожной деятельности (за исключением проектирования)–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  <w:p w:rsidR="00F75598" w:rsidRPr="00266547" w:rsidRDefault="00F75598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работ по дорожной деятельности (за исключением проектирования)– 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29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F75598" w:rsidRPr="0053737F" w:rsidRDefault="00F75598" w:rsidP="00637F7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CF2E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доступностью работ 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по дорожной деятельности (за исключением проектирования)– 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29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F75598" w:rsidRPr="00042702" w:rsidRDefault="00300DAE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EC3C4F" w:rsidRPr="00042702" w:rsidTr="007D3460">
        <w:tc>
          <w:tcPr>
            <w:tcW w:w="504" w:type="dxa"/>
            <w:shd w:val="clear" w:color="auto" w:fill="auto"/>
          </w:tcPr>
          <w:p w:rsidR="00EC3C4F" w:rsidRPr="00D04AA4" w:rsidRDefault="00EC3C4F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65" w:type="dxa"/>
            <w:shd w:val="clear" w:color="auto" w:fill="auto"/>
          </w:tcPr>
          <w:p w:rsidR="00EC3C4F" w:rsidRPr="00D04AA4" w:rsidRDefault="00EC3C4F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701" w:type="dxa"/>
            <w:shd w:val="clear" w:color="auto" w:fill="auto"/>
          </w:tcPr>
          <w:p w:rsidR="00EC3C4F" w:rsidRPr="00D04AA4" w:rsidRDefault="00EC3C4F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417" w:type="dxa"/>
            <w:shd w:val="clear" w:color="auto" w:fill="auto"/>
          </w:tcPr>
          <w:p w:rsidR="00EC3C4F" w:rsidRPr="00D04AA4" w:rsidRDefault="00EC3C4F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EC3C4F" w:rsidRPr="00D04AA4" w:rsidRDefault="00EC3C4F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EC3C4F" w:rsidRPr="00D04AA4" w:rsidRDefault="00CF2E40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3" w:type="dxa"/>
            <w:shd w:val="clear" w:color="auto" w:fill="auto"/>
          </w:tcPr>
          <w:p w:rsidR="00EC3C4F" w:rsidRPr="00D04AA4" w:rsidRDefault="00EC3C4F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C3C4F" w:rsidRPr="00D04AA4" w:rsidRDefault="00EC3C4F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Росреестра </w:t>
            </w:r>
            <w:hyperlink r:id="rId27" w:history="1">
              <w:r w:rsidRPr="00D04AA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https://rosreestr.gov.ru/wps/portal/p/cc_ib_portal_services/cc_ib_sro_reestrs</w:t>
              </w:r>
            </w:hyperlink>
          </w:p>
          <w:p w:rsidR="00EC3C4F" w:rsidRPr="00D04AA4" w:rsidRDefault="00EC3C4F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EC3C4F" w:rsidRPr="0053737F" w:rsidRDefault="00EC3C4F" w:rsidP="00EE29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E40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в сфере кадастровых и землеустроительных работ осуществляют деятельность </w:t>
            </w:r>
            <w:r w:rsidR="00EE29FF" w:rsidRPr="00CF2E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2E4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частной  формы собственности</w:t>
            </w:r>
          </w:p>
        </w:tc>
        <w:tc>
          <w:tcPr>
            <w:tcW w:w="1985" w:type="dxa"/>
            <w:shd w:val="clear" w:color="auto" w:fill="auto"/>
          </w:tcPr>
          <w:p w:rsidR="00EC3C4F" w:rsidRPr="00D04AA4" w:rsidRDefault="00EC3C4F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опрошенных – 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 человек.</w:t>
            </w:r>
          </w:p>
          <w:p w:rsidR="00EC3C4F" w:rsidRPr="00D04AA4" w:rsidRDefault="00EC3C4F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26</w:t>
            </w:r>
            <w:r w:rsidR="00E82C01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</w:p>
          <w:p w:rsidR="00EC3C4F" w:rsidRPr="00D04AA4" w:rsidRDefault="00E82C01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26/7</w:t>
            </w:r>
            <w:r w:rsidR="00EC3C4F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37</w:t>
            </w:r>
            <w:r w:rsidR="00EC3C4F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%;</w:t>
            </w:r>
          </w:p>
          <w:p w:rsidR="00EC3C4F" w:rsidRPr="00266547" w:rsidRDefault="00EC3C4F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27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</w:p>
          <w:p w:rsidR="00EC3C4F" w:rsidRPr="00266547" w:rsidRDefault="00EE29FF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27/7</w:t>
            </w:r>
            <w:r w:rsidR="00E82C01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39</w:t>
            </w:r>
            <w:r w:rsidR="00EC3C4F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EC3C4F" w:rsidRPr="00637F7B" w:rsidRDefault="00EC3C4F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доступности – 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23</w:t>
            </w:r>
            <w:r w:rsidR="00E82C01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</w:p>
          <w:p w:rsidR="00EC3C4F" w:rsidRPr="00637F7B" w:rsidRDefault="00E82C01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23</w:t>
            </w:r>
            <w:r w:rsidR="00EC3C4F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="00EC3C4F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33</w:t>
            </w:r>
            <w:r w:rsidR="00EC3C4F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EC3C4F" w:rsidRPr="00024B05" w:rsidRDefault="00EC3C4F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качеством работ по дорожной деятельности (за исключением проектирования)–</w:t>
            </w:r>
            <w:r w:rsidR="00024B05" w:rsidRP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37</w:t>
            </w:r>
            <w:r w:rsidRP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EC3C4F" w:rsidRPr="00266547" w:rsidRDefault="00EC3C4F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работ по дорожной деятельности (за исключением проектирования)– </w:t>
            </w:r>
            <w:r w:rsidR="00266547"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39</w:t>
            </w:r>
            <w:r w:rsidRPr="0026654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EC3C4F" w:rsidRPr="0053737F" w:rsidRDefault="00EC3C4F" w:rsidP="00637F7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работ по дорожной деятельности (за исключением проектирования)– 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33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EC3C4F" w:rsidRPr="00042702" w:rsidRDefault="00300DAE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FE69E0" w:rsidRPr="00042702" w:rsidTr="007D3460">
        <w:tc>
          <w:tcPr>
            <w:tcW w:w="504" w:type="dxa"/>
            <w:shd w:val="clear" w:color="auto" w:fill="auto"/>
          </w:tcPr>
          <w:p w:rsidR="00FE69E0" w:rsidRPr="00D04AA4" w:rsidRDefault="00FE69E0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65" w:type="dxa"/>
            <w:shd w:val="clear" w:color="auto" w:fill="auto"/>
          </w:tcPr>
          <w:p w:rsidR="00FE69E0" w:rsidRPr="00D04AA4" w:rsidRDefault="00FE69E0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1701" w:type="dxa"/>
            <w:shd w:val="clear" w:color="auto" w:fill="auto"/>
          </w:tcPr>
          <w:p w:rsidR="00FE69E0" w:rsidRPr="00D04AA4" w:rsidRDefault="00FE69E0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</w:t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в сфере производства</w:t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E69E0" w:rsidRPr="00D04AA4" w:rsidRDefault="00FE69E0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E69E0" w:rsidRPr="00D04AA4" w:rsidRDefault="00FE69E0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FE69E0" w:rsidRPr="00D04AA4" w:rsidRDefault="00FE69E0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134" w:type="dxa"/>
            <w:shd w:val="clear" w:color="auto" w:fill="auto"/>
          </w:tcPr>
          <w:p w:rsidR="00FE69E0" w:rsidRPr="00D04AA4" w:rsidRDefault="00FE69E0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FE69E0" w:rsidRPr="00D04AA4" w:rsidRDefault="00FE69E0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FE69E0" w:rsidRPr="00D04AA4" w:rsidRDefault="00FE69E0" w:rsidP="00CF2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FE69E0" w:rsidRPr="00D04AA4" w:rsidRDefault="00FE69E0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данные </w:t>
            </w:r>
          </w:p>
        </w:tc>
        <w:tc>
          <w:tcPr>
            <w:tcW w:w="1700" w:type="dxa"/>
            <w:shd w:val="clear" w:color="auto" w:fill="auto"/>
          </w:tcPr>
          <w:p w:rsidR="00FE69E0" w:rsidRPr="00D04AA4" w:rsidRDefault="00FE69E0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городского округа товарный </w:t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бетон производит ООО «Монолит» - организация частной формы собственности </w:t>
            </w:r>
          </w:p>
        </w:tc>
        <w:tc>
          <w:tcPr>
            <w:tcW w:w="1985" w:type="dxa"/>
            <w:shd w:val="clear" w:color="auto" w:fill="auto"/>
          </w:tcPr>
          <w:p w:rsidR="00FE69E0" w:rsidRPr="00D04AA4" w:rsidRDefault="00FE69E0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Количество опрошенных – 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 человек.</w:t>
            </w:r>
          </w:p>
          <w:p w:rsidR="00FE69E0" w:rsidRPr="00D04AA4" w:rsidRDefault="00FE69E0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Количество ответов «удовлетворен» и «скорее удовлетворен» по вопросам качества – </w:t>
            </w:r>
            <w:r w:rsid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21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</w:p>
          <w:p w:rsidR="00FE69E0" w:rsidRPr="00D04AA4" w:rsidRDefault="00FE69E0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21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</w:t>
            </w:r>
            <w:r w:rsid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30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%;</w:t>
            </w:r>
          </w:p>
          <w:p w:rsidR="00FE69E0" w:rsidRPr="009848EE" w:rsidRDefault="00FE69E0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цены </w:t>
            </w:r>
            <w:r w:rsidR="00E82C01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–</w:t>
            </w: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</w:t>
            </w:r>
            <w:r w:rsidR="009848EE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20 </w:t>
            </w:r>
            <w:r w:rsidR="00E82C01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человек</w:t>
            </w:r>
          </w:p>
          <w:p w:rsidR="00FE69E0" w:rsidRPr="009848EE" w:rsidRDefault="009848EE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(20</w:t>
            </w:r>
            <w:r w:rsidR="00FE69E0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="00FE69E0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</w:t>
            </w: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29</w:t>
            </w:r>
            <w:r w:rsidR="00FE69E0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FE69E0" w:rsidRPr="00637F7B" w:rsidRDefault="00FE69E0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="00E82C01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 человек</w:t>
            </w:r>
          </w:p>
          <w:p w:rsidR="00FE69E0" w:rsidRPr="00637F7B" w:rsidRDefault="00E82C01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FE69E0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="00FE69E0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</w:t>
            </w:r>
            <w:r w:rsidR="00637F7B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30</w:t>
            </w:r>
            <w:r w:rsidR="00FE69E0" w:rsidRPr="00637F7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FE69E0" w:rsidRPr="00024B05" w:rsidRDefault="00FE69E0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качеством работ по дорожной деятельности (за исключением </w:t>
            </w:r>
            <w:r w:rsidRP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проектирования)–</w:t>
            </w:r>
            <w:r w:rsidR="00024B05" w:rsidRP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30</w:t>
            </w:r>
            <w:r w:rsidRP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FE69E0" w:rsidRPr="009848EE" w:rsidRDefault="00FE69E0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работ по дорожной деятельности (за исключением проектирования)– </w:t>
            </w:r>
            <w:r w:rsidR="009848EE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29</w:t>
            </w: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FE69E0" w:rsidRPr="0053737F" w:rsidRDefault="00FE69E0" w:rsidP="00637F7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работ по производству бетона </w:t>
            </w:r>
            <w:r w:rsidR="00637F7B"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30</w:t>
            </w:r>
            <w:r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FE69E0" w:rsidRPr="00042702" w:rsidRDefault="00300DAE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Удовлетворенность действиями органов местного самоуправления на </w:t>
            </w: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данном рынке участниками опроса не оценивалась</w:t>
            </w:r>
            <w:r w:rsidRPr="00300D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FE69E0" w:rsidRPr="00042702" w:rsidRDefault="00FE69E0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462CA" w:rsidRPr="00042702" w:rsidTr="007D3460">
        <w:tc>
          <w:tcPr>
            <w:tcW w:w="504" w:type="dxa"/>
            <w:shd w:val="clear" w:color="auto" w:fill="auto"/>
          </w:tcPr>
          <w:p w:rsidR="00C462CA" w:rsidRPr="00D04AA4" w:rsidRDefault="00C462CA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65" w:type="dxa"/>
            <w:shd w:val="clear" w:color="auto" w:fill="auto"/>
          </w:tcPr>
          <w:p w:rsidR="00C462CA" w:rsidRPr="00D04AA4" w:rsidRDefault="00C462CA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701" w:type="dxa"/>
            <w:shd w:val="clear" w:color="auto" w:fill="auto"/>
          </w:tcPr>
          <w:p w:rsidR="00C462CA" w:rsidRPr="00D04AA4" w:rsidRDefault="00C462CA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7" w:type="dxa"/>
            <w:shd w:val="clear" w:color="auto" w:fill="auto"/>
          </w:tcPr>
          <w:p w:rsidR="00C462CA" w:rsidRPr="00D04AA4" w:rsidRDefault="00C462CA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C462CA" w:rsidRPr="00D04AA4" w:rsidRDefault="00C462CA" w:rsidP="009F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C462CA" w:rsidRPr="00D04AA4" w:rsidRDefault="00C462CA" w:rsidP="009F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C462CA" w:rsidRPr="00D04AA4" w:rsidRDefault="00C462CA" w:rsidP="009F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62CA" w:rsidRPr="00D04AA4" w:rsidRDefault="00C462CA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округа от 28.12.2018 № 890-па</w:t>
            </w:r>
          </w:p>
          <w:p w:rsidR="00C462CA" w:rsidRPr="00D04AA4" w:rsidRDefault="006F122E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C462CA" w:rsidRPr="00D04AA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http://ars.town/regulatory/postanovleniya-i-rasporyazheniya-administratsii/16016.html</w:t>
              </w:r>
              <w:r w:rsidR="00C462CA" w:rsidRPr="00D04AA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?sphrase_id=11135</w:t>
              </w:r>
            </w:hyperlink>
            <w:r w:rsidR="00C462CA"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C462CA" w:rsidRPr="00D04AA4" w:rsidRDefault="00C462CA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</w:t>
            </w:r>
            <w:r w:rsidR="00087061"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ре наружной </w:t>
            </w:r>
            <w:r w:rsidR="00087061" w:rsidRPr="00D04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рекламы отсутствуют</w:t>
            </w:r>
          </w:p>
        </w:tc>
        <w:tc>
          <w:tcPr>
            <w:tcW w:w="1985" w:type="dxa"/>
            <w:shd w:val="clear" w:color="auto" w:fill="auto"/>
          </w:tcPr>
          <w:p w:rsidR="00C462CA" w:rsidRPr="00D04AA4" w:rsidRDefault="00C462CA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Количество опрошенных – 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 человек.</w:t>
            </w:r>
          </w:p>
          <w:p w:rsidR="00C462CA" w:rsidRPr="00D04AA4" w:rsidRDefault="00C462CA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31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C462CA" w:rsidRPr="00D04AA4" w:rsidRDefault="00C462CA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31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D04AA4"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</w:t>
            </w:r>
            <w:r w:rsid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44</w:t>
            </w:r>
            <w:r w:rsidRPr="00D04AA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%;</w:t>
            </w:r>
          </w:p>
          <w:p w:rsidR="00C462CA" w:rsidRPr="009848EE" w:rsidRDefault="00C462CA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</w:t>
            </w: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вопросам цены </w:t>
            </w:r>
            <w:r w:rsidR="00E82C01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–</w:t>
            </w: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</w:t>
            </w:r>
            <w:r w:rsidR="009848EE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28</w:t>
            </w:r>
            <w:r w:rsidR="00E82C01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</w:p>
          <w:p w:rsidR="00C462CA" w:rsidRPr="009848EE" w:rsidRDefault="00E82C01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9848EE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28/7</w:t>
            </w:r>
            <w:r w:rsidR="00C462CA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</w:t>
            </w:r>
            <w:r w:rsidR="009848EE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40</w:t>
            </w:r>
            <w:r w:rsidR="00C462CA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C462CA" w:rsidRPr="006E3BCD" w:rsidRDefault="00C462CA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– </w:t>
            </w:r>
            <w:r w:rsidR="006E3BCD"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29</w:t>
            </w:r>
            <w:r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C462CA" w:rsidRPr="006E3BCD" w:rsidRDefault="00C462CA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6E3BCD"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  <w:lang w:val="en-US"/>
              </w:rPr>
              <w:t>29</w:t>
            </w:r>
            <w:r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6E3BCD"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0) *100=4</w:t>
            </w:r>
            <w:r w:rsidR="006E3BCD"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  <w:lang w:val="en-US"/>
              </w:rPr>
              <w:t>1</w:t>
            </w:r>
            <w:r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C462CA" w:rsidRPr="00024B05" w:rsidRDefault="00C462CA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</w:t>
            </w:r>
          </w:p>
          <w:p w:rsidR="00C462CA" w:rsidRPr="00024B05" w:rsidRDefault="00C462CA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потребителей качеством наружной рекламы –</w:t>
            </w:r>
            <w:r w:rsidR="00024B05" w:rsidRP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44</w:t>
            </w:r>
            <w:r w:rsidRPr="00024B05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C462CA" w:rsidRPr="009848EE" w:rsidRDefault="00C462CA" w:rsidP="00365E8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наружной рекламы </w:t>
            </w:r>
            <w:r w:rsidR="009848EE"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40</w:t>
            </w:r>
            <w:r w:rsidRPr="009848E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C462CA" w:rsidRPr="0053737F" w:rsidRDefault="00C462CA" w:rsidP="006E3BCD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доступностью работ наружной рекламы)– 4</w:t>
            </w:r>
            <w:r w:rsidR="006E3BCD"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6E3BCD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C462CA" w:rsidRPr="00042702" w:rsidRDefault="00300DAE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087061" w:rsidRPr="00042702" w:rsidTr="007D3460">
        <w:tc>
          <w:tcPr>
            <w:tcW w:w="504" w:type="dxa"/>
            <w:shd w:val="clear" w:color="auto" w:fill="auto"/>
          </w:tcPr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65" w:type="dxa"/>
            <w:shd w:val="clear" w:color="auto" w:fill="auto"/>
          </w:tcPr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Рынок розничной  торговли</w:t>
            </w:r>
          </w:p>
        </w:tc>
        <w:tc>
          <w:tcPr>
            <w:tcW w:w="1701" w:type="dxa"/>
            <w:shd w:val="clear" w:color="auto" w:fill="auto"/>
          </w:tcPr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торговых мест не менее чем на 10% к 2025 году по отношению к 2020 году</w:t>
            </w:r>
          </w:p>
        </w:tc>
        <w:tc>
          <w:tcPr>
            <w:tcW w:w="1417" w:type="dxa"/>
            <w:shd w:val="clear" w:color="auto" w:fill="auto"/>
          </w:tcPr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087061" w:rsidRPr="009F3D2E" w:rsidRDefault="00087061" w:rsidP="009F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F3D2E" w:rsidRPr="009F3D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087061" w:rsidRPr="009F3D2E" w:rsidRDefault="00087061" w:rsidP="009F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29FF" w:rsidRPr="009F3D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3D2E" w:rsidRPr="009F3D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087061" w:rsidRPr="009F3D2E" w:rsidRDefault="00087061" w:rsidP="009F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3D2E" w:rsidRPr="009F3D2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700" w:type="dxa"/>
            <w:shd w:val="clear" w:color="auto" w:fill="auto"/>
          </w:tcPr>
          <w:p w:rsidR="00087061" w:rsidRPr="0053737F" w:rsidRDefault="00087061" w:rsidP="009F3D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городского округа осуществляют деятельность </w:t>
            </w:r>
            <w:r w:rsidR="007F46BD" w:rsidRPr="009F3D2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9F3D2E" w:rsidRPr="009F3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D2E" w:rsidRPr="009F3D2E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стационарных предприятия торговли и 148 нестационарных объектов </w:t>
            </w: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>частной формы собственности</w:t>
            </w:r>
          </w:p>
        </w:tc>
        <w:tc>
          <w:tcPr>
            <w:tcW w:w="1985" w:type="dxa"/>
            <w:shd w:val="clear" w:color="auto" w:fill="auto"/>
          </w:tcPr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D04AA4" w:rsidRPr="00D04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0 человек.</w:t>
            </w:r>
          </w:p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– </w:t>
            </w:r>
            <w:r w:rsidR="00024B0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04AA4"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4B0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04AA4" w:rsidRPr="00D04AA4">
              <w:rPr>
                <w:rFonts w:ascii="Times New Roman" w:hAnsi="Times New Roman" w:cs="Times New Roman"/>
                <w:sz w:val="20"/>
                <w:szCs w:val="20"/>
              </w:rPr>
              <w:t>70) *100=</w:t>
            </w:r>
            <w:r w:rsidR="00024B0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087061" w:rsidRPr="00110F48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 w:rsidR="00110F48" w:rsidRPr="00110F4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82C01" w:rsidRPr="00110F48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  <w:p w:rsidR="00087061" w:rsidRPr="00110F48" w:rsidRDefault="00E82C0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10F48" w:rsidRPr="00110F4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87061" w:rsidRPr="00110F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10F48" w:rsidRPr="00110F48">
              <w:rPr>
                <w:rFonts w:ascii="Times New Roman" w:hAnsi="Times New Roman" w:cs="Times New Roman"/>
                <w:sz w:val="20"/>
                <w:szCs w:val="20"/>
              </w:rPr>
              <w:t>70) *100=5</w:t>
            </w:r>
            <w:r w:rsidR="00087061" w:rsidRPr="00110F4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087061" w:rsidRPr="006E3BCD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BCD">
              <w:rPr>
                <w:rFonts w:ascii="Times New Roman" w:hAnsi="Times New Roman" w:cs="Times New Roman"/>
                <w:sz w:val="20"/>
                <w:szCs w:val="20"/>
              </w:rPr>
              <w:t>Количество ответов «удовлетворен» и «скорее удовлетворен» по вопросам доступности – 4</w:t>
            </w:r>
            <w:r w:rsidR="006E3BCD" w:rsidRPr="006E3BCD">
              <w:rPr>
                <w:rFonts w:ascii="Times New Roman" w:hAnsi="Times New Roman" w:cs="Times New Roman"/>
                <w:sz w:val="20"/>
                <w:szCs w:val="20"/>
              </w:rPr>
              <w:t>1 человек</w:t>
            </w:r>
          </w:p>
          <w:p w:rsidR="00087061" w:rsidRPr="006E3BCD" w:rsidRDefault="00E82C0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BCD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 w:rsidR="006E3BCD" w:rsidRPr="006E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87061" w:rsidRPr="006E3B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E3BCD" w:rsidRPr="006E3B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7061" w:rsidRPr="006E3BCD">
              <w:rPr>
                <w:rFonts w:ascii="Times New Roman" w:hAnsi="Times New Roman" w:cs="Times New Roman"/>
                <w:sz w:val="20"/>
                <w:szCs w:val="20"/>
              </w:rPr>
              <w:t>0) *100=</w:t>
            </w:r>
            <w:r w:rsidR="006E3BCD" w:rsidRPr="006E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 w:rsidR="00087061" w:rsidRPr="006E3B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87061" w:rsidRPr="00110F48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4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110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качеством услуг</w:t>
            </w:r>
            <w:r w:rsidR="00E82C01" w:rsidRPr="00110F48">
              <w:rPr>
                <w:rFonts w:ascii="Times New Roman" w:hAnsi="Times New Roman" w:cs="Times New Roman"/>
                <w:sz w:val="20"/>
                <w:szCs w:val="20"/>
              </w:rPr>
              <w:t xml:space="preserve"> торговли –</w:t>
            </w:r>
            <w:r w:rsidR="00110F48" w:rsidRPr="00110F4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110F48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087061" w:rsidRPr="00110F48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4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ценой </w:t>
            </w:r>
            <w:r w:rsidR="00E82C01" w:rsidRPr="00110F48">
              <w:rPr>
                <w:rFonts w:ascii="Times New Roman" w:hAnsi="Times New Roman" w:cs="Times New Roman"/>
                <w:sz w:val="20"/>
                <w:szCs w:val="20"/>
              </w:rPr>
              <w:t>услуг торговли</w:t>
            </w:r>
            <w:r w:rsidRPr="00110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0F48" w:rsidRPr="00110F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0F48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:rsidR="00087061" w:rsidRPr="0053737F" w:rsidRDefault="00087061" w:rsidP="006E3BC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3BCD">
              <w:rPr>
                <w:rFonts w:ascii="Times New Roman" w:hAnsi="Times New Roman" w:cs="Times New Roman"/>
                <w:sz w:val="20"/>
                <w:szCs w:val="20"/>
              </w:rPr>
              <w:t>Удовлетворенн</w:t>
            </w:r>
            <w:r w:rsidR="00F75901" w:rsidRPr="006E3BCD">
              <w:rPr>
                <w:rFonts w:ascii="Times New Roman" w:hAnsi="Times New Roman" w:cs="Times New Roman"/>
                <w:sz w:val="20"/>
                <w:szCs w:val="20"/>
              </w:rPr>
              <w:t xml:space="preserve">ость потребителей доступностью услуг торговли - </w:t>
            </w:r>
            <w:r w:rsidR="006E3BCD" w:rsidRPr="006E3BC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6E3BCD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984" w:type="dxa"/>
            <w:shd w:val="clear" w:color="auto" w:fill="auto"/>
          </w:tcPr>
          <w:p w:rsidR="00087061" w:rsidRPr="00042702" w:rsidRDefault="00300DAE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087061" w:rsidRPr="00042702" w:rsidTr="007D3460">
        <w:tc>
          <w:tcPr>
            <w:tcW w:w="504" w:type="dxa"/>
            <w:shd w:val="clear" w:color="auto" w:fill="auto"/>
          </w:tcPr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765" w:type="dxa"/>
            <w:shd w:val="clear" w:color="auto" w:fill="auto"/>
          </w:tcPr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701" w:type="dxa"/>
            <w:shd w:val="clear" w:color="auto" w:fill="auto"/>
          </w:tcPr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7" w:type="dxa"/>
            <w:shd w:val="clear" w:color="auto" w:fill="auto"/>
          </w:tcPr>
          <w:p w:rsidR="00087061" w:rsidRPr="00D04AA4" w:rsidRDefault="00087061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087061" w:rsidRPr="009F3D2E" w:rsidRDefault="009F3D2E" w:rsidP="009F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7" w:type="dxa"/>
            <w:shd w:val="clear" w:color="auto" w:fill="auto"/>
          </w:tcPr>
          <w:p w:rsidR="00087061" w:rsidRPr="009F3D2E" w:rsidRDefault="00087061" w:rsidP="009F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66689" w:rsidRPr="009F3D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087061" w:rsidRPr="009F3D2E" w:rsidRDefault="007F46BD" w:rsidP="009F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087061" w:rsidRPr="0053737F" w:rsidRDefault="00087061" w:rsidP="00365E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9" w:history="1">
              <w:r w:rsidRPr="00D04AA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http://ars.town/opendata/2501002228-obpohoron/</w:t>
              </w:r>
            </w:hyperlink>
          </w:p>
        </w:tc>
        <w:tc>
          <w:tcPr>
            <w:tcW w:w="1700" w:type="dxa"/>
            <w:shd w:val="clear" w:color="auto" w:fill="auto"/>
          </w:tcPr>
          <w:p w:rsidR="00087061" w:rsidRPr="0053737F" w:rsidRDefault="00C66689" w:rsidP="009F3D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городского округа зарегистрировано </w:t>
            </w:r>
            <w:r w:rsidR="007F46BD" w:rsidRPr="009F3D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предприятий, оказывающих ритуальные услуги: 1 муниципальное (МБУ «Спецслужба г. Арсеньева») и </w:t>
            </w:r>
            <w:r w:rsidR="009F3D2E" w:rsidRPr="009F3D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F46BD" w:rsidRPr="009F3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D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 частной формы собственности (индивидуальные предприниматели </w:t>
            </w:r>
          </w:p>
        </w:tc>
        <w:tc>
          <w:tcPr>
            <w:tcW w:w="1985" w:type="dxa"/>
            <w:shd w:val="clear" w:color="auto" w:fill="auto"/>
          </w:tcPr>
          <w:p w:rsidR="00087061" w:rsidRPr="00D04AA4" w:rsidRDefault="00D04AA4" w:rsidP="0036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4">
              <w:rPr>
                <w:rFonts w:ascii="Times New Roman" w:hAnsi="Times New Roman" w:cs="Times New Roman"/>
                <w:sz w:val="20"/>
                <w:szCs w:val="20"/>
              </w:rPr>
              <w:t xml:space="preserve">Опрос не проводился </w:t>
            </w:r>
          </w:p>
          <w:p w:rsidR="00087061" w:rsidRPr="00D04AA4" w:rsidRDefault="00087061" w:rsidP="00F75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87061" w:rsidRPr="00042702" w:rsidRDefault="00300DAE" w:rsidP="00365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DAE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</w:tbl>
    <w:p w:rsidR="00670029" w:rsidRPr="0067357E" w:rsidRDefault="00670029" w:rsidP="00365E87"/>
    <w:p w:rsidR="00670029" w:rsidRPr="0067357E" w:rsidRDefault="00ED327C" w:rsidP="00365E87">
      <w:pPr>
        <w:pStyle w:val="2"/>
        <w:spacing w:line="320" w:lineRule="exact"/>
        <w:jc w:val="both"/>
      </w:pPr>
      <w:r w:rsidRPr="0067357E">
        <w:rPr>
          <w:rFonts w:ascii="Times New Roman" w:hAnsi="Times New Roman"/>
        </w:rPr>
        <w:lastRenderedPageBreak/>
        <w:t>Раздел 6. Сведения о лучших муниципальных практиках содействия развитию конкуренции</w:t>
      </w:r>
    </w:p>
    <w:p w:rsidR="00670029" w:rsidRPr="00042702" w:rsidRDefault="00ED327C" w:rsidP="00365E87">
      <w:pPr>
        <w:pStyle w:val="2"/>
        <w:spacing w:line="320" w:lineRule="exact"/>
        <w:ind w:left="964" w:hanging="170"/>
        <w:jc w:val="both"/>
        <w:rPr>
          <w:highlight w:val="yellow"/>
        </w:rPr>
      </w:pPr>
      <w:r w:rsidRPr="0067357E">
        <w:rPr>
          <w:rFonts w:ascii="Times New Roman" w:hAnsi="Times New Roman"/>
          <w:b w:val="0"/>
          <w:bCs w:val="0"/>
        </w:rPr>
        <w:t>6.1 Информация о потенциальных лучших муниципальных практиках по итогам отчетного</w:t>
      </w:r>
      <w:r w:rsidRPr="0067357E">
        <w:rPr>
          <w:rFonts w:ascii="Times New Roman" w:hAnsi="Times New Roman"/>
          <w:b w:val="0"/>
          <w:bCs w:val="0"/>
          <w:spacing w:val="-4"/>
        </w:rPr>
        <w:t xml:space="preserve"> </w:t>
      </w:r>
      <w:r w:rsidRPr="0067357E">
        <w:rPr>
          <w:rFonts w:ascii="Times New Roman" w:hAnsi="Times New Roman"/>
          <w:b w:val="0"/>
          <w:bCs w:val="0"/>
        </w:rPr>
        <w:t>года</w:t>
      </w:r>
    </w:p>
    <w:p w:rsidR="00670029" w:rsidRPr="00042702" w:rsidRDefault="00670029" w:rsidP="00365E87">
      <w:pPr>
        <w:spacing w:after="1"/>
        <w:rPr>
          <w:rFonts w:ascii="Times New Roman" w:hAnsi="Times New Roman"/>
          <w:i/>
          <w:sz w:val="11"/>
          <w:highlight w:val="yellow"/>
        </w:rPr>
      </w:pPr>
    </w:p>
    <w:tbl>
      <w:tblPr>
        <w:tblW w:w="13859" w:type="dxa"/>
        <w:tblInd w:w="20" w:type="dxa"/>
        <w:tblLayout w:type="fixed"/>
        <w:tblLook w:val="01E0" w:firstRow="1" w:lastRow="1" w:firstColumn="1" w:lastColumn="1" w:noHBand="0" w:noVBand="0"/>
      </w:tblPr>
      <w:tblGrid>
        <w:gridCol w:w="4361"/>
        <w:gridCol w:w="9498"/>
      </w:tblGrid>
      <w:tr w:rsidR="00670029" w:rsidRPr="00042702">
        <w:trPr>
          <w:trHeight w:val="9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29" w:rsidRPr="0067357E" w:rsidRDefault="00ED327C" w:rsidP="00365E87">
            <w:pPr>
              <w:pStyle w:val="TableParagraph"/>
              <w:widowControl w:val="0"/>
              <w:ind w:right="97"/>
              <w:jc w:val="both"/>
              <w:rPr>
                <w:rFonts w:ascii="Times New Roman" w:hAnsi="Times New Roman"/>
              </w:rPr>
            </w:pPr>
            <w:r w:rsidRPr="0067357E">
              <w:rPr>
                <w:rFonts w:ascii="Times New Roman" w:hAnsi="Times New Roman"/>
                <w:sz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29" w:rsidRPr="0053737F" w:rsidRDefault="009F3D2E" w:rsidP="00E27BBB">
            <w:pPr>
              <w:pStyle w:val="TableParagraph"/>
              <w:widowControl w:val="0"/>
              <w:ind w:left="108" w:right="95"/>
              <w:jc w:val="both"/>
              <w:rPr>
                <w:i/>
                <w:sz w:val="24"/>
                <w:highlight w:val="yellow"/>
              </w:rPr>
            </w:pPr>
            <w:r w:rsidRPr="009F3D2E">
              <w:rPr>
                <w:i/>
                <w:sz w:val="24"/>
              </w:rPr>
              <w:t xml:space="preserve">Поддержка бизнеса и развитие туризма в рамках коллаборации  </w:t>
            </w:r>
          </w:p>
        </w:tc>
      </w:tr>
      <w:tr w:rsidR="00670029" w:rsidRPr="00042702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29" w:rsidRPr="0067357E" w:rsidRDefault="00ED327C" w:rsidP="00365E87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</w:rPr>
            </w:pPr>
            <w:r w:rsidRPr="0067357E">
              <w:rPr>
                <w:rFonts w:ascii="Times New Roman" w:hAnsi="Times New Roman"/>
                <w:sz w:val="24"/>
              </w:rPr>
              <w:t>Краткое описание успешной практики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29" w:rsidRPr="0053737F" w:rsidRDefault="009F3D2E" w:rsidP="00E27BBB">
            <w:pPr>
              <w:pStyle w:val="TableParagraph"/>
              <w:widowControl w:val="0"/>
              <w:spacing w:line="268" w:lineRule="exact"/>
              <w:ind w:left="108"/>
              <w:rPr>
                <w:rFonts w:ascii="Times New Roman" w:hAnsi="Times New Roman"/>
                <w:highlight w:val="yellow"/>
              </w:rPr>
            </w:pPr>
            <w:r w:rsidRPr="009F3D2E">
              <w:rPr>
                <w:rFonts w:ascii="Times New Roman" w:hAnsi="Times New Roman"/>
                <w:i/>
                <w:sz w:val="24"/>
              </w:rPr>
              <w:t>Межмуниципальный проект направлен на развитие и популяризацию рекреационной площадки с доступной средой (всесезонный стилизованный кемпинг, зоны активностей и фестивальных полян) загородного парка «Свежий воздух». Концепция Эко-парка рассчитана на его круглогодичное посещение совместно всеми членами семьи, прогулки на свежем воздухе, пикники, ночлеги, проведение мастер-классов, обучающих и спортивных мероприятий, спортивных мероприятий, дней рождения, свадеб, отдых и развлечения, при этом используется комплексный подход к развитию. На территории Парка создается все необходимое для комфортного времяпровождения: организованы точки питания, возможность ночлега, разнообразные развлечения, обучающие мероприятия, зона отдыха и релаксации, игровые зоны, конные прогулки, спортивные соревнования.</w:t>
            </w:r>
          </w:p>
        </w:tc>
      </w:tr>
      <w:tr w:rsidR="00670029" w:rsidRPr="00042702">
        <w:trPr>
          <w:trHeight w:val="6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29" w:rsidRPr="0067357E" w:rsidRDefault="00ED327C" w:rsidP="00365E87">
            <w:pPr>
              <w:pStyle w:val="TableParagraph"/>
              <w:widowControl w:val="0"/>
              <w:ind w:right="47"/>
              <w:rPr>
                <w:rFonts w:ascii="Times New Roman" w:hAnsi="Times New Roman"/>
              </w:rPr>
            </w:pPr>
            <w:r w:rsidRPr="0067357E">
              <w:rPr>
                <w:rFonts w:ascii="Times New Roman" w:hAnsi="Times New Roman"/>
                <w:sz w:val="24"/>
              </w:rPr>
              <w:t>Ресурсы, привлеченные для ее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29" w:rsidRPr="0053737F" w:rsidRDefault="00E27BBB" w:rsidP="00971A3E">
            <w:pPr>
              <w:pStyle w:val="TableParagraph"/>
              <w:widowControl w:val="0"/>
              <w:ind w:left="108"/>
              <w:rPr>
                <w:rFonts w:ascii="Times New Roman" w:hAnsi="Times New Roman"/>
                <w:i/>
                <w:sz w:val="24"/>
                <w:highlight w:val="yellow"/>
              </w:rPr>
            </w:pPr>
            <w:r w:rsidRPr="00971A3E">
              <w:rPr>
                <w:rFonts w:ascii="Times New Roman" w:hAnsi="Times New Roman"/>
                <w:i/>
                <w:sz w:val="24"/>
              </w:rPr>
              <w:t xml:space="preserve">Реализация проекта </w:t>
            </w:r>
            <w:r w:rsidR="00971A3E" w:rsidRPr="00971A3E">
              <w:rPr>
                <w:rFonts w:ascii="Times New Roman" w:hAnsi="Times New Roman"/>
                <w:i/>
                <w:sz w:val="24"/>
              </w:rPr>
              <w:t xml:space="preserve">за счет внебюджетных источников с оказанием поддержки из средств бюджета городского округа </w:t>
            </w:r>
          </w:p>
        </w:tc>
      </w:tr>
      <w:tr w:rsidR="00670029" w:rsidRPr="00042702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29" w:rsidRPr="0067357E" w:rsidRDefault="00ED327C" w:rsidP="00365E87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</w:rPr>
            </w:pPr>
            <w:r w:rsidRPr="0067357E">
              <w:rPr>
                <w:rFonts w:ascii="Times New Roman" w:hAnsi="Times New Roman"/>
                <w:sz w:val="24"/>
              </w:rPr>
              <w:t>Описание результата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791" w:rsidRPr="00971A3E" w:rsidRDefault="00740791" w:rsidP="00365E87">
            <w:pPr>
              <w:pStyle w:val="TableParagraph"/>
              <w:widowControl w:val="0"/>
              <w:spacing w:line="268" w:lineRule="exact"/>
              <w:ind w:left="108"/>
              <w:rPr>
                <w:rFonts w:ascii="Times New Roman" w:hAnsi="Times New Roman"/>
                <w:i/>
                <w:sz w:val="24"/>
              </w:rPr>
            </w:pPr>
            <w:r w:rsidRPr="00971A3E">
              <w:rPr>
                <w:rFonts w:ascii="Times New Roman" w:hAnsi="Times New Roman"/>
                <w:i/>
                <w:sz w:val="24"/>
              </w:rPr>
              <w:t xml:space="preserve">В результате </w:t>
            </w:r>
            <w:r w:rsidR="00E27BBB" w:rsidRPr="00971A3E">
              <w:rPr>
                <w:rFonts w:ascii="Times New Roman" w:hAnsi="Times New Roman"/>
                <w:i/>
                <w:sz w:val="24"/>
              </w:rPr>
              <w:t xml:space="preserve">реализации проекта </w:t>
            </w:r>
          </w:p>
          <w:p w:rsidR="00E10507" w:rsidRDefault="00E10507" w:rsidP="00DD1FEC">
            <w:pPr>
              <w:pStyle w:val="TableParagraph"/>
              <w:widowControl w:val="0"/>
              <w:spacing w:line="268" w:lineRule="exact"/>
              <w:ind w:left="108" w:firstLine="496"/>
              <w:jc w:val="both"/>
              <w:rPr>
                <w:rFonts w:ascii="Times New Roman" w:hAnsi="Times New Roman"/>
                <w:i/>
                <w:sz w:val="24"/>
              </w:rPr>
            </w:pPr>
            <w:r w:rsidRPr="00E10507">
              <w:rPr>
                <w:rFonts w:ascii="Times New Roman" w:hAnsi="Times New Roman"/>
                <w:i/>
                <w:sz w:val="24"/>
              </w:rPr>
              <w:t xml:space="preserve">Эко-парк «Свежий Воздух» </w:t>
            </w:r>
            <w:r w:rsidR="00DD1FEC">
              <w:rPr>
                <w:rFonts w:ascii="Times New Roman" w:hAnsi="Times New Roman"/>
                <w:i/>
                <w:sz w:val="24"/>
              </w:rPr>
              <w:t>стал</w:t>
            </w:r>
            <w:r w:rsidRPr="00E10507">
              <w:rPr>
                <w:rFonts w:ascii="Times New Roman" w:hAnsi="Times New Roman"/>
                <w:i/>
                <w:sz w:val="24"/>
              </w:rPr>
              <w:t xml:space="preserve"> точк</w:t>
            </w:r>
            <w:r w:rsidR="00DD1FEC">
              <w:rPr>
                <w:rFonts w:ascii="Times New Roman" w:hAnsi="Times New Roman"/>
                <w:i/>
                <w:sz w:val="24"/>
              </w:rPr>
              <w:t>ой</w:t>
            </w:r>
            <w:r w:rsidRPr="00E10507">
              <w:rPr>
                <w:rFonts w:ascii="Times New Roman" w:hAnsi="Times New Roman"/>
                <w:i/>
                <w:sz w:val="24"/>
              </w:rPr>
              <w:t xml:space="preserve"> притяжения туристов со всего Приморского края и является важным объектом туристического показа в двух муниципальных образованиях: городе Арсеньев и Яковлевском муниципальном округе</w:t>
            </w:r>
            <w:r w:rsidR="00DD1FEC">
              <w:rPr>
                <w:rFonts w:ascii="Times New Roman" w:hAnsi="Times New Roman"/>
                <w:i/>
                <w:sz w:val="24"/>
              </w:rPr>
              <w:t>;</w:t>
            </w:r>
          </w:p>
          <w:p w:rsidR="00740791" w:rsidRPr="00971A3E" w:rsidRDefault="00DD1FEC" w:rsidP="00DD1FEC">
            <w:pPr>
              <w:pStyle w:val="TableParagraph"/>
              <w:widowControl w:val="0"/>
              <w:spacing w:line="268" w:lineRule="exact"/>
              <w:ind w:left="108" w:firstLine="49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</w:t>
            </w:r>
            <w:r w:rsidR="00740791" w:rsidRPr="00971A3E">
              <w:rPr>
                <w:rFonts w:ascii="Times New Roman" w:hAnsi="Times New Roman"/>
                <w:i/>
                <w:sz w:val="24"/>
              </w:rPr>
              <w:t>убъектами МСП получены дополнительные доходы</w:t>
            </w:r>
            <w:r w:rsidR="002055C7" w:rsidRPr="00971A3E">
              <w:rPr>
                <w:rFonts w:ascii="Times New Roman" w:hAnsi="Times New Roman"/>
                <w:i/>
                <w:sz w:val="24"/>
              </w:rPr>
              <w:t xml:space="preserve"> в связи с увеличением туристического потока</w:t>
            </w:r>
            <w:r w:rsidR="00740791" w:rsidRPr="00971A3E">
              <w:rPr>
                <w:rFonts w:ascii="Times New Roman" w:hAnsi="Times New Roman"/>
                <w:i/>
                <w:sz w:val="24"/>
              </w:rPr>
              <w:t>;</w:t>
            </w:r>
          </w:p>
          <w:p w:rsidR="00740791" w:rsidRPr="00971A3E" w:rsidRDefault="00DD1FEC" w:rsidP="00DD1FEC">
            <w:pPr>
              <w:pStyle w:val="TableParagraph"/>
              <w:widowControl w:val="0"/>
              <w:spacing w:line="268" w:lineRule="exact"/>
              <w:ind w:left="108" w:firstLine="49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</w:t>
            </w:r>
            <w:r w:rsidR="00E27BBB" w:rsidRPr="00971A3E">
              <w:rPr>
                <w:rFonts w:ascii="Times New Roman" w:hAnsi="Times New Roman"/>
                <w:i/>
                <w:sz w:val="24"/>
              </w:rPr>
              <w:t>оздаются новые рабочие места</w:t>
            </w:r>
            <w:r w:rsidR="00740791" w:rsidRPr="00971A3E">
              <w:rPr>
                <w:rFonts w:ascii="Times New Roman" w:hAnsi="Times New Roman"/>
                <w:i/>
                <w:sz w:val="24"/>
              </w:rPr>
              <w:t>;</w:t>
            </w:r>
          </w:p>
          <w:p w:rsidR="00670029" w:rsidRPr="0053737F" w:rsidRDefault="00DD1FEC" w:rsidP="00DD1FEC">
            <w:pPr>
              <w:pStyle w:val="TableParagraph"/>
              <w:widowControl w:val="0"/>
              <w:spacing w:line="268" w:lineRule="exact"/>
              <w:ind w:left="108" w:firstLine="496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</w:rPr>
              <w:t>Р</w:t>
            </w:r>
            <w:r w:rsidR="001870B0" w:rsidRPr="00971A3E">
              <w:rPr>
                <w:rFonts w:ascii="Times New Roman" w:hAnsi="Times New Roman"/>
                <w:i/>
                <w:sz w:val="24"/>
              </w:rPr>
              <w:t>азви</w:t>
            </w:r>
            <w:r>
              <w:rPr>
                <w:rFonts w:ascii="Times New Roman" w:hAnsi="Times New Roman"/>
                <w:i/>
                <w:sz w:val="24"/>
              </w:rPr>
              <w:t>вается</w:t>
            </w:r>
            <w:r w:rsidR="001870B0" w:rsidRPr="00971A3E">
              <w:rPr>
                <w:rFonts w:ascii="Times New Roman" w:hAnsi="Times New Roman"/>
                <w:i/>
                <w:sz w:val="24"/>
              </w:rPr>
              <w:t xml:space="preserve"> конкуренции на рынке </w:t>
            </w:r>
            <w:r w:rsidR="00E27BBB" w:rsidRPr="00971A3E">
              <w:rPr>
                <w:rFonts w:ascii="Times New Roman" w:hAnsi="Times New Roman"/>
                <w:i/>
                <w:sz w:val="24"/>
              </w:rPr>
              <w:t xml:space="preserve">туристических </w:t>
            </w:r>
            <w:r w:rsidR="001870B0" w:rsidRPr="00971A3E">
              <w:rPr>
                <w:rFonts w:ascii="Times New Roman" w:hAnsi="Times New Roman"/>
                <w:i/>
                <w:sz w:val="24"/>
              </w:rPr>
              <w:t xml:space="preserve"> услуг.</w:t>
            </w:r>
          </w:p>
        </w:tc>
      </w:tr>
      <w:tr w:rsidR="00670029">
        <w:trPr>
          <w:trHeight w:val="9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29" w:rsidRPr="0067357E" w:rsidRDefault="00ED327C" w:rsidP="00365E87">
            <w:pPr>
              <w:pStyle w:val="TableParagraph"/>
              <w:widowControl w:val="0"/>
              <w:tabs>
                <w:tab w:val="left" w:pos="2513"/>
              </w:tabs>
              <w:ind w:right="95"/>
              <w:rPr>
                <w:rFonts w:ascii="Times New Roman" w:hAnsi="Times New Roman"/>
              </w:rPr>
            </w:pPr>
            <w:r w:rsidRPr="0067357E">
              <w:rPr>
                <w:rFonts w:ascii="Times New Roman" w:hAnsi="Times New Roman"/>
                <w:sz w:val="24"/>
              </w:rPr>
              <w:t xml:space="preserve">Значение </w:t>
            </w:r>
            <w:r w:rsidRPr="0067357E">
              <w:rPr>
                <w:rFonts w:ascii="Times New Roman" w:hAnsi="Times New Roman"/>
                <w:spacing w:val="-1"/>
                <w:sz w:val="24"/>
              </w:rPr>
              <w:t xml:space="preserve">количественного </w:t>
            </w:r>
            <w:r w:rsidRPr="0067357E">
              <w:rPr>
                <w:rFonts w:ascii="Times New Roman" w:hAnsi="Times New Roman"/>
                <w:sz w:val="24"/>
              </w:rPr>
              <w:t>(качественного) показателя</w:t>
            </w:r>
            <w:r w:rsidRPr="0067357E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7357E">
              <w:rPr>
                <w:rFonts w:ascii="Times New Roman" w:hAnsi="Times New Roman"/>
                <w:sz w:val="24"/>
              </w:rPr>
              <w:t>результата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B0" w:rsidRDefault="00E10507" w:rsidP="00DD1FEC">
            <w:pPr>
              <w:pStyle w:val="TableParagraph"/>
              <w:widowControl w:val="0"/>
              <w:ind w:left="108" w:right="83" w:firstLine="496"/>
              <w:rPr>
                <w:rFonts w:ascii="Times New Roman" w:hAnsi="Times New Roman"/>
                <w:i/>
                <w:sz w:val="24"/>
              </w:rPr>
            </w:pPr>
            <w:r w:rsidRPr="00E10507">
              <w:rPr>
                <w:rFonts w:ascii="Times New Roman" w:hAnsi="Times New Roman"/>
                <w:i/>
                <w:sz w:val="24"/>
              </w:rPr>
              <w:t>Привлечение инвестиций в развитие Эко-парка «Свежий воздух» в сумме 35,5 млн. руб. за счет создания партнерских отношений с представителями малого бизнеса на взаимовыгодных условиях</w:t>
            </w:r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:rsidR="00E10507" w:rsidRPr="00E10507" w:rsidRDefault="00E10507" w:rsidP="00DD1FEC">
            <w:pPr>
              <w:pStyle w:val="TableParagraph"/>
              <w:widowControl w:val="0"/>
              <w:ind w:left="108" w:right="83" w:firstLine="496"/>
              <w:rPr>
                <w:rFonts w:ascii="Times New Roman" w:hAnsi="Times New Roman"/>
                <w:i/>
                <w:sz w:val="24"/>
              </w:rPr>
            </w:pPr>
            <w:r w:rsidRPr="00E10507">
              <w:rPr>
                <w:rFonts w:ascii="Times New Roman" w:hAnsi="Times New Roman"/>
                <w:i/>
                <w:sz w:val="24"/>
              </w:rPr>
              <w:lastRenderedPageBreak/>
              <w:t>Привлечение официальных партнёров в 2022 -2023 годах:</w:t>
            </w:r>
          </w:p>
          <w:p w:rsidR="00E10507" w:rsidRPr="00E10507" w:rsidRDefault="00E10507" w:rsidP="00E10507">
            <w:pPr>
              <w:pStyle w:val="TableParagraph"/>
              <w:widowControl w:val="0"/>
              <w:ind w:left="108" w:right="83"/>
              <w:rPr>
                <w:rFonts w:ascii="Times New Roman" w:hAnsi="Times New Roman"/>
                <w:i/>
                <w:sz w:val="24"/>
              </w:rPr>
            </w:pPr>
            <w:r w:rsidRPr="00E10507">
              <w:rPr>
                <w:rFonts w:ascii="Times New Roman" w:hAnsi="Times New Roman"/>
                <w:i/>
                <w:sz w:val="24"/>
              </w:rPr>
              <w:t xml:space="preserve">- 7 индивидуальных предпринимателей из Арсеньева, Уссурийска, Владивостока; </w:t>
            </w:r>
          </w:p>
          <w:p w:rsidR="00E10507" w:rsidRDefault="00E10507" w:rsidP="00E10507">
            <w:pPr>
              <w:pStyle w:val="TableParagraph"/>
              <w:widowControl w:val="0"/>
              <w:ind w:left="108" w:right="83"/>
              <w:rPr>
                <w:rFonts w:ascii="Times New Roman" w:hAnsi="Times New Roman"/>
                <w:i/>
                <w:sz w:val="24"/>
              </w:rPr>
            </w:pPr>
            <w:r w:rsidRPr="00E10507">
              <w:rPr>
                <w:rFonts w:ascii="Times New Roman" w:hAnsi="Times New Roman"/>
                <w:i/>
                <w:sz w:val="24"/>
              </w:rPr>
              <w:t xml:space="preserve">- 13 самозанятых из Арсеньева </w:t>
            </w:r>
            <w:r w:rsidRPr="00E10507">
              <w:rPr>
                <w:rFonts w:ascii="Times New Roman" w:hAnsi="Times New Roman"/>
                <w:i/>
                <w:sz w:val="24"/>
              </w:rPr>
              <w:t>и Яковлевского</w:t>
            </w:r>
            <w:r w:rsidRPr="00E10507">
              <w:rPr>
                <w:rFonts w:ascii="Times New Roman" w:hAnsi="Times New Roman"/>
                <w:i/>
                <w:sz w:val="24"/>
              </w:rPr>
              <w:t xml:space="preserve"> района</w:t>
            </w:r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:rsidR="00E10507" w:rsidRPr="00E10507" w:rsidRDefault="00DD1FEC" w:rsidP="00DD1FEC">
            <w:pPr>
              <w:pStyle w:val="TableParagraph"/>
              <w:widowControl w:val="0"/>
              <w:ind w:left="108" w:right="83" w:firstLine="49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Увеличение туристического потока в</w:t>
            </w:r>
            <w:r w:rsidR="00E10507" w:rsidRPr="00E10507">
              <w:rPr>
                <w:rFonts w:ascii="Times New Roman" w:hAnsi="Times New Roman"/>
                <w:i/>
                <w:sz w:val="24"/>
              </w:rPr>
              <w:t xml:space="preserve"> 202</w:t>
            </w:r>
            <w:r>
              <w:rPr>
                <w:rFonts w:ascii="Times New Roman" w:hAnsi="Times New Roman"/>
                <w:i/>
                <w:sz w:val="24"/>
              </w:rPr>
              <w:t>4</w:t>
            </w:r>
            <w:r w:rsidR="00E10507" w:rsidRPr="00E10507">
              <w:rPr>
                <w:rFonts w:ascii="Times New Roman" w:hAnsi="Times New Roman"/>
                <w:i/>
                <w:sz w:val="24"/>
              </w:rPr>
              <w:t xml:space="preserve"> году – </w:t>
            </w:r>
            <w:r>
              <w:rPr>
                <w:rFonts w:ascii="Times New Roman" w:hAnsi="Times New Roman"/>
                <w:i/>
                <w:sz w:val="24"/>
              </w:rPr>
              <w:t>5 500</w:t>
            </w:r>
            <w:r w:rsidR="00E10507" w:rsidRPr="00E10507">
              <w:rPr>
                <w:rFonts w:ascii="Times New Roman" w:hAnsi="Times New Roman"/>
                <w:i/>
                <w:sz w:val="24"/>
              </w:rPr>
              <w:t xml:space="preserve"> человек. </w:t>
            </w:r>
          </w:p>
          <w:p w:rsidR="00E10507" w:rsidRPr="00E10507" w:rsidRDefault="00E10507" w:rsidP="00DD1FEC">
            <w:pPr>
              <w:pStyle w:val="TableParagraph"/>
              <w:widowControl w:val="0"/>
              <w:ind w:left="108" w:right="83" w:firstLine="496"/>
              <w:rPr>
                <w:rFonts w:ascii="Times New Roman" w:hAnsi="Times New Roman"/>
                <w:i/>
                <w:sz w:val="24"/>
              </w:rPr>
            </w:pPr>
            <w:r w:rsidRPr="00E10507">
              <w:rPr>
                <w:rFonts w:ascii="Times New Roman" w:hAnsi="Times New Roman"/>
                <w:i/>
                <w:sz w:val="24"/>
              </w:rPr>
              <w:t>Увеличение количества (до 53 ед.) и качества проводимых мероприятий</w:t>
            </w:r>
          </w:p>
          <w:p w:rsidR="00E10507" w:rsidRDefault="00E10507" w:rsidP="00DD1FEC">
            <w:pPr>
              <w:pStyle w:val="TableParagraph"/>
              <w:widowControl w:val="0"/>
              <w:ind w:left="108" w:right="83" w:firstLine="496"/>
              <w:rPr>
                <w:rFonts w:ascii="Times New Roman" w:hAnsi="Times New Roman"/>
                <w:i/>
                <w:sz w:val="24"/>
              </w:rPr>
            </w:pPr>
            <w:r w:rsidRPr="00E10507">
              <w:rPr>
                <w:rFonts w:ascii="Times New Roman" w:hAnsi="Times New Roman"/>
                <w:i/>
                <w:sz w:val="24"/>
              </w:rPr>
              <w:t>Возведение 21 дизайнерского сооружения</w:t>
            </w:r>
            <w:r w:rsidR="00DD1FEC">
              <w:rPr>
                <w:rFonts w:ascii="Times New Roman" w:hAnsi="Times New Roman"/>
                <w:i/>
                <w:sz w:val="24"/>
              </w:rPr>
              <w:t>;</w:t>
            </w:r>
          </w:p>
          <w:p w:rsidR="00DD1FEC" w:rsidRPr="00DD1FEC" w:rsidRDefault="00DD1FEC" w:rsidP="00DD1FEC">
            <w:pPr>
              <w:pStyle w:val="TableParagraph"/>
              <w:widowControl w:val="0"/>
              <w:ind w:left="108" w:right="83" w:firstLine="496"/>
              <w:rPr>
                <w:rFonts w:ascii="Times New Roman" w:hAnsi="Times New Roman"/>
                <w:i/>
                <w:sz w:val="24"/>
              </w:rPr>
            </w:pPr>
            <w:r w:rsidRPr="00DD1FEC">
              <w:rPr>
                <w:rFonts w:ascii="Times New Roman" w:hAnsi="Times New Roman"/>
                <w:i/>
                <w:sz w:val="24"/>
              </w:rPr>
              <w:t>Создание 35 рабочих мест;</w:t>
            </w:r>
          </w:p>
          <w:p w:rsidR="00DD1FEC" w:rsidRDefault="00DD1FEC" w:rsidP="00DD1FEC">
            <w:pPr>
              <w:pStyle w:val="TableParagraph"/>
              <w:widowControl w:val="0"/>
              <w:ind w:left="108" w:right="83" w:firstLine="496"/>
              <w:rPr>
                <w:rFonts w:ascii="Times New Roman" w:hAnsi="Times New Roman"/>
                <w:i/>
                <w:sz w:val="24"/>
              </w:rPr>
            </w:pPr>
            <w:r w:rsidRPr="00DD1FEC">
              <w:rPr>
                <w:rFonts w:ascii="Times New Roman" w:hAnsi="Times New Roman"/>
                <w:i/>
                <w:sz w:val="24"/>
              </w:rPr>
              <w:t xml:space="preserve">Объем ежегодных налоговых поступлений в бюджет городского округа в </w:t>
            </w:r>
            <w:r w:rsidR="00E0746D" w:rsidRPr="00DD1FEC">
              <w:rPr>
                <w:rFonts w:ascii="Times New Roman" w:hAnsi="Times New Roman"/>
                <w:i/>
                <w:sz w:val="24"/>
              </w:rPr>
              <w:t>сумме 1230</w:t>
            </w:r>
            <w:r w:rsidRPr="00DD1FEC">
              <w:rPr>
                <w:rFonts w:ascii="Times New Roman" w:hAnsi="Times New Roman"/>
                <w:i/>
                <w:sz w:val="24"/>
              </w:rPr>
              <w:t>,0 тыс. руб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  <w:r w:rsidR="00E0746D">
              <w:rPr>
                <w:rFonts w:ascii="Times New Roman" w:hAnsi="Times New Roman"/>
                <w:i/>
                <w:sz w:val="24"/>
              </w:rPr>
              <w:t>;</w:t>
            </w:r>
          </w:p>
          <w:p w:rsidR="00E0746D" w:rsidRPr="0053737F" w:rsidRDefault="00E0746D" w:rsidP="00E0746D">
            <w:pPr>
              <w:pStyle w:val="TableParagraph"/>
              <w:widowControl w:val="0"/>
              <w:ind w:left="108" w:right="83" w:firstLine="496"/>
              <w:jc w:val="both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1- место в региональном этапе </w:t>
            </w:r>
            <w:r w:rsidRPr="00E0746D">
              <w:rPr>
                <w:rFonts w:ascii="Times New Roman" w:hAnsi="Times New Roman"/>
                <w:i/>
                <w:sz w:val="24"/>
              </w:rPr>
              <w:t>конкурс</w:t>
            </w:r>
            <w:r>
              <w:rPr>
                <w:rFonts w:ascii="Times New Roman" w:hAnsi="Times New Roman"/>
                <w:i/>
                <w:sz w:val="24"/>
              </w:rPr>
              <w:t>а</w:t>
            </w:r>
            <w:r w:rsidRPr="00E0746D">
              <w:rPr>
                <w:rFonts w:ascii="Times New Roman" w:hAnsi="Times New Roman"/>
                <w:i/>
                <w:sz w:val="24"/>
              </w:rPr>
              <w:t xml:space="preserve"> «Лучшая муниципальная практика» 2024 года </w:t>
            </w:r>
            <w:r>
              <w:rPr>
                <w:rFonts w:ascii="Times New Roman" w:hAnsi="Times New Roman"/>
                <w:i/>
                <w:sz w:val="24"/>
              </w:rPr>
              <w:t>по номинации  «М</w:t>
            </w:r>
            <w:r w:rsidRPr="00E0746D">
              <w:rPr>
                <w:rFonts w:ascii="Times New Roman" w:hAnsi="Times New Roman"/>
                <w:i/>
                <w:sz w:val="24"/>
              </w:rPr>
              <w:t>униципальная          экономическая политика и управление муниципальными финансами»</w:t>
            </w:r>
          </w:p>
        </w:tc>
      </w:tr>
    </w:tbl>
    <w:p w:rsidR="00670029" w:rsidRDefault="00670029" w:rsidP="00365E87">
      <w:pPr>
        <w:pStyle w:val="3"/>
        <w:spacing w:line="240" w:lineRule="auto"/>
        <w:ind w:firstLine="0"/>
      </w:pPr>
    </w:p>
    <w:sectPr w:rsidR="00670029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3D80"/>
    <w:multiLevelType w:val="hybridMultilevel"/>
    <w:tmpl w:val="6534EC0A"/>
    <w:lvl w:ilvl="0" w:tplc="E0C6BC5E">
      <w:start w:val="1"/>
      <w:numFmt w:val="decimal"/>
      <w:lvlText w:val="%1."/>
      <w:lvlJc w:val="left"/>
      <w:pPr>
        <w:ind w:left="1556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86619"/>
    <w:multiLevelType w:val="hybridMultilevel"/>
    <w:tmpl w:val="7B70E84A"/>
    <w:lvl w:ilvl="0" w:tplc="FB769F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4C0542"/>
    <w:multiLevelType w:val="hybridMultilevel"/>
    <w:tmpl w:val="2B6AE2B8"/>
    <w:lvl w:ilvl="0" w:tplc="4B7054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F516CF"/>
    <w:multiLevelType w:val="hybridMultilevel"/>
    <w:tmpl w:val="F040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29"/>
    <w:rsid w:val="00000A0D"/>
    <w:rsid w:val="00005B2B"/>
    <w:rsid w:val="0000776A"/>
    <w:rsid w:val="00010C5B"/>
    <w:rsid w:val="0001312C"/>
    <w:rsid w:val="0001387C"/>
    <w:rsid w:val="00015DF3"/>
    <w:rsid w:val="00024B05"/>
    <w:rsid w:val="00024D6C"/>
    <w:rsid w:val="00027DA7"/>
    <w:rsid w:val="00035372"/>
    <w:rsid w:val="00036619"/>
    <w:rsid w:val="00042702"/>
    <w:rsid w:val="000430AA"/>
    <w:rsid w:val="00043224"/>
    <w:rsid w:val="000461DD"/>
    <w:rsid w:val="00053C38"/>
    <w:rsid w:val="0006365B"/>
    <w:rsid w:val="00072A98"/>
    <w:rsid w:val="00075827"/>
    <w:rsid w:val="000767C7"/>
    <w:rsid w:val="000778F0"/>
    <w:rsid w:val="00082677"/>
    <w:rsid w:val="00082AE5"/>
    <w:rsid w:val="0008380C"/>
    <w:rsid w:val="00087061"/>
    <w:rsid w:val="000874C9"/>
    <w:rsid w:val="00087F22"/>
    <w:rsid w:val="000932CC"/>
    <w:rsid w:val="00093C09"/>
    <w:rsid w:val="000A4EFF"/>
    <w:rsid w:val="000B19F1"/>
    <w:rsid w:val="000B4BF6"/>
    <w:rsid w:val="000D0A44"/>
    <w:rsid w:val="000F54F8"/>
    <w:rsid w:val="000F7BF0"/>
    <w:rsid w:val="00101364"/>
    <w:rsid w:val="00106387"/>
    <w:rsid w:val="00110F48"/>
    <w:rsid w:val="00112D72"/>
    <w:rsid w:val="00141DA6"/>
    <w:rsid w:val="0015108A"/>
    <w:rsid w:val="00151B48"/>
    <w:rsid w:val="00152BB4"/>
    <w:rsid w:val="00155941"/>
    <w:rsid w:val="00163B14"/>
    <w:rsid w:val="00163D2E"/>
    <w:rsid w:val="00170079"/>
    <w:rsid w:val="001850B5"/>
    <w:rsid w:val="001870B0"/>
    <w:rsid w:val="00194986"/>
    <w:rsid w:val="001A6252"/>
    <w:rsid w:val="001B03AA"/>
    <w:rsid w:val="001C41EE"/>
    <w:rsid w:val="001C5576"/>
    <w:rsid w:val="001D0010"/>
    <w:rsid w:val="001D092A"/>
    <w:rsid w:val="001D287C"/>
    <w:rsid w:val="001D569B"/>
    <w:rsid w:val="001D58B0"/>
    <w:rsid w:val="001E06D9"/>
    <w:rsid w:val="001E3321"/>
    <w:rsid w:val="001F4248"/>
    <w:rsid w:val="001F4553"/>
    <w:rsid w:val="001F4969"/>
    <w:rsid w:val="001F4DC5"/>
    <w:rsid w:val="001F5357"/>
    <w:rsid w:val="001F6E28"/>
    <w:rsid w:val="00202A80"/>
    <w:rsid w:val="00203841"/>
    <w:rsid w:val="002055C7"/>
    <w:rsid w:val="00205BD2"/>
    <w:rsid w:val="002126E9"/>
    <w:rsid w:val="00212989"/>
    <w:rsid w:val="00213B85"/>
    <w:rsid w:val="00214C4C"/>
    <w:rsid w:val="0022281A"/>
    <w:rsid w:val="00225AF5"/>
    <w:rsid w:val="00235C82"/>
    <w:rsid w:val="00237311"/>
    <w:rsid w:val="0023794C"/>
    <w:rsid w:val="00241FA3"/>
    <w:rsid w:val="002428BF"/>
    <w:rsid w:val="00242B8A"/>
    <w:rsid w:val="00250A70"/>
    <w:rsid w:val="00251BFD"/>
    <w:rsid w:val="002535F5"/>
    <w:rsid w:val="00261C9A"/>
    <w:rsid w:val="00265113"/>
    <w:rsid w:val="00266547"/>
    <w:rsid w:val="0026659F"/>
    <w:rsid w:val="00274E55"/>
    <w:rsid w:val="00276DC3"/>
    <w:rsid w:val="00281D9A"/>
    <w:rsid w:val="00282B5C"/>
    <w:rsid w:val="00284162"/>
    <w:rsid w:val="00284BB3"/>
    <w:rsid w:val="002858DB"/>
    <w:rsid w:val="0028733E"/>
    <w:rsid w:val="00297771"/>
    <w:rsid w:val="002A0695"/>
    <w:rsid w:val="002B22CD"/>
    <w:rsid w:val="002B23A3"/>
    <w:rsid w:val="002C575A"/>
    <w:rsid w:val="002D03FD"/>
    <w:rsid w:val="002D29DB"/>
    <w:rsid w:val="002D63F0"/>
    <w:rsid w:val="002E2926"/>
    <w:rsid w:val="002E51F6"/>
    <w:rsid w:val="002F3DBB"/>
    <w:rsid w:val="002F44ED"/>
    <w:rsid w:val="002F5D03"/>
    <w:rsid w:val="002F6D63"/>
    <w:rsid w:val="002F7E30"/>
    <w:rsid w:val="00300DAE"/>
    <w:rsid w:val="00307064"/>
    <w:rsid w:val="003114B6"/>
    <w:rsid w:val="003120A6"/>
    <w:rsid w:val="0031465C"/>
    <w:rsid w:val="00315897"/>
    <w:rsid w:val="00317D82"/>
    <w:rsid w:val="00326345"/>
    <w:rsid w:val="0032651C"/>
    <w:rsid w:val="003350F3"/>
    <w:rsid w:val="00336BCC"/>
    <w:rsid w:val="00340A5E"/>
    <w:rsid w:val="00343AC2"/>
    <w:rsid w:val="003547B8"/>
    <w:rsid w:val="00360189"/>
    <w:rsid w:val="003620BB"/>
    <w:rsid w:val="003647EF"/>
    <w:rsid w:val="00365D55"/>
    <w:rsid w:val="00365E87"/>
    <w:rsid w:val="00374587"/>
    <w:rsid w:val="00376917"/>
    <w:rsid w:val="00381C69"/>
    <w:rsid w:val="003824D8"/>
    <w:rsid w:val="00382BB1"/>
    <w:rsid w:val="003A7DF7"/>
    <w:rsid w:val="003B1707"/>
    <w:rsid w:val="003B1FCF"/>
    <w:rsid w:val="003C0AFF"/>
    <w:rsid w:val="003D2A5E"/>
    <w:rsid w:val="003D3452"/>
    <w:rsid w:val="003D410C"/>
    <w:rsid w:val="003E0E96"/>
    <w:rsid w:val="003E1DD8"/>
    <w:rsid w:val="003E47A4"/>
    <w:rsid w:val="003F1D7C"/>
    <w:rsid w:val="003F210D"/>
    <w:rsid w:val="00403A0A"/>
    <w:rsid w:val="0041007E"/>
    <w:rsid w:val="0041704D"/>
    <w:rsid w:val="004208B9"/>
    <w:rsid w:val="004521E5"/>
    <w:rsid w:val="00460FEB"/>
    <w:rsid w:val="00465B42"/>
    <w:rsid w:val="00470045"/>
    <w:rsid w:val="004730D1"/>
    <w:rsid w:val="00487BC6"/>
    <w:rsid w:val="00491B20"/>
    <w:rsid w:val="00494387"/>
    <w:rsid w:val="004A05E8"/>
    <w:rsid w:val="004A07D3"/>
    <w:rsid w:val="004A1B57"/>
    <w:rsid w:val="004A7EE5"/>
    <w:rsid w:val="004B613C"/>
    <w:rsid w:val="004B7E73"/>
    <w:rsid w:val="004C2188"/>
    <w:rsid w:val="004C3E63"/>
    <w:rsid w:val="004C425E"/>
    <w:rsid w:val="004C4407"/>
    <w:rsid w:val="004C6879"/>
    <w:rsid w:val="004C71E5"/>
    <w:rsid w:val="004E624B"/>
    <w:rsid w:val="004F08E1"/>
    <w:rsid w:val="004F196B"/>
    <w:rsid w:val="004F3C67"/>
    <w:rsid w:val="004F7061"/>
    <w:rsid w:val="00503A42"/>
    <w:rsid w:val="00512680"/>
    <w:rsid w:val="00520F64"/>
    <w:rsid w:val="00521C40"/>
    <w:rsid w:val="0052238B"/>
    <w:rsid w:val="005230F1"/>
    <w:rsid w:val="00532830"/>
    <w:rsid w:val="0053311A"/>
    <w:rsid w:val="00536409"/>
    <w:rsid w:val="0053737F"/>
    <w:rsid w:val="00552E9C"/>
    <w:rsid w:val="005543B8"/>
    <w:rsid w:val="00554E05"/>
    <w:rsid w:val="005575A8"/>
    <w:rsid w:val="0056382B"/>
    <w:rsid w:val="00571679"/>
    <w:rsid w:val="00573524"/>
    <w:rsid w:val="00582114"/>
    <w:rsid w:val="00582440"/>
    <w:rsid w:val="00582C3F"/>
    <w:rsid w:val="005A0B6C"/>
    <w:rsid w:val="005A75D7"/>
    <w:rsid w:val="005B6148"/>
    <w:rsid w:val="005C6DDF"/>
    <w:rsid w:val="005D0853"/>
    <w:rsid w:val="005D0DD2"/>
    <w:rsid w:val="005E01BD"/>
    <w:rsid w:val="005E25B9"/>
    <w:rsid w:val="005E683D"/>
    <w:rsid w:val="005F493B"/>
    <w:rsid w:val="006008B2"/>
    <w:rsid w:val="006059AB"/>
    <w:rsid w:val="00612CD2"/>
    <w:rsid w:val="00616318"/>
    <w:rsid w:val="006179CD"/>
    <w:rsid w:val="0062045D"/>
    <w:rsid w:val="00622A06"/>
    <w:rsid w:val="00622C14"/>
    <w:rsid w:val="006305EA"/>
    <w:rsid w:val="00634429"/>
    <w:rsid w:val="00637F7B"/>
    <w:rsid w:val="006400F4"/>
    <w:rsid w:val="006515ED"/>
    <w:rsid w:val="00653F63"/>
    <w:rsid w:val="00655058"/>
    <w:rsid w:val="00655B23"/>
    <w:rsid w:val="00660A91"/>
    <w:rsid w:val="00661389"/>
    <w:rsid w:val="00661BF0"/>
    <w:rsid w:val="00664949"/>
    <w:rsid w:val="00670029"/>
    <w:rsid w:val="00671129"/>
    <w:rsid w:val="0067357E"/>
    <w:rsid w:val="00676547"/>
    <w:rsid w:val="0068081A"/>
    <w:rsid w:val="00682A10"/>
    <w:rsid w:val="00683C66"/>
    <w:rsid w:val="00691187"/>
    <w:rsid w:val="006A1590"/>
    <w:rsid w:val="006A2D8D"/>
    <w:rsid w:val="006A64CE"/>
    <w:rsid w:val="006B36E0"/>
    <w:rsid w:val="006B3B65"/>
    <w:rsid w:val="006B7074"/>
    <w:rsid w:val="006C0E19"/>
    <w:rsid w:val="006C5BED"/>
    <w:rsid w:val="006C6084"/>
    <w:rsid w:val="006C6CE6"/>
    <w:rsid w:val="006D17A9"/>
    <w:rsid w:val="006E3BCD"/>
    <w:rsid w:val="006E5AF1"/>
    <w:rsid w:val="006E6E82"/>
    <w:rsid w:val="006F122E"/>
    <w:rsid w:val="006F3FAF"/>
    <w:rsid w:val="006F5C02"/>
    <w:rsid w:val="007061B9"/>
    <w:rsid w:val="007122A9"/>
    <w:rsid w:val="00714F2F"/>
    <w:rsid w:val="00715371"/>
    <w:rsid w:val="00721E9A"/>
    <w:rsid w:val="00724ADA"/>
    <w:rsid w:val="00727062"/>
    <w:rsid w:val="007361EA"/>
    <w:rsid w:val="00740791"/>
    <w:rsid w:val="00747206"/>
    <w:rsid w:val="00764A36"/>
    <w:rsid w:val="00777CAC"/>
    <w:rsid w:val="00782AB6"/>
    <w:rsid w:val="00783E6D"/>
    <w:rsid w:val="007845E5"/>
    <w:rsid w:val="00785C58"/>
    <w:rsid w:val="007866DB"/>
    <w:rsid w:val="0079555A"/>
    <w:rsid w:val="007A6D58"/>
    <w:rsid w:val="007A72DC"/>
    <w:rsid w:val="007B11B7"/>
    <w:rsid w:val="007B4C06"/>
    <w:rsid w:val="007B63ED"/>
    <w:rsid w:val="007C39C4"/>
    <w:rsid w:val="007D0C3C"/>
    <w:rsid w:val="007D3460"/>
    <w:rsid w:val="007D3B6A"/>
    <w:rsid w:val="007D7088"/>
    <w:rsid w:val="007E326E"/>
    <w:rsid w:val="007F1151"/>
    <w:rsid w:val="007F46BD"/>
    <w:rsid w:val="008006CA"/>
    <w:rsid w:val="008013BA"/>
    <w:rsid w:val="00803395"/>
    <w:rsid w:val="00804377"/>
    <w:rsid w:val="00812CFD"/>
    <w:rsid w:val="00816112"/>
    <w:rsid w:val="008176D1"/>
    <w:rsid w:val="008238BA"/>
    <w:rsid w:val="0083134D"/>
    <w:rsid w:val="00833A14"/>
    <w:rsid w:val="00840ADA"/>
    <w:rsid w:val="00842C47"/>
    <w:rsid w:val="00844D78"/>
    <w:rsid w:val="00845391"/>
    <w:rsid w:val="00854216"/>
    <w:rsid w:val="00862E57"/>
    <w:rsid w:val="00862F9E"/>
    <w:rsid w:val="008737BE"/>
    <w:rsid w:val="00877190"/>
    <w:rsid w:val="00880C92"/>
    <w:rsid w:val="00883FC0"/>
    <w:rsid w:val="00886F42"/>
    <w:rsid w:val="008913DD"/>
    <w:rsid w:val="00896FE4"/>
    <w:rsid w:val="008A1F61"/>
    <w:rsid w:val="008A4332"/>
    <w:rsid w:val="008A764C"/>
    <w:rsid w:val="008A7C4E"/>
    <w:rsid w:val="008B2041"/>
    <w:rsid w:val="008C280F"/>
    <w:rsid w:val="008D1523"/>
    <w:rsid w:val="008E2782"/>
    <w:rsid w:val="008E4784"/>
    <w:rsid w:val="008E6FA9"/>
    <w:rsid w:val="008F45DD"/>
    <w:rsid w:val="008F4BE3"/>
    <w:rsid w:val="008F6547"/>
    <w:rsid w:val="008F6E98"/>
    <w:rsid w:val="008F7223"/>
    <w:rsid w:val="0090076F"/>
    <w:rsid w:val="00910C29"/>
    <w:rsid w:val="00912591"/>
    <w:rsid w:val="00912BBE"/>
    <w:rsid w:val="00915BDA"/>
    <w:rsid w:val="009223E9"/>
    <w:rsid w:val="00924D46"/>
    <w:rsid w:val="009305E0"/>
    <w:rsid w:val="00935BED"/>
    <w:rsid w:val="00936311"/>
    <w:rsid w:val="00937371"/>
    <w:rsid w:val="00942911"/>
    <w:rsid w:val="00943296"/>
    <w:rsid w:val="00945170"/>
    <w:rsid w:val="00954100"/>
    <w:rsid w:val="009608B9"/>
    <w:rsid w:val="00961643"/>
    <w:rsid w:val="00971A3E"/>
    <w:rsid w:val="00973970"/>
    <w:rsid w:val="00975BA8"/>
    <w:rsid w:val="0097785E"/>
    <w:rsid w:val="009848EE"/>
    <w:rsid w:val="0099149A"/>
    <w:rsid w:val="00993533"/>
    <w:rsid w:val="00993B1E"/>
    <w:rsid w:val="00995D03"/>
    <w:rsid w:val="00997573"/>
    <w:rsid w:val="009A19D6"/>
    <w:rsid w:val="009A28EA"/>
    <w:rsid w:val="009A5323"/>
    <w:rsid w:val="009B4F6A"/>
    <w:rsid w:val="009B6CDA"/>
    <w:rsid w:val="009C6636"/>
    <w:rsid w:val="009C70D4"/>
    <w:rsid w:val="009D409C"/>
    <w:rsid w:val="009D59C5"/>
    <w:rsid w:val="009D66F2"/>
    <w:rsid w:val="009E12C2"/>
    <w:rsid w:val="009E6735"/>
    <w:rsid w:val="009F3D2E"/>
    <w:rsid w:val="009F48BB"/>
    <w:rsid w:val="009F6712"/>
    <w:rsid w:val="00A04370"/>
    <w:rsid w:val="00A057C2"/>
    <w:rsid w:val="00A13BE6"/>
    <w:rsid w:val="00A23E32"/>
    <w:rsid w:val="00A378E7"/>
    <w:rsid w:val="00A43198"/>
    <w:rsid w:val="00A45EEF"/>
    <w:rsid w:val="00A70944"/>
    <w:rsid w:val="00A8273E"/>
    <w:rsid w:val="00A8497F"/>
    <w:rsid w:val="00A863D3"/>
    <w:rsid w:val="00A930C9"/>
    <w:rsid w:val="00A933A0"/>
    <w:rsid w:val="00A945B9"/>
    <w:rsid w:val="00A97961"/>
    <w:rsid w:val="00AA33EF"/>
    <w:rsid w:val="00AA473E"/>
    <w:rsid w:val="00AB0FFC"/>
    <w:rsid w:val="00AC0796"/>
    <w:rsid w:val="00AC6347"/>
    <w:rsid w:val="00AC6D8C"/>
    <w:rsid w:val="00AD3A45"/>
    <w:rsid w:val="00AD5763"/>
    <w:rsid w:val="00AE3AB8"/>
    <w:rsid w:val="00AE3B8C"/>
    <w:rsid w:val="00AE4BB6"/>
    <w:rsid w:val="00B03DC3"/>
    <w:rsid w:val="00B10820"/>
    <w:rsid w:val="00B175BA"/>
    <w:rsid w:val="00B21596"/>
    <w:rsid w:val="00B21CFA"/>
    <w:rsid w:val="00B31B14"/>
    <w:rsid w:val="00B32A09"/>
    <w:rsid w:val="00B32A10"/>
    <w:rsid w:val="00B32C6B"/>
    <w:rsid w:val="00B364EC"/>
    <w:rsid w:val="00B37B5B"/>
    <w:rsid w:val="00B455B1"/>
    <w:rsid w:val="00B4579E"/>
    <w:rsid w:val="00B50580"/>
    <w:rsid w:val="00B613F1"/>
    <w:rsid w:val="00B6144E"/>
    <w:rsid w:val="00B66D4C"/>
    <w:rsid w:val="00B67131"/>
    <w:rsid w:val="00B67C57"/>
    <w:rsid w:val="00B70836"/>
    <w:rsid w:val="00B7287C"/>
    <w:rsid w:val="00B738FF"/>
    <w:rsid w:val="00B8139B"/>
    <w:rsid w:val="00B82971"/>
    <w:rsid w:val="00B8317A"/>
    <w:rsid w:val="00B86703"/>
    <w:rsid w:val="00B87788"/>
    <w:rsid w:val="00B90012"/>
    <w:rsid w:val="00B9536C"/>
    <w:rsid w:val="00BA27E9"/>
    <w:rsid w:val="00BA455E"/>
    <w:rsid w:val="00BA52C7"/>
    <w:rsid w:val="00BA537D"/>
    <w:rsid w:val="00BA5AD0"/>
    <w:rsid w:val="00BB0996"/>
    <w:rsid w:val="00BB1E4E"/>
    <w:rsid w:val="00BB354E"/>
    <w:rsid w:val="00BB426D"/>
    <w:rsid w:val="00BB7961"/>
    <w:rsid w:val="00BC096B"/>
    <w:rsid w:val="00BD7D9A"/>
    <w:rsid w:val="00BE55F2"/>
    <w:rsid w:val="00BF1775"/>
    <w:rsid w:val="00BF49BA"/>
    <w:rsid w:val="00C008EB"/>
    <w:rsid w:val="00C028E9"/>
    <w:rsid w:val="00C0677D"/>
    <w:rsid w:val="00C1186B"/>
    <w:rsid w:val="00C14C25"/>
    <w:rsid w:val="00C16615"/>
    <w:rsid w:val="00C268A2"/>
    <w:rsid w:val="00C27696"/>
    <w:rsid w:val="00C31C96"/>
    <w:rsid w:val="00C324ED"/>
    <w:rsid w:val="00C368BF"/>
    <w:rsid w:val="00C416A7"/>
    <w:rsid w:val="00C4187B"/>
    <w:rsid w:val="00C44CC8"/>
    <w:rsid w:val="00C462CA"/>
    <w:rsid w:val="00C602BC"/>
    <w:rsid w:val="00C6633F"/>
    <w:rsid w:val="00C66689"/>
    <w:rsid w:val="00C71CA5"/>
    <w:rsid w:val="00C752A1"/>
    <w:rsid w:val="00C76BC3"/>
    <w:rsid w:val="00C775EC"/>
    <w:rsid w:val="00C811BB"/>
    <w:rsid w:val="00C84378"/>
    <w:rsid w:val="00C854D0"/>
    <w:rsid w:val="00C92DE7"/>
    <w:rsid w:val="00C97C7E"/>
    <w:rsid w:val="00C97CC7"/>
    <w:rsid w:val="00CA5B48"/>
    <w:rsid w:val="00CA7370"/>
    <w:rsid w:val="00CB5E3C"/>
    <w:rsid w:val="00CB709F"/>
    <w:rsid w:val="00CC048A"/>
    <w:rsid w:val="00CC43EF"/>
    <w:rsid w:val="00CC4F2F"/>
    <w:rsid w:val="00CC65D4"/>
    <w:rsid w:val="00CE5AB3"/>
    <w:rsid w:val="00CE61D7"/>
    <w:rsid w:val="00CE6D62"/>
    <w:rsid w:val="00CF2E40"/>
    <w:rsid w:val="00CF3E1E"/>
    <w:rsid w:val="00D02510"/>
    <w:rsid w:val="00D04AA4"/>
    <w:rsid w:val="00D11E2B"/>
    <w:rsid w:val="00D13851"/>
    <w:rsid w:val="00D26CFC"/>
    <w:rsid w:val="00D27C5E"/>
    <w:rsid w:val="00D33424"/>
    <w:rsid w:val="00D35E73"/>
    <w:rsid w:val="00D369C3"/>
    <w:rsid w:val="00D40D5B"/>
    <w:rsid w:val="00D413D6"/>
    <w:rsid w:val="00D47B65"/>
    <w:rsid w:val="00D56252"/>
    <w:rsid w:val="00D611DF"/>
    <w:rsid w:val="00D61992"/>
    <w:rsid w:val="00D71A12"/>
    <w:rsid w:val="00D779B1"/>
    <w:rsid w:val="00D874E8"/>
    <w:rsid w:val="00D87BC5"/>
    <w:rsid w:val="00D90EC1"/>
    <w:rsid w:val="00D93F4F"/>
    <w:rsid w:val="00D95222"/>
    <w:rsid w:val="00DA2776"/>
    <w:rsid w:val="00DA399C"/>
    <w:rsid w:val="00DA4655"/>
    <w:rsid w:val="00DB00BD"/>
    <w:rsid w:val="00DB08D0"/>
    <w:rsid w:val="00DB6FE6"/>
    <w:rsid w:val="00DB708A"/>
    <w:rsid w:val="00DB7357"/>
    <w:rsid w:val="00DD1FEC"/>
    <w:rsid w:val="00DD54B2"/>
    <w:rsid w:val="00DD5FE7"/>
    <w:rsid w:val="00DD6172"/>
    <w:rsid w:val="00DD7C93"/>
    <w:rsid w:val="00DE7536"/>
    <w:rsid w:val="00DF2859"/>
    <w:rsid w:val="00DF650D"/>
    <w:rsid w:val="00E00F43"/>
    <w:rsid w:val="00E017D0"/>
    <w:rsid w:val="00E02AE5"/>
    <w:rsid w:val="00E02B32"/>
    <w:rsid w:val="00E04EFB"/>
    <w:rsid w:val="00E05313"/>
    <w:rsid w:val="00E06DEF"/>
    <w:rsid w:val="00E0746D"/>
    <w:rsid w:val="00E10507"/>
    <w:rsid w:val="00E14710"/>
    <w:rsid w:val="00E16CC8"/>
    <w:rsid w:val="00E20676"/>
    <w:rsid w:val="00E20E9B"/>
    <w:rsid w:val="00E27BBB"/>
    <w:rsid w:val="00E3151C"/>
    <w:rsid w:val="00E3193D"/>
    <w:rsid w:val="00E33537"/>
    <w:rsid w:val="00E34693"/>
    <w:rsid w:val="00E36A84"/>
    <w:rsid w:val="00E37A1C"/>
    <w:rsid w:val="00E37C0F"/>
    <w:rsid w:val="00E4234A"/>
    <w:rsid w:val="00E4317E"/>
    <w:rsid w:val="00E629ED"/>
    <w:rsid w:val="00E76519"/>
    <w:rsid w:val="00E77888"/>
    <w:rsid w:val="00E82C01"/>
    <w:rsid w:val="00EA0A3F"/>
    <w:rsid w:val="00EA132F"/>
    <w:rsid w:val="00EA6CBC"/>
    <w:rsid w:val="00EA73B4"/>
    <w:rsid w:val="00EA7671"/>
    <w:rsid w:val="00EB2F84"/>
    <w:rsid w:val="00EB53CE"/>
    <w:rsid w:val="00EB7229"/>
    <w:rsid w:val="00EB7519"/>
    <w:rsid w:val="00EC1D0D"/>
    <w:rsid w:val="00EC27B1"/>
    <w:rsid w:val="00EC3C4F"/>
    <w:rsid w:val="00EC4A3E"/>
    <w:rsid w:val="00ED0841"/>
    <w:rsid w:val="00ED26C0"/>
    <w:rsid w:val="00ED327C"/>
    <w:rsid w:val="00ED659B"/>
    <w:rsid w:val="00EE07C3"/>
    <w:rsid w:val="00EE0968"/>
    <w:rsid w:val="00EE29FF"/>
    <w:rsid w:val="00EF01C8"/>
    <w:rsid w:val="00EF0909"/>
    <w:rsid w:val="00EF0DE2"/>
    <w:rsid w:val="00F01117"/>
    <w:rsid w:val="00F03AA0"/>
    <w:rsid w:val="00F04570"/>
    <w:rsid w:val="00F05B2A"/>
    <w:rsid w:val="00F10EE0"/>
    <w:rsid w:val="00F122B5"/>
    <w:rsid w:val="00F16130"/>
    <w:rsid w:val="00F2301A"/>
    <w:rsid w:val="00F27428"/>
    <w:rsid w:val="00F33C7C"/>
    <w:rsid w:val="00F415C6"/>
    <w:rsid w:val="00F50B29"/>
    <w:rsid w:val="00F5342A"/>
    <w:rsid w:val="00F53ADD"/>
    <w:rsid w:val="00F56759"/>
    <w:rsid w:val="00F6084B"/>
    <w:rsid w:val="00F60D0C"/>
    <w:rsid w:val="00F63074"/>
    <w:rsid w:val="00F635B7"/>
    <w:rsid w:val="00F75598"/>
    <w:rsid w:val="00F75901"/>
    <w:rsid w:val="00F94F3D"/>
    <w:rsid w:val="00FA088C"/>
    <w:rsid w:val="00FA21B8"/>
    <w:rsid w:val="00FB35B2"/>
    <w:rsid w:val="00FB6091"/>
    <w:rsid w:val="00FC03A3"/>
    <w:rsid w:val="00FC22FB"/>
    <w:rsid w:val="00FC47CA"/>
    <w:rsid w:val="00FC5BDE"/>
    <w:rsid w:val="00FC6705"/>
    <w:rsid w:val="00FD55F8"/>
    <w:rsid w:val="00FE1400"/>
    <w:rsid w:val="00FE34B6"/>
    <w:rsid w:val="00FE544A"/>
    <w:rsid w:val="00FE69E0"/>
    <w:rsid w:val="00FF2D66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094A"/>
  <w15:docId w15:val="{B47B1566-5B65-4D7C-89FB-B62D5C0B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62"/>
    <w:pPr>
      <w:spacing w:after="160" w:line="259" w:lineRule="auto"/>
    </w:pPr>
    <w:rPr>
      <w:sz w:val="22"/>
    </w:rPr>
  </w:style>
  <w:style w:type="paragraph" w:styleId="2">
    <w:name w:val="heading 2"/>
    <w:basedOn w:val="a"/>
    <w:qFormat/>
    <w:pPr>
      <w:ind w:left="9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pPr>
      <w:ind w:left="102" w:right="104" w:hanging="36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756F8"/>
  </w:style>
  <w:style w:type="character" w:customStyle="1" w:styleId="a4">
    <w:name w:val="Нижний колонтитул Знак"/>
    <w:basedOn w:val="a0"/>
    <w:uiPriority w:val="99"/>
    <w:qFormat/>
    <w:rsid w:val="00B756F8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Times New Roman" w:hAnsi="Times New Roman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qFormat/>
    <w:pPr>
      <w:ind w:left="107"/>
    </w:pPr>
  </w:style>
  <w:style w:type="table" w:styleId="ad">
    <w:name w:val="Table Grid"/>
    <w:basedOn w:val="a1"/>
    <w:uiPriority w:val="39"/>
    <w:rsid w:val="00E9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8317A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B03DC3"/>
    <w:pPr>
      <w:suppressAutoHyphens w:val="0"/>
      <w:ind w:left="720"/>
      <w:contextualSpacing/>
    </w:pPr>
  </w:style>
  <w:style w:type="paragraph" w:customStyle="1" w:styleId="ConsPlusNormal">
    <w:name w:val="ConsPlusNormal"/>
    <w:rsid w:val="00B03DC3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326345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3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.town/do%D1%81/ekonomika/%D0%9F%D1%80%D0%BE%D1%82%D0%BE%D0%BA%D0%BE%D0%BB%20%D0%B7%D0%B0%D1%81%D0%B5%D0%B4%D0%B0%D0%BD%D0%B8%D1%8F%2023.01.2024.pdf" TargetMode="External"/><Relationship Id="rId13" Type="http://schemas.openxmlformats.org/officeDocument/2006/relationships/hyperlink" Target="https://ars.town/about/investitsionnaya-deyatelnost/sovet-po-predprinimatelstvu/" TargetMode="External"/><Relationship Id="rId18" Type="http://schemas.openxmlformats.org/officeDocument/2006/relationships/hyperlink" Target="https://ars.town/about/struktura/upravlenie-imushchestvennykh-otnosheniy/dokumenty.php" TargetMode="External"/><Relationship Id="rId26" Type="http://schemas.openxmlformats.org/officeDocument/2006/relationships/hyperlink" Target="http://ars.town/about/struktura/upravlenie-arkhitektury-i-gradostroitelstva/gradostroitelstvo/" TargetMode="External"/><Relationship Id="rId3" Type="http://schemas.openxmlformats.org/officeDocument/2006/relationships/styles" Target="styles.xml"/><Relationship Id="rId21" Type="http://schemas.openxmlformats.org/officeDocument/2006/relationships/hyperlink" Target="http://ars.town/about/struktura/upravlenie-zhizneobespecheniya/formirovanie-komfortnoy-gorodskoy-sredy1/" TargetMode="External"/><Relationship Id="rId7" Type="http://schemas.openxmlformats.org/officeDocument/2006/relationships/hyperlink" Target="http://ars.town/about/struktura/upravlenie-ekonomiki-i-investitsiy/standarty-razvitiya-konkurentsii/" TargetMode="External"/><Relationship Id="rId12" Type="http://schemas.openxmlformats.org/officeDocument/2006/relationships/hyperlink" Target="https://ars.town/regulatory/postanovleniya-i-rasporyazheniya-administratsii/25973.html?sphrase_id=30665" TargetMode="External"/><Relationship Id="rId17" Type="http://schemas.openxmlformats.org/officeDocument/2006/relationships/hyperlink" Target="https://ars.town/about/struktura/upravlenie-ekonomiki-i-investitsiy/standarty-razvitiya-konkurentsii/" TargetMode="External"/><Relationship Id="rId25" Type="http://schemas.openxmlformats.org/officeDocument/2006/relationships/hyperlink" Target="http://ars.town/about/struktura/upravlenie-arkhitektury-i-gradostroitelstva/gradostroitelstvo/poluchit-uslugu-v-sfere-stroitelstv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s.town/about/munitsipalnoe-imushchestvo/imushchestvo-prednaznachennoe-dlya-predostavleniya-subektam-msp/?ELEMENT_ID=28402" TargetMode="External"/><Relationship Id="rId20" Type="http://schemas.openxmlformats.org/officeDocument/2006/relationships/hyperlink" Target="https://docs.yandex.ru/docs/view?url=ya-browser%3A%2F%2F4DT1uXEPRrJRXlUFoewruHnE9PanEgxM1LGTtpxbOD_v_QJu0D79grl-QRhAlOufZWh0gaCdHIOWtykz9b8-K36KjNcrO46JpMSGjO8ACI926f_GBa-fWPXGB7I858TVjBXsJrN59TSEEL2NxiQf6g%3D%3D%3Fsign%3D40oEQuOpqtQJ0VlHRVpXRtT26zvhxmZvaH-bxsMXj6A%3D&amp;name=o32jypihe7vnirin5nqig16nfb1u60li.docx&amp;nosw=1" TargetMode="External"/><Relationship Id="rId29" Type="http://schemas.openxmlformats.org/officeDocument/2006/relationships/hyperlink" Target="http://ars.town/opendata/2501002228-obpohoro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rs.town/regulatory/postanovleniya-i-rasporyazheniya-administratsii/?PAGEN_1=9&amp;SIZEN_1=20" TargetMode="External"/><Relationship Id="rId11" Type="http://schemas.openxmlformats.org/officeDocument/2006/relationships/hyperlink" Target="https://ars.town/about/struktura/upravlenie-ekonomiki-i-investitsiy/standarty-razvitiya-konkurentsii/" TargetMode="External"/><Relationship Id="rId24" Type="http://schemas.openxmlformats.org/officeDocument/2006/relationships/hyperlink" Target="http://ars.town/about/struktura/upravlenie-zhizneobespecheniya/o-passazhirskikh-perevozok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s.town/munitsipalnyy-kontrol/programmy-prp.php" TargetMode="External"/><Relationship Id="rId23" Type="http://schemas.openxmlformats.org/officeDocument/2006/relationships/hyperlink" Target="http://ars.town/about/struktura/upravlenie-zhizneobespecheniya/litsenzirovanie-pd-po.php" TargetMode="External"/><Relationship Id="rId28" Type="http://schemas.openxmlformats.org/officeDocument/2006/relationships/hyperlink" Target="http://ars.town/regulatory/postanovleniya-i-rasporyazheniya-administratsii/16016.html?sphrase_id=11135" TargetMode="External"/><Relationship Id="rId10" Type="http://schemas.openxmlformats.org/officeDocument/2006/relationships/hyperlink" Target="https://ars.town/about/struktura/upravlenie-ekonomiki-i-investitsiy/standarty-razvitiya-konkurentsii/" TargetMode="External"/><Relationship Id="rId19" Type="http://schemas.openxmlformats.org/officeDocument/2006/relationships/hyperlink" Target="https://docs.yandex.ru/docs/view?url=ya-browser%3A%2F%2F4DT1uXEPRrJRXlUFoewruMZN6-s2Fhc14aasElIrFNhad9stxaUWl8vl9VwPHItKv0GMs7rdL-95lf3F521rzP4DVUChs3NFhT-jt3nyK12AU1nmpSNsNqLU_FnSDIoqWD0CcVsX29iqz2oh_E4-1g%3D%3D%3Fsign%3DPGkjRTS3GtxNir_VsZ9yohJ6HdjttGgprHTIVVqavIw%3D&amp;name=zzyqclc2vd6smdo8rqp216nu0obcggfo.docx&amp;nosw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s.town/about/struktura/upravlenie-ekonomiki-i-investitsiy/standarty-razvitiya-konkurentsii/" TargetMode="External"/><Relationship Id="rId14" Type="http://schemas.openxmlformats.org/officeDocument/2006/relationships/hyperlink" Target="http://ars.town/about/struktura/upravlenie-ekonomiki-i-investitsiy/standarty-razvitiya-konkurentsii/" TargetMode="External"/><Relationship Id="rId22" Type="http://schemas.openxmlformats.org/officeDocument/2006/relationships/hyperlink" Target="http://ars.town/about/struktura/upravlenie-zhizneobespecheniya/dokumenty/?PAGEN_1=2" TargetMode="External"/><Relationship Id="rId27" Type="http://schemas.openxmlformats.org/officeDocument/2006/relationships/hyperlink" Target="https://rosreestr.gov.ru/wps/portal/p/cc_ib_portal_services/cc_ib_sro_reestr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D324-5681-4C9E-8EB0-3C6755F8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</TotalTime>
  <Pages>65</Pages>
  <Words>19113</Words>
  <Characters>108945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Иштыкова Наталия Владимировна</dc:creator>
  <dc:description/>
  <cp:lastModifiedBy>Кашникова Любовь Миневарисовна</cp:lastModifiedBy>
  <cp:revision>93</cp:revision>
  <cp:lastPrinted>2025-01-29T02:22:00Z</cp:lastPrinted>
  <dcterms:created xsi:type="dcterms:W3CDTF">2024-12-24T05:16:00Z</dcterms:created>
  <dcterms:modified xsi:type="dcterms:W3CDTF">2025-01-30T03:51:00Z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