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7D" w:rsidRDefault="001436A7" w:rsidP="006A59B4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spacing w:val="-6"/>
          <w:kern w:val="36"/>
          <w:sz w:val="28"/>
          <w:szCs w:val="28"/>
          <w:lang w:eastAsia="ru-RU"/>
        </w:rPr>
      </w:pPr>
      <w:bookmarkStart w:id="0" w:name="_GoBack"/>
      <w:r w:rsidRPr="006A59B4">
        <w:rPr>
          <w:rFonts w:eastAsia="Times New Roman"/>
          <w:b/>
          <w:spacing w:val="-6"/>
          <w:kern w:val="36"/>
          <w:sz w:val="28"/>
          <w:szCs w:val="28"/>
          <w:lang w:eastAsia="ru-RU"/>
        </w:rPr>
        <w:t>Спасатели напоминают о правилах безопасности</w:t>
      </w:r>
      <w:r w:rsidR="006A59B4" w:rsidRPr="006A59B4">
        <w:rPr>
          <w:rFonts w:eastAsia="Times New Roman"/>
          <w:b/>
          <w:spacing w:val="-6"/>
          <w:kern w:val="36"/>
          <w:sz w:val="28"/>
          <w:szCs w:val="28"/>
          <w:lang w:eastAsia="ru-RU"/>
        </w:rPr>
        <w:t xml:space="preserve"> на воде</w:t>
      </w:r>
    </w:p>
    <w:bookmarkEnd w:id="0"/>
    <w:p w:rsidR="006A59B4" w:rsidRPr="006A59B4" w:rsidRDefault="006A59B4" w:rsidP="006A59B4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spacing w:val="-6"/>
          <w:kern w:val="36"/>
          <w:sz w:val="28"/>
          <w:szCs w:val="28"/>
          <w:lang w:eastAsia="ru-RU"/>
        </w:rPr>
      </w:pP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Период отпусков и отдыха, связанного с водоемами, продолжается. Независи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мо от вида водоёма, будь то море, река, озеро или пруд каждый человек должен знать и неукоснительно соблюдать правила поведения и меры безопасности на воде.</w:t>
      </w: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Купаться лучше утром или вечером, когда солнце греет, но нет опасности перегрева. Температура воды 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должна быть не ниже 18-19 градусов, температура воздуха +20 +25 градусов.</w:t>
      </w: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- ясная безветренная погода, температура во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здуха +25 и более градусов.</w:t>
      </w: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При длительном пребывании человека в воде и при переохлаждении могут возникнуть судороги. Чаще всего судороги охватывают икроножные мышцы. В этой ситуации нужно сделать глубокий вдох, погрузиться вертикально в воду с головой, вы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прямить ноги, осуществить захват руками больших пальцев ног и сильно потянуть на себя. Следует помнить, что работа сведённой мышцей ускоряет исчезновение судорог. Устранив судороги, нуж</w:t>
      </w:r>
      <w:r w:rsidR="001436A7"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но плыть к берегу, поскольку судороги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могут охватить мышцы снова. Если судор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оги охватили ноги, и их не удалось ликвидировать, нужно лечь на спину и плыть к берегу, работая руками. Если поражены руки, то работать нужно ногами. Главное в этой ситуации заключается в мобилизации всех сил на выход из создавшегося положения, подавление 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страха и паники.</w:t>
      </w: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Существенное значение имеет и место купания. 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Находясь в походе или отдыхая на «диком» вод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оеме, не забывайте об опасностях, которые таит вода. Не купайтесь и не ныряйте в незнакомом месте, не заплывайте далеко.</w:t>
      </w: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Лицам, имеющим хронические заболевания, приводящие к опасным состояниям здоровья, сопровождающихся приступами (эпилепсия, диабет, астма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, инсульт и другие), купание рекомендуется осуществлять после консультации с врачом и в сопровождении лиц, способных оказать первую помощь при возникновении приступов. Купаться следует в специально оборудованных для этого местах, на пляжах и по возможности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вблизи спасательных постов. </w:t>
      </w: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Из других правил, которые помогут, как минимум, не испортить отдых, а как максимум, сохранить жизнь:</w:t>
      </w: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НЕ выплывать на судовой ход и не приближаться к судам;</w:t>
      </w: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НЕ устраивать игр в воде, связанных с захватами;</w:t>
      </w: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НЕ плавать на н</w:t>
      </w: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адувных матрасах или камерах (они предназначены для загорания на берегу);</w:t>
      </w:r>
    </w:p>
    <w:p w:rsidR="00864E7D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6A59B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НЕ заходить в воду в состоянии алкогольного опьянения</w:t>
      </w:r>
      <w:r w:rsidRPr="006A59B4">
        <w:rPr>
          <w:rFonts w:eastAsia="Times New Roman"/>
          <w:color w:val="3B4256"/>
          <w:sz w:val="28"/>
          <w:szCs w:val="28"/>
          <w:bdr w:val="none" w:sz="0" w:space="0" w:color="auto" w:frame="1"/>
          <w:lang w:eastAsia="ru-RU"/>
        </w:rPr>
        <w:t>.</w:t>
      </w:r>
    </w:p>
    <w:p w:rsidR="006A59B4" w:rsidRPr="006A59B4" w:rsidRDefault="006A59B4" w:rsidP="006A59B4">
      <w:pPr>
        <w:shd w:val="clear" w:color="auto" w:fill="FFFFFF"/>
        <w:ind w:firstLine="709"/>
        <w:textAlignment w:val="baseline"/>
        <w:rPr>
          <w:rFonts w:eastAsia="Times New Roman"/>
          <w:color w:val="3B4256"/>
          <w:sz w:val="28"/>
          <w:szCs w:val="28"/>
          <w:lang w:eastAsia="ru-RU"/>
        </w:rPr>
      </w:pPr>
    </w:p>
    <w:p w:rsidR="00864E7D" w:rsidRPr="006A59B4" w:rsidRDefault="006A59B4" w:rsidP="006A59B4">
      <w:pPr>
        <w:ind w:firstLine="284"/>
        <w:rPr>
          <w:sz w:val="28"/>
          <w:szCs w:val="28"/>
        </w:rPr>
      </w:pPr>
      <w:r w:rsidRPr="006A59B4">
        <w:rPr>
          <w:sz w:val="28"/>
          <w:szCs w:val="28"/>
        </w:rPr>
        <w:t xml:space="preserve">По информации Управления по делам ГОЧС администрации Арсеньевского городского округа. </w:t>
      </w:r>
    </w:p>
    <w:p w:rsidR="006A59B4" w:rsidRPr="006A59B4" w:rsidRDefault="006A59B4">
      <w:pPr>
        <w:ind w:firstLine="284"/>
        <w:rPr>
          <w:sz w:val="28"/>
          <w:szCs w:val="28"/>
        </w:rPr>
      </w:pPr>
    </w:p>
    <w:sectPr w:rsidR="006A59B4" w:rsidRPr="006A59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7D"/>
    <w:rsid w:val="001436A7"/>
    <w:rsid w:val="006A59B4"/>
    <w:rsid w:val="0086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BBC1"/>
  <w15:chartTrackingRefBased/>
  <w15:docId w15:val="{26DA4236-5F3A-4982-BD56-579C13C2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cp:lastPrinted>2020-07-23T04:35:00Z</cp:lastPrinted>
  <dcterms:created xsi:type="dcterms:W3CDTF">2020-07-24T03:31:00Z</dcterms:created>
  <dcterms:modified xsi:type="dcterms:W3CDTF">2020-07-24T03:31:00Z</dcterms:modified>
</cp:coreProperties>
</file>