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51" w:rsidRPr="00892951" w:rsidRDefault="00892951" w:rsidP="00892951">
      <w:pPr>
        <w:widowControl w:val="0"/>
        <w:shd w:val="clear" w:color="auto" w:fill="FFFFFF"/>
        <w:autoSpaceDE w:val="0"/>
        <w:autoSpaceDN w:val="0"/>
        <w:adjustRightInd w:val="0"/>
        <w:jc w:val="center"/>
        <w:rPr>
          <w:color w:val="000000"/>
          <w:sz w:val="20"/>
          <w:szCs w:val="26"/>
          <w:lang w:eastAsia="ko-KR"/>
        </w:rPr>
      </w:pPr>
      <w:r w:rsidRPr="00892951">
        <w:rPr>
          <w:color w:val="000000"/>
          <w:sz w:val="20"/>
          <w:szCs w:val="26"/>
          <w:lang w:eastAsia="ko-KR"/>
        </w:rPr>
        <w:t xml:space="preserve">   </w:t>
      </w:r>
      <w:r w:rsidRPr="00892951">
        <w:rPr>
          <w:noProof/>
          <w:color w:val="000000"/>
          <w:sz w:val="20"/>
          <w:szCs w:val="26"/>
        </w:rPr>
        <w:drawing>
          <wp:inline distT="0" distB="0" distL="0" distR="0">
            <wp:extent cx="590550" cy="752475"/>
            <wp:effectExtent l="0" t="0" r="0" b="0"/>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892951" w:rsidRPr="00892951" w:rsidRDefault="00892951" w:rsidP="00892951">
      <w:pPr>
        <w:widowControl w:val="0"/>
        <w:shd w:val="clear" w:color="auto" w:fill="FFFFFF"/>
        <w:autoSpaceDE w:val="0"/>
        <w:autoSpaceDN w:val="0"/>
        <w:adjustRightInd w:val="0"/>
        <w:jc w:val="center"/>
        <w:rPr>
          <w:b/>
          <w:color w:val="000000"/>
          <w:spacing w:val="20"/>
          <w:sz w:val="32"/>
          <w:lang w:eastAsia="ko-KR"/>
        </w:rPr>
      </w:pPr>
      <w:r w:rsidRPr="00892951">
        <w:rPr>
          <w:b/>
          <w:color w:val="000000"/>
          <w:spacing w:val="20"/>
          <w:sz w:val="32"/>
          <w:lang w:eastAsia="ko-KR"/>
        </w:rPr>
        <w:t xml:space="preserve">АДМИНИСТРАЦИЯ </w:t>
      </w:r>
    </w:p>
    <w:p w:rsidR="00892951" w:rsidRPr="00892951" w:rsidRDefault="00892951" w:rsidP="00892951">
      <w:pPr>
        <w:widowControl w:val="0"/>
        <w:shd w:val="clear" w:color="auto" w:fill="FFFFFF"/>
        <w:autoSpaceDE w:val="0"/>
        <w:autoSpaceDN w:val="0"/>
        <w:adjustRightInd w:val="0"/>
        <w:jc w:val="center"/>
        <w:rPr>
          <w:b/>
          <w:color w:val="000000"/>
          <w:spacing w:val="20"/>
          <w:sz w:val="32"/>
          <w:lang w:eastAsia="ko-KR"/>
        </w:rPr>
      </w:pPr>
      <w:r w:rsidRPr="00892951">
        <w:rPr>
          <w:b/>
          <w:color w:val="000000"/>
          <w:spacing w:val="20"/>
          <w:sz w:val="32"/>
          <w:lang w:eastAsia="ko-KR"/>
        </w:rPr>
        <w:t xml:space="preserve">АРСЕНЬЕВСКОГО ГОРОДСКОГО ОКРУГА </w:t>
      </w:r>
    </w:p>
    <w:p w:rsidR="00892951" w:rsidRPr="00892951" w:rsidRDefault="00892951" w:rsidP="00892951">
      <w:pPr>
        <w:widowControl w:val="0"/>
        <w:shd w:val="clear" w:color="auto" w:fill="FFFFFF"/>
        <w:autoSpaceDE w:val="0"/>
        <w:autoSpaceDN w:val="0"/>
        <w:adjustRightInd w:val="0"/>
        <w:jc w:val="center"/>
        <w:rPr>
          <w:color w:val="000000"/>
          <w:sz w:val="16"/>
          <w:szCs w:val="16"/>
          <w:lang w:eastAsia="ko-KR"/>
        </w:rPr>
      </w:pPr>
    </w:p>
    <w:p w:rsidR="00892951" w:rsidRPr="00892951" w:rsidRDefault="00892951" w:rsidP="00892951">
      <w:pPr>
        <w:widowControl w:val="0"/>
        <w:shd w:val="clear" w:color="auto" w:fill="FFFFFF"/>
        <w:autoSpaceDE w:val="0"/>
        <w:autoSpaceDN w:val="0"/>
        <w:adjustRightInd w:val="0"/>
        <w:jc w:val="center"/>
        <w:rPr>
          <w:color w:val="000000"/>
          <w:sz w:val="16"/>
          <w:szCs w:val="16"/>
          <w:lang w:eastAsia="ko-KR"/>
        </w:rPr>
      </w:pPr>
    </w:p>
    <w:p w:rsidR="00892951" w:rsidRPr="00892951" w:rsidRDefault="00892951" w:rsidP="00892951">
      <w:pPr>
        <w:widowControl w:val="0"/>
        <w:shd w:val="clear" w:color="auto" w:fill="FFFFFF"/>
        <w:autoSpaceDE w:val="0"/>
        <w:autoSpaceDN w:val="0"/>
        <w:adjustRightInd w:val="0"/>
        <w:jc w:val="center"/>
        <w:rPr>
          <w:color w:val="000000"/>
          <w:sz w:val="28"/>
          <w:lang w:eastAsia="ko-KR"/>
        </w:rPr>
      </w:pPr>
      <w:r w:rsidRPr="00892951">
        <w:rPr>
          <w:color w:val="000000"/>
          <w:sz w:val="28"/>
          <w:lang w:eastAsia="ko-KR"/>
        </w:rPr>
        <w:t>П О С Т А Н О В Л Е Н И Е</w:t>
      </w:r>
    </w:p>
    <w:p w:rsidR="009072DF" w:rsidRDefault="009072DF" w:rsidP="00B71D4D">
      <w:pPr>
        <w:pStyle w:val="2"/>
        <w:tabs>
          <w:tab w:val="left" w:pos="142"/>
          <w:tab w:val="left" w:pos="709"/>
        </w:tabs>
        <w:jc w:val="left"/>
        <w:rPr>
          <w:b w:val="0"/>
          <w:sz w:val="26"/>
          <w:szCs w:val="26"/>
        </w:rPr>
      </w:pPr>
    </w:p>
    <w:p w:rsidR="00B71D4D" w:rsidRPr="009072DF" w:rsidRDefault="009072DF" w:rsidP="009072DF">
      <w:pPr>
        <w:spacing w:before="120"/>
        <w:jc w:val="center"/>
        <w:rPr>
          <w:sz w:val="26"/>
          <w:szCs w:val="26"/>
        </w:rPr>
      </w:pPr>
      <w:r>
        <w:rPr>
          <w:sz w:val="26"/>
          <w:szCs w:val="26"/>
          <w:u w:val="single"/>
        </w:rPr>
        <w:t>14 октября 2022 г.</w:t>
      </w:r>
      <w:r w:rsidR="00B71D4D" w:rsidRPr="00B71D4D">
        <w:rPr>
          <w:sz w:val="22"/>
          <w:szCs w:val="22"/>
        </w:rPr>
        <w:t xml:space="preserve">                  </w:t>
      </w:r>
      <w:r>
        <w:rPr>
          <w:sz w:val="22"/>
          <w:szCs w:val="22"/>
        </w:rPr>
        <w:t xml:space="preserve">                 </w:t>
      </w:r>
      <w:r w:rsidR="00B71D4D" w:rsidRPr="00B71D4D">
        <w:rPr>
          <w:sz w:val="22"/>
          <w:szCs w:val="22"/>
        </w:rPr>
        <w:t xml:space="preserve">       </w:t>
      </w:r>
      <w:r w:rsidRPr="005C06C2">
        <w:rPr>
          <w:rFonts w:ascii="Arial" w:cs="Arial"/>
          <w:szCs w:val="24"/>
        </w:rPr>
        <w:t>г</w:t>
      </w:r>
      <w:r w:rsidRPr="005C06C2">
        <w:rPr>
          <w:rFonts w:ascii="Arial" w:cs="Arial"/>
          <w:szCs w:val="24"/>
        </w:rPr>
        <w:t>.</w:t>
      </w:r>
      <w:r w:rsidRPr="005C06C2">
        <w:rPr>
          <w:rFonts w:ascii="Arial" w:cs="Arial"/>
          <w:szCs w:val="24"/>
        </w:rPr>
        <w:t>Арсеньев</w:t>
      </w:r>
      <w:r w:rsidR="00B71D4D" w:rsidRPr="00B71D4D">
        <w:rPr>
          <w:sz w:val="22"/>
          <w:szCs w:val="22"/>
        </w:rPr>
        <w:t xml:space="preserve">                </w:t>
      </w:r>
      <w:r>
        <w:rPr>
          <w:sz w:val="22"/>
          <w:szCs w:val="22"/>
        </w:rPr>
        <w:t xml:space="preserve">   </w:t>
      </w:r>
      <w:r w:rsidR="00B71D4D" w:rsidRPr="00B71D4D">
        <w:rPr>
          <w:sz w:val="22"/>
          <w:szCs w:val="22"/>
        </w:rPr>
        <w:t xml:space="preserve">            </w:t>
      </w:r>
      <w:r w:rsidR="00B71D4D" w:rsidRPr="00B71D4D">
        <w:rPr>
          <w:sz w:val="26"/>
          <w:szCs w:val="26"/>
        </w:rPr>
        <w:t xml:space="preserve">            № </w:t>
      </w:r>
      <w:r w:rsidR="00B71D4D" w:rsidRPr="009072DF">
        <w:rPr>
          <w:sz w:val="26"/>
          <w:szCs w:val="26"/>
          <w:u w:val="single"/>
        </w:rPr>
        <w:t>__</w:t>
      </w:r>
      <w:r w:rsidRPr="009072DF">
        <w:rPr>
          <w:sz w:val="26"/>
          <w:szCs w:val="26"/>
          <w:u w:val="single"/>
        </w:rPr>
        <w:t>590-па</w:t>
      </w:r>
      <w:r w:rsidR="00B71D4D" w:rsidRPr="009072DF">
        <w:rPr>
          <w:sz w:val="26"/>
          <w:szCs w:val="26"/>
          <w:u w:val="single"/>
        </w:rPr>
        <w:t>__</w:t>
      </w:r>
    </w:p>
    <w:p w:rsidR="00B71D4D" w:rsidRPr="009072DF" w:rsidRDefault="00B71D4D" w:rsidP="00B71D4D">
      <w:pPr>
        <w:rPr>
          <w:sz w:val="26"/>
          <w:szCs w:val="26"/>
        </w:rPr>
      </w:pPr>
    </w:p>
    <w:p w:rsidR="00B71D4D" w:rsidRPr="00867F5C" w:rsidRDefault="00B71D4D" w:rsidP="00B71D4D">
      <w:pPr>
        <w:pStyle w:val="51"/>
        <w:shd w:val="clear" w:color="auto" w:fill="auto"/>
        <w:spacing w:before="0" w:line="240" w:lineRule="auto"/>
        <w:ind w:right="40"/>
        <w:rPr>
          <w:bCs w:val="0"/>
        </w:rPr>
      </w:pPr>
      <w:bookmarkStart w:id="0" w:name="bookmark1"/>
      <w:r w:rsidRPr="00867F5C">
        <w:t xml:space="preserve">Об утверждении </w:t>
      </w:r>
      <w:r w:rsidRPr="00867F5C">
        <w:rPr>
          <w:bCs w:val="0"/>
        </w:rPr>
        <w:t>муниципальной программы</w:t>
      </w:r>
    </w:p>
    <w:p w:rsidR="00B71D4D" w:rsidRPr="00867F5C" w:rsidRDefault="00B71D4D" w:rsidP="00B71D4D">
      <w:pPr>
        <w:pStyle w:val="51"/>
        <w:shd w:val="clear" w:color="auto" w:fill="auto"/>
        <w:spacing w:before="0" w:line="240" w:lineRule="auto"/>
        <w:ind w:right="40"/>
        <w:rPr>
          <w:bCs w:val="0"/>
        </w:rPr>
      </w:pPr>
      <w:r w:rsidRPr="00867F5C">
        <w:rPr>
          <w:bCs w:val="0"/>
        </w:rPr>
        <w:t xml:space="preserve">«Формирование законопослушного поведения </w:t>
      </w:r>
    </w:p>
    <w:p w:rsidR="00B71D4D" w:rsidRPr="00867F5C" w:rsidRDefault="00B71D4D" w:rsidP="00B71D4D">
      <w:pPr>
        <w:pStyle w:val="51"/>
        <w:shd w:val="clear" w:color="auto" w:fill="auto"/>
        <w:spacing w:before="0" w:line="240" w:lineRule="auto"/>
        <w:ind w:right="40"/>
        <w:rPr>
          <w:bCs w:val="0"/>
        </w:rPr>
      </w:pPr>
      <w:r w:rsidRPr="00867F5C">
        <w:rPr>
          <w:bCs w:val="0"/>
        </w:rPr>
        <w:t xml:space="preserve">участников дорожного движения на территории </w:t>
      </w:r>
    </w:p>
    <w:bookmarkEnd w:id="0"/>
    <w:p w:rsidR="00B71D4D" w:rsidRPr="00867F5C" w:rsidRDefault="00B71D4D" w:rsidP="00B71D4D">
      <w:pPr>
        <w:pStyle w:val="51"/>
        <w:shd w:val="clear" w:color="auto" w:fill="auto"/>
        <w:spacing w:before="0" w:line="240" w:lineRule="auto"/>
        <w:ind w:right="40"/>
      </w:pPr>
      <w:r w:rsidRPr="00867F5C">
        <w:t>Арсеньевского городского округа</w:t>
      </w:r>
      <w:r w:rsidRPr="00867F5C">
        <w:rPr>
          <w:bCs w:val="0"/>
        </w:rPr>
        <w:t>»</w:t>
      </w:r>
    </w:p>
    <w:p w:rsidR="00B71D4D" w:rsidRPr="00867F5C" w:rsidRDefault="00B71D4D" w:rsidP="00B71D4D">
      <w:pPr>
        <w:pStyle w:val="41"/>
        <w:shd w:val="clear" w:color="auto" w:fill="auto"/>
        <w:spacing w:before="0" w:after="0" w:line="312" w:lineRule="auto"/>
        <w:ind w:right="40" w:firstLine="709"/>
        <w:rPr>
          <w:rFonts w:ascii="Times New Roman" w:hAnsi="Times New Roman" w:cs="Times New Roman"/>
          <w:sz w:val="26"/>
          <w:szCs w:val="26"/>
        </w:rPr>
      </w:pPr>
    </w:p>
    <w:p w:rsidR="00B71D4D" w:rsidRPr="00867F5C" w:rsidRDefault="00892951" w:rsidP="00B71D4D">
      <w:pPr>
        <w:pStyle w:val="41"/>
        <w:shd w:val="clear" w:color="auto" w:fill="auto"/>
        <w:spacing w:before="0" w:after="0" w:line="312" w:lineRule="auto"/>
        <w:ind w:right="40" w:firstLine="709"/>
        <w:rPr>
          <w:rFonts w:ascii="Times New Roman" w:hAnsi="Times New Roman" w:cs="Times New Roman"/>
          <w:sz w:val="26"/>
          <w:szCs w:val="26"/>
        </w:rPr>
      </w:pPr>
      <w:r w:rsidRPr="00867F5C">
        <w:rPr>
          <w:rFonts w:ascii="Times New Roman" w:hAnsi="Times New Roman" w:cs="Times New Roman"/>
          <w:sz w:val="26"/>
          <w:szCs w:val="26"/>
        </w:rPr>
        <w:t>С целью повышения безопасности улично-дорожной сети Арсеньевского городского округа, на основании</w:t>
      </w:r>
      <w:r w:rsidR="00B71D4D" w:rsidRPr="00867F5C">
        <w:rPr>
          <w:rFonts w:ascii="Times New Roman" w:hAnsi="Times New Roman" w:cs="Times New Roman"/>
          <w:sz w:val="26"/>
          <w:szCs w:val="26"/>
        </w:rPr>
        <w:t xml:space="preserve"> Федеральн</w:t>
      </w:r>
      <w:r w:rsidRPr="00867F5C">
        <w:rPr>
          <w:rFonts w:ascii="Times New Roman" w:hAnsi="Times New Roman" w:cs="Times New Roman"/>
          <w:sz w:val="26"/>
          <w:szCs w:val="26"/>
        </w:rPr>
        <w:t>ого</w:t>
      </w:r>
      <w:r w:rsidR="00B71D4D" w:rsidRPr="00867F5C">
        <w:rPr>
          <w:rFonts w:ascii="Times New Roman" w:hAnsi="Times New Roman" w:cs="Times New Roman"/>
          <w:sz w:val="26"/>
          <w:szCs w:val="26"/>
        </w:rPr>
        <w:t xml:space="preserve"> закон</w:t>
      </w:r>
      <w:r w:rsidRPr="00867F5C">
        <w:rPr>
          <w:rFonts w:ascii="Times New Roman" w:hAnsi="Times New Roman" w:cs="Times New Roman"/>
          <w:sz w:val="26"/>
          <w:szCs w:val="26"/>
        </w:rPr>
        <w:t>а</w:t>
      </w:r>
      <w:r w:rsidR="00B71D4D" w:rsidRPr="00867F5C">
        <w:rPr>
          <w:rFonts w:ascii="Times New Roman" w:hAnsi="Times New Roman" w:cs="Times New Roman"/>
          <w:sz w:val="26"/>
          <w:szCs w:val="26"/>
        </w:rPr>
        <w:t xml:space="preserve"> от 06 октября 2003 года № 131-ФЗ                     «Об общих принципах организации местного самоуправления в Российской Федерации», пункт</w:t>
      </w:r>
      <w:r w:rsidRPr="00867F5C">
        <w:rPr>
          <w:rFonts w:ascii="Times New Roman" w:hAnsi="Times New Roman" w:cs="Times New Roman"/>
          <w:sz w:val="26"/>
          <w:szCs w:val="26"/>
        </w:rPr>
        <w:t>а</w:t>
      </w:r>
      <w:r w:rsidR="00B71D4D" w:rsidRPr="00867F5C">
        <w:rPr>
          <w:rFonts w:ascii="Times New Roman" w:hAnsi="Times New Roman" w:cs="Times New Roman"/>
          <w:sz w:val="26"/>
          <w:szCs w:val="26"/>
        </w:rPr>
        <w:t xml:space="preserve"> 6 статьи 4 Федерального закона</w:t>
      </w:r>
      <w:r w:rsidR="00B71D4D" w:rsidRPr="00867F5C">
        <w:rPr>
          <w:rFonts w:ascii="Times New Roman" w:hAnsi="Times New Roman" w:cs="Times New Roman"/>
          <w:color w:val="000000"/>
          <w:sz w:val="26"/>
          <w:szCs w:val="26"/>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67F5C">
        <w:rPr>
          <w:rFonts w:ascii="Times New Roman" w:hAnsi="Times New Roman" w:cs="Times New Roman"/>
          <w:color w:val="000000"/>
          <w:sz w:val="26"/>
          <w:szCs w:val="26"/>
        </w:rPr>
        <w:t xml:space="preserve">, руководствуясь </w:t>
      </w:r>
      <w:r w:rsidR="00B71D4D" w:rsidRPr="00867F5C">
        <w:rPr>
          <w:rFonts w:ascii="Times New Roman" w:hAnsi="Times New Roman" w:cs="Times New Roman"/>
          <w:color w:val="000000"/>
          <w:sz w:val="26"/>
          <w:szCs w:val="26"/>
        </w:rPr>
        <w:t>под</w:t>
      </w:r>
      <w:r w:rsidR="00B71D4D" w:rsidRPr="00867F5C">
        <w:rPr>
          <w:rStyle w:val="40"/>
        </w:rPr>
        <w:t>пунктом «б» пункта 4 Перечня поручений Президента Российской Федерации по итогам заседания президиума Государственного совета Российской Федерации от 14 марта 2016 г</w:t>
      </w:r>
      <w:r w:rsidR="0043231E" w:rsidRPr="00867F5C">
        <w:rPr>
          <w:rStyle w:val="40"/>
        </w:rPr>
        <w:t>ода</w:t>
      </w:r>
      <w:r w:rsidR="00B71D4D" w:rsidRPr="00867F5C">
        <w:rPr>
          <w:rStyle w:val="40"/>
        </w:rPr>
        <w:t xml:space="preserve"> № Пр-637,</w:t>
      </w:r>
      <w:r w:rsidRPr="00867F5C">
        <w:t xml:space="preserve"> </w:t>
      </w:r>
      <w:r w:rsidRPr="00867F5C">
        <w:rPr>
          <w:rStyle w:val="40"/>
        </w:rPr>
        <w:t>постановлением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 Уставом Арсеньевского городского округа, а</w:t>
      </w:r>
      <w:r w:rsidR="00B71D4D" w:rsidRPr="00867F5C">
        <w:rPr>
          <w:rFonts w:ascii="Times New Roman" w:hAnsi="Times New Roman" w:cs="Times New Roman"/>
          <w:sz w:val="26"/>
          <w:szCs w:val="26"/>
        </w:rPr>
        <w:t>дминистрация Арсеньевского городского округа</w:t>
      </w:r>
    </w:p>
    <w:p w:rsidR="00B71D4D" w:rsidRPr="00867F5C" w:rsidRDefault="00B71D4D" w:rsidP="00B71D4D">
      <w:pPr>
        <w:autoSpaceDE w:val="0"/>
        <w:autoSpaceDN w:val="0"/>
        <w:adjustRightInd w:val="0"/>
        <w:ind w:firstLine="708"/>
        <w:jc w:val="both"/>
        <w:rPr>
          <w:sz w:val="26"/>
          <w:szCs w:val="26"/>
        </w:rPr>
      </w:pPr>
    </w:p>
    <w:p w:rsidR="00B71D4D" w:rsidRPr="00867F5C" w:rsidRDefault="00B71D4D" w:rsidP="00B71D4D">
      <w:pPr>
        <w:tabs>
          <w:tab w:val="left" w:pos="709"/>
        </w:tabs>
        <w:autoSpaceDE w:val="0"/>
        <w:autoSpaceDN w:val="0"/>
        <w:adjustRightInd w:val="0"/>
        <w:rPr>
          <w:sz w:val="26"/>
          <w:szCs w:val="26"/>
        </w:rPr>
      </w:pPr>
      <w:r w:rsidRPr="00867F5C">
        <w:rPr>
          <w:sz w:val="26"/>
          <w:szCs w:val="26"/>
        </w:rPr>
        <w:t>ПОСТАНОВЛЯЕТ:</w:t>
      </w:r>
    </w:p>
    <w:p w:rsidR="00B71D4D" w:rsidRPr="00867F5C" w:rsidRDefault="00B71D4D" w:rsidP="00B71D4D">
      <w:pPr>
        <w:autoSpaceDE w:val="0"/>
        <w:autoSpaceDN w:val="0"/>
        <w:adjustRightInd w:val="0"/>
        <w:ind w:firstLine="708"/>
        <w:jc w:val="both"/>
        <w:rPr>
          <w:sz w:val="26"/>
          <w:szCs w:val="26"/>
        </w:rPr>
      </w:pPr>
    </w:p>
    <w:p w:rsidR="00B71D4D" w:rsidRPr="00867F5C" w:rsidRDefault="00892951" w:rsidP="00B71D4D">
      <w:pPr>
        <w:pStyle w:val="51"/>
        <w:shd w:val="clear" w:color="auto" w:fill="auto"/>
        <w:tabs>
          <w:tab w:val="left" w:pos="0"/>
        </w:tabs>
        <w:spacing w:before="0" w:line="312" w:lineRule="auto"/>
        <w:ind w:right="40" w:firstLine="709"/>
        <w:jc w:val="both"/>
        <w:rPr>
          <w:b w:val="0"/>
        </w:rPr>
      </w:pPr>
      <w:r w:rsidRPr="00867F5C">
        <w:rPr>
          <w:b w:val="0"/>
        </w:rPr>
        <w:t xml:space="preserve">1. Утвердить </w:t>
      </w:r>
      <w:r w:rsidR="00B71D4D" w:rsidRPr="00867F5C">
        <w:rPr>
          <w:b w:val="0"/>
        </w:rPr>
        <w:t xml:space="preserve">прилагаемую муниципальную программу </w:t>
      </w:r>
      <w:r w:rsidR="00B71D4D" w:rsidRPr="00867F5C">
        <w:rPr>
          <w:b w:val="0"/>
          <w:bCs w:val="0"/>
        </w:rPr>
        <w:t xml:space="preserve">«Формирование законопослушного поведения участников дорожного движения на территории </w:t>
      </w:r>
      <w:r w:rsidR="00B71D4D" w:rsidRPr="00867F5C">
        <w:rPr>
          <w:b w:val="0"/>
        </w:rPr>
        <w:t>Арсеньевского городского округа</w:t>
      </w:r>
      <w:r w:rsidR="00B71D4D" w:rsidRPr="00867F5C">
        <w:rPr>
          <w:b w:val="0"/>
          <w:bCs w:val="0"/>
        </w:rPr>
        <w:t>»</w:t>
      </w:r>
      <w:r w:rsidR="00B71D4D" w:rsidRPr="00867F5C">
        <w:rPr>
          <w:b w:val="0"/>
        </w:rPr>
        <w:t>.</w:t>
      </w:r>
    </w:p>
    <w:p w:rsidR="00B71D4D" w:rsidRPr="00867F5C" w:rsidRDefault="00B71D4D" w:rsidP="00B71D4D">
      <w:pPr>
        <w:spacing w:line="312" w:lineRule="auto"/>
        <w:ind w:right="40" w:firstLine="709"/>
        <w:jc w:val="both"/>
        <w:rPr>
          <w:sz w:val="26"/>
          <w:szCs w:val="26"/>
        </w:rPr>
      </w:pPr>
      <w:r w:rsidRPr="00867F5C">
        <w:rPr>
          <w:sz w:val="26"/>
          <w:szCs w:val="26"/>
        </w:rPr>
        <w:t xml:space="preserve">2. Организационному управлению </w:t>
      </w:r>
      <w:r w:rsidR="00892951" w:rsidRPr="00867F5C">
        <w:rPr>
          <w:sz w:val="26"/>
          <w:szCs w:val="26"/>
        </w:rPr>
        <w:t>а</w:t>
      </w:r>
      <w:r w:rsidRPr="00867F5C">
        <w:rPr>
          <w:sz w:val="26"/>
          <w:szCs w:val="26"/>
        </w:rPr>
        <w:t xml:space="preserve">дминистрации Арсеньевского городского округа </w:t>
      </w:r>
      <w:r w:rsidR="00892951" w:rsidRPr="00867F5C">
        <w:rPr>
          <w:sz w:val="26"/>
          <w:szCs w:val="26"/>
        </w:rPr>
        <w:t>(Абрамова)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r w:rsidRPr="00867F5C">
        <w:rPr>
          <w:sz w:val="26"/>
          <w:szCs w:val="26"/>
        </w:rPr>
        <w:t>.</w:t>
      </w:r>
    </w:p>
    <w:p w:rsidR="00B71D4D" w:rsidRPr="00867F5C" w:rsidRDefault="00B71D4D" w:rsidP="00B71D4D">
      <w:pPr>
        <w:spacing w:line="312" w:lineRule="auto"/>
        <w:ind w:right="40" w:firstLine="709"/>
        <w:jc w:val="both"/>
        <w:rPr>
          <w:sz w:val="26"/>
          <w:szCs w:val="26"/>
        </w:rPr>
      </w:pPr>
      <w:r w:rsidRPr="00867F5C">
        <w:rPr>
          <w:sz w:val="26"/>
          <w:szCs w:val="26"/>
        </w:rPr>
        <w:t xml:space="preserve">3. </w:t>
      </w:r>
      <w:r w:rsidR="00892951" w:rsidRPr="00867F5C">
        <w:rPr>
          <w:sz w:val="26"/>
          <w:szCs w:val="26"/>
          <w:lang w:eastAsia="ko-KR"/>
        </w:rPr>
        <w:t>Настоящее постановление вступает в силу после его официального опубликования</w:t>
      </w:r>
      <w:r w:rsidRPr="00867F5C">
        <w:rPr>
          <w:sz w:val="26"/>
          <w:szCs w:val="26"/>
        </w:rPr>
        <w:t xml:space="preserve">. </w:t>
      </w:r>
    </w:p>
    <w:p w:rsidR="00B71D4D" w:rsidRPr="00867F5C" w:rsidRDefault="00B71D4D" w:rsidP="00B71D4D">
      <w:pPr>
        <w:jc w:val="both"/>
        <w:rPr>
          <w:sz w:val="26"/>
          <w:szCs w:val="26"/>
        </w:rPr>
      </w:pPr>
    </w:p>
    <w:p w:rsidR="00B71D4D" w:rsidRPr="00867F5C" w:rsidRDefault="00B71D4D" w:rsidP="00B71D4D">
      <w:pPr>
        <w:tabs>
          <w:tab w:val="left" w:pos="709"/>
        </w:tabs>
        <w:jc w:val="both"/>
        <w:rPr>
          <w:sz w:val="26"/>
          <w:szCs w:val="26"/>
        </w:rPr>
      </w:pPr>
      <w:r w:rsidRPr="00867F5C">
        <w:rPr>
          <w:sz w:val="26"/>
          <w:szCs w:val="26"/>
        </w:rPr>
        <w:t xml:space="preserve">Глава городского округа </w:t>
      </w:r>
      <w:r w:rsidRPr="00867F5C">
        <w:rPr>
          <w:sz w:val="26"/>
          <w:szCs w:val="26"/>
        </w:rPr>
        <w:tab/>
      </w:r>
      <w:r w:rsidRPr="00867F5C">
        <w:rPr>
          <w:sz w:val="26"/>
          <w:szCs w:val="26"/>
        </w:rPr>
        <w:tab/>
      </w:r>
      <w:r w:rsidRPr="00867F5C">
        <w:rPr>
          <w:sz w:val="26"/>
          <w:szCs w:val="26"/>
        </w:rPr>
        <w:tab/>
      </w:r>
      <w:r w:rsidRPr="00867F5C">
        <w:rPr>
          <w:sz w:val="26"/>
          <w:szCs w:val="26"/>
        </w:rPr>
        <w:tab/>
      </w:r>
      <w:r w:rsidRPr="00867F5C">
        <w:rPr>
          <w:sz w:val="26"/>
          <w:szCs w:val="26"/>
        </w:rPr>
        <w:tab/>
      </w:r>
      <w:r w:rsidRPr="00867F5C">
        <w:rPr>
          <w:sz w:val="26"/>
          <w:szCs w:val="26"/>
        </w:rPr>
        <w:tab/>
        <w:t xml:space="preserve">                   </w:t>
      </w:r>
      <w:r w:rsidRPr="00867F5C">
        <w:rPr>
          <w:sz w:val="26"/>
          <w:szCs w:val="26"/>
        </w:rPr>
        <w:tab/>
        <w:t xml:space="preserve">  </w:t>
      </w:r>
      <w:r w:rsidR="00892951" w:rsidRPr="00867F5C">
        <w:rPr>
          <w:sz w:val="26"/>
          <w:szCs w:val="26"/>
        </w:rPr>
        <w:t xml:space="preserve">      </w:t>
      </w:r>
      <w:r w:rsidRPr="00867F5C">
        <w:rPr>
          <w:sz w:val="26"/>
          <w:szCs w:val="26"/>
        </w:rPr>
        <w:t xml:space="preserve">   В.С. </w:t>
      </w:r>
      <w:proofErr w:type="spellStart"/>
      <w:r w:rsidRPr="00867F5C">
        <w:rPr>
          <w:sz w:val="26"/>
          <w:szCs w:val="26"/>
        </w:rPr>
        <w:t>Пивень</w:t>
      </w:r>
      <w:proofErr w:type="spellEnd"/>
    </w:p>
    <w:p w:rsidR="00054B4C" w:rsidRPr="00867F5C" w:rsidRDefault="00CC07D1" w:rsidP="00CC07D1">
      <w:pPr>
        <w:widowControl w:val="0"/>
        <w:tabs>
          <w:tab w:val="left" w:pos="6946"/>
        </w:tabs>
        <w:autoSpaceDE w:val="0"/>
        <w:autoSpaceDN w:val="0"/>
        <w:adjustRightInd w:val="0"/>
        <w:rPr>
          <w:szCs w:val="24"/>
          <w:lang w:eastAsia="ko-KR"/>
        </w:rPr>
      </w:pPr>
      <w:r w:rsidRPr="00867F5C">
        <w:rPr>
          <w:szCs w:val="24"/>
          <w:lang w:eastAsia="ko-KR"/>
        </w:rPr>
        <w:lastRenderedPageBreak/>
        <w:tab/>
        <w:t>УТВЕРЖДЕНА</w:t>
      </w:r>
    </w:p>
    <w:p w:rsidR="00054B4C" w:rsidRPr="00867F5C" w:rsidRDefault="00CC07D1" w:rsidP="00054B4C">
      <w:pPr>
        <w:ind w:left="5664"/>
        <w:jc w:val="center"/>
        <w:rPr>
          <w:szCs w:val="24"/>
          <w:lang w:eastAsia="ko-KR"/>
        </w:rPr>
      </w:pPr>
      <w:r w:rsidRPr="00867F5C">
        <w:rPr>
          <w:szCs w:val="24"/>
          <w:lang w:eastAsia="ko-KR"/>
        </w:rPr>
        <w:t>постановлением</w:t>
      </w:r>
      <w:r w:rsidR="00054B4C" w:rsidRPr="00867F5C">
        <w:rPr>
          <w:szCs w:val="24"/>
          <w:lang w:eastAsia="ko-KR"/>
        </w:rPr>
        <w:t xml:space="preserve"> администрации Арсеньевского городского округа</w:t>
      </w:r>
    </w:p>
    <w:p w:rsidR="00054B4C" w:rsidRPr="00867F5C" w:rsidRDefault="00054B4C" w:rsidP="00054B4C">
      <w:pPr>
        <w:ind w:left="5664"/>
        <w:rPr>
          <w:szCs w:val="24"/>
          <w:lang w:eastAsia="ko-KR"/>
        </w:rPr>
      </w:pPr>
      <w:r w:rsidRPr="00867F5C">
        <w:rPr>
          <w:szCs w:val="24"/>
          <w:lang w:eastAsia="ko-KR"/>
        </w:rPr>
        <w:t xml:space="preserve">        от </w:t>
      </w:r>
      <w:r w:rsidR="009072DF">
        <w:rPr>
          <w:szCs w:val="24"/>
          <w:u w:val="single"/>
          <w:lang w:eastAsia="ko-KR"/>
        </w:rPr>
        <w:t xml:space="preserve">14 октября 2022 г. </w:t>
      </w:r>
      <w:r w:rsidRPr="00867F5C">
        <w:rPr>
          <w:szCs w:val="24"/>
          <w:lang w:eastAsia="ko-KR"/>
        </w:rPr>
        <w:t xml:space="preserve"> № </w:t>
      </w:r>
      <w:r w:rsidR="009072DF" w:rsidRPr="009072DF">
        <w:rPr>
          <w:szCs w:val="24"/>
          <w:u w:val="single"/>
          <w:lang w:eastAsia="ko-KR"/>
        </w:rPr>
        <w:t>590</w:t>
      </w:r>
      <w:r w:rsidRPr="009072DF">
        <w:rPr>
          <w:szCs w:val="24"/>
          <w:u w:val="single"/>
          <w:lang w:eastAsia="ko-KR"/>
        </w:rPr>
        <w:t>-па</w:t>
      </w:r>
    </w:p>
    <w:p w:rsidR="00054B4C" w:rsidRPr="00867F5C" w:rsidRDefault="00054B4C" w:rsidP="00054B4C">
      <w:pPr>
        <w:ind w:left="5664"/>
        <w:rPr>
          <w:szCs w:val="24"/>
          <w:lang w:eastAsia="ko-KR"/>
        </w:rPr>
      </w:pPr>
      <w:bookmarkStart w:id="1" w:name="_GoBack"/>
      <w:bookmarkEnd w:id="1"/>
    </w:p>
    <w:p w:rsidR="00B71D4D" w:rsidRPr="00867F5C" w:rsidRDefault="003A0522" w:rsidP="00B71D4D">
      <w:pPr>
        <w:pStyle w:val="21"/>
        <w:keepNext/>
        <w:keepLines/>
        <w:shd w:val="clear" w:color="auto" w:fill="auto"/>
        <w:spacing w:before="0" w:after="0" w:line="240" w:lineRule="auto"/>
        <w:rPr>
          <w:bCs w:val="0"/>
        </w:rPr>
      </w:pPr>
      <w:r w:rsidRPr="00867F5C">
        <w:t>Муниципальная программа</w:t>
      </w:r>
    </w:p>
    <w:p w:rsidR="00B71D4D" w:rsidRPr="00867F5C" w:rsidRDefault="00B71D4D" w:rsidP="00B71D4D">
      <w:pPr>
        <w:pStyle w:val="21"/>
        <w:keepNext/>
        <w:keepLines/>
        <w:shd w:val="clear" w:color="auto" w:fill="auto"/>
        <w:spacing w:before="0" w:after="0" w:line="240" w:lineRule="auto"/>
        <w:rPr>
          <w:bCs w:val="0"/>
        </w:rPr>
      </w:pPr>
      <w:r w:rsidRPr="00867F5C">
        <w:rPr>
          <w:bCs w:val="0"/>
        </w:rPr>
        <w:t xml:space="preserve">«Формирование законопослушного поведения участников дорожного движения </w:t>
      </w:r>
    </w:p>
    <w:p w:rsidR="00B71D4D" w:rsidRPr="00867F5C" w:rsidRDefault="00B71D4D" w:rsidP="00B71D4D">
      <w:pPr>
        <w:pStyle w:val="21"/>
        <w:keepNext/>
        <w:keepLines/>
        <w:shd w:val="clear" w:color="auto" w:fill="auto"/>
        <w:spacing w:before="0" w:after="0" w:line="240" w:lineRule="auto"/>
      </w:pPr>
      <w:r w:rsidRPr="00867F5C">
        <w:rPr>
          <w:bCs w:val="0"/>
        </w:rPr>
        <w:t xml:space="preserve">на территории </w:t>
      </w:r>
      <w:r w:rsidR="003A0522" w:rsidRPr="00867F5C">
        <w:rPr>
          <w:bCs w:val="0"/>
        </w:rPr>
        <w:t xml:space="preserve">Арсеньевского </w:t>
      </w:r>
      <w:r w:rsidRPr="00867F5C">
        <w:t>городского округа</w:t>
      </w:r>
      <w:r w:rsidR="00BE38C4" w:rsidRPr="00867F5C">
        <w:t>»</w:t>
      </w:r>
      <w:r w:rsidRPr="00867F5C">
        <w:t xml:space="preserve"> </w:t>
      </w:r>
    </w:p>
    <w:p w:rsidR="00867F5C" w:rsidRDefault="00867F5C" w:rsidP="00AB33F1">
      <w:pPr>
        <w:pStyle w:val="21"/>
        <w:keepNext/>
        <w:keepLines/>
        <w:shd w:val="clear" w:color="auto" w:fill="auto"/>
        <w:spacing w:before="240" w:after="0" w:line="240" w:lineRule="auto"/>
        <w:rPr>
          <w:b w:val="0"/>
          <w:bCs w:val="0"/>
        </w:rPr>
      </w:pPr>
    </w:p>
    <w:p w:rsidR="00B71D4D" w:rsidRPr="00867F5C" w:rsidRDefault="003A0522" w:rsidP="00AB33F1">
      <w:pPr>
        <w:pStyle w:val="21"/>
        <w:keepNext/>
        <w:keepLines/>
        <w:shd w:val="clear" w:color="auto" w:fill="auto"/>
        <w:spacing w:before="240" w:after="0" w:line="240" w:lineRule="auto"/>
        <w:rPr>
          <w:b w:val="0"/>
          <w:bCs w:val="0"/>
        </w:rPr>
      </w:pPr>
      <w:r w:rsidRPr="00867F5C">
        <w:rPr>
          <w:b w:val="0"/>
          <w:bCs w:val="0"/>
        </w:rPr>
        <w:t xml:space="preserve">ПАСПОРТ МУНИЦИПАЛЬНОЙ ПРОГРАММЫ </w:t>
      </w:r>
    </w:p>
    <w:p w:rsidR="00AB33F1" w:rsidRPr="00867F5C" w:rsidRDefault="00AB33F1" w:rsidP="00AB33F1">
      <w:pPr>
        <w:pStyle w:val="21"/>
        <w:keepNext/>
        <w:keepLines/>
        <w:shd w:val="clear" w:color="auto" w:fill="auto"/>
        <w:spacing w:before="0" w:after="0" w:line="240" w:lineRule="auto"/>
        <w:rPr>
          <w:b w:val="0"/>
          <w:bCs w:val="0"/>
        </w:rPr>
      </w:pPr>
      <w:r w:rsidRPr="00867F5C">
        <w:rPr>
          <w:b w:val="0"/>
          <w:bCs w:val="0"/>
        </w:rPr>
        <w:t xml:space="preserve">«Формирование законопослушного поведения участников дорожного движения </w:t>
      </w:r>
    </w:p>
    <w:p w:rsidR="00AB33F1" w:rsidRPr="00867F5C" w:rsidRDefault="00AB33F1" w:rsidP="00BE38C4">
      <w:pPr>
        <w:pStyle w:val="21"/>
        <w:keepNext/>
        <w:keepLines/>
        <w:shd w:val="clear" w:color="auto" w:fill="auto"/>
        <w:spacing w:before="0" w:after="0" w:line="240" w:lineRule="auto"/>
        <w:rPr>
          <w:b w:val="0"/>
          <w:bCs w:val="0"/>
        </w:rPr>
      </w:pPr>
      <w:r w:rsidRPr="00867F5C">
        <w:rPr>
          <w:b w:val="0"/>
          <w:bCs w:val="0"/>
        </w:rPr>
        <w:t xml:space="preserve">на территории Арсеньевского </w:t>
      </w:r>
      <w:r w:rsidR="00BE38C4" w:rsidRPr="00867F5C">
        <w:rPr>
          <w:b w:val="0"/>
        </w:rPr>
        <w:t>городского округа</w:t>
      </w:r>
      <w:r w:rsidRPr="00867F5C">
        <w:rPr>
          <w:b w:val="0"/>
          <w:bCs w:val="0"/>
        </w:rPr>
        <w:t>»</w:t>
      </w:r>
    </w:p>
    <w:p w:rsidR="00BE38C4" w:rsidRPr="00867F5C" w:rsidRDefault="00BE38C4" w:rsidP="00BE38C4">
      <w:pPr>
        <w:pStyle w:val="21"/>
        <w:keepNext/>
        <w:keepLines/>
        <w:shd w:val="clear" w:color="auto" w:fill="auto"/>
        <w:spacing w:before="0" w:after="0" w:line="240" w:lineRule="auto"/>
        <w:rPr>
          <w:b w:val="0"/>
        </w:rPr>
      </w:pPr>
      <w:r w:rsidRPr="00867F5C">
        <w:rPr>
          <w:b w:val="0"/>
          <w:bCs w:val="0"/>
        </w:rPr>
        <w:t>(далее – муниципальная программа)</w:t>
      </w:r>
    </w:p>
    <w:p w:rsidR="00AB33F1" w:rsidRPr="00867F5C" w:rsidRDefault="00AB33F1" w:rsidP="0035329A">
      <w:pPr>
        <w:jc w:val="center"/>
        <w:rPr>
          <w:szCs w:val="2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B71D4D" w:rsidRPr="00867F5C" w:rsidTr="0035329A">
        <w:trPr>
          <w:trHeight w:val="1134"/>
        </w:trPr>
        <w:tc>
          <w:tcPr>
            <w:tcW w:w="2694" w:type="dxa"/>
          </w:tcPr>
          <w:p w:rsidR="00B71D4D" w:rsidRPr="00867F5C" w:rsidRDefault="00B71D4D" w:rsidP="0035329A">
            <w:pPr>
              <w:pStyle w:val="21"/>
              <w:keepNext/>
              <w:keepLines/>
              <w:shd w:val="clear" w:color="auto" w:fill="auto"/>
              <w:spacing w:before="0" w:after="0" w:line="240" w:lineRule="auto"/>
              <w:jc w:val="left"/>
              <w:rPr>
                <w:b w:val="0"/>
                <w:bCs w:val="0"/>
              </w:rPr>
            </w:pPr>
            <w:r w:rsidRPr="00867F5C">
              <w:rPr>
                <w:b w:val="0"/>
                <w:bCs w:val="0"/>
              </w:rPr>
              <w:t>Ответственный исполнитель муниципальной программы</w:t>
            </w:r>
          </w:p>
        </w:tc>
        <w:tc>
          <w:tcPr>
            <w:tcW w:w="7087" w:type="dxa"/>
          </w:tcPr>
          <w:p w:rsidR="00D31878" w:rsidRDefault="00D31878" w:rsidP="0035329A">
            <w:pPr>
              <w:pStyle w:val="21"/>
              <w:keepNext/>
              <w:keepLines/>
              <w:shd w:val="clear" w:color="auto" w:fill="auto"/>
              <w:spacing w:before="0" w:after="0" w:line="240" w:lineRule="auto"/>
              <w:jc w:val="both"/>
              <w:rPr>
                <w:b w:val="0"/>
                <w:bCs w:val="0"/>
              </w:rPr>
            </w:pPr>
            <w:r w:rsidRPr="00867F5C">
              <w:rPr>
                <w:b w:val="0"/>
                <w:bCs w:val="0"/>
              </w:rPr>
              <w:t>Управление жизнеобеспечения администрации Арсеньевского городского округа (далее – управление жизнеобеспечения)</w:t>
            </w:r>
          </w:p>
          <w:p w:rsidR="00216499" w:rsidRPr="00867F5C" w:rsidRDefault="00216499" w:rsidP="00D31878">
            <w:pPr>
              <w:pStyle w:val="21"/>
              <w:keepNext/>
              <w:keepLines/>
              <w:shd w:val="clear" w:color="auto" w:fill="auto"/>
              <w:spacing w:before="0" w:after="0" w:line="240" w:lineRule="auto"/>
              <w:jc w:val="both"/>
              <w:rPr>
                <w:b w:val="0"/>
                <w:bCs w:val="0"/>
              </w:rPr>
            </w:pPr>
          </w:p>
        </w:tc>
      </w:tr>
      <w:tr w:rsidR="00B71D4D" w:rsidRPr="00867F5C" w:rsidTr="00BE38C4">
        <w:trPr>
          <w:trHeight w:val="869"/>
        </w:trPr>
        <w:tc>
          <w:tcPr>
            <w:tcW w:w="2694" w:type="dxa"/>
          </w:tcPr>
          <w:p w:rsidR="00B71D4D" w:rsidRPr="00867F5C" w:rsidRDefault="00B71D4D" w:rsidP="0035329A">
            <w:pPr>
              <w:pStyle w:val="21"/>
              <w:keepNext/>
              <w:keepLines/>
              <w:shd w:val="clear" w:color="auto" w:fill="auto"/>
              <w:spacing w:before="0" w:after="0" w:line="240" w:lineRule="auto"/>
              <w:jc w:val="left"/>
              <w:rPr>
                <w:b w:val="0"/>
                <w:bCs w:val="0"/>
              </w:rPr>
            </w:pPr>
            <w:r w:rsidRPr="00867F5C">
              <w:rPr>
                <w:b w:val="0"/>
                <w:bCs w:val="0"/>
              </w:rPr>
              <w:t>Соисполнители муниципальной программы</w:t>
            </w:r>
          </w:p>
        </w:tc>
        <w:tc>
          <w:tcPr>
            <w:tcW w:w="7087" w:type="dxa"/>
          </w:tcPr>
          <w:p w:rsidR="00D31878" w:rsidRPr="00867F5C" w:rsidRDefault="00D31878" w:rsidP="00D31878">
            <w:pPr>
              <w:pStyle w:val="21"/>
              <w:keepNext/>
              <w:keepLines/>
              <w:shd w:val="clear" w:color="auto" w:fill="auto"/>
              <w:spacing w:before="0" w:after="0" w:line="240" w:lineRule="auto"/>
              <w:jc w:val="both"/>
              <w:rPr>
                <w:b w:val="0"/>
                <w:bCs w:val="0"/>
              </w:rPr>
            </w:pPr>
            <w:r w:rsidRPr="00867F5C">
              <w:rPr>
                <w:b w:val="0"/>
                <w:bCs w:val="0"/>
              </w:rPr>
              <w:t>Управление образования администрации Арсеньевского городского округа</w:t>
            </w:r>
            <w:r w:rsidRPr="00867F5C">
              <w:t xml:space="preserve"> </w:t>
            </w:r>
            <w:r w:rsidRPr="00867F5C">
              <w:rPr>
                <w:b w:val="0"/>
                <w:bCs w:val="0"/>
              </w:rPr>
              <w:t>(далее – управление образования)</w:t>
            </w:r>
          </w:p>
          <w:p w:rsidR="007C7024" w:rsidRPr="00867F5C" w:rsidRDefault="007C7024" w:rsidP="00BE38C4">
            <w:pPr>
              <w:pStyle w:val="21"/>
              <w:keepNext/>
              <w:keepLines/>
              <w:shd w:val="clear" w:color="auto" w:fill="auto"/>
              <w:spacing w:before="0" w:after="0" w:line="240" w:lineRule="auto"/>
              <w:jc w:val="both"/>
              <w:rPr>
                <w:b w:val="0"/>
                <w:bCs w:val="0"/>
              </w:rPr>
            </w:pPr>
          </w:p>
        </w:tc>
      </w:tr>
      <w:tr w:rsidR="00B71D4D" w:rsidRPr="00867F5C" w:rsidTr="0035329A">
        <w:tc>
          <w:tcPr>
            <w:tcW w:w="2694" w:type="dxa"/>
          </w:tcPr>
          <w:p w:rsidR="00B71D4D" w:rsidRPr="00867F5C" w:rsidRDefault="00B71D4D" w:rsidP="0035329A">
            <w:pPr>
              <w:pStyle w:val="21"/>
              <w:keepNext/>
              <w:keepLines/>
              <w:shd w:val="clear" w:color="auto" w:fill="auto"/>
              <w:spacing w:before="0" w:after="0" w:line="240" w:lineRule="auto"/>
              <w:jc w:val="left"/>
              <w:rPr>
                <w:b w:val="0"/>
                <w:bCs w:val="0"/>
              </w:rPr>
            </w:pPr>
            <w:r w:rsidRPr="00867F5C">
              <w:rPr>
                <w:b w:val="0"/>
                <w:bCs w:val="0"/>
              </w:rPr>
              <w:t>Участники муниципальной программы</w:t>
            </w:r>
          </w:p>
        </w:tc>
        <w:tc>
          <w:tcPr>
            <w:tcW w:w="7087" w:type="dxa"/>
          </w:tcPr>
          <w:p w:rsidR="00BE38C4" w:rsidRPr="00867F5C" w:rsidRDefault="00BE38C4" w:rsidP="00BE38C4">
            <w:pPr>
              <w:pStyle w:val="21"/>
              <w:keepNext/>
              <w:keepLines/>
              <w:shd w:val="clear" w:color="auto" w:fill="auto"/>
              <w:spacing w:before="0" w:after="0" w:line="240" w:lineRule="auto"/>
              <w:jc w:val="both"/>
              <w:rPr>
                <w:b w:val="0"/>
              </w:rPr>
            </w:pPr>
            <w:r w:rsidRPr="00867F5C">
              <w:rPr>
                <w:b w:val="0"/>
              </w:rPr>
              <w:t>ОГИБДД МОМВД России «Арсеньевский»;</w:t>
            </w:r>
          </w:p>
          <w:p w:rsidR="00BE38C4" w:rsidRPr="00867F5C" w:rsidRDefault="00BE38C4" w:rsidP="00BE38C4">
            <w:pPr>
              <w:pStyle w:val="21"/>
              <w:keepNext/>
              <w:keepLines/>
              <w:shd w:val="clear" w:color="auto" w:fill="auto"/>
              <w:spacing w:before="0" w:after="0" w:line="240" w:lineRule="auto"/>
              <w:jc w:val="both"/>
              <w:rPr>
                <w:b w:val="0"/>
                <w:bCs w:val="0"/>
              </w:rPr>
            </w:pPr>
            <w:r w:rsidRPr="00867F5C">
              <w:rPr>
                <w:b w:val="0"/>
                <w:bCs w:val="0"/>
              </w:rPr>
              <w:t>МКУ «Центр обеспечения деятельности учреждений образования» Арсеньевского городского округа;</w:t>
            </w:r>
          </w:p>
          <w:p w:rsidR="00B71D4D" w:rsidRPr="00867F5C" w:rsidRDefault="00BE38C4" w:rsidP="00BE38C4">
            <w:pPr>
              <w:pStyle w:val="21"/>
              <w:keepNext/>
              <w:keepLines/>
              <w:shd w:val="clear" w:color="auto" w:fill="auto"/>
              <w:spacing w:before="0" w:after="0" w:line="240" w:lineRule="auto"/>
              <w:jc w:val="both"/>
              <w:rPr>
                <w:b w:val="0"/>
                <w:bCs w:val="0"/>
              </w:rPr>
            </w:pPr>
            <w:r w:rsidRPr="00867F5C">
              <w:rPr>
                <w:b w:val="0"/>
                <w:bCs w:val="0"/>
              </w:rPr>
              <w:t xml:space="preserve">Муниципальные образовательные бюджетные учреждения </w:t>
            </w:r>
            <w:r w:rsidR="00B71D4D" w:rsidRPr="00867F5C">
              <w:rPr>
                <w:b w:val="0"/>
                <w:bCs w:val="0"/>
              </w:rPr>
              <w:t xml:space="preserve">Муниципальные учреждения, подведомственные управлению образования </w:t>
            </w:r>
          </w:p>
        </w:tc>
      </w:tr>
      <w:tr w:rsidR="00B71D4D" w:rsidRPr="00867F5C" w:rsidTr="00E37892">
        <w:trPr>
          <w:trHeight w:val="424"/>
        </w:trPr>
        <w:tc>
          <w:tcPr>
            <w:tcW w:w="2694" w:type="dxa"/>
          </w:tcPr>
          <w:p w:rsidR="00B71D4D" w:rsidRPr="00867F5C" w:rsidRDefault="00C92DBE" w:rsidP="0035329A">
            <w:pPr>
              <w:pStyle w:val="21"/>
              <w:keepNext/>
              <w:keepLines/>
              <w:shd w:val="clear" w:color="auto" w:fill="auto"/>
              <w:spacing w:before="0" w:after="0" w:line="240" w:lineRule="auto"/>
              <w:ind w:right="-108"/>
              <w:jc w:val="left"/>
              <w:rPr>
                <w:b w:val="0"/>
                <w:bCs w:val="0"/>
              </w:rPr>
            </w:pPr>
            <w:r w:rsidRPr="00867F5C">
              <w:rPr>
                <w:b w:val="0"/>
                <w:bCs w:val="0"/>
              </w:rPr>
              <w:t>Структура</w:t>
            </w:r>
            <w:r w:rsidR="00B71D4D" w:rsidRPr="00867F5C">
              <w:rPr>
                <w:b w:val="0"/>
                <w:bCs w:val="0"/>
              </w:rPr>
              <w:t xml:space="preserve"> </w:t>
            </w:r>
            <w:r w:rsidR="00E37892" w:rsidRPr="00867F5C">
              <w:rPr>
                <w:b w:val="0"/>
                <w:bCs w:val="0"/>
              </w:rPr>
              <w:t xml:space="preserve">муниципальной </w:t>
            </w:r>
            <w:r w:rsidR="00B71D4D" w:rsidRPr="00867F5C">
              <w:rPr>
                <w:b w:val="0"/>
                <w:bCs w:val="0"/>
              </w:rPr>
              <w:t>программы</w:t>
            </w:r>
          </w:p>
        </w:tc>
        <w:tc>
          <w:tcPr>
            <w:tcW w:w="7087" w:type="dxa"/>
          </w:tcPr>
          <w:p w:rsidR="00B71D4D" w:rsidRPr="00867F5C" w:rsidRDefault="002A21E7" w:rsidP="002A21E7">
            <w:pPr>
              <w:pStyle w:val="21"/>
              <w:keepNext/>
              <w:keepLines/>
              <w:shd w:val="clear" w:color="auto" w:fill="auto"/>
              <w:spacing w:before="0" w:after="0" w:line="240" w:lineRule="auto"/>
              <w:jc w:val="both"/>
              <w:rPr>
                <w:b w:val="0"/>
                <w:bCs w:val="0"/>
              </w:rPr>
            </w:pPr>
            <w:r w:rsidRPr="00867F5C">
              <w:rPr>
                <w:b w:val="0"/>
                <w:bCs w:val="0"/>
              </w:rPr>
              <w:t>Перечень мероприятий и план их реализации муниципальной программы представлены в приложении № 2 к муниципальной программе</w:t>
            </w:r>
          </w:p>
        </w:tc>
      </w:tr>
      <w:tr w:rsidR="00B71D4D" w:rsidRPr="00867F5C" w:rsidTr="00E37892">
        <w:trPr>
          <w:trHeight w:val="1534"/>
        </w:trPr>
        <w:tc>
          <w:tcPr>
            <w:tcW w:w="2694" w:type="dxa"/>
          </w:tcPr>
          <w:p w:rsidR="00B71D4D" w:rsidRPr="00867F5C" w:rsidRDefault="00C67A3C" w:rsidP="0035329A">
            <w:pPr>
              <w:pStyle w:val="21"/>
              <w:keepNext/>
              <w:keepLines/>
              <w:shd w:val="clear" w:color="auto" w:fill="auto"/>
              <w:spacing w:before="0" w:after="0" w:line="240" w:lineRule="auto"/>
              <w:jc w:val="left"/>
              <w:rPr>
                <w:b w:val="0"/>
                <w:bCs w:val="0"/>
              </w:rPr>
            </w:pPr>
            <w:r w:rsidRPr="00867F5C">
              <w:rPr>
                <w:b w:val="0"/>
                <w:bCs w:val="0"/>
              </w:rPr>
              <w:t>Цели муниципальной программы</w:t>
            </w:r>
          </w:p>
        </w:tc>
        <w:tc>
          <w:tcPr>
            <w:tcW w:w="7087" w:type="dxa"/>
          </w:tcPr>
          <w:p w:rsidR="002A21E7" w:rsidRPr="00867F5C" w:rsidRDefault="002A21E7" w:rsidP="002A21E7">
            <w:pPr>
              <w:pStyle w:val="a3"/>
              <w:tabs>
                <w:tab w:val="left" w:pos="567"/>
              </w:tabs>
              <w:spacing w:after="0" w:line="240" w:lineRule="auto"/>
              <w:ind w:left="20" w:right="20"/>
              <w:jc w:val="both"/>
              <w:rPr>
                <w:rFonts w:ascii="Times New Roman" w:hAnsi="Times New Roman" w:cs="Times New Roman"/>
                <w:sz w:val="26"/>
                <w:szCs w:val="26"/>
              </w:rPr>
            </w:pPr>
            <w:r w:rsidRPr="00867F5C">
              <w:rPr>
                <w:rFonts w:ascii="Times New Roman" w:hAnsi="Times New Roman" w:cs="Times New Roman"/>
                <w:sz w:val="26"/>
                <w:szCs w:val="26"/>
              </w:rPr>
              <w:t>- с</w:t>
            </w:r>
            <w:r w:rsidR="00C67A3C" w:rsidRPr="00867F5C">
              <w:rPr>
                <w:rFonts w:ascii="Times New Roman" w:hAnsi="Times New Roman" w:cs="Times New Roman"/>
                <w:sz w:val="26"/>
                <w:szCs w:val="26"/>
              </w:rPr>
              <w:t>окращение количества дорожно-транспортных происшествий</w:t>
            </w:r>
            <w:r w:rsidR="00D31878">
              <w:rPr>
                <w:rFonts w:ascii="Times New Roman" w:hAnsi="Times New Roman" w:cs="Times New Roman"/>
                <w:sz w:val="26"/>
                <w:szCs w:val="26"/>
              </w:rPr>
              <w:t xml:space="preserve"> (далее – ДТП), в том числе с</w:t>
            </w:r>
            <w:r w:rsidR="00C67A3C" w:rsidRPr="00867F5C">
              <w:rPr>
                <w:rFonts w:ascii="Times New Roman" w:hAnsi="Times New Roman" w:cs="Times New Roman"/>
                <w:sz w:val="26"/>
                <w:szCs w:val="26"/>
              </w:rPr>
              <w:t xml:space="preserve"> пострадавшими</w:t>
            </w:r>
            <w:r w:rsidR="00D31878">
              <w:rPr>
                <w:rFonts w:ascii="Times New Roman" w:hAnsi="Times New Roman" w:cs="Times New Roman"/>
                <w:sz w:val="26"/>
                <w:szCs w:val="26"/>
              </w:rPr>
              <w:t xml:space="preserve"> детьми</w:t>
            </w:r>
            <w:r w:rsidRPr="00867F5C">
              <w:rPr>
                <w:rFonts w:ascii="Times New Roman" w:hAnsi="Times New Roman" w:cs="Times New Roman"/>
                <w:sz w:val="26"/>
                <w:szCs w:val="26"/>
              </w:rPr>
              <w:t>;</w:t>
            </w:r>
          </w:p>
          <w:p w:rsidR="002A21E7" w:rsidRPr="00867F5C" w:rsidRDefault="002A21E7" w:rsidP="002A21E7">
            <w:pPr>
              <w:pStyle w:val="a3"/>
              <w:tabs>
                <w:tab w:val="left" w:pos="567"/>
              </w:tabs>
              <w:spacing w:after="0" w:line="240" w:lineRule="auto"/>
              <w:ind w:left="20" w:right="20"/>
              <w:jc w:val="both"/>
              <w:rPr>
                <w:rFonts w:ascii="Times New Roman" w:hAnsi="Times New Roman" w:cs="Times New Roman"/>
                <w:sz w:val="26"/>
                <w:szCs w:val="26"/>
              </w:rPr>
            </w:pPr>
            <w:r w:rsidRPr="00867F5C">
              <w:rPr>
                <w:rFonts w:ascii="Times New Roman" w:hAnsi="Times New Roman" w:cs="Times New Roman"/>
                <w:sz w:val="26"/>
                <w:szCs w:val="26"/>
              </w:rPr>
              <w:t>-</w:t>
            </w:r>
            <w:r w:rsidR="00C67A3C" w:rsidRPr="00867F5C">
              <w:rPr>
                <w:rFonts w:ascii="Times New Roman" w:hAnsi="Times New Roman" w:cs="Times New Roman"/>
                <w:sz w:val="26"/>
                <w:szCs w:val="26"/>
              </w:rPr>
              <w:t xml:space="preserve"> повышение уровня правового воспитания участников дорожного </w:t>
            </w:r>
            <w:r w:rsidRPr="00867F5C">
              <w:rPr>
                <w:rFonts w:ascii="Times New Roman" w:hAnsi="Times New Roman" w:cs="Times New Roman"/>
                <w:sz w:val="26"/>
                <w:szCs w:val="26"/>
              </w:rPr>
              <w:t>движения, культуры их поведения;</w:t>
            </w:r>
          </w:p>
          <w:p w:rsidR="00B71D4D" w:rsidRPr="00867F5C" w:rsidRDefault="002A21E7" w:rsidP="002A21E7">
            <w:pPr>
              <w:pStyle w:val="a3"/>
              <w:tabs>
                <w:tab w:val="left" w:pos="567"/>
              </w:tabs>
              <w:spacing w:after="0" w:line="240" w:lineRule="auto"/>
              <w:ind w:left="20" w:right="20"/>
              <w:jc w:val="both"/>
              <w:rPr>
                <w:rFonts w:ascii="Times New Roman" w:hAnsi="Times New Roman" w:cs="Times New Roman"/>
                <w:b/>
                <w:bCs/>
                <w:sz w:val="26"/>
                <w:szCs w:val="26"/>
              </w:rPr>
            </w:pPr>
            <w:r w:rsidRPr="00867F5C">
              <w:rPr>
                <w:rFonts w:ascii="Times New Roman" w:hAnsi="Times New Roman" w:cs="Times New Roman"/>
                <w:sz w:val="26"/>
                <w:szCs w:val="26"/>
              </w:rPr>
              <w:t>-</w:t>
            </w:r>
            <w:r w:rsidR="00C67A3C" w:rsidRPr="00867F5C">
              <w:rPr>
                <w:rFonts w:ascii="Times New Roman" w:hAnsi="Times New Roman" w:cs="Times New Roman"/>
                <w:sz w:val="26"/>
                <w:szCs w:val="26"/>
              </w:rPr>
              <w:t xml:space="preserve"> профилактика детского дорожно-транспортного травматизма на территории городского округа</w:t>
            </w:r>
          </w:p>
        </w:tc>
      </w:tr>
      <w:tr w:rsidR="00B71D4D" w:rsidRPr="00867F5C" w:rsidTr="00D31878">
        <w:trPr>
          <w:trHeight w:val="2720"/>
        </w:trPr>
        <w:tc>
          <w:tcPr>
            <w:tcW w:w="2694" w:type="dxa"/>
          </w:tcPr>
          <w:p w:rsidR="00B71D4D" w:rsidRPr="00867F5C" w:rsidRDefault="00B71D4D" w:rsidP="00E37892">
            <w:pPr>
              <w:pStyle w:val="a3"/>
              <w:spacing w:after="0" w:line="240" w:lineRule="auto"/>
              <w:rPr>
                <w:rFonts w:ascii="Times New Roman" w:hAnsi="Times New Roman" w:cs="Times New Roman"/>
                <w:b/>
                <w:bCs/>
                <w:sz w:val="26"/>
                <w:szCs w:val="26"/>
              </w:rPr>
            </w:pPr>
            <w:r w:rsidRPr="00867F5C">
              <w:rPr>
                <w:rFonts w:ascii="Times New Roman" w:hAnsi="Times New Roman" w:cs="Times New Roman"/>
                <w:sz w:val="26"/>
                <w:szCs w:val="26"/>
              </w:rPr>
              <w:t xml:space="preserve">Задачи </w:t>
            </w:r>
            <w:r w:rsidR="00E37892" w:rsidRPr="00867F5C">
              <w:rPr>
                <w:rFonts w:ascii="Times New Roman" w:hAnsi="Times New Roman" w:cs="Times New Roman"/>
                <w:sz w:val="26"/>
                <w:szCs w:val="26"/>
              </w:rPr>
              <w:t>муниципальной п</w:t>
            </w:r>
            <w:r w:rsidRPr="00867F5C">
              <w:rPr>
                <w:rFonts w:ascii="Times New Roman" w:hAnsi="Times New Roman" w:cs="Times New Roman"/>
                <w:sz w:val="26"/>
                <w:szCs w:val="26"/>
              </w:rPr>
              <w:t>рограммы</w:t>
            </w:r>
          </w:p>
        </w:tc>
        <w:tc>
          <w:tcPr>
            <w:tcW w:w="7087" w:type="dxa"/>
          </w:tcPr>
          <w:p w:rsidR="002A21E7" w:rsidRPr="00867F5C" w:rsidRDefault="002A21E7" w:rsidP="00E37892">
            <w:pPr>
              <w:pStyle w:val="a3"/>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 п</w:t>
            </w:r>
            <w:r w:rsidR="00C67A3C" w:rsidRPr="00867F5C">
              <w:rPr>
                <w:rFonts w:ascii="Times New Roman" w:hAnsi="Times New Roman" w:cs="Times New Roman"/>
                <w:sz w:val="26"/>
                <w:szCs w:val="26"/>
              </w:rPr>
              <w:t xml:space="preserve">редупреждение опасного поведения </w:t>
            </w:r>
            <w:r w:rsidR="00D31878" w:rsidRPr="00867F5C">
              <w:rPr>
                <w:rFonts w:ascii="Times New Roman" w:hAnsi="Times New Roman" w:cs="Times New Roman"/>
                <w:sz w:val="26"/>
                <w:szCs w:val="26"/>
              </w:rPr>
              <w:t>участников дорожного движения</w:t>
            </w:r>
            <w:r w:rsidR="00D31878">
              <w:rPr>
                <w:rFonts w:ascii="Times New Roman" w:hAnsi="Times New Roman" w:cs="Times New Roman"/>
                <w:sz w:val="26"/>
                <w:szCs w:val="26"/>
              </w:rPr>
              <w:t>,</w:t>
            </w:r>
            <w:r w:rsidR="00D31878" w:rsidRPr="00867F5C">
              <w:rPr>
                <w:rFonts w:ascii="Times New Roman" w:hAnsi="Times New Roman" w:cs="Times New Roman"/>
                <w:sz w:val="26"/>
                <w:szCs w:val="26"/>
              </w:rPr>
              <w:t xml:space="preserve"> </w:t>
            </w:r>
            <w:r w:rsidR="00C67A3C" w:rsidRPr="00867F5C">
              <w:rPr>
                <w:rFonts w:ascii="Times New Roman" w:hAnsi="Times New Roman" w:cs="Times New Roman"/>
                <w:sz w:val="26"/>
                <w:szCs w:val="26"/>
              </w:rPr>
              <w:t>детей дошкольного и школьного возраста</w:t>
            </w:r>
            <w:r w:rsidRPr="00867F5C">
              <w:rPr>
                <w:rFonts w:ascii="Times New Roman" w:hAnsi="Times New Roman" w:cs="Times New Roman"/>
                <w:sz w:val="26"/>
                <w:szCs w:val="26"/>
              </w:rPr>
              <w:t>;</w:t>
            </w:r>
          </w:p>
          <w:p w:rsidR="002A21E7" w:rsidRPr="00867F5C" w:rsidRDefault="002A21E7" w:rsidP="00E37892">
            <w:pPr>
              <w:pStyle w:val="a3"/>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w:t>
            </w:r>
            <w:r w:rsidR="00C67A3C" w:rsidRPr="00867F5C">
              <w:rPr>
                <w:rFonts w:ascii="Times New Roman" w:hAnsi="Times New Roman" w:cs="Times New Roman"/>
                <w:sz w:val="26"/>
                <w:szCs w:val="26"/>
              </w:rPr>
              <w:t xml:space="preserve"> реализация программы правового воспитания участников дорожного </w:t>
            </w:r>
            <w:r w:rsidRPr="00867F5C">
              <w:rPr>
                <w:rFonts w:ascii="Times New Roman" w:hAnsi="Times New Roman" w:cs="Times New Roman"/>
                <w:sz w:val="26"/>
                <w:szCs w:val="26"/>
              </w:rPr>
              <w:t>движения, культуры их поведения;</w:t>
            </w:r>
          </w:p>
          <w:p w:rsidR="002A21E7" w:rsidRPr="00867F5C" w:rsidRDefault="002A21E7" w:rsidP="00E37892">
            <w:pPr>
              <w:pStyle w:val="a3"/>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w:t>
            </w:r>
            <w:r w:rsidR="00C67A3C" w:rsidRPr="00867F5C">
              <w:rPr>
                <w:rFonts w:ascii="Times New Roman" w:hAnsi="Times New Roman" w:cs="Times New Roman"/>
                <w:sz w:val="26"/>
                <w:szCs w:val="26"/>
              </w:rPr>
              <w:t xml:space="preserve"> совершенствование системы профилактики детского дорожно-транспо</w:t>
            </w:r>
            <w:r w:rsidRPr="00867F5C">
              <w:rPr>
                <w:rFonts w:ascii="Times New Roman" w:hAnsi="Times New Roman" w:cs="Times New Roman"/>
                <w:sz w:val="26"/>
                <w:szCs w:val="26"/>
              </w:rPr>
              <w:t>ртного травматизма;</w:t>
            </w:r>
          </w:p>
          <w:p w:rsidR="00B71D4D" w:rsidRPr="00867F5C" w:rsidRDefault="002A21E7" w:rsidP="00E37892">
            <w:pPr>
              <w:pStyle w:val="a3"/>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w:t>
            </w:r>
            <w:r w:rsidR="00C67A3C" w:rsidRPr="00867F5C">
              <w:rPr>
                <w:rFonts w:ascii="Times New Roman" w:hAnsi="Times New Roman" w:cs="Times New Roman"/>
                <w:sz w:val="26"/>
                <w:szCs w:val="26"/>
              </w:rPr>
              <w:t xml:space="preserve"> формирование у детей навыков безопасного поведения на дорогах</w:t>
            </w:r>
          </w:p>
        </w:tc>
      </w:tr>
      <w:tr w:rsidR="00B71D4D" w:rsidRPr="00867F5C" w:rsidTr="00C67A3C">
        <w:trPr>
          <w:trHeight w:val="1293"/>
        </w:trPr>
        <w:tc>
          <w:tcPr>
            <w:tcW w:w="2694" w:type="dxa"/>
          </w:tcPr>
          <w:p w:rsidR="00B71D4D" w:rsidRPr="00867F5C" w:rsidRDefault="00C67A3C" w:rsidP="0035329A">
            <w:pPr>
              <w:pStyle w:val="a3"/>
              <w:spacing w:after="0" w:line="240" w:lineRule="auto"/>
              <w:rPr>
                <w:rFonts w:ascii="Times New Roman" w:hAnsi="Times New Roman" w:cs="Times New Roman"/>
                <w:sz w:val="26"/>
                <w:szCs w:val="26"/>
              </w:rPr>
            </w:pPr>
            <w:r w:rsidRPr="00867F5C">
              <w:rPr>
                <w:rFonts w:ascii="Times New Roman" w:hAnsi="Times New Roman" w:cs="Times New Roman"/>
                <w:sz w:val="26"/>
                <w:szCs w:val="26"/>
              </w:rPr>
              <w:t>П</w:t>
            </w:r>
            <w:r w:rsidR="00B71D4D" w:rsidRPr="00867F5C">
              <w:rPr>
                <w:rFonts w:ascii="Times New Roman" w:hAnsi="Times New Roman" w:cs="Times New Roman"/>
                <w:sz w:val="26"/>
                <w:szCs w:val="26"/>
              </w:rPr>
              <w:t xml:space="preserve">оказатели </w:t>
            </w:r>
            <w:r w:rsidRPr="00867F5C">
              <w:rPr>
                <w:rFonts w:ascii="Times New Roman" w:hAnsi="Times New Roman" w:cs="Times New Roman"/>
                <w:sz w:val="26"/>
                <w:szCs w:val="26"/>
              </w:rPr>
              <w:t xml:space="preserve">муниципальной </w:t>
            </w:r>
            <w:r w:rsidR="00B71D4D" w:rsidRPr="00867F5C">
              <w:rPr>
                <w:rFonts w:ascii="Times New Roman" w:hAnsi="Times New Roman" w:cs="Times New Roman"/>
                <w:sz w:val="26"/>
                <w:szCs w:val="26"/>
              </w:rPr>
              <w:t>программы</w:t>
            </w:r>
          </w:p>
        </w:tc>
        <w:tc>
          <w:tcPr>
            <w:tcW w:w="7087" w:type="dxa"/>
          </w:tcPr>
          <w:p w:rsidR="00D31878" w:rsidRDefault="00D31878" w:rsidP="00D31878">
            <w:pPr>
              <w:pStyle w:val="a3"/>
              <w:numPr>
                <w:ilvl w:val="1"/>
                <w:numId w:val="1"/>
              </w:numPr>
              <w:tabs>
                <w:tab w:val="left" w:pos="308"/>
              </w:tabs>
              <w:suppressAutoHyphens w:val="0"/>
              <w:spacing w:after="0" w:line="240" w:lineRule="auto"/>
              <w:ind w:hanging="1080"/>
              <w:jc w:val="both"/>
              <w:rPr>
                <w:rFonts w:ascii="Times New Roman" w:hAnsi="Times New Roman" w:cs="Times New Roman"/>
                <w:sz w:val="26"/>
                <w:szCs w:val="26"/>
              </w:rPr>
            </w:pPr>
            <w:r w:rsidRPr="00D31878">
              <w:rPr>
                <w:rFonts w:ascii="Times New Roman" w:hAnsi="Times New Roman" w:cs="Times New Roman"/>
                <w:sz w:val="26"/>
                <w:szCs w:val="26"/>
              </w:rPr>
              <w:t>Количество ДТП с пострадавшими</w:t>
            </w:r>
            <w:r>
              <w:rPr>
                <w:rFonts w:ascii="Times New Roman" w:hAnsi="Times New Roman" w:cs="Times New Roman"/>
                <w:sz w:val="26"/>
                <w:szCs w:val="26"/>
              </w:rPr>
              <w:t>.</w:t>
            </w:r>
          </w:p>
          <w:p w:rsidR="00B71D4D" w:rsidRPr="00867F5C" w:rsidRDefault="00B71D4D" w:rsidP="0035329A">
            <w:pPr>
              <w:pStyle w:val="a3"/>
              <w:numPr>
                <w:ilvl w:val="1"/>
                <w:numId w:val="1"/>
              </w:numPr>
              <w:tabs>
                <w:tab w:val="clear" w:pos="1080"/>
                <w:tab w:val="left" w:pos="308"/>
              </w:tabs>
              <w:suppressAutoHyphens w:val="0"/>
              <w:spacing w:after="0" w:line="240" w:lineRule="auto"/>
              <w:ind w:left="20" w:firstLine="0"/>
              <w:jc w:val="both"/>
              <w:rPr>
                <w:rFonts w:ascii="Times New Roman" w:hAnsi="Times New Roman" w:cs="Times New Roman"/>
                <w:sz w:val="26"/>
                <w:szCs w:val="26"/>
              </w:rPr>
            </w:pPr>
            <w:r w:rsidRPr="00867F5C">
              <w:rPr>
                <w:rFonts w:ascii="Times New Roman" w:hAnsi="Times New Roman" w:cs="Times New Roman"/>
                <w:sz w:val="26"/>
                <w:szCs w:val="26"/>
              </w:rPr>
              <w:t>Количество ДТП с участием несовершеннолетних.</w:t>
            </w:r>
          </w:p>
          <w:p w:rsidR="00B71D4D" w:rsidRPr="00867F5C" w:rsidRDefault="00B71D4D" w:rsidP="0035329A">
            <w:pPr>
              <w:pStyle w:val="a3"/>
              <w:numPr>
                <w:ilvl w:val="1"/>
                <w:numId w:val="1"/>
              </w:numPr>
              <w:tabs>
                <w:tab w:val="clear" w:pos="1080"/>
                <w:tab w:val="left" w:pos="308"/>
              </w:tabs>
              <w:suppressAutoHyphens w:val="0"/>
              <w:spacing w:after="0" w:line="240" w:lineRule="auto"/>
              <w:ind w:left="20" w:firstLine="0"/>
              <w:jc w:val="both"/>
              <w:rPr>
                <w:rFonts w:ascii="Times New Roman" w:hAnsi="Times New Roman" w:cs="Times New Roman"/>
                <w:sz w:val="26"/>
                <w:szCs w:val="26"/>
              </w:rPr>
            </w:pPr>
            <w:r w:rsidRPr="00867F5C">
              <w:rPr>
                <w:rFonts w:ascii="Times New Roman" w:hAnsi="Times New Roman" w:cs="Times New Roman"/>
                <w:sz w:val="26"/>
                <w:szCs w:val="26"/>
              </w:rPr>
              <w:t>Число детей</w:t>
            </w:r>
            <w:r w:rsidR="0043231E" w:rsidRPr="00867F5C">
              <w:rPr>
                <w:rFonts w:ascii="Times New Roman" w:hAnsi="Times New Roman" w:cs="Times New Roman"/>
                <w:sz w:val="26"/>
                <w:szCs w:val="26"/>
              </w:rPr>
              <w:t>,</w:t>
            </w:r>
            <w:r w:rsidRPr="00867F5C">
              <w:rPr>
                <w:rFonts w:ascii="Times New Roman" w:hAnsi="Times New Roman" w:cs="Times New Roman"/>
                <w:sz w:val="26"/>
                <w:szCs w:val="26"/>
              </w:rPr>
              <w:t xml:space="preserve"> погибших в ДТП.</w:t>
            </w:r>
          </w:p>
          <w:p w:rsidR="00B71D4D" w:rsidRPr="00867F5C" w:rsidRDefault="00B71D4D" w:rsidP="0035329A">
            <w:pPr>
              <w:pStyle w:val="a3"/>
              <w:numPr>
                <w:ilvl w:val="1"/>
                <w:numId w:val="1"/>
              </w:numPr>
              <w:tabs>
                <w:tab w:val="clear" w:pos="1080"/>
                <w:tab w:val="left" w:pos="308"/>
              </w:tabs>
              <w:suppressAutoHyphens w:val="0"/>
              <w:spacing w:after="0" w:line="240" w:lineRule="auto"/>
              <w:ind w:left="20" w:firstLine="0"/>
              <w:jc w:val="both"/>
              <w:rPr>
                <w:rFonts w:ascii="Times New Roman" w:hAnsi="Times New Roman" w:cs="Times New Roman"/>
                <w:sz w:val="26"/>
                <w:szCs w:val="26"/>
              </w:rPr>
            </w:pPr>
            <w:r w:rsidRPr="00867F5C">
              <w:rPr>
                <w:rFonts w:ascii="Times New Roman" w:hAnsi="Times New Roman" w:cs="Times New Roman"/>
                <w:sz w:val="26"/>
                <w:szCs w:val="26"/>
              </w:rPr>
              <w:t>Доля учащихся (воспитанников), задействованных в мероприятиях по профилактике ДТП.</w:t>
            </w:r>
          </w:p>
        </w:tc>
      </w:tr>
      <w:tr w:rsidR="00B71D4D" w:rsidRPr="00867F5C" w:rsidTr="00E37892">
        <w:trPr>
          <w:trHeight w:val="700"/>
        </w:trPr>
        <w:tc>
          <w:tcPr>
            <w:tcW w:w="2694" w:type="dxa"/>
          </w:tcPr>
          <w:p w:rsidR="00B71D4D" w:rsidRPr="00867F5C" w:rsidRDefault="00B71D4D" w:rsidP="0035329A">
            <w:pPr>
              <w:pStyle w:val="a3"/>
              <w:spacing w:after="0" w:line="240" w:lineRule="auto"/>
              <w:rPr>
                <w:rFonts w:ascii="Times New Roman" w:hAnsi="Times New Roman" w:cs="Times New Roman"/>
                <w:sz w:val="26"/>
                <w:szCs w:val="26"/>
              </w:rPr>
            </w:pPr>
            <w:r w:rsidRPr="00867F5C">
              <w:rPr>
                <w:rFonts w:ascii="Times New Roman" w:hAnsi="Times New Roman" w:cs="Times New Roman"/>
                <w:sz w:val="26"/>
                <w:szCs w:val="26"/>
              </w:rPr>
              <w:t>Этапы и сроки реализации программы</w:t>
            </w:r>
          </w:p>
        </w:tc>
        <w:tc>
          <w:tcPr>
            <w:tcW w:w="7087" w:type="dxa"/>
          </w:tcPr>
          <w:p w:rsidR="00B71D4D" w:rsidRPr="00867F5C" w:rsidRDefault="00C67A3C" w:rsidP="00C67A3C">
            <w:pPr>
              <w:pStyle w:val="a3"/>
              <w:tabs>
                <w:tab w:val="left" w:pos="308"/>
              </w:tabs>
              <w:suppressAutoHyphens w:val="0"/>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Муниципальная п</w:t>
            </w:r>
            <w:r w:rsidR="00C92DBE" w:rsidRPr="00867F5C">
              <w:rPr>
                <w:rFonts w:ascii="Times New Roman" w:hAnsi="Times New Roman" w:cs="Times New Roman"/>
                <w:sz w:val="26"/>
                <w:szCs w:val="26"/>
              </w:rPr>
              <w:t>рограмма реализуется с 2022</w:t>
            </w:r>
            <w:r w:rsidR="00F34454" w:rsidRPr="00867F5C">
              <w:rPr>
                <w:rFonts w:ascii="Times New Roman" w:hAnsi="Times New Roman" w:cs="Times New Roman"/>
                <w:sz w:val="26"/>
                <w:szCs w:val="26"/>
              </w:rPr>
              <w:t xml:space="preserve"> по </w:t>
            </w:r>
            <w:r w:rsidR="00B71D4D" w:rsidRPr="00867F5C">
              <w:rPr>
                <w:rFonts w:ascii="Times New Roman" w:hAnsi="Times New Roman" w:cs="Times New Roman"/>
                <w:sz w:val="26"/>
                <w:szCs w:val="26"/>
              </w:rPr>
              <w:t>2027 год</w:t>
            </w:r>
            <w:r w:rsidR="002A21E7" w:rsidRPr="00867F5C">
              <w:rPr>
                <w:rFonts w:ascii="Times New Roman" w:hAnsi="Times New Roman" w:cs="Times New Roman"/>
                <w:sz w:val="26"/>
                <w:szCs w:val="26"/>
              </w:rPr>
              <w:t>ы</w:t>
            </w:r>
            <w:r w:rsidR="00F34454" w:rsidRPr="00867F5C">
              <w:rPr>
                <w:rFonts w:ascii="Times New Roman" w:hAnsi="Times New Roman" w:cs="Times New Roman"/>
                <w:sz w:val="26"/>
                <w:szCs w:val="26"/>
              </w:rPr>
              <w:t xml:space="preserve"> </w:t>
            </w:r>
          </w:p>
        </w:tc>
      </w:tr>
      <w:tr w:rsidR="00B71D4D" w:rsidRPr="00867F5C" w:rsidTr="0035329A">
        <w:tc>
          <w:tcPr>
            <w:tcW w:w="2694" w:type="dxa"/>
          </w:tcPr>
          <w:p w:rsidR="005E014F" w:rsidRPr="00867F5C" w:rsidRDefault="00F34454" w:rsidP="00E37892">
            <w:pPr>
              <w:pStyle w:val="a3"/>
              <w:spacing w:after="0" w:line="240" w:lineRule="auto"/>
              <w:rPr>
                <w:rFonts w:ascii="Times New Roman" w:hAnsi="Times New Roman" w:cs="Times New Roman"/>
                <w:sz w:val="26"/>
                <w:szCs w:val="26"/>
              </w:rPr>
            </w:pPr>
            <w:r w:rsidRPr="00867F5C">
              <w:rPr>
                <w:rFonts w:ascii="Times New Roman" w:hAnsi="Times New Roman" w:cs="Times New Roman"/>
                <w:sz w:val="26"/>
                <w:szCs w:val="26"/>
              </w:rPr>
              <w:t>Объем средств бюджета городского округа н</w:t>
            </w:r>
            <w:r w:rsidR="00E37892" w:rsidRPr="00867F5C">
              <w:rPr>
                <w:rFonts w:ascii="Times New Roman" w:hAnsi="Times New Roman" w:cs="Times New Roman"/>
                <w:sz w:val="26"/>
                <w:szCs w:val="26"/>
              </w:rPr>
              <w:t>а</w:t>
            </w:r>
            <w:r w:rsidRPr="00867F5C">
              <w:rPr>
                <w:rFonts w:ascii="Times New Roman" w:hAnsi="Times New Roman" w:cs="Times New Roman"/>
                <w:sz w:val="26"/>
                <w:szCs w:val="26"/>
              </w:rPr>
              <w:t xml:space="preserve"> финансир</w:t>
            </w:r>
            <w:r w:rsidR="00E37892" w:rsidRPr="00867F5C">
              <w:rPr>
                <w:rFonts w:ascii="Times New Roman" w:hAnsi="Times New Roman" w:cs="Times New Roman"/>
                <w:sz w:val="26"/>
                <w:szCs w:val="26"/>
              </w:rPr>
              <w:t xml:space="preserve">ование муниципальной </w:t>
            </w:r>
            <w:r w:rsidRPr="00867F5C">
              <w:rPr>
                <w:rFonts w:ascii="Times New Roman" w:hAnsi="Times New Roman" w:cs="Times New Roman"/>
                <w:sz w:val="26"/>
                <w:szCs w:val="26"/>
              </w:rPr>
              <w:t xml:space="preserve">программы и прогнозная оценка на реализацию ее целей. Средств федерального бюджета, краевого бюджета, </w:t>
            </w:r>
            <w:r w:rsidR="004C6352" w:rsidRPr="00867F5C">
              <w:rPr>
                <w:rFonts w:ascii="Times New Roman" w:hAnsi="Times New Roman" w:cs="Times New Roman"/>
                <w:sz w:val="26"/>
                <w:szCs w:val="26"/>
              </w:rPr>
              <w:t>бюджетов государственных внебюджетных фондов, иных внебюджетных источников</w:t>
            </w:r>
          </w:p>
        </w:tc>
        <w:tc>
          <w:tcPr>
            <w:tcW w:w="7087" w:type="dxa"/>
          </w:tcPr>
          <w:p w:rsidR="00B71D4D" w:rsidRPr="00867F5C" w:rsidRDefault="00867F5C" w:rsidP="00C67A3C">
            <w:pPr>
              <w:pStyle w:val="a3"/>
              <w:tabs>
                <w:tab w:val="left" w:pos="308"/>
              </w:tabs>
              <w:suppressAutoHyphens w:val="0"/>
              <w:spacing w:after="0" w:line="240" w:lineRule="auto"/>
              <w:ind w:left="20"/>
              <w:jc w:val="both"/>
              <w:rPr>
                <w:rFonts w:ascii="Times New Roman" w:hAnsi="Times New Roman" w:cs="Times New Roman"/>
                <w:sz w:val="26"/>
                <w:szCs w:val="26"/>
              </w:rPr>
            </w:pPr>
            <w:r w:rsidRPr="00867F5C">
              <w:rPr>
                <w:rFonts w:ascii="Times New Roman" w:hAnsi="Times New Roman" w:cs="Times New Roman"/>
                <w:sz w:val="26"/>
                <w:szCs w:val="26"/>
              </w:rPr>
              <w:t>Отсутствует</w:t>
            </w:r>
          </w:p>
        </w:tc>
      </w:tr>
      <w:tr w:rsidR="00E37892" w:rsidRPr="00867F5C" w:rsidTr="0035329A">
        <w:trPr>
          <w:trHeight w:val="823"/>
        </w:trPr>
        <w:tc>
          <w:tcPr>
            <w:tcW w:w="2694" w:type="dxa"/>
          </w:tcPr>
          <w:p w:rsidR="00E37892" w:rsidRPr="00867F5C" w:rsidRDefault="00E37892" w:rsidP="00E37892">
            <w:pPr>
              <w:pStyle w:val="a3"/>
              <w:spacing w:after="0" w:line="240" w:lineRule="auto"/>
              <w:rPr>
                <w:rFonts w:ascii="Times New Roman" w:hAnsi="Times New Roman" w:cs="Times New Roman"/>
                <w:sz w:val="26"/>
                <w:szCs w:val="26"/>
              </w:rPr>
            </w:pPr>
            <w:r w:rsidRPr="00867F5C">
              <w:rPr>
                <w:rFonts w:ascii="Times New Roman" w:hAnsi="Times New Roman" w:cs="Times New Roman"/>
                <w:sz w:val="26"/>
                <w:szCs w:val="26"/>
              </w:rPr>
              <w:t>Ожидаемые результаты муниципальной программы</w:t>
            </w:r>
          </w:p>
        </w:tc>
        <w:tc>
          <w:tcPr>
            <w:tcW w:w="7087" w:type="dxa"/>
          </w:tcPr>
          <w:p w:rsidR="00D31878" w:rsidRDefault="00D31878" w:rsidP="00D31878">
            <w:pPr>
              <w:pStyle w:val="a3"/>
              <w:numPr>
                <w:ilvl w:val="2"/>
                <w:numId w:val="1"/>
              </w:numPr>
              <w:tabs>
                <w:tab w:val="left" w:pos="283"/>
              </w:tabs>
              <w:suppressAutoHyphens w:val="0"/>
              <w:spacing w:after="0" w:line="240" w:lineRule="auto"/>
              <w:ind w:hanging="1440"/>
              <w:jc w:val="both"/>
              <w:rPr>
                <w:rFonts w:ascii="Times New Roman" w:hAnsi="Times New Roman" w:cs="Times New Roman"/>
                <w:sz w:val="26"/>
                <w:szCs w:val="26"/>
              </w:rPr>
            </w:pPr>
            <w:r w:rsidRPr="00D31878">
              <w:rPr>
                <w:rFonts w:ascii="Times New Roman" w:hAnsi="Times New Roman" w:cs="Times New Roman"/>
                <w:sz w:val="26"/>
                <w:szCs w:val="26"/>
              </w:rPr>
              <w:t>Сокращение количества ДТП</w:t>
            </w:r>
            <w:r>
              <w:rPr>
                <w:rFonts w:ascii="Times New Roman" w:hAnsi="Times New Roman" w:cs="Times New Roman"/>
                <w:sz w:val="26"/>
                <w:szCs w:val="26"/>
              </w:rPr>
              <w:t xml:space="preserve"> с пострадавшими.</w:t>
            </w:r>
          </w:p>
          <w:p w:rsidR="00E37892" w:rsidRPr="00867F5C" w:rsidRDefault="00E37892" w:rsidP="00E37892">
            <w:pPr>
              <w:pStyle w:val="a3"/>
              <w:numPr>
                <w:ilvl w:val="2"/>
                <w:numId w:val="1"/>
              </w:numPr>
              <w:tabs>
                <w:tab w:val="clear" w:pos="1440"/>
                <w:tab w:val="left" w:pos="283"/>
                <w:tab w:val="num" w:pos="2126"/>
              </w:tabs>
              <w:suppressAutoHyphens w:val="0"/>
              <w:spacing w:after="0" w:line="240" w:lineRule="auto"/>
              <w:ind w:left="0" w:firstLine="0"/>
              <w:jc w:val="both"/>
              <w:rPr>
                <w:rFonts w:ascii="Times New Roman" w:hAnsi="Times New Roman" w:cs="Times New Roman"/>
                <w:sz w:val="26"/>
                <w:szCs w:val="26"/>
              </w:rPr>
            </w:pPr>
            <w:r w:rsidRPr="00867F5C">
              <w:rPr>
                <w:rFonts w:ascii="Times New Roman" w:hAnsi="Times New Roman" w:cs="Times New Roman"/>
                <w:sz w:val="26"/>
                <w:szCs w:val="26"/>
              </w:rPr>
              <w:t>Сокращение количества ДТП с участием несовершеннолетних.</w:t>
            </w:r>
          </w:p>
          <w:p w:rsidR="00E37892" w:rsidRPr="00867F5C" w:rsidRDefault="00E37892" w:rsidP="00246C9A">
            <w:pPr>
              <w:pStyle w:val="a3"/>
              <w:numPr>
                <w:ilvl w:val="2"/>
                <w:numId w:val="1"/>
              </w:numPr>
              <w:tabs>
                <w:tab w:val="clear" w:pos="1440"/>
                <w:tab w:val="num" w:pos="283"/>
                <w:tab w:val="num" w:pos="2126"/>
              </w:tabs>
              <w:suppressAutoHyphens w:val="0"/>
              <w:spacing w:after="0" w:line="240" w:lineRule="auto"/>
              <w:ind w:left="0" w:firstLine="0"/>
              <w:jc w:val="both"/>
              <w:rPr>
                <w:rFonts w:ascii="Times New Roman" w:hAnsi="Times New Roman" w:cs="Times New Roman"/>
                <w:sz w:val="26"/>
                <w:szCs w:val="26"/>
              </w:rPr>
            </w:pPr>
            <w:r w:rsidRPr="00867F5C">
              <w:rPr>
                <w:rFonts w:ascii="Times New Roman" w:hAnsi="Times New Roman" w:cs="Times New Roman"/>
                <w:sz w:val="26"/>
                <w:szCs w:val="26"/>
              </w:rPr>
              <w:t>Сокращение числа детей</w:t>
            </w:r>
            <w:r w:rsidR="0043231E" w:rsidRPr="00867F5C">
              <w:rPr>
                <w:rFonts w:ascii="Times New Roman" w:hAnsi="Times New Roman" w:cs="Times New Roman"/>
                <w:sz w:val="26"/>
                <w:szCs w:val="26"/>
              </w:rPr>
              <w:t>,</w:t>
            </w:r>
            <w:r w:rsidRPr="00867F5C">
              <w:rPr>
                <w:rFonts w:ascii="Times New Roman" w:hAnsi="Times New Roman" w:cs="Times New Roman"/>
                <w:sz w:val="26"/>
                <w:szCs w:val="26"/>
              </w:rPr>
              <w:t xml:space="preserve"> погибших в ДТП.</w:t>
            </w:r>
          </w:p>
          <w:p w:rsidR="00E37892" w:rsidRPr="00867F5C" w:rsidRDefault="0075757E" w:rsidP="00246C9A">
            <w:pPr>
              <w:pStyle w:val="a3"/>
              <w:numPr>
                <w:ilvl w:val="2"/>
                <w:numId w:val="1"/>
              </w:numPr>
              <w:tabs>
                <w:tab w:val="clear" w:pos="1440"/>
                <w:tab w:val="num" w:pos="283"/>
              </w:tabs>
              <w:suppressAutoHyphens w:val="0"/>
              <w:spacing w:after="0" w:line="240" w:lineRule="auto"/>
              <w:ind w:left="0" w:firstLine="0"/>
              <w:jc w:val="both"/>
              <w:rPr>
                <w:rFonts w:ascii="Times New Roman" w:hAnsi="Times New Roman" w:cs="Times New Roman"/>
                <w:sz w:val="26"/>
                <w:szCs w:val="26"/>
              </w:rPr>
            </w:pPr>
            <w:r w:rsidRPr="00867F5C">
              <w:rPr>
                <w:rFonts w:ascii="Times New Roman" w:hAnsi="Times New Roman" w:cs="Times New Roman"/>
                <w:sz w:val="26"/>
                <w:szCs w:val="26"/>
              </w:rPr>
              <w:t>Доведение до 100% доли учащихся (воспитанников), задействованных в мероприятиях по профилактике ДТП</w:t>
            </w:r>
            <w:r w:rsidR="001A69EB" w:rsidRPr="00867F5C">
              <w:rPr>
                <w:rFonts w:ascii="Times New Roman" w:hAnsi="Times New Roman" w:cs="Times New Roman"/>
                <w:sz w:val="26"/>
                <w:szCs w:val="26"/>
              </w:rPr>
              <w:t>.</w:t>
            </w:r>
          </w:p>
        </w:tc>
      </w:tr>
    </w:tbl>
    <w:p w:rsidR="002B2D99" w:rsidRPr="00867F5C" w:rsidRDefault="002B2D99" w:rsidP="002B2D99">
      <w:pPr>
        <w:widowControl w:val="0"/>
        <w:autoSpaceDE w:val="0"/>
        <w:autoSpaceDN w:val="0"/>
        <w:adjustRightInd w:val="0"/>
        <w:ind w:firstLine="720"/>
        <w:jc w:val="center"/>
        <w:outlineLvl w:val="2"/>
        <w:rPr>
          <w:b/>
          <w:sz w:val="26"/>
          <w:szCs w:val="26"/>
          <w:lang w:eastAsia="ko-KR"/>
        </w:rPr>
      </w:pPr>
    </w:p>
    <w:p w:rsidR="001A69EB" w:rsidRDefault="001A69EB" w:rsidP="002B2D99">
      <w:pPr>
        <w:widowControl w:val="0"/>
        <w:autoSpaceDE w:val="0"/>
        <w:autoSpaceDN w:val="0"/>
        <w:adjustRightInd w:val="0"/>
        <w:ind w:firstLine="720"/>
        <w:jc w:val="center"/>
        <w:outlineLvl w:val="2"/>
        <w:rPr>
          <w:b/>
          <w:sz w:val="10"/>
          <w:szCs w:val="10"/>
          <w:lang w:eastAsia="ko-KR"/>
        </w:rPr>
      </w:pPr>
    </w:p>
    <w:p w:rsidR="00867F5C" w:rsidRPr="006653A8" w:rsidRDefault="00867F5C" w:rsidP="002B2D99">
      <w:pPr>
        <w:widowControl w:val="0"/>
        <w:autoSpaceDE w:val="0"/>
        <w:autoSpaceDN w:val="0"/>
        <w:adjustRightInd w:val="0"/>
        <w:ind w:firstLine="720"/>
        <w:jc w:val="center"/>
        <w:outlineLvl w:val="2"/>
        <w:rPr>
          <w:b/>
          <w:sz w:val="10"/>
          <w:szCs w:val="10"/>
          <w:lang w:eastAsia="ko-KR"/>
        </w:rPr>
      </w:pPr>
    </w:p>
    <w:p w:rsidR="002B2D99" w:rsidRPr="00867F5C" w:rsidRDefault="002B2D99" w:rsidP="002B2D99">
      <w:pPr>
        <w:pStyle w:val="a9"/>
        <w:widowControl w:val="0"/>
        <w:numPr>
          <w:ilvl w:val="1"/>
          <w:numId w:val="1"/>
        </w:numPr>
        <w:autoSpaceDE w:val="0"/>
        <w:autoSpaceDN w:val="0"/>
        <w:adjustRightInd w:val="0"/>
        <w:jc w:val="center"/>
        <w:outlineLvl w:val="2"/>
        <w:rPr>
          <w:b/>
          <w:sz w:val="26"/>
          <w:szCs w:val="26"/>
          <w:lang w:eastAsia="ko-KR"/>
        </w:rPr>
      </w:pPr>
      <w:r w:rsidRPr="00867F5C">
        <w:rPr>
          <w:b/>
          <w:sz w:val="26"/>
          <w:szCs w:val="26"/>
          <w:lang w:eastAsia="ko-KR"/>
        </w:rPr>
        <w:t>Приоритеты государственной политики в сфере реализации</w:t>
      </w:r>
    </w:p>
    <w:p w:rsidR="00B71D4D" w:rsidRPr="00867F5C" w:rsidRDefault="002B2D99" w:rsidP="002B2D99">
      <w:pPr>
        <w:pStyle w:val="a3"/>
        <w:spacing w:after="0" w:line="240" w:lineRule="auto"/>
        <w:ind w:left="1440"/>
        <w:jc w:val="center"/>
        <w:rPr>
          <w:rFonts w:ascii="Times New Roman" w:eastAsia="Times New Roman" w:hAnsi="Times New Roman" w:cs="Times New Roman"/>
          <w:b/>
          <w:sz w:val="26"/>
          <w:szCs w:val="26"/>
          <w:lang w:eastAsia="ko-KR"/>
        </w:rPr>
      </w:pPr>
      <w:r w:rsidRPr="00867F5C">
        <w:rPr>
          <w:rFonts w:ascii="Times New Roman" w:eastAsia="Times New Roman" w:hAnsi="Times New Roman" w:cs="Times New Roman"/>
          <w:b/>
          <w:sz w:val="26"/>
          <w:szCs w:val="26"/>
          <w:lang w:eastAsia="ko-KR"/>
        </w:rPr>
        <w:t>муниципальной программы</w:t>
      </w:r>
    </w:p>
    <w:p w:rsidR="002B2D99" w:rsidRPr="00867F5C" w:rsidRDefault="002B2D99" w:rsidP="002B2D99">
      <w:pPr>
        <w:pStyle w:val="a3"/>
        <w:spacing w:after="0" w:line="240" w:lineRule="auto"/>
        <w:ind w:left="1440"/>
        <w:jc w:val="center"/>
        <w:rPr>
          <w:rFonts w:ascii="Times New Roman" w:eastAsia="Times New Roman" w:hAnsi="Times New Roman" w:cs="Times New Roman"/>
          <w:b/>
          <w:sz w:val="26"/>
          <w:szCs w:val="26"/>
          <w:lang w:eastAsia="ko-KR"/>
        </w:rPr>
      </w:pPr>
    </w:p>
    <w:p w:rsidR="002B2D99" w:rsidRPr="00867F5C" w:rsidRDefault="00C65AB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1.1 </w:t>
      </w:r>
      <w:r w:rsidR="002B2D99" w:rsidRPr="00867F5C">
        <w:rPr>
          <w:rFonts w:ascii="Times New Roman" w:hAnsi="Times New Roman" w:cs="Times New Roman"/>
          <w:sz w:val="26"/>
          <w:szCs w:val="26"/>
        </w:rPr>
        <w:t>Приоритеты государственной политики в сфере формирования законопослушного поведения участников дорожного движения, а также механизмы его достижения определены исходя из долгосрочных приоритетов, закрепленных в нормативных правовых актах Российской Федерации, таких как:</w:t>
      </w:r>
    </w:p>
    <w:p w:rsidR="002A21E7" w:rsidRPr="00867F5C" w:rsidRDefault="002A21E7" w:rsidP="002A21E7">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Конституция Российской Федерации;</w:t>
      </w:r>
    </w:p>
    <w:p w:rsidR="002A21E7" w:rsidRPr="00867F5C" w:rsidRDefault="002A21E7"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 </w:t>
      </w:r>
      <w:r w:rsidR="00246C9A">
        <w:rPr>
          <w:rFonts w:ascii="Times New Roman" w:hAnsi="Times New Roman" w:cs="Times New Roman"/>
          <w:sz w:val="26"/>
          <w:szCs w:val="26"/>
        </w:rPr>
        <w:t>У</w:t>
      </w:r>
      <w:r w:rsidRPr="00867F5C">
        <w:rPr>
          <w:rFonts w:ascii="Times New Roman" w:hAnsi="Times New Roman" w:cs="Times New Roman"/>
          <w:sz w:val="26"/>
          <w:szCs w:val="26"/>
        </w:rPr>
        <w:t xml:space="preserve">казы Президента Российской Федерации от 7 мая 2012 года № 596                                     </w:t>
      </w:r>
      <w:proofErr w:type="gramStart"/>
      <w:r w:rsidRPr="00867F5C">
        <w:rPr>
          <w:rFonts w:ascii="Times New Roman" w:hAnsi="Times New Roman" w:cs="Times New Roman"/>
          <w:sz w:val="26"/>
          <w:szCs w:val="26"/>
        </w:rPr>
        <w:t xml:space="preserve">   «</w:t>
      </w:r>
      <w:proofErr w:type="gramEnd"/>
      <w:r w:rsidRPr="00867F5C">
        <w:rPr>
          <w:rFonts w:ascii="Times New Roman" w:hAnsi="Times New Roman" w:cs="Times New Roman"/>
          <w:sz w:val="26"/>
          <w:szCs w:val="26"/>
        </w:rPr>
        <w:t>О долгосрочной государственной экономической политике», от 7 мая 2018 года № 204 «О национальных целях и стратегических задачах развития Российской Федерации на период до 2024 года»;</w:t>
      </w:r>
    </w:p>
    <w:p w:rsidR="002B2D99" w:rsidRPr="00867F5C" w:rsidRDefault="002B2D99"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Федеральный закон от 10 декабря 1995 года № 196-ФЗ «О безопасности дорожного движения»</w:t>
      </w:r>
      <w:r w:rsidR="0043231E" w:rsidRPr="00867F5C">
        <w:rPr>
          <w:rFonts w:ascii="Times New Roman" w:hAnsi="Times New Roman" w:cs="Times New Roman"/>
          <w:sz w:val="26"/>
          <w:szCs w:val="26"/>
        </w:rPr>
        <w:t>;</w:t>
      </w:r>
    </w:p>
    <w:p w:rsidR="002B2D99" w:rsidRPr="00867F5C" w:rsidRDefault="002B2D99"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Федеральный закон от 06 октября 2003 года № 131–ФЗ «Об общих принципах организации местного самоупр</w:t>
      </w:r>
      <w:r w:rsidR="0043231E" w:rsidRPr="00867F5C">
        <w:rPr>
          <w:rFonts w:ascii="Times New Roman" w:hAnsi="Times New Roman" w:cs="Times New Roman"/>
          <w:sz w:val="26"/>
          <w:szCs w:val="26"/>
        </w:rPr>
        <w:t>авления в Российской Федерации»;</w:t>
      </w:r>
    </w:p>
    <w:p w:rsidR="002B2D99" w:rsidRPr="00867F5C" w:rsidRDefault="002B2D99"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Федеральный закон от 08 ноября 2007 года № 257-ФЗ «Об автомобильных дорогах и о дорожной деяте</w:t>
      </w:r>
      <w:r w:rsidR="0043231E" w:rsidRPr="00867F5C">
        <w:rPr>
          <w:rFonts w:ascii="Times New Roman" w:hAnsi="Times New Roman" w:cs="Times New Roman"/>
          <w:sz w:val="26"/>
          <w:szCs w:val="26"/>
        </w:rPr>
        <w:t>льности в Российской Федерации»;</w:t>
      </w:r>
    </w:p>
    <w:p w:rsidR="002B2D99" w:rsidRPr="00867F5C" w:rsidRDefault="002B2D99"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Поручени</w:t>
      </w:r>
      <w:r w:rsidR="0043231E" w:rsidRPr="00867F5C">
        <w:rPr>
          <w:rFonts w:ascii="Times New Roman" w:hAnsi="Times New Roman" w:cs="Times New Roman"/>
          <w:sz w:val="26"/>
          <w:szCs w:val="26"/>
        </w:rPr>
        <w:t>я</w:t>
      </w:r>
      <w:r w:rsidRPr="00867F5C">
        <w:rPr>
          <w:rFonts w:ascii="Times New Roman" w:hAnsi="Times New Roman" w:cs="Times New Roman"/>
          <w:sz w:val="26"/>
          <w:szCs w:val="26"/>
        </w:rPr>
        <w:t xml:space="preserve"> Президента Российской Федерации от</w:t>
      </w:r>
      <w:r w:rsidR="0043231E" w:rsidRPr="00867F5C">
        <w:rPr>
          <w:rFonts w:ascii="Times New Roman" w:hAnsi="Times New Roman" w:cs="Times New Roman"/>
          <w:sz w:val="26"/>
          <w:szCs w:val="26"/>
        </w:rPr>
        <w:t xml:space="preserve"> 11 апреля 2016 года </w:t>
      </w:r>
      <w:r w:rsidR="00412F8B" w:rsidRPr="00867F5C">
        <w:rPr>
          <w:rFonts w:ascii="Times New Roman" w:hAnsi="Times New Roman" w:cs="Times New Roman"/>
          <w:sz w:val="26"/>
          <w:szCs w:val="26"/>
        </w:rPr>
        <w:t xml:space="preserve">                           </w:t>
      </w:r>
      <w:r w:rsidR="0043231E" w:rsidRPr="00867F5C">
        <w:rPr>
          <w:rFonts w:ascii="Times New Roman" w:hAnsi="Times New Roman" w:cs="Times New Roman"/>
          <w:sz w:val="26"/>
          <w:szCs w:val="26"/>
        </w:rPr>
        <w:t>№ Пр-637ГС;</w:t>
      </w:r>
    </w:p>
    <w:p w:rsidR="00412F8B" w:rsidRPr="00867F5C" w:rsidRDefault="00412F8B"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 </w:t>
      </w:r>
      <w:r w:rsidR="00246C9A">
        <w:rPr>
          <w:rFonts w:ascii="Times New Roman" w:hAnsi="Times New Roman" w:cs="Times New Roman"/>
          <w:sz w:val="26"/>
          <w:szCs w:val="26"/>
        </w:rPr>
        <w:t>П</w:t>
      </w:r>
      <w:r w:rsidR="002B2D99" w:rsidRPr="00867F5C">
        <w:rPr>
          <w:rFonts w:ascii="Times New Roman" w:hAnsi="Times New Roman" w:cs="Times New Roman"/>
          <w:sz w:val="26"/>
          <w:szCs w:val="26"/>
        </w:rPr>
        <w:t>ослания Президента Российской Федерации Федеральном</w:t>
      </w:r>
      <w:r w:rsidRPr="00867F5C">
        <w:rPr>
          <w:rFonts w:ascii="Times New Roman" w:hAnsi="Times New Roman" w:cs="Times New Roman"/>
          <w:sz w:val="26"/>
          <w:szCs w:val="26"/>
        </w:rPr>
        <w:t>у Собранию Российской Федерации;</w:t>
      </w:r>
    </w:p>
    <w:p w:rsidR="00412F8B" w:rsidRPr="00867F5C" w:rsidRDefault="00412F8B"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2B2D99" w:rsidRPr="00867F5C">
        <w:rPr>
          <w:rFonts w:ascii="Times New Roman" w:hAnsi="Times New Roman" w:cs="Times New Roman"/>
          <w:sz w:val="26"/>
          <w:szCs w:val="26"/>
        </w:rPr>
        <w:t xml:space="preserve"> Стратеги</w:t>
      </w:r>
      <w:r w:rsidRPr="00867F5C">
        <w:rPr>
          <w:rFonts w:ascii="Times New Roman" w:hAnsi="Times New Roman" w:cs="Times New Roman"/>
          <w:sz w:val="26"/>
          <w:szCs w:val="26"/>
        </w:rPr>
        <w:t>я</w:t>
      </w:r>
      <w:r w:rsidR="002B2D99" w:rsidRPr="00867F5C">
        <w:rPr>
          <w:rFonts w:ascii="Times New Roman" w:hAnsi="Times New Roman" w:cs="Times New Roman"/>
          <w:sz w:val="26"/>
          <w:szCs w:val="26"/>
        </w:rPr>
        <w:t xml:space="preserve"> социально-экономического развития Приморского края до 2030 года, утвержденн</w:t>
      </w:r>
      <w:r w:rsidRPr="00867F5C">
        <w:rPr>
          <w:rFonts w:ascii="Times New Roman" w:hAnsi="Times New Roman" w:cs="Times New Roman"/>
          <w:sz w:val="26"/>
          <w:szCs w:val="26"/>
        </w:rPr>
        <w:t>ая</w:t>
      </w:r>
      <w:r w:rsidR="002B2D99" w:rsidRPr="00867F5C">
        <w:rPr>
          <w:rFonts w:ascii="Times New Roman" w:hAnsi="Times New Roman" w:cs="Times New Roman"/>
          <w:sz w:val="26"/>
          <w:szCs w:val="26"/>
        </w:rPr>
        <w:t xml:space="preserve"> постановлением Администрации Приморского края о</w:t>
      </w:r>
      <w:r w:rsidRPr="00867F5C">
        <w:rPr>
          <w:rFonts w:ascii="Times New Roman" w:hAnsi="Times New Roman" w:cs="Times New Roman"/>
          <w:sz w:val="26"/>
          <w:szCs w:val="26"/>
        </w:rPr>
        <w:t>т 28 декабря 2018 года № 668-па;</w:t>
      </w:r>
    </w:p>
    <w:p w:rsidR="002B2D99" w:rsidRPr="00867F5C" w:rsidRDefault="00412F8B"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2B2D99" w:rsidRPr="00867F5C">
        <w:rPr>
          <w:rFonts w:ascii="Times New Roman" w:hAnsi="Times New Roman" w:cs="Times New Roman"/>
          <w:sz w:val="26"/>
          <w:szCs w:val="26"/>
        </w:rPr>
        <w:t xml:space="preserve"> Стратеги</w:t>
      </w:r>
      <w:r w:rsidRPr="00867F5C">
        <w:rPr>
          <w:rFonts w:ascii="Times New Roman" w:hAnsi="Times New Roman" w:cs="Times New Roman"/>
          <w:sz w:val="26"/>
          <w:szCs w:val="26"/>
        </w:rPr>
        <w:t>я</w:t>
      </w:r>
      <w:r w:rsidR="002B2D99" w:rsidRPr="00867F5C">
        <w:rPr>
          <w:rFonts w:ascii="Times New Roman" w:hAnsi="Times New Roman" w:cs="Times New Roman"/>
          <w:sz w:val="26"/>
          <w:szCs w:val="26"/>
        </w:rPr>
        <w:t xml:space="preserve"> социально-экономического развития Арсеньевского городского округа до 2030 года, утвержденн</w:t>
      </w:r>
      <w:r w:rsidRPr="00867F5C">
        <w:rPr>
          <w:rFonts w:ascii="Times New Roman" w:hAnsi="Times New Roman" w:cs="Times New Roman"/>
          <w:sz w:val="26"/>
          <w:szCs w:val="26"/>
        </w:rPr>
        <w:t>ая</w:t>
      </w:r>
      <w:r w:rsidR="002B2D99" w:rsidRPr="00867F5C">
        <w:rPr>
          <w:rFonts w:ascii="Times New Roman" w:hAnsi="Times New Roman" w:cs="Times New Roman"/>
          <w:sz w:val="26"/>
          <w:szCs w:val="26"/>
        </w:rPr>
        <w:t xml:space="preserve"> Решением Думы Арсеньевского городского округа                               от 25 декабря 2019 года № 410.</w:t>
      </w:r>
    </w:p>
    <w:p w:rsidR="00C65ABD" w:rsidRPr="00867F5C" w:rsidRDefault="00C65AB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1.2. В соответствии со стратегическими документами долгосрочные и среднесрочные приоритеты в сфере формирования законопослушного поведения участников дорожного движения должны обеспечить:</w:t>
      </w:r>
    </w:p>
    <w:p w:rsidR="00B71D4D" w:rsidRPr="00867F5C" w:rsidRDefault="00B71D4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 предупреждение опасного поведения </w:t>
      </w:r>
      <w:r w:rsidR="00D31878" w:rsidRPr="00867F5C">
        <w:rPr>
          <w:rFonts w:ascii="Times New Roman" w:hAnsi="Times New Roman" w:cs="Times New Roman"/>
          <w:sz w:val="26"/>
          <w:szCs w:val="26"/>
        </w:rPr>
        <w:t>участников дорожного движения</w:t>
      </w:r>
      <w:r w:rsidR="00D31878">
        <w:rPr>
          <w:rFonts w:ascii="Times New Roman" w:hAnsi="Times New Roman" w:cs="Times New Roman"/>
          <w:sz w:val="26"/>
          <w:szCs w:val="26"/>
        </w:rPr>
        <w:t>, в том числе</w:t>
      </w:r>
      <w:r w:rsidR="00D31878" w:rsidRPr="00867F5C">
        <w:rPr>
          <w:rFonts w:ascii="Times New Roman" w:hAnsi="Times New Roman" w:cs="Times New Roman"/>
          <w:sz w:val="26"/>
          <w:szCs w:val="26"/>
        </w:rPr>
        <w:t xml:space="preserve"> </w:t>
      </w:r>
      <w:r w:rsidRPr="00867F5C">
        <w:rPr>
          <w:rFonts w:ascii="Times New Roman" w:hAnsi="Times New Roman" w:cs="Times New Roman"/>
          <w:sz w:val="26"/>
          <w:szCs w:val="26"/>
        </w:rPr>
        <w:t>детей дошкольного и школьно</w:t>
      </w:r>
      <w:r w:rsidR="00D31878">
        <w:rPr>
          <w:rFonts w:ascii="Times New Roman" w:hAnsi="Times New Roman" w:cs="Times New Roman"/>
          <w:sz w:val="26"/>
          <w:szCs w:val="26"/>
        </w:rPr>
        <w:t>го возраста</w:t>
      </w:r>
      <w:r w:rsidRPr="00867F5C">
        <w:rPr>
          <w:rFonts w:ascii="Times New Roman" w:hAnsi="Times New Roman" w:cs="Times New Roman"/>
          <w:sz w:val="26"/>
          <w:szCs w:val="26"/>
        </w:rPr>
        <w:t xml:space="preserve">; </w:t>
      </w:r>
    </w:p>
    <w:p w:rsidR="00412F8B" w:rsidRPr="00867F5C" w:rsidRDefault="00412F8B"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правовое воспитание участников дорожного движения, культуры их поведения, непосредственно связанной с совершенствованием системы профилактики детского дорожно-транспортного травматизма</w:t>
      </w:r>
      <w:r w:rsidRPr="00867F5C">
        <w:rPr>
          <w:rFonts w:ascii="Times New Roman" w:hAnsi="Times New Roman" w:cs="Times New Roman"/>
          <w:sz w:val="26"/>
          <w:szCs w:val="26"/>
        </w:rPr>
        <w:t>;</w:t>
      </w:r>
    </w:p>
    <w:p w:rsidR="00B71D4D" w:rsidRPr="00867F5C" w:rsidRDefault="00412F8B"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формирование у детей навыков безопасного поведения на дорогах.</w:t>
      </w:r>
    </w:p>
    <w:p w:rsidR="002A21E7" w:rsidRPr="00867F5C" w:rsidRDefault="002A21E7" w:rsidP="002A21E7">
      <w:pPr>
        <w:pStyle w:val="a3"/>
        <w:spacing w:after="0" w:line="360" w:lineRule="auto"/>
        <w:ind w:firstLine="669"/>
        <w:jc w:val="both"/>
        <w:rPr>
          <w:rFonts w:ascii="Times New Roman" w:hAnsi="Times New Roman" w:cs="Times New Roman"/>
          <w:sz w:val="26"/>
          <w:szCs w:val="26"/>
        </w:rPr>
      </w:pPr>
      <w:r w:rsidRPr="00867F5C">
        <w:rPr>
          <w:rFonts w:ascii="Times New Roman" w:hAnsi="Times New Roman" w:cs="Times New Roman"/>
          <w:sz w:val="26"/>
          <w:szCs w:val="26"/>
        </w:rPr>
        <w:t>Решение проблемы обеспечения безопасности дорожного движения является одной из важнейших задач современного общества.</w:t>
      </w:r>
    </w:p>
    <w:p w:rsidR="002A21E7" w:rsidRPr="00867F5C" w:rsidRDefault="002A21E7" w:rsidP="002A21E7">
      <w:pPr>
        <w:pStyle w:val="a3"/>
        <w:spacing w:after="0" w:line="360" w:lineRule="auto"/>
        <w:ind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Осуществление системных мероприятий по уменьшению количества дорожно-транспортных происшествий на территории городского округа, включающих в себя, помимо организационных и административных мероприятий, правовое воспитание </w:t>
      </w:r>
      <w:r w:rsidR="001F2D73">
        <w:rPr>
          <w:rFonts w:ascii="Times New Roman" w:hAnsi="Times New Roman" w:cs="Times New Roman"/>
          <w:sz w:val="26"/>
          <w:szCs w:val="26"/>
        </w:rPr>
        <w:t xml:space="preserve">всех участников дорожного движения, в том числе </w:t>
      </w:r>
      <w:r w:rsidRPr="00867F5C">
        <w:rPr>
          <w:rFonts w:ascii="Times New Roman" w:hAnsi="Times New Roman" w:cs="Times New Roman"/>
          <w:sz w:val="26"/>
          <w:szCs w:val="26"/>
        </w:rPr>
        <w:t>школьников и воспитанников образовательных учреждений реализуется путем принятия муниципальной программы.</w:t>
      </w:r>
    </w:p>
    <w:p w:rsidR="00C65ABD" w:rsidRPr="00867F5C" w:rsidRDefault="00C65ABD" w:rsidP="002A21E7">
      <w:pPr>
        <w:pStyle w:val="a3"/>
        <w:spacing w:after="0" w:line="360" w:lineRule="auto"/>
        <w:ind w:firstLine="669"/>
        <w:jc w:val="both"/>
        <w:rPr>
          <w:rFonts w:ascii="Times New Roman" w:hAnsi="Times New Roman" w:cs="Times New Roman"/>
          <w:sz w:val="26"/>
          <w:szCs w:val="26"/>
        </w:rPr>
      </w:pPr>
      <w:r w:rsidRPr="00867F5C">
        <w:rPr>
          <w:rFonts w:ascii="Times New Roman" w:hAnsi="Times New Roman" w:cs="Times New Roman"/>
          <w:sz w:val="26"/>
          <w:szCs w:val="26"/>
        </w:rPr>
        <w:t>1.3. В соответствии со стратегическими приоритетами формируются цели муниципальной программы:</w:t>
      </w:r>
    </w:p>
    <w:p w:rsidR="00C65ABD" w:rsidRPr="00867F5C" w:rsidRDefault="00C65AB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 xml:space="preserve">- </w:t>
      </w:r>
      <w:r w:rsidR="00B71D4D" w:rsidRPr="00867F5C">
        <w:rPr>
          <w:rFonts w:ascii="Times New Roman" w:hAnsi="Times New Roman" w:cs="Times New Roman"/>
          <w:sz w:val="26"/>
          <w:szCs w:val="26"/>
        </w:rPr>
        <w:t>сокращение количества дорожно-транспортн</w:t>
      </w:r>
      <w:r w:rsidR="00412F8B" w:rsidRPr="00867F5C">
        <w:rPr>
          <w:rFonts w:ascii="Times New Roman" w:hAnsi="Times New Roman" w:cs="Times New Roman"/>
          <w:sz w:val="26"/>
          <w:szCs w:val="26"/>
        </w:rPr>
        <w:t>ых происшествий с пострадавшими;</w:t>
      </w:r>
    </w:p>
    <w:p w:rsidR="00C65ABD" w:rsidRPr="00867F5C" w:rsidRDefault="00C65AB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повышение уровня правового воспитания участников дорожного </w:t>
      </w:r>
      <w:r w:rsidR="00412F8B" w:rsidRPr="00867F5C">
        <w:rPr>
          <w:rFonts w:ascii="Times New Roman" w:hAnsi="Times New Roman" w:cs="Times New Roman"/>
          <w:sz w:val="26"/>
          <w:szCs w:val="26"/>
        </w:rPr>
        <w:t>движения, культуры их поведения;</w:t>
      </w:r>
    </w:p>
    <w:p w:rsidR="00B71D4D" w:rsidRPr="00867F5C" w:rsidRDefault="00C65ABD" w:rsidP="009F3C6C">
      <w:pPr>
        <w:pStyle w:val="a3"/>
        <w:spacing w:after="0" w:line="360" w:lineRule="auto"/>
        <w:ind w:left="40" w:right="20" w:firstLine="669"/>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профилактика детского дорожно-транспортного травматизма на территории городского округа.</w:t>
      </w:r>
    </w:p>
    <w:p w:rsidR="00C65ABD" w:rsidRPr="00867F5C" w:rsidRDefault="00C65ABD" w:rsidP="009F3C6C">
      <w:pPr>
        <w:pStyle w:val="a3"/>
        <w:spacing w:after="0" w:line="360" w:lineRule="auto"/>
        <w:ind w:left="40" w:right="40" w:firstLine="700"/>
        <w:jc w:val="both"/>
        <w:rPr>
          <w:rFonts w:ascii="Times New Roman" w:hAnsi="Times New Roman" w:cs="Times New Roman"/>
          <w:sz w:val="26"/>
          <w:szCs w:val="26"/>
        </w:rPr>
      </w:pPr>
      <w:r w:rsidRPr="00867F5C">
        <w:rPr>
          <w:rFonts w:ascii="Times New Roman" w:hAnsi="Times New Roman" w:cs="Times New Roman"/>
          <w:sz w:val="26"/>
          <w:szCs w:val="26"/>
        </w:rPr>
        <w:t>1.4. Достижение поставленных целей требует формирования комплексного подхода в муниципальном управлении, реализации скоординированных по срокам, исполнителям и результатам мероприятий для решения следующих задач:</w:t>
      </w:r>
    </w:p>
    <w:p w:rsidR="00C65ABD" w:rsidRPr="00867F5C" w:rsidRDefault="00C65ABD" w:rsidP="009F3C6C">
      <w:pPr>
        <w:pStyle w:val="a3"/>
        <w:spacing w:after="0" w:line="360" w:lineRule="auto"/>
        <w:ind w:left="40" w:right="40" w:firstLine="700"/>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предупреждение опасного поведения </w:t>
      </w:r>
      <w:r w:rsidR="001F2D73" w:rsidRPr="00867F5C">
        <w:rPr>
          <w:rFonts w:ascii="Times New Roman" w:hAnsi="Times New Roman" w:cs="Times New Roman"/>
          <w:sz w:val="26"/>
          <w:szCs w:val="26"/>
        </w:rPr>
        <w:t>участников дорожного движения</w:t>
      </w:r>
      <w:r w:rsidR="001F2D73">
        <w:rPr>
          <w:rFonts w:ascii="Times New Roman" w:hAnsi="Times New Roman" w:cs="Times New Roman"/>
          <w:sz w:val="26"/>
          <w:szCs w:val="26"/>
        </w:rPr>
        <w:t xml:space="preserve">, в том числе </w:t>
      </w:r>
      <w:r w:rsidR="00B71D4D" w:rsidRPr="00867F5C">
        <w:rPr>
          <w:rFonts w:ascii="Times New Roman" w:hAnsi="Times New Roman" w:cs="Times New Roman"/>
          <w:sz w:val="26"/>
          <w:szCs w:val="26"/>
        </w:rPr>
        <w:t>детей дошкольного и школьного возраста</w:t>
      </w:r>
      <w:r w:rsidR="00412F8B" w:rsidRPr="00867F5C">
        <w:rPr>
          <w:rFonts w:ascii="Times New Roman" w:hAnsi="Times New Roman" w:cs="Times New Roman"/>
          <w:sz w:val="26"/>
          <w:szCs w:val="26"/>
        </w:rPr>
        <w:t>;</w:t>
      </w:r>
    </w:p>
    <w:p w:rsidR="00C65ABD" w:rsidRPr="00867F5C" w:rsidRDefault="00C65ABD" w:rsidP="009F3C6C">
      <w:pPr>
        <w:pStyle w:val="a3"/>
        <w:spacing w:after="0" w:line="360" w:lineRule="auto"/>
        <w:ind w:firstLine="700"/>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реализация программы правового воспитания участников дорожного </w:t>
      </w:r>
      <w:r w:rsidR="00412F8B" w:rsidRPr="00867F5C">
        <w:rPr>
          <w:rFonts w:ascii="Times New Roman" w:hAnsi="Times New Roman" w:cs="Times New Roman"/>
          <w:sz w:val="26"/>
          <w:szCs w:val="26"/>
        </w:rPr>
        <w:t>движения, культуры их поведения;</w:t>
      </w:r>
    </w:p>
    <w:p w:rsidR="00B71D4D" w:rsidRPr="00867F5C" w:rsidRDefault="00C65ABD" w:rsidP="009F3C6C">
      <w:pPr>
        <w:pStyle w:val="a3"/>
        <w:spacing w:after="0" w:line="360" w:lineRule="auto"/>
        <w:ind w:firstLine="700"/>
        <w:jc w:val="both"/>
        <w:rPr>
          <w:rFonts w:ascii="Times New Roman" w:hAnsi="Times New Roman" w:cs="Times New Roman"/>
          <w:sz w:val="26"/>
          <w:szCs w:val="26"/>
        </w:rPr>
      </w:pPr>
      <w:r w:rsidRPr="00867F5C">
        <w:rPr>
          <w:rFonts w:ascii="Times New Roman" w:hAnsi="Times New Roman" w:cs="Times New Roman"/>
          <w:sz w:val="26"/>
          <w:szCs w:val="26"/>
        </w:rPr>
        <w:t>-</w:t>
      </w:r>
      <w:r w:rsidR="00B71D4D" w:rsidRPr="00867F5C">
        <w:rPr>
          <w:rFonts w:ascii="Times New Roman" w:hAnsi="Times New Roman" w:cs="Times New Roman"/>
          <w:sz w:val="26"/>
          <w:szCs w:val="26"/>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4D5958" w:rsidRPr="00867F5C" w:rsidRDefault="004D5958" w:rsidP="009F3C6C">
      <w:pPr>
        <w:pStyle w:val="a3"/>
        <w:spacing w:after="0" w:line="360" w:lineRule="auto"/>
        <w:ind w:firstLine="700"/>
        <w:jc w:val="both"/>
        <w:rPr>
          <w:rFonts w:ascii="Times New Roman" w:hAnsi="Times New Roman" w:cs="Times New Roman"/>
          <w:sz w:val="26"/>
          <w:szCs w:val="26"/>
        </w:rPr>
      </w:pPr>
    </w:p>
    <w:p w:rsidR="00DA4374" w:rsidRDefault="00C65ABD" w:rsidP="00DA4374">
      <w:pPr>
        <w:pStyle w:val="a9"/>
        <w:widowControl w:val="0"/>
        <w:numPr>
          <w:ilvl w:val="1"/>
          <w:numId w:val="1"/>
        </w:numPr>
        <w:autoSpaceDE w:val="0"/>
        <w:autoSpaceDN w:val="0"/>
        <w:adjustRightInd w:val="0"/>
        <w:spacing w:line="360" w:lineRule="auto"/>
        <w:ind w:left="0"/>
        <w:jc w:val="center"/>
        <w:outlineLvl w:val="2"/>
        <w:rPr>
          <w:b/>
          <w:sz w:val="26"/>
          <w:szCs w:val="26"/>
          <w:lang w:eastAsia="ko-KR"/>
        </w:rPr>
      </w:pPr>
      <w:r w:rsidRPr="00867F5C">
        <w:rPr>
          <w:b/>
          <w:sz w:val="26"/>
          <w:szCs w:val="26"/>
          <w:lang w:eastAsia="ko-KR"/>
        </w:rPr>
        <w:t xml:space="preserve"> Показатели муниципальной программы</w:t>
      </w:r>
    </w:p>
    <w:p w:rsidR="001F2D73" w:rsidRPr="00867F5C" w:rsidRDefault="001F2D73" w:rsidP="001F2D73">
      <w:pPr>
        <w:pStyle w:val="a9"/>
        <w:widowControl w:val="0"/>
        <w:autoSpaceDE w:val="0"/>
        <w:autoSpaceDN w:val="0"/>
        <w:adjustRightInd w:val="0"/>
        <w:spacing w:line="360" w:lineRule="auto"/>
        <w:ind w:left="0"/>
        <w:outlineLvl w:val="2"/>
        <w:rPr>
          <w:b/>
          <w:sz w:val="26"/>
          <w:szCs w:val="26"/>
          <w:lang w:eastAsia="ko-KR"/>
        </w:rPr>
      </w:pPr>
    </w:p>
    <w:p w:rsidR="00C65ABD" w:rsidRPr="00867F5C" w:rsidRDefault="00C65ABD" w:rsidP="009F3C6C">
      <w:pPr>
        <w:pStyle w:val="a3"/>
        <w:spacing w:after="0" w:line="360" w:lineRule="auto"/>
        <w:ind w:firstLine="700"/>
        <w:jc w:val="both"/>
        <w:rPr>
          <w:rFonts w:ascii="Times New Roman" w:hAnsi="Times New Roman" w:cs="Times New Roman"/>
          <w:sz w:val="26"/>
          <w:szCs w:val="26"/>
        </w:rPr>
      </w:pPr>
      <w:r w:rsidRPr="00867F5C">
        <w:rPr>
          <w:rFonts w:ascii="Times New Roman" w:hAnsi="Times New Roman" w:cs="Times New Roman"/>
          <w:sz w:val="26"/>
          <w:szCs w:val="26"/>
        </w:rPr>
        <w:t>Показатели муниципальной программы соответствуют ее приоритетам, целям и задачам. 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Показатели муниципальной программы в целом предназначены для оценки наиболее существенных результатов ее реализации.</w:t>
      </w:r>
    </w:p>
    <w:p w:rsidR="00C65ABD" w:rsidRPr="00867F5C" w:rsidRDefault="00C65ABD" w:rsidP="009F3C6C">
      <w:pPr>
        <w:pStyle w:val="a3"/>
        <w:spacing w:after="0" w:line="360" w:lineRule="auto"/>
        <w:ind w:firstLine="700"/>
        <w:jc w:val="both"/>
        <w:rPr>
          <w:rFonts w:ascii="Times New Roman" w:hAnsi="Times New Roman" w:cs="Times New Roman"/>
          <w:sz w:val="26"/>
          <w:szCs w:val="26"/>
        </w:rPr>
      </w:pPr>
      <w:r w:rsidRPr="00867F5C">
        <w:rPr>
          <w:rFonts w:ascii="Times New Roman" w:hAnsi="Times New Roman" w:cs="Times New Roman"/>
          <w:sz w:val="26"/>
          <w:szCs w:val="26"/>
        </w:rPr>
        <w:t>Показатели муниципальной программы по годам реализации приведены в приложении № 1 к муниципальной программе.</w:t>
      </w:r>
    </w:p>
    <w:p w:rsidR="004D5958" w:rsidRPr="00867F5C" w:rsidRDefault="004D5958" w:rsidP="009F3C6C">
      <w:pPr>
        <w:pStyle w:val="a3"/>
        <w:spacing w:after="0" w:line="360" w:lineRule="auto"/>
        <w:ind w:firstLine="700"/>
        <w:jc w:val="both"/>
        <w:rPr>
          <w:rFonts w:ascii="Times New Roman" w:hAnsi="Times New Roman" w:cs="Times New Roman"/>
          <w:sz w:val="26"/>
          <w:szCs w:val="26"/>
        </w:rPr>
      </w:pPr>
    </w:p>
    <w:p w:rsidR="00412F8B" w:rsidRPr="00867F5C" w:rsidRDefault="000E5F15" w:rsidP="00412F8B">
      <w:pPr>
        <w:pStyle w:val="a9"/>
        <w:widowControl w:val="0"/>
        <w:numPr>
          <w:ilvl w:val="1"/>
          <w:numId w:val="1"/>
        </w:numPr>
        <w:autoSpaceDE w:val="0"/>
        <w:autoSpaceDN w:val="0"/>
        <w:adjustRightInd w:val="0"/>
        <w:ind w:left="0" w:hanging="357"/>
        <w:jc w:val="center"/>
        <w:outlineLvl w:val="2"/>
        <w:rPr>
          <w:b/>
          <w:sz w:val="26"/>
          <w:szCs w:val="26"/>
          <w:lang w:eastAsia="ko-KR"/>
        </w:rPr>
      </w:pPr>
      <w:r w:rsidRPr="00867F5C">
        <w:rPr>
          <w:b/>
          <w:sz w:val="26"/>
          <w:szCs w:val="26"/>
          <w:lang w:eastAsia="ko-KR"/>
        </w:rPr>
        <w:t>Основные параметры потребности в трудовых ресурсах,</w:t>
      </w:r>
    </w:p>
    <w:p w:rsidR="000E5F15" w:rsidRPr="00867F5C" w:rsidRDefault="000E5F15" w:rsidP="00412F8B">
      <w:pPr>
        <w:pStyle w:val="a9"/>
        <w:widowControl w:val="0"/>
        <w:autoSpaceDE w:val="0"/>
        <w:autoSpaceDN w:val="0"/>
        <w:adjustRightInd w:val="0"/>
        <w:ind w:left="0"/>
        <w:jc w:val="center"/>
        <w:outlineLvl w:val="2"/>
        <w:rPr>
          <w:b/>
          <w:sz w:val="26"/>
          <w:szCs w:val="26"/>
          <w:lang w:eastAsia="ko-KR"/>
        </w:rPr>
      </w:pPr>
      <w:r w:rsidRPr="00867F5C">
        <w:rPr>
          <w:b/>
          <w:sz w:val="26"/>
          <w:szCs w:val="26"/>
          <w:lang w:eastAsia="ko-KR"/>
        </w:rPr>
        <w:t>необходимых для реализации муниципальной программы</w:t>
      </w:r>
    </w:p>
    <w:p w:rsidR="009F3C6C" w:rsidRPr="00867F5C" w:rsidRDefault="009F3C6C" w:rsidP="009F3C6C">
      <w:pPr>
        <w:pStyle w:val="a9"/>
        <w:widowControl w:val="0"/>
        <w:autoSpaceDE w:val="0"/>
        <w:autoSpaceDN w:val="0"/>
        <w:adjustRightInd w:val="0"/>
        <w:spacing w:line="360" w:lineRule="auto"/>
        <w:ind w:left="0"/>
        <w:outlineLvl w:val="2"/>
        <w:rPr>
          <w:b/>
          <w:sz w:val="20"/>
          <w:lang w:eastAsia="ko-KR"/>
        </w:rPr>
      </w:pPr>
    </w:p>
    <w:p w:rsidR="00B71D4D" w:rsidRPr="00867F5C" w:rsidRDefault="000E5F15"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Потребность в трудовых ресурсах, необходимых для реализации муниципальной программы, отсутствует.</w:t>
      </w:r>
    </w:p>
    <w:p w:rsidR="00867F5C" w:rsidRPr="00867F5C" w:rsidRDefault="00867F5C" w:rsidP="009F3C6C">
      <w:pPr>
        <w:pStyle w:val="a3"/>
        <w:spacing w:after="0" w:line="360" w:lineRule="auto"/>
        <w:ind w:left="40" w:firstLine="700"/>
        <w:jc w:val="both"/>
        <w:rPr>
          <w:rFonts w:ascii="Times New Roman" w:hAnsi="Times New Roman" w:cs="Times New Roman"/>
          <w:sz w:val="26"/>
          <w:szCs w:val="26"/>
        </w:rPr>
      </w:pPr>
    </w:p>
    <w:p w:rsidR="009F3C6C" w:rsidRPr="00867F5C" w:rsidRDefault="000E5F15" w:rsidP="009F3C6C">
      <w:pPr>
        <w:pStyle w:val="a9"/>
        <w:widowControl w:val="0"/>
        <w:numPr>
          <w:ilvl w:val="1"/>
          <w:numId w:val="1"/>
        </w:numPr>
        <w:autoSpaceDE w:val="0"/>
        <w:autoSpaceDN w:val="0"/>
        <w:adjustRightInd w:val="0"/>
        <w:ind w:left="0"/>
        <w:jc w:val="center"/>
        <w:outlineLvl w:val="2"/>
        <w:rPr>
          <w:b/>
          <w:sz w:val="26"/>
          <w:szCs w:val="26"/>
          <w:lang w:eastAsia="ko-KR"/>
        </w:rPr>
      </w:pPr>
      <w:r w:rsidRPr="00867F5C">
        <w:rPr>
          <w:b/>
          <w:sz w:val="26"/>
          <w:szCs w:val="26"/>
          <w:lang w:eastAsia="ko-KR"/>
        </w:rPr>
        <w:t>Перечень основных мероприятий</w:t>
      </w:r>
    </w:p>
    <w:p w:rsidR="00B71D4D" w:rsidRPr="00867F5C" w:rsidRDefault="000E5F15" w:rsidP="009F3C6C">
      <w:pPr>
        <w:pStyle w:val="a9"/>
        <w:widowControl w:val="0"/>
        <w:autoSpaceDE w:val="0"/>
        <w:autoSpaceDN w:val="0"/>
        <w:adjustRightInd w:val="0"/>
        <w:ind w:left="0"/>
        <w:jc w:val="center"/>
        <w:outlineLvl w:val="2"/>
        <w:rPr>
          <w:b/>
          <w:sz w:val="26"/>
          <w:szCs w:val="26"/>
          <w:lang w:eastAsia="ko-KR"/>
        </w:rPr>
      </w:pPr>
      <w:r w:rsidRPr="00867F5C">
        <w:rPr>
          <w:b/>
          <w:sz w:val="26"/>
          <w:szCs w:val="26"/>
          <w:lang w:eastAsia="ko-KR"/>
        </w:rPr>
        <w:t>муниципальной программы</w:t>
      </w:r>
      <w:r w:rsidR="009F3C6C" w:rsidRPr="00867F5C">
        <w:rPr>
          <w:b/>
          <w:sz w:val="26"/>
          <w:szCs w:val="26"/>
          <w:lang w:eastAsia="ko-KR"/>
        </w:rPr>
        <w:t xml:space="preserve"> </w:t>
      </w:r>
      <w:r w:rsidRPr="00867F5C">
        <w:rPr>
          <w:b/>
          <w:sz w:val="26"/>
          <w:szCs w:val="26"/>
          <w:lang w:eastAsia="ko-KR"/>
        </w:rPr>
        <w:t>и план их реализации</w:t>
      </w:r>
    </w:p>
    <w:p w:rsidR="009F3C6C" w:rsidRPr="00867F5C" w:rsidRDefault="009F3C6C" w:rsidP="009F3C6C">
      <w:pPr>
        <w:pStyle w:val="a9"/>
        <w:widowControl w:val="0"/>
        <w:autoSpaceDE w:val="0"/>
        <w:autoSpaceDN w:val="0"/>
        <w:adjustRightInd w:val="0"/>
        <w:spacing w:line="360" w:lineRule="auto"/>
        <w:ind w:left="0"/>
        <w:jc w:val="center"/>
        <w:outlineLvl w:val="2"/>
        <w:rPr>
          <w:b/>
          <w:sz w:val="26"/>
          <w:szCs w:val="26"/>
          <w:lang w:eastAsia="ko-KR"/>
        </w:rPr>
      </w:pPr>
    </w:p>
    <w:p w:rsidR="00B71D4D" w:rsidRPr="00867F5C" w:rsidRDefault="009F3C6C"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Перечень мероприятий и план их реализации в составе муниципальной программы с указанием ответственных исполнителей и соисполнителей муниципальной программы, ожидаемых непосредственных результатов, а также связи с показателями подпрограмм муниципальной программы, представлены в приложении № 2 к муниципальной программе.</w:t>
      </w:r>
    </w:p>
    <w:p w:rsidR="00011C03" w:rsidRPr="00867F5C" w:rsidRDefault="00011C03" w:rsidP="00011C03">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xml:space="preserve">Предложенные </w:t>
      </w:r>
      <w:r w:rsidR="006653A8">
        <w:rPr>
          <w:rFonts w:ascii="Times New Roman" w:hAnsi="Times New Roman" w:cs="Times New Roman"/>
          <w:sz w:val="26"/>
          <w:szCs w:val="26"/>
        </w:rPr>
        <w:t>муниципальной п</w:t>
      </w:r>
      <w:r w:rsidRPr="00867F5C">
        <w:rPr>
          <w:rFonts w:ascii="Times New Roman" w:hAnsi="Times New Roman" w:cs="Times New Roman"/>
          <w:sz w:val="26"/>
          <w:szCs w:val="26"/>
        </w:rPr>
        <w:t>рограммой мероприятия позволят решить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011C03" w:rsidRPr="00867F5C" w:rsidRDefault="00011C03" w:rsidP="00011C03">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011C03" w:rsidRPr="00867F5C" w:rsidRDefault="00011C03" w:rsidP="00011C03">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Реализация программных мероприятий позволит приостановить рост ДТП с пострадавшими</w:t>
      </w:r>
      <w:r w:rsidR="004D5958" w:rsidRPr="00867F5C">
        <w:rPr>
          <w:rFonts w:ascii="Times New Roman" w:hAnsi="Times New Roman" w:cs="Times New Roman"/>
          <w:sz w:val="26"/>
          <w:szCs w:val="26"/>
        </w:rPr>
        <w:t xml:space="preserve"> детьми, совершенствовать систему</w:t>
      </w:r>
      <w:r w:rsidRPr="00867F5C">
        <w:rPr>
          <w:rFonts w:ascii="Times New Roman" w:hAnsi="Times New Roman" w:cs="Times New Roman"/>
          <w:sz w:val="26"/>
          <w:szCs w:val="26"/>
        </w:rPr>
        <w:t xml:space="preserve"> управления обеспечением безопасности дорожного движения, работу с</w:t>
      </w:r>
      <w:r w:rsidR="001F2D73">
        <w:rPr>
          <w:rFonts w:ascii="Times New Roman" w:hAnsi="Times New Roman" w:cs="Times New Roman"/>
          <w:sz w:val="26"/>
          <w:szCs w:val="26"/>
        </w:rPr>
        <w:t xml:space="preserve"> участниками дорожного движения</w:t>
      </w:r>
      <w:r w:rsidRPr="00867F5C">
        <w:rPr>
          <w:rFonts w:ascii="Times New Roman" w:hAnsi="Times New Roman" w:cs="Times New Roman"/>
          <w:sz w:val="26"/>
          <w:szCs w:val="26"/>
        </w:rPr>
        <w:t>.</w:t>
      </w:r>
    </w:p>
    <w:p w:rsidR="004D5958" w:rsidRPr="00867F5C" w:rsidRDefault="004D5958" w:rsidP="00011C03">
      <w:pPr>
        <w:pStyle w:val="a3"/>
        <w:spacing w:after="0" w:line="360" w:lineRule="auto"/>
        <w:ind w:left="40" w:firstLine="700"/>
        <w:jc w:val="both"/>
        <w:rPr>
          <w:rFonts w:ascii="Times New Roman" w:hAnsi="Times New Roman" w:cs="Times New Roman"/>
          <w:sz w:val="26"/>
          <w:szCs w:val="26"/>
        </w:rPr>
      </w:pPr>
    </w:p>
    <w:p w:rsidR="009F3C6C" w:rsidRDefault="009F3C6C" w:rsidP="009F3C6C">
      <w:pPr>
        <w:pStyle w:val="a9"/>
        <w:widowControl w:val="0"/>
        <w:numPr>
          <w:ilvl w:val="1"/>
          <w:numId w:val="1"/>
        </w:numPr>
        <w:autoSpaceDE w:val="0"/>
        <w:autoSpaceDN w:val="0"/>
        <w:adjustRightInd w:val="0"/>
        <w:jc w:val="center"/>
        <w:outlineLvl w:val="2"/>
        <w:rPr>
          <w:b/>
          <w:sz w:val="26"/>
          <w:szCs w:val="26"/>
          <w:lang w:eastAsia="ko-KR"/>
        </w:rPr>
      </w:pPr>
      <w:r w:rsidRPr="00867F5C">
        <w:rPr>
          <w:b/>
          <w:sz w:val="26"/>
          <w:szCs w:val="26"/>
          <w:lang w:eastAsia="ko-KR"/>
        </w:rPr>
        <w:t>Механизм реализации муниципальной программы</w:t>
      </w:r>
    </w:p>
    <w:p w:rsidR="001F2D73" w:rsidRPr="00867F5C" w:rsidRDefault="001F2D73" w:rsidP="001F2D73">
      <w:pPr>
        <w:pStyle w:val="a9"/>
        <w:widowControl w:val="0"/>
        <w:autoSpaceDE w:val="0"/>
        <w:autoSpaceDN w:val="0"/>
        <w:adjustRightInd w:val="0"/>
        <w:ind w:left="1080"/>
        <w:outlineLvl w:val="2"/>
        <w:rPr>
          <w:b/>
          <w:sz w:val="26"/>
          <w:szCs w:val="26"/>
          <w:lang w:eastAsia="ko-KR"/>
        </w:rPr>
      </w:pPr>
    </w:p>
    <w:p w:rsidR="009F3C6C" w:rsidRPr="00867F5C" w:rsidRDefault="009F3C6C"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9F3C6C" w:rsidRPr="00867F5C" w:rsidRDefault="009F3C6C"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Сроки и этапы реализации муниципальной программы – 2022-2027 годы</w:t>
      </w:r>
      <w:r w:rsidR="00412F8B" w:rsidRPr="00867F5C">
        <w:rPr>
          <w:rFonts w:ascii="Times New Roman" w:hAnsi="Times New Roman" w:cs="Times New Roman"/>
          <w:sz w:val="26"/>
          <w:szCs w:val="26"/>
        </w:rPr>
        <w:t>, в один этап</w:t>
      </w:r>
      <w:r w:rsidRPr="00867F5C">
        <w:rPr>
          <w:rFonts w:ascii="Times New Roman" w:hAnsi="Times New Roman" w:cs="Times New Roman"/>
          <w:sz w:val="26"/>
          <w:szCs w:val="26"/>
        </w:rPr>
        <w:t>.</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xml:space="preserve">Ответственным исполнителем муниципальной программы является управление </w:t>
      </w:r>
      <w:r w:rsidR="001F2D73">
        <w:rPr>
          <w:rFonts w:ascii="Times New Roman" w:hAnsi="Times New Roman" w:cs="Times New Roman"/>
          <w:sz w:val="26"/>
          <w:szCs w:val="26"/>
        </w:rPr>
        <w:t>жизнеобеспече</w:t>
      </w:r>
      <w:r w:rsidR="00DA4374" w:rsidRPr="00867F5C">
        <w:rPr>
          <w:rFonts w:ascii="Times New Roman" w:hAnsi="Times New Roman" w:cs="Times New Roman"/>
          <w:sz w:val="26"/>
          <w:szCs w:val="26"/>
        </w:rPr>
        <w:t>ния администрации</w:t>
      </w:r>
      <w:r w:rsidRPr="00867F5C">
        <w:rPr>
          <w:rFonts w:ascii="Times New Roman" w:hAnsi="Times New Roman" w:cs="Times New Roman"/>
          <w:sz w:val="26"/>
          <w:szCs w:val="26"/>
        </w:rPr>
        <w:t xml:space="preserve"> городского округа.</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Ответственный исполнитель:</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обеспечивает разработку муниципальной программы, ее согласование и утверждение в установленном порядке;</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организует и обеспечивает реализацию мероприятий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xml:space="preserve">- по запросу представляет в управление экономики администрации Арсеньевского городского округа (далее — управление экономики) </w:t>
      </w:r>
      <w:r w:rsidR="00DA4374" w:rsidRPr="00867F5C">
        <w:rPr>
          <w:rFonts w:ascii="Times New Roman" w:hAnsi="Times New Roman" w:cs="Times New Roman"/>
          <w:sz w:val="26"/>
          <w:szCs w:val="26"/>
        </w:rPr>
        <w:t>д</w:t>
      </w:r>
      <w:r w:rsidRPr="00867F5C">
        <w:rPr>
          <w:rFonts w:ascii="Times New Roman" w:hAnsi="Times New Roman" w:cs="Times New Roman"/>
          <w:sz w:val="26"/>
          <w:szCs w:val="26"/>
        </w:rPr>
        <w:t>анные к ежеквартальным отчетам;</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ежегодно в срок до 01 марта проводит оценку эффективности реализации муниципальной программы;</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подготавливает в срок до 01 марта годовой отчет о ходе реализации и оценке эффективности реализации муниципальной программы и представляет его в управление экономики;</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несет ответственность за достижение показателей муниципальной программы.</w:t>
      </w:r>
    </w:p>
    <w:p w:rsidR="009F3C6C" w:rsidRPr="00867F5C" w:rsidRDefault="009F3C6C" w:rsidP="00DA4374">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Соисполнител</w:t>
      </w:r>
      <w:r w:rsidR="00DA4374" w:rsidRPr="00867F5C">
        <w:rPr>
          <w:rFonts w:ascii="Times New Roman" w:hAnsi="Times New Roman" w:cs="Times New Roman"/>
          <w:sz w:val="26"/>
          <w:szCs w:val="26"/>
        </w:rPr>
        <w:t>и и участники</w:t>
      </w:r>
      <w:r w:rsidRPr="00867F5C">
        <w:rPr>
          <w:rFonts w:ascii="Times New Roman" w:hAnsi="Times New Roman" w:cs="Times New Roman"/>
          <w:sz w:val="26"/>
          <w:szCs w:val="26"/>
        </w:rPr>
        <w:t xml:space="preserve"> (</w:t>
      </w:r>
      <w:r w:rsidR="00DA4374" w:rsidRPr="00867F5C">
        <w:rPr>
          <w:rFonts w:ascii="Times New Roman" w:hAnsi="Times New Roman" w:cs="Times New Roman"/>
          <w:sz w:val="26"/>
          <w:szCs w:val="26"/>
        </w:rPr>
        <w:t xml:space="preserve">управление </w:t>
      </w:r>
      <w:r w:rsidR="001F2D73">
        <w:rPr>
          <w:rFonts w:ascii="Times New Roman" w:hAnsi="Times New Roman" w:cs="Times New Roman"/>
          <w:sz w:val="26"/>
          <w:szCs w:val="26"/>
        </w:rPr>
        <w:t>образования</w:t>
      </w:r>
      <w:r w:rsidR="00DA4374" w:rsidRPr="00867F5C">
        <w:rPr>
          <w:rFonts w:ascii="Times New Roman" w:hAnsi="Times New Roman" w:cs="Times New Roman"/>
          <w:sz w:val="26"/>
          <w:szCs w:val="26"/>
        </w:rPr>
        <w:t>, ОГИБДД МОМВД России «Арсеньевский», МКУ «Центр обеспечения деятельности учреждений образования» Арсеньевского городского округа, муниципальные образовательные бюджетные учреждения, муниципальные учреждения, подведомственные управлению образования городского округа</w:t>
      </w:r>
      <w:r w:rsidRPr="00867F5C">
        <w:rPr>
          <w:rFonts w:ascii="Times New Roman" w:hAnsi="Times New Roman" w:cs="Times New Roman"/>
          <w:sz w:val="26"/>
          <w:szCs w:val="26"/>
        </w:rPr>
        <w:t>):</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представля</w:t>
      </w:r>
      <w:r w:rsidR="00412F8B" w:rsidRPr="00867F5C">
        <w:rPr>
          <w:rFonts w:ascii="Times New Roman" w:hAnsi="Times New Roman" w:cs="Times New Roman"/>
          <w:sz w:val="26"/>
          <w:szCs w:val="26"/>
        </w:rPr>
        <w:t>ю</w:t>
      </w:r>
      <w:r w:rsidRPr="00867F5C">
        <w:rPr>
          <w:rFonts w:ascii="Times New Roman" w:hAnsi="Times New Roman" w:cs="Times New Roman"/>
          <w:sz w:val="26"/>
          <w:szCs w:val="26"/>
        </w:rPr>
        <w:t>т в установленный срок ответственному исполнителю информацию о ходе реализации мероприятий подпрограмм, в реализации которых принимали участие;</w:t>
      </w:r>
    </w:p>
    <w:p w:rsidR="009F3C6C" w:rsidRPr="00867F5C" w:rsidRDefault="009F3C6C" w:rsidP="00DA4374">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представля</w:t>
      </w:r>
      <w:r w:rsidR="00412F8B" w:rsidRPr="00867F5C">
        <w:rPr>
          <w:rFonts w:ascii="Times New Roman" w:hAnsi="Times New Roman" w:cs="Times New Roman"/>
          <w:sz w:val="26"/>
          <w:szCs w:val="26"/>
        </w:rPr>
        <w:t>ю</w:t>
      </w:r>
      <w:r w:rsidRPr="00867F5C">
        <w:rPr>
          <w:rFonts w:ascii="Times New Roman" w:hAnsi="Times New Roman" w:cs="Times New Roman"/>
          <w:sz w:val="26"/>
          <w:szCs w:val="26"/>
        </w:rPr>
        <w:t>т ответственному исполнителю предложения по включению мероприятий в</w:t>
      </w:r>
      <w:r w:rsidR="00DA4374" w:rsidRPr="00867F5C">
        <w:rPr>
          <w:rFonts w:ascii="Times New Roman" w:hAnsi="Times New Roman" w:cs="Times New Roman"/>
          <w:sz w:val="26"/>
          <w:szCs w:val="26"/>
        </w:rPr>
        <w:t xml:space="preserve"> Перечень основных мероприятий муниципальной программы</w:t>
      </w:r>
      <w:r w:rsidRPr="00867F5C">
        <w:rPr>
          <w:rFonts w:ascii="Times New Roman" w:hAnsi="Times New Roman" w:cs="Times New Roman"/>
          <w:sz w:val="26"/>
          <w:szCs w:val="26"/>
        </w:rPr>
        <w:t>;</w:t>
      </w:r>
    </w:p>
    <w:p w:rsidR="009F3C6C" w:rsidRPr="00867F5C" w:rsidRDefault="009F3C6C" w:rsidP="009F3C6C">
      <w:pPr>
        <w:pStyle w:val="a3"/>
        <w:spacing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представля</w:t>
      </w:r>
      <w:r w:rsidR="00412F8B" w:rsidRPr="00867F5C">
        <w:rPr>
          <w:rFonts w:ascii="Times New Roman" w:hAnsi="Times New Roman" w:cs="Times New Roman"/>
          <w:sz w:val="26"/>
          <w:szCs w:val="26"/>
        </w:rPr>
        <w:t>ю</w:t>
      </w:r>
      <w:r w:rsidRPr="00867F5C">
        <w:rPr>
          <w:rFonts w:ascii="Times New Roman" w:hAnsi="Times New Roman" w:cs="Times New Roman"/>
          <w:sz w:val="26"/>
          <w:szCs w:val="26"/>
        </w:rPr>
        <w:t>т в срок до 1 февраля года, следующего за отчетным, ответственному исполнителю информацию, необходимую для проведения оценки эффективности реализации муниципальных программ и подготовки годов</w:t>
      </w:r>
      <w:r w:rsidR="00412F8B" w:rsidRPr="00867F5C">
        <w:rPr>
          <w:rFonts w:ascii="Times New Roman" w:hAnsi="Times New Roman" w:cs="Times New Roman"/>
          <w:sz w:val="26"/>
          <w:szCs w:val="26"/>
        </w:rPr>
        <w:t>ого</w:t>
      </w:r>
      <w:r w:rsidRPr="00867F5C">
        <w:rPr>
          <w:rFonts w:ascii="Times New Roman" w:hAnsi="Times New Roman" w:cs="Times New Roman"/>
          <w:sz w:val="26"/>
          <w:szCs w:val="26"/>
        </w:rPr>
        <w:t xml:space="preserve"> отчет</w:t>
      </w:r>
      <w:r w:rsidR="00412F8B" w:rsidRPr="00867F5C">
        <w:rPr>
          <w:rFonts w:ascii="Times New Roman" w:hAnsi="Times New Roman" w:cs="Times New Roman"/>
          <w:sz w:val="26"/>
          <w:szCs w:val="26"/>
        </w:rPr>
        <w:t>а</w:t>
      </w:r>
      <w:r w:rsidRPr="00867F5C">
        <w:rPr>
          <w:rFonts w:ascii="Times New Roman" w:hAnsi="Times New Roman" w:cs="Times New Roman"/>
          <w:sz w:val="26"/>
          <w:szCs w:val="26"/>
        </w:rPr>
        <w:t>;</w:t>
      </w:r>
    </w:p>
    <w:p w:rsidR="009F3C6C" w:rsidRPr="00867F5C" w:rsidRDefault="00412F8B"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 несу</w:t>
      </w:r>
      <w:r w:rsidR="009F3C6C" w:rsidRPr="00867F5C">
        <w:rPr>
          <w:rFonts w:ascii="Times New Roman" w:hAnsi="Times New Roman" w:cs="Times New Roman"/>
          <w:sz w:val="26"/>
          <w:szCs w:val="26"/>
        </w:rPr>
        <w:t>т ответственнос</w:t>
      </w:r>
      <w:r w:rsidRPr="00867F5C">
        <w:rPr>
          <w:rFonts w:ascii="Times New Roman" w:hAnsi="Times New Roman" w:cs="Times New Roman"/>
          <w:sz w:val="26"/>
          <w:szCs w:val="26"/>
        </w:rPr>
        <w:t xml:space="preserve">ть за достижение показателей </w:t>
      </w:r>
      <w:r w:rsidR="009F3C6C" w:rsidRPr="00867F5C">
        <w:rPr>
          <w:rFonts w:ascii="Times New Roman" w:hAnsi="Times New Roman" w:cs="Times New Roman"/>
          <w:sz w:val="26"/>
          <w:szCs w:val="26"/>
        </w:rPr>
        <w:t>программ</w:t>
      </w:r>
      <w:r w:rsidRPr="00867F5C">
        <w:rPr>
          <w:rFonts w:ascii="Times New Roman" w:hAnsi="Times New Roman" w:cs="Times New Roman"/>
          <w:sz w:val="26"/>
          <w:szCs w:val="26"/>
        </w:rPr>
        <w:t>ы,</w:t>
      </w:r>
      <w:r w:rsidR="009F3C6C" w:rsidRPr="00867F5C">
        <w:rPr>
          <w:rFonts w:ascii="Times New Roman" w:hAnsi="Times New Roman" w:cs="Times New Roman"/>
          <w:sz w:val="26"/>
          <w:szCs w:val="26"/>
        </w:rPr>
        <w:t xml:space="preserve"> в реализации которых принима</w:t>
      </w:r>
      <w:r w:rsidRPr="00867F5C">
        <w:rPr>
          <w:rFonts w:ascii="Times New Roman" w:hAnsi="Times New Roman" w:cs="Times New Roman"/>
          <w:sz w:val="26"/>
          <w:szCs w:val="26"/>
        </w:rPr>
        <w:t>ю</w:t>
      </w:r>
      <w:r w:rsidR="009F3C6C" w:rsidRPr="00867F5C">
        <w:rPr>
          <w:rFonts w:ascii="Times New Roman" w:hAnsi="Times New Roman" w:cs="Times New Roman"/>
          <w:sz w:val="26"/>
          <w:szCs w:val="26"/>
        </w:rPr>
        <w:t>т участие.</w:t>
      </w:r>
    </w:p>
    <w:p w:rsidR="00DA4374" w:rsidRDefault="00011C03" w:rsidP="009F3C6C">
      <w:pPr>
        <w:pStyle w:val="a3"/>
        <w:spacing w:after="0" w:line="360" w:lineRule="auto"/>
        <w:ind w:left="40" w:firstLine="700"/>
        <w:jc w:val="both"/>
        <w:rPr>
          <w:rFonts w:ascii="Times New Roman" w:hAnsi="Times New Roman" w:cs="Times New Roman"/>
          <w:sz w:val="26"/>
          <w:szCs w:val="26"/>
        </w:rPr>
      </w:pPr>
      <w:r w:rsidRPr="00867F5C">
        <w:rPr>
          <w:rFonts w:ascii="Times New Roman" w:hAnsi="Times New Roman" w:cs="Times New Roman"/>
          <w:sz w:val="26"/>
          <w:szCs w:val="26"/>
        </w:rPr>
        <w:t>Прекращение действия муниципальной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w:t>
      </w:r>
      <w:r w:rsidR="00412F8B" w:rsidRPr="00867F5C">
        <w:rPr>
          <w:rFonts w:ascii="Times New Roman" w:hAnsi="Times New Roman" w:cs="Times New Roman"/>
          <w:sz w:val="26"/>
          <w:szCs w:val="26"/>
        </w:rPr>
        <w:t xml:space="preserve"> Арсеньевского</w:t>
      </w:r>
      <w:r w:rsidRPr="00867F5C">
        <w:rPr>
          <w:rFonts w:ascii="Times New Roman" w:hAnsi="Times New Roman" w:cs="Times New Roman"/>
          <w:sz w:val="26"/>
          <w:szCs w:val="26"/>
        </w:rPr>
        <w:t xml:space="preserve"> городского округа.</w:t>
      </w:r>
    </w:p>
    <w:p w:rsidR="00B71D4D" w:rsidRPr="00867F5C" w:rsidRDefault="007C1638" w:rsidP="009F3C6C">
      <w:pPr>
        <w:pStyle w:val="a3"/>
        <w:spacing w:after="0" w:line="360" w:lineRule="auto"/>
        <w:ind w:left="102"/>
        <w:jc w:val="center"/>
        <w:rPr>
          <w:rFonts w:ascii="Times New Roman" w:hAnsi="Times New Roman" w:cs="Times New Roman"/>
          <w:b/>
          <w:sz w:val="26"/>
          <w:szCs w:val="26"/>
        </w:rPr>
      </w:pPr>
      <w:r w:rsidRPr="00867F5C">
        <w:rPr>
          <w:rFonts w:ascii="Times New Roman" w:hAnsi="Times New Roman" w:cs="Times New Roman"/>
          <w:b/>
          <w:sz w:val="26"/>
          <w:szCs w:val="26"/>
        </w:rPr>
        <w:t>6</w:t>
      </w:r>
      <w:r w:rsidR="00B71D4D" w:rsidRPr="00867F5C">
        <w:rPr>
          <w:rFonts w:ascii="Times New Roman" w:hAnsi="Times New Roman" w:cs="Times New Roman"/>
          <w:b/>
          <w:sz w:val="26"/>
          <w:szCs w:val="26"/>
        </w:rPr>
        <w:t xml:space="preserve"> . Ресурсное обеспечение Программы </w:t>
      </w:r>
    </w:p>
    <w:p w:rsidR="001F2D73" w:rsidRDefault="001F2D73" w:rsidP="009F3C6C">
      <w:pPr>
        <w:pStyle w:val="a3"/>
        <w:spacing w:after="0" w:line="360" w:lineRule="auto"/>
        <w:ind w:left="102" w:firstLine="606"/>
        <w:jc w:val="both"/>
        <w:rPr>
          <w:rFonts w:ascii="Times New Roman" w:hAnsi="Times New Roman" w:cs="Times New Roman"/>
          <w:sz w:val="26"/>
          <w:szCs w:val="26"/>
        </w:rPr>
      </w:pPr>
    </w:p>
    <w:p w:rsidR="00B71D4D" w:rsidRPr="00867F5C" w:rsidRDefault="00DA4374" w:rsidP="009F3C6C">
      <w:pPr>
        <w:pStyle w:val="a3"/>
        <w:spacing w:after="0" w:line="360" w:lineRule="auto"/>
        <w:ind w:left="102" w:firstLine="606"/>
        <w:jc w:val="both"/>
        <w:rPr>
          <w:rFonts w:ascii="Times New Roman" w:hAnsi="Times New Roman" w:cs="Times New Roman"/>
          <w:sz w:val="26"/>
          <w:szCs w:val="26"/>
        </w:rPr>
      </w:pPr>
      <w:r w:rsidRPr="00867F5C">
        <w:rPr>
          <w:rFonts w:ascii="Times New Roman" w:hAnsi="Times New Roman" w:cs="Times New Roman"/>
          <w:sz w:val="26"/>
          <w:szCs w:val="26"/>
        </w:rPr>
        <w:t xml:space="preserve">В связи с тем, что мероприятия финансирования не требуют, </w:t>
      </w:r>
      <w:r w:rsidR="007C1638" w:rsidRPr="00867F5C">
        <w:rPr>
          <w:rFonts w:ascii="Times New Roman" w:hAnsi="Times New Roman" w:cs="Times New Roman"/>
          <w:sz w:val="26"/>
          <w:szCs w:val="26"/>
        </w:rPr>
        <w:t>р</w:t>
      </w:r>
      <w:r w:rsidR="00B71D4D" w:rsidRPr="00867F5C">
        <w:rPr>
          <w:rFonts w:ascii="Times New Roman" w:hAnsi="Times New Roman" w:cs="Times New Roman"/>
          <w:sz w:val="26"/>
          <w:szCs w:val="26"/>
        </w:rPr>
        <w:t>есурсно</w:t>
      </w:r>
      <w:r w:rsidRPr="00867F5C">
        <w:rPr>
          <w:rFonts w:ascii="Times New Roman" w:hAnsi="Times New Roman" w:cs="Times New Roman"/>
          <w:sz w:val="26"/>
          <w:szCs w:val="26"/>
        </w:rPr>
        <w:t>е</w:t>
      </w:r>
      <w:r w:rsidR="00B71D4D" w:rsidRPr="00867F5C">
        <w:rPr>
          <w:rFonts w:ascii="Times New Roman" w:hAnsi="Times New Roman" w:cs="Times New Roman"/>
          <w:sz w:val="26"/>
          <w:szCs w:val="26"/>
        </w:rPr>
        <w:t xml:space="preserve"> обеспечени</w:t>
      </w:r>
      <w:r w:rsidRPr="00867F5C">
        <w:rPr>
          <w:rFonts w:ascii="Times New Roman" w:hAnsi="Times New Roman" w:cs="Times New Roman"/>
          <w:sz w:val="26"/>
          <w:szCs w:val="26"/>
        </w:rPr>
        <w:t>е</w:t>
      </w:r>
      <w:r w:rsidR="00B71D4D" w:rsidRPr="00867F5C">
        <w:rPr>
          <w:rFonts w:ascii="Times New Roman" w:hAnsi="Times New Roman" w:cs="Times New Roman"/>
          <w:sz w:val="26"/>
          <w:szCs w:val="26"/>
        </w:rPr>
        <w:t xml:space="preserve"> для реализации </w:t>
      </w:r>
      <w:r w:rsidR="0075757E" w:rsidRPr="00867F5C">
        <w:rPr>
          <w:rFonts w:ascii="Times New Roman" w:hAnsi="Times New Roman" w:cs="Times New Roman"/>
          <w:sz w:val="26"/>
          <w:szCs w:val="26"/>
        </w:rPr>
        <w:t xml:space="preserve">муниципальной программы </w:t>
      </w:r>
      <w:r w:rsidR="006653A8">
        <w:rPr>
          <w:rFonts w:ascii="Times New Roman" w:hAnsi="Times New Roman" w:cs="Times New Roman"/>
          <w:sz w:val="26"/>
          <w:szCs w:val="26"/>
        </w:rPr>
        <w:t>отсутствует</w:t>
      </w:r>
      <w:r w:rsidR="00B71D4D" w:rsidRPr="00867F5C">
        <w:rPr>
          <w:rFonts w:ascii="Times New Roman" w:hAnsi="Times New Roman" w:cs="Times New Roman"/>
          <w:sz w:val="26"/>
          <w:szCs w:val="26"/>
        </w:rPr>
        <w:t>.</w:t>
      </w:r>
    </w:p>
    <w:p w:rsidR="007C1638" w:rsidRPr="00867F5C" w:rsidRDefault="007C1638" w:rsidP="007C1638">
      <w:pPr>
        <w:pStyle w:val="a3"/>
        <w:spacing w:after="0" w:line="360" w:lineRule="auto"/>
        <w:ind w:left="102"/>
        <w:jc w:val="center"/>
        <w:rPr>
          <w:rFonts w:ascii="Times New Roman" w:hAnsi="Times New Roman" w:cs="Times New Roman"/>
          <w:b/>
          <w:sz w:val="26"/>
          <w:szCs w:val="26"/>
        </w:rPr>
      </w:pPr>
    </w:p>
    <w:p w:rsidR="007C1638" w:rsidRPr="00867F5C" w:rsidRDefault="007C1638" w:rsidP="007C1638">
      <w:pPr>
        <w:pStyle w:val="a3"/>
        <w:spacing w:after="0" w:line="360" w:lineRule="auto"/>
        <w:ind w:left="102"/>
        <w:jc w:val="center"/>
        <w:rPr>
          <w:rFonts w:ascii="Times New Roman" w:hAnsi="Times New Roman" w:cs="Times New Roman"/>
          <w:b/>
          <w:sz w:val="26"/>
          <w:szCs w:val="26"/>
        </w:rPr>
      </w:pPr>
      <w:r w:rsidRPr="00867F5C">
        <w:rPr>
          <w:rFonts w:ascii="Times New Roman" w:hAnsi="Times New Roman" w:cs="Times New Roman"/>
          <w:b/>
          <w:sz w:val="26"/>
          <w:szCs w:val="26"/>
        </w:rPr>
        <w:t>7. Налоговые льготы (налоговые расходы)</w:t>
      </w:r>
    </w:p>
    <w:p w:rsidR="007C1638" w:rsidRPr="00867F5C" w:rsidRDefault="007C1638" w:rsidP="007C1638">
      <w:pPr>
        <w:pStyle w:val="a3"/>
        <w:spacing w:after="0" w:line="360" w:lineRule="auto"/>
        <w:ind w:left="102"/>
        <w:jc w:val="center"/>
        <w:rPr>
          <w:rFonts w:ascii="Times New Roman" w:hAnsi="Times New Roman" w:cs="Times New Roman"/>
          <w:b/>
          <w:sz w:val="26"/>
          <w:szCs w:val="26"/>
        </w:rPr>
      </w:pPr>
    </w:p>
    <w:p w:rsidR="0075757E" w:rsidRPr="00867F5C" w:rsidRDefault="007C1638" w:rsidP="007C1638">
      <w:pPr>
        <w:pStyle w:val="a3"/>
        <w:spacing w:after="0" w:line="360" w:lineRule="auto"/>
        <w:ind w:left="102" w:firstLine="606"/>
        <w:jc w:val="both"/>
        <w:rPr>
          <w:rFonts w:ascii="Times New Roman" w:hAnsi="Times New Roman" w:cs="Times New Roman"/>
          <w:sz w:val="26"/>
          <w:szCs w:val="26"/>
        </w:rPr>
      </w:pPr>
      <w:r w:rsidRPr="00867F5C">
        <w:rPr>
          <w:rFonts w:ascii="Times New Roman" w:hAnsi="Times New Roman" w:cs="Times New Roman"/>
          <w:sz w:val="26"/>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rsidR="0075757E" w:rsidRPr="00867F5C" w:rsidRDefault="007C1638" w:rsidP="007C1638">
      <w:pPr>
        <w:pStyle w:val="a3"/>
        <w:spacing w:after="0" w:line="240" w:lineRule="auto"/>
        <w:ind w:left="102" w:firstLine="606"/>
        <w:jc w:val="center"/>
        <w:rPr>
          <w:rFonts w:ascii="Times New Roman" w:hAnsi="Times New Roman" w:cs="Times New Roman"/>
          <w:sz w:val="26"/>
          <w:szCs w:val="26"/>
        </w:rPr>
      </w:pPr>
      <w:r w:rsidRPr="00867F5C">
        <w:rPr>
          <w:rFonts w:ascii="Times New Roman" w:hAnsi="Times New Roman" w:cs="Times New Roman"/>
          <w:sz w:val="26"/>
          <w:szCs w:val="26"/>
        </w:rPr>
        <w:t>____________________________</w:t>
      </w:r>
    </w:p>
    <w:p w:rsidR="00054B4C" w:rsidRPr="00867F5C" w:rsidRDefault="00054B4C" w:rsidP="00011C03">
      <w:pPr>
        <w:pStyle w:val="a3"/>
        <w:spacing w:after="0" w:line="240" w:lineRule="auto"/>
        <w:jc w:val="both"/>
        <w:rPr>
          <w:rFonts w:ascii="Times New Roman" w:hAnsi="Times New Roman" w:cs="Times New Roman"/>
          <w:sz w:val="26"/>
          <w:szCs w:val="26"/>
        </w:rPr>
        <w:sectPr w:rsidR="00054B4C" w:rsidRPr="00867F5C" w:rsidSect="00867F5C">
          <w:pgSz w:w="11906" w:h="16838"/>
          <w:pgMar w:top="568" w:right="707" w:bottom="567" w:left="1134" w:header="708" w:footer="708" w:gutter="0"/>
          <w:cols w:space="708"/>
          <w:docGrid w:linePitch="360"/>
        </w:sectPr>
      </w:pPr>
    </w:p>
    <w:tbl>
      <w:tblPr>
        <w:tblpPr w:leftFromText="180" w:rightFromText="180" w:vertAnchor="text" w:horzAnchor="margin" w:tblpXSpec="center" w:tblpY="-633"/>
        <w:tblW w:w="14688" w:type="dxa"/>
        <w:tblLayout w:type="fixed"/>
        <w:tblLook w:val="0000" w:firstRow="0" w:lastRow="0" w:firstColumn="0" w:lastColumn="0" w:noHBand="0" w:noVBand="0"/>
      </w:tblPr>
      <w:tblGrid>
        <w:gridCol w:w="1553"/>
        <w:gridCol w:w="971"/>
        <w:gridCol w:w="1359"/>
        <w:gridCol w:w="5405"/>
        <w:gridCol w:w="5400"/>
      </w:tblGrid>
      <w:tr w:rsidR="00054B4C" w:rsidRPr="00867F5C" w:rsidTr="004B4F34">
        <w:trPr>
          <w:trHeight w:val="315"/>
        </w:trPr>
        <w:tc>
          <w:tcPr>
            <w:tcW w:w="1553"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971"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1359"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5405"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5400" w:type="dxa"/>
            <w:tcBorders>
              <w:top w:val="nil"/>
              <w:left w:val="nil"/>
              <w:bottom w:val="nil"/>
              <w:right w:val="nil"/>
            </w:tcBorders>
            <w:shd w:val="clear" w:color="auto" w:fill="auto"/>
            <w:vAlign w:val="center"/>
          </w:tcPr>
          <w:p w:rsidR="00054B4C" w:rsidRPr="00867F5C" w:rsidRDefault="00054B4C" w:rsidP="00054B4C">
            <w:pPr>
              <w:jc w:val="center"/>
              <w:rPr>
                <w:sz w:val="26"/>
                <w:szCs w:val="26"/>
                <w:lang w:eastAsia="ko-KR"/>
              </w:rPr>
            </w:pPr>
            <w:r w:rsidRPr="00867F5C">
              <w:rPr>
                <w:sz w:val="26"/>
                <w:szCs w:val="26"/>
                <w:lang w:eastAsia="ko-KR"/>
              </w:rPr>
              <w:t>Приложение № 1</w:t>
            </w:r>
          </w:p>
        </w:tc>
      </w:tr>
      <w:tr w:rsidR="00054B4C" w:rsidRPr="00867F5C" w:rsidTr="004B4F34">
        <w:trPr>
          <w:trHeight w:val="315"/>
        </w:trPr>
        <w:tc>
          <w:tcPr>
            <w:tcW w:w="1553"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971"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1359"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5405" w:type="dxa"/>
            <w:tcBorders>
              <w:top w:val="nil"/>
              <w:left w:val="nil"/>
              <w:bottom w:val="nil"/>
              <w:right w:val="nil"/>
            </w:tcBorders>
            <w:shd w:val="clear" w:color="auto" w:fill="auto"/>
            <w:vAlign w:val="center"/>
          </w:tcPr>
          <w:p w:rsidR="00054B4C" w:rsidRPr="00867F5C" w:rsidRDefault="00054B4C" w:rsidP="00054B4C">
            <w:pPr>
              <w:jc w:val="center"/>
              <w:rPr>
                <w:szCs w:val="24"/>
                <w:lang w:eastAsia="ko-KR"/>
              </w:rPr>
            </w:pPr>
          </w:p>
        </w:tc>
        <w:tc>
          <w:tcPr>
            <w:tcW w:w="5400" w:type="dxa"/>
            <w:tcBorders>
              <w:top w:val="nil"/>
              <w:left w:val="nil"/>
              <w:bottom w:val="nil"/>
              <w:right w:val="nil"/>
            </w:tcBorders>
            <w:shd w:val="clear" w:color="auto" w:fill="auto"/>
            <w:vAlign w:val="center"/>
          </w:tcPr>
          <w:p w:rsidR="00054B4C" w:rsidRPr="00867F5C" w:rsidRDefault="00054B4C" w:rsidP="00054B4C">
            <w:pPr>
              <w:ind w:left="68"/>
              <w:jc w:val="center"/>
              <w:rPr>
                <w:sz w:val="26"/>
                <w:szCs w:val="26"/>
                <w:lang w:eastAsia="ko-KR"/>
              </w:rPr>
            </w:pPr>
            <w:r w:rsidRPr="00867F5C">
              <w:rPr>
                <w:sz w:val="26"/>
                <w:szCs w:val="26"/>
                <w:lang w:eastAsia="ko-KR"/>
              </w:rPr>
              <w:t xml:space="preserve">к муниципальной программе «Формирование законопослушного поведения участников дорожного движения на территории Арсеньевского городского округа» </w:t>
            </w:r>
          </w:p>
          <w:p w:rsidR="00054B4C" w:rsidRPr="00867F5C" w:rsidRDefault="00054B4C" w:rsidP="00867F5C">
            <w:pPr>
              <w:ind w:left="68"/>
              <w:jc w:val="center"/>
              <w:rPr>
                <w:sz w:val="26"/>
                <w:szCs w:val="26"/>
                <w:lang w:eastAsia="ko-KR"/>
              </w:rPr>
            </w:pPr>
          </w:p>
          <w:p w:rsidR="00867F5C" w:rsidRPr="00867F5C" w:rsidRDefault="00867F5C" w:rsidP="00867F5C">
            <w:pPr>
              <w:ind w:left="68"/>
              <w:jc w:val="center"/>
              <w:rPr>
                <w:sz w:val="26"/>
                <w:szCs w:val="26"/>
                <w:lang w:eastAsia="ko-KR"/>
              </w:rPr>
            </w:pPr>
          </w:p>
        </w:tc>
      </w:tr>
    </w:tbl>
    <w:p w:rsidR="00054B4C" w:rsidRPr="00867F5C" w:rsidRDefault="00054B4C" w:rsidP="00054B4C">
      <w:pPr>
        <w:suppressAutoHyphens/>
        <w:autoSpaceDN w:val="0"/>
        <w:jc w:val="center"/>
        <w:rPr>
          <w:b/>
          <w:color w:val="00000A"/>
          <w:kern w:val="2"/>
          <w:sz w:val="26"/>
          <w:szCs w:val="26"/>
          <w:lang w:eastAsia="zh-CN" w:bidi="hi-IN"/>
        </w:rPr>
      </w:pPr>
      <w:r w:rsidRPr="00867F5C">
        <w:rPr>
          <w:b/>
          <w:color w:val="00000A"/>
          <w:kern w:val="2"/>
          <w:sz w:val="26"/>
          <w:szCs w:val="26"/>
          <w:lang w:eastAsia="zh-CN" w:bidi="hi-IN"/>
        </w:rPr>
        <w:t>ПЕРЕЧЕНЬ ПОКАЗАТЕЛЕЙ МУНИЦИПАЛЬНОЙ ПРОГРАММЫ</w:t>
      </w:r>
    </w:p>
    <w:p w:rsidR="00054B4C" w:rsidRPr="00867F5C" w:rsidRDefault="00054B4C" w:rsidP="00054B4C">
      <w:pPr>
        <w:suppressAutoHyphens/>
        <w:autoSpaceDN w:val="0"/>
        <w:jc w:val="center"/>
        <w:rPr>
          <w:b/>
          <w:color w:val="00000A"/>
          <w:kern w:val="2"/>
          <w:sz w:val="26"/>
          <w:szCs w:val="26"/>
          <w:lang w:eastAsia="zh-CN" w:bidi="hi-IN"/>
        </w:rPr>
      </w:pPr>
      <w:r w:rsidRPr="00867F5C">
        <w:rPr>
          <w:b/>
          <w:color w:val="00000A"/>
          <w:kern w:val="2"/>
          <w:sz w:val="26"/>
          <w:szCs w:val="26"/>
          <w:lang w:eastAsia="zh-CN" w:bidi="hi-IN"/>
        </w:rPr>
        <w:t>Арсеньевского городского округа</w:t>
      </w:r>
    </w:p>
    <w:p w:rsidR="00054B4C" w:rsidRPr="00867F5C" w:rsidRDefault="00054B4C" w:rsidP="00054B4C">
      <w:pPr>
        <w:suppressAutoHyphens/>
        <w:autoSpaceDN w:val="0"/>
        <w:jc w:val="center"/>
        <w:rPr>
          <w:b/>
          <w:bCs/>
          <w:sz w:val="26"/>
          <w:szCs w:val="26"/>
          <w:lang w:eastAsia="ko-KR"/>
        </w:rPr>
      </w:pPr>
      <w:r w:rsidRPr="00867F5C">
        <w:rPr>
          <w:b/>
          <w:color w:val="00000A"/>
          <w:kern w:val="2"/>
          <w:sz w:val="26"/>
          <w:szCs w:val="26"/>
          <w:lang w:eastAsia="zh-CN" w:bidi="hi-IN"/>
        </w:rPr>
        <w:t>«</w:t>
      </w:r>
      <w:r w:rsidRPr="00867F5C">
        <w:rPr>
          <w:b/>
          <w:bCs/>
          <w:sz w:val="26"/>
          <w:szCs w:val="26"/>
          <w:lang w:eastAsia="ko-KR"/>
        </w:rPr>
        <w:t xml:space="preserve">Формирование законопослушного поведения участников дорожного движения </w:t>
      </w:r>
    </w:p>
    <w:p w:rsidR="00054B4C" w:rsidRPr="00867F5C" w:rsidRDefault="00054B4C" w:rsidP="00054B4C">
      <w:pPr>
        <w:suppressAutoHyphens/>
        <w:autoSpaceDN w:val="0"/>
        <w:jc w:val="center"/>
        <w:rPr>
          <w:b/>
          <w:bCs/>
          <w:sz w:val="26"/>
          <w:szCs w:val="26"/>
          <w:lang w:eastAsia="ko-KR"/>
        </w:rPr>
      </w:pPr>
      <w:r w:rsidRPr="00867F5C">
        <w:rPr>
          <w:b/>
          <w:bCs/>
          <w:sz w:val="26"/>
          <w:szCs w:val="26"/>
          <w:lang w:eastAsia="ko-KR"/>
        </w:rPr>
        <w:t xml:space="preserve">на территории Арсеньевского городского округа» </w:t>
      </w:r>
    </w:p>
    <w:p w:rsidR="00054B4C" w:rsidRPr="00867F5C" w:rsidRDefault="00054B4C" w:rsidP="00054B4C">
      <w:pPr>
        <w:ind w:right="283"/>
        <w:jc w:val="center"/>
        <w:rPr>
          <w:b/>
          <w:sz w:val="20"/>
          <w:lang w:eastAsia="ko-KR"/>
        </w:rPr>
      </w:pPr>
    </w:p>
    <w:p w:rsidR="00867F5C" w:rsidRPr="00867F5C" w:rsidRDefault="00867F5C" w:rsidP="00054B4C">
      <w:pPr>
        <w:ind w:right="283"/>
        <w:jc w:val="center"/>
        <w:rPr>
          <w:b/>
          <w:sz w:val="20"/>
          <w:lang w:eastAsia="ko-K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964"/>
        <w:gridCol w:w="993"/>
        <w:gridCol w:w="992"/>
        <w:gridCol w:w="1134"/>
        <w:gridCol w:w="1134"/>
        <w:gridCol w:w="1134"/>
        <w:gridCol w:w="1134"/>
        <w:gridCol w:w="1134"/>
        <w:gridCol w:w="992"/>
      </w:tblGrid>
      <w:tr w:rsidR="00011C03" w:rsidRPr="00867F5C" w:rsidTr="00011C03">
        <w:trPr>
          <w:trHeight w:val="480"/>
        </w:trPr>
        <w:tc>
          <w:tcPr>
            <w:tcW w:w="698"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                п/п</w:t>
            </w:r>
          </w:p>
        </w:tc>
        <w:tc>
          <w:tcPr>
            <w:tcW w:w="596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Наименование показателя</w:t>
            </w:r>
          </w:p>
        </w:tc>
        <w:tc>
          <w:tcPr>
            <w:tcW w:w="993"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Ед. изм.</w:t>
            </w:r>
          </w:p>
        </w:tc>
        <w:tc>
          <w:tcPr>
            <w:tcW w:w="992" w:type="dxa"/>
            <w:vAlign w:val="center"/>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2021</w:t>
            </w:r>
          </w:p>
        </w:tc>
        <w:tc>
          <w:tcPr>
            <w:tcW w:w="113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2022</w:t>
            </w:r>
          </w:p>
        </w:tc>
        <w:tc>
          <w:tcPr>
            <w:tcW w:w="113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2023</w:t>
            </w:r>
          </w:p>
        </w:tc>
        <w:tc>
          <w:tcPr>
            <w:tcW w:w="113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2024</w:t>
            </w:r>
          </w:p>
        </w:tc>
        <w:tc>
          <w:tcPr>
            <w:tcW w:w="113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2025</w:t>
            </w:r>
          </w:p>
        </w:tc>
        <w:tc>
          <w:tcPr>
            <w:tcW w:w="1134" w:type="dxa"/>
            <w:shd w:val="clear" w:color="auto" w:fill="auto"/>
            <w:vAlign w:val="center"/>
            <w:hideMark/>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2026</w:t>
            </w:r>
          </w:p>
        </w:tc>
        <w:tc>
          <w:tcPr>
            <w:tcW w:w="992" w:type="dxa"/>
            <w:vAlign w:val="center"/>
          </w:tcPr>
          <w:p w:rsidR="00054B4C" w:rsidRPr="00867F5C" w:rsidRDefault="00054B4C" w:rsidP="00054B4C">
            <w:pPr>
              <w:widowControl w:val="0"/>
              <w:autoSpaceDE w:val="0"/>
              <w:autoSpaceDN w:val="0"/>
              <w:adjustRightInd w:val="0"/>
              <w:jc w:val="center"/>
              <w:rPr>
                <w:szCs w:val="24"/>
                <w:lang w:eastAsia="ko-KR"/>
              </w:rPr>
            </w:pPr>
            <w:r w:rsidRPr="00867F5C">
              <w:rPr>
                <w:szCs w:val="24"/>
                <w:lang w:eastAsia="ko-KR"/>
              </w:rPr>
              <w:t>2027</w:t>
            </w:r>
          </w:p>
        </w:tc>
      </w:tr>
      <w:tr w:rsidR="001F2D73" w:rsidRPr="00867F5C" w:rsidTr="00EE47A0">
        <w:trPr>
          <w:trHeight w:val="679"/>
        </w:trPr>
        <w:tc>
          <w:tcPr>
            <w:tcW w:w="698"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1</w:t>
            </w:r>
          </w:p>
        </w:tc>
        <w:tc>
          <w:tcPr>
            <w:tcW w:w="5964" w:type="dxa"/>
            <w:shd w:val="clear" w:color="auto" w:fill="auto"/>
            <w:vAlign w:val="center"/>
          </w:tcPr>
          <w:p w:rsidR="001F2D73" w:rsidRPr="001F2D73" w:rsidRDefault="001F2D73" w:rsidP="001F2D73">
            <w:pPr>
              <w:widowControl w:val="0"/>
              <w:autoSpaceDE w:val="0"/>
              <w:autoSpaceDN w:val="0"/>
              <w:adjustRightInd w:val="0"/>
              <w:jc w:val="center"/>
              <w:rPr>
                <w:sz w:val="26"/>
                <w:szCs w:val="26"/>
                <w:lang w:eastAsia="ko-KR"/>
              </w:rPr>
            </w:pPr>
            <w:r w:rsidRPr="001F2D73">
              <w:rPr>
                <w:sz w:val="26"/>
                <w:szCs w:val="26"/>
                <w:lang w:eastAsia="ko-KR"/>
              </w:rPr>
              <w:t>Количество ДТП с пострадавшими</w:t>
            </w:r>
          </w:p>
        </w:tc>
        <w:tc>
          <w:tcPr>
            <w:tcW w:w="993"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1F2D73">
              <w:rPr>
                <w:szCs w:val="24"/>
                <w:lang w:eastAsia="ko-KR"/>
              </w:rPr>
              <w:t>ед.</w:t>
            </w:r>
          </w:p>
        </w:tc>
        <w:tc>
          <w:tcPr>
            <w:tcW w:w="992" w:type="dxa"/>
            <w:tcBorders>
              <w:top w:val="nil"/>
              <w:left w:val="nil"/>
              <w:bottom w:val="single" w:sz="4" w:space="0" w:color="auto"/>
              <w:right w:val="single" w:sz="4" w:space="0" w:color="auto"/>
            </w:tcBorders>
            <w:shd w:val="clear" w:color="auto" w:fill="auto"/>
            <w:vAlign w:val="center"/>
          </w:tcPr>
          <w:p w:rsidR="001F2D73" w:rsidRPr="00384ABA" w:rsidRDefault="001F2D73" w:rsidP="001F2D73">
            <w:pPr>
              <w:jc w:val="center"/>
            </w:pPr>
            <w:r w:rsidRPr="00384ABA">
              <w:t>25</w:t>
            </w:r>
          </w:p>
        </w:tc>
        <w:tc>
          <w:tcPr>
            <w:tcW w:w="1134" w:type="dxa"/>
            <w:tcBorders>
              <w:top w:val="nil"/>
              <w:left w:val="nil"/>
              <w:bottom w:val="single" w:sz="4" w:space="0" w:color="auto"/>
              <w:right w:val="single" w:sz="4" w:space="0" w:color="auto"/>
            </w:tcBorders>
            <w:shd w:val="clear" w:color="auto" w:fill="auto"/>
            <w:vAlign w:val="center"/>
          </w:tcPr>
          <w:p w:rsidR="001F2D73" w:rsidRPr="00384ABA" w:rsidRDefault="001F2D73" w:rsidP="001F2D73">
            <w:pPr>
              <w:jc w:val="center"/>
            </w:pPr>
            <w:r w:rsidRPr="00384ABA">
              <w:t>25</w:t>
            </w:r>
          </w:p>
        </w:tc>
        <w:tc>
          <w:tcPr>
            <w:tcW w:w="1134" w:type="dxa"/>
            <w:tcBorders>
              <w:top w:val="nil"/>
              <w:left w:val="nil"/>
              <w:bottom w:val="single" w:sz="4" w:space="0" w:color="auto"/>
              <w:right w:val="single" w:sz="4" w:space="0" w:color="auto"/>
            </w:tcBorders>
            <w:shd w:val="clear" w:color="auto" w:fill="auto"/>
            <w:vAlign w:val="center"/>
          </w:tcPr>
          <w:p w:rsidR="001F2D73" w:rsidRPr="00384ABA" w:rsidRDefault="001F2D73" w:rsidP="001F2D73">
            <w:pPr>
              <w:jc w:val="center"/>
            </w:pPr>
            <w:r w:rsidRPr="00384ABA">
              <w:t>23</w:t>
            </w:r>
          </w:p>
        </w:tc>
        <w:tc>
          <w:tcPr>
            <w:tcW w:w="1134" w:type="dxa"/>
            <w:tcBorders>
              <w:top w:val="nil"/>
              <w:left w:val="nil"/>
              <w:bottom w:val="single" w:sz="4" w:space="0" w:color="auto"/>
              <w:right w:val="single" w:sz="4" w:space="0" w:color="auto"/>
            </w:tcBorders>
            <w:shd w:val="clear" w:color="auto" w:fill="auto"/>
            <w:vAlign w:val="center"/>
          </w:tcPr>
          <w:p w:rsidR="001F2D73" w:rsidRPr="00384ABA" w:rsidRDefault="001F2D73" w:rsidP="001F2D73">
            <w:pPr>
              <w:jc w:val="center"/>
            </w:pPr>
            <w:r w:rsidRPr="00384ABA">
              <w:t>20</w:t>
            </w:r>
          </w:p>
        </w:tc>
        <w:tc>
          <w:tcPr>
            <w:tcW w:w="1134" w:type="dxa"/>
            <w:tcBorders>
              <w:top w:val="nil"/>
              <w:left w:val="nil"/>
              <w:bottom w:val="single" w:sz="4" w:space="0" w:color="auto"/>
              <w:right w:val="single" w:sz="4" w:space="0" w:color="auto"/>
            </w:tcBorders>
            <w:vAlign w:val="center"/>
          </w:tcPr>
          <w:p w:rsidR="001F2D73" w:rsidRPr="00384ABA" w:rsidRDefault="001F2D73" w:rsidP="001F2D73">
            <w:pPr>
              <w:jc w:val="center"/>
            </w:pPr>
            <w:r>
              <w:t>18</w:t>
            </w:r>
          </w:p>
        </w:tc>
        <w:tc>
          <w:tcPr>
            <w:tcW w:w="1134" w:type="dxa"/>
            <w:tcBorders>
              <w:top w:val="nil"/>
              <w:left w:val="nil"/>
              <w:bottom w:val="single" w:sz="4" w:space="0" w:color="auto"/>
              <w:right w:val="single" w:sz="4" w:space="0" w:color="auto"/>
            </w:tcBorders>
            <w:vAlign w:val="center"/>
          </w:tcPr>
          <w:p w:rsidR="001F2D73" w:rsidRPr="00384ABA" w:rsidRDefault="001F2D73" w:rsidP="001F2D73">
            <w:pPr>
              <w:jc w:val="center"/>
            </w:pPr>
            <w:r>
              <w:t>15</w:t>
            </w:r>
          </w:p>
        </w:tc>
        <w:tc>
          <w:tcPr>
            <w:tcW w:w="992" w:type="dxa"/>
            <w:tcBorders>
              <w:top w:val="nil"/>
              <w:left w:val="nil"/>
              <w:bottom w:val="single" w:sz="4" w:space="0" w:color="auto"/>
              <w:right w:val="single" w:sz="4" w:space="0" w:color="auto"/>
            </w:tcBorders>
            <w:vAlign w:val="center"/>
          </w:tcPr>
          <w:p w:rsidR="001F2D73" w:rsidRPr="00384ABA" w:rsidRDefault="001F2D73" w:rsidP="001F2D73">
            <w:pPr>
              <w:jc w:val="center"/>
            </w:pPr>
            <w:r>
              <w:t>10</w:t>
            </w:r>
          </w:p>
        </w:tc>
      </w:tr>
      <w:tr w:rsidR="001F2D73" w:rsidRPr="00867F5C" w:rsidTr="001F2D73">
        <w:trPr>
          <w:trHeight w:val="743"/>
        </w:trPr>
        <w:tc>
          <w:tcPr>
            <w:tcW w:w="698"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2</w:t>
            </w:r>
          </w:p>
        </w:tc>
        <w:tc>
          <w:tcPr>
            <w:tcW w:w="5964" w:type="dxa"/>
            <w:shd w:val="clear" w:color="auto" w:fill="auto"/>
            <w:vAlign w:val="center"/>
            <w:hideMark/>
          </w:tcPr>
          <w:p w:rsidR="001F2D73" w:rsidRPr="00867F5C" w:rsidRDefault="001F2D73" w:rsidP="001F2D73">
            <w:pPr>
              <w:widowControl w:val="0"/>
              <w:autoSpaceDE w:val="0"/>
              <w:autoSpaceDN w:val="0"/>
              <w:adjustRightInd w:val="0"/>
              <w:jc w:val="center"/>
              <w:rPr>
                <w:sz w:val="26"/>
                <w:szCs w:val="26"/>
                <w:lang w:eastAsia="ko-KR"/>
              </w:rPr>
            </w:pPr>
            <w:r w:rsidRPr="00867F5C">
              <w:rPr>
                <w:sz w:val="26"/>
                <w:szCs w:val="26"/>
                <w:lang w:eastAsia="ko-KR"/>
              </w:rPr>
              <w:t>Количество ДТП с участием несовершеннолетних</w:t>
            </w:r>
          </w:p>
        </w:tc>
        <w:tc>
          <w:tcPr>
            <w:tcW w:w="993" w:type="dxa"/>
            <w:shd w:val="clear" w:color="auto" w:fill="auto"/>
            <w:vAlign w:val="center"/>
            <w:hideMark/>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ед.</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4</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4</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3</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3</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2</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1</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r>
      <w:tr w:rsidR="001F2D73" w:rsidRPr="00867F5C" w:rsidTr="001F2D73">
        <w:trPr>
          <w:trHeight w:val="882"/>
        </w:trPr>
        <w:tc>
          <w:tcPr>
            <w:tcW w:w="698"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3</w:t>
            </w:r>
          </w:p>
        </w:tc>
        <w:tc>
          <w:tcPr>
            <w:tcW w:w="5964" w:type="dxa"/>
            <w:shd w:val="clear" w:color="auto" w:fill="auto"/>
            <w:vAlign w:val="center"/>
            <w:hideMark/>
          </w:tcPr>
          <w:p w:rsidR="001F2D73" w:rsidRPr="00867F5C" w:rsidRDefault="001F2D73" w:rsidP="001F2D73">
            <w:pPr>
              <w:widowControl w:val="0"/>
              <w:autoSpaceDE w:val="0"/>
              <w:autoSpaceDN w:val="0"/>
              <w:adjustRightInd w:val="0"/>
              <w:jc w:val="center"/>
              <w:rPr>
                <w:sz w:val="26"/>
                <w:szCs w:val="26"/>
                <w:lang w:eastAsia="ko-KR"/>
              </w:rPr>
            </w:pPr>
            <w:r w:rsidRPr="00867F5C">
              <w:rPr>
                <w:sz w:val="26"/>
                <w:szCs w:val="26"/>
                <w:lang w:eastAsia="ko-KR"/>
              </w:rPr>
              <w:t>Число детей, погибших в ДТП</w:t>
            </w:r>
          </w:p>
        </w:tc>
        <w:tc>
          <w:tcPr>
            <w:tcW w:w="993" w:type="dxa"/>
            <w:shd w:val="clear" w:color="auto" w:fill="auto"/>
            <w:vAlign w:val="center"/>
            <w:hideMark/>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ед.</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0</w:t>
            </w:r>
          </w:p>
        </w:tc>
      </w:tr>
      <w:tr w:rsidR="001F2D73" w:rsidRPr="00867F5C" w:rsidTr="00011C03">
        <w:trPr>
          <w:trHeight w:val="882"/>
        </w:trPr>
        <w:tc>
          <w:tcPr>
            <w:tcW w:w="698"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Pr>
                <w:szCs w:val="24"/>
                <w:lang w:eastAsia="ko-KR"/>
              </w:rPr>
              <w:t>4</w:t>
            </w:r>
          </w:p>
        </w:tc>
        <w:tc>
          <w:tcPr>
            <w:tcW w:w="5964" w:type="dxa"/>
            <w:shd w:val="clear" w:color="auto" w:fill="auto"/>
            <w:vAlign w:val="center"/>
          </w:tcPr>
          <w:p w:rsidR="001F2D73" w:rsidRPr="00867F5C" w:rsidRDefault="001F2D73" w:rsidP="001F2D73">
            <w:pPr>
              <w:widowControl w:val="0"/>
              <w:autoSpaceDE w:val="0"/>
              <w:autoSpaceDN w:val="0"/>
              <w:adjustRightInd w:val="0"/>
              <w:jc w:val="center"/>
              <w:rPr>
                <w:sz w:val="26"/>
                <w:szCs w:val="26"/>
                <w:lang w:eastAsia="ko-KR"/>
              </w:rPr>
            </w:pPr>
            <w:r w:rsidRPr="00867F5C">
              <w:rPr>
                <w:sz w:val="26"/>
                <w:szCs w:val="26"/>
                <w:lang w:eastAsia="ko-KR"/>
              </w:rPr>
              <w:t>Доля учащихся (воспитанников), задействованных в мероприятиях по профилактике ДТП</w:t>
            </w:r>
          </w:p>
        </w:tc>
        <w:tc>
          <w:tcPr>
            <w:tcW w:w="993"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80</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82</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85</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89</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92</w:t>
            </w:r>
          </w:p>
        </w:tc>
        <w:tc>
          <w:tcPr>
            <w:tcW w:w="1134" w:type="dxa"/>
            <w:shd w:val="clear" w:color="auto" w:fill="auto"/>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95</w:t>
            </w:r>
          </w:p>
        </w:tc>
        <w:tc>
          <w:tcPr>
            <w:tcW w:w="992" w:type="dxa"/>
            <w:vAlign w:val="center"/>
          </w:tcPr>
          <w:p w:rsidR="001F2D73" w:rsidRPr="00867F5C" w:rsidRDefault="001F2D73" w:rsidP="001F2D73">
            <w:pPr>
              <w:widowControl w:val="0"/>
              <w:autoSpaceDE w:val="0"/>
              <w:autoSpaceDN w:val="0"/>
              <w:adjustRightInd w:val="0"/>
              <w:jc w:val="center"/>
              <w:rPr>
                <w:szCs w:val="24"/>
                <w:lang w:eastAsia="ko-KR"/>
              </w:rPr>
            </w:pPr>
            <w:r w:rsidRPr="00867F5C">
              <w:rPr>
                <w:szCs w:val="24"/>
                <w:lang w:eastAsia="ko-KR"/>
              </w:rPr>
              <w:t>100</w:t>
            </w:r>
          </w:p>
        </w:tc>
      </w:tr>
    </w:tbl>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E17199" w:rsidP="00E17199">
      <w:pPr>
        <w:pStyle w:val="a3"/>
        <w:spacing w:after="0" w:line="240" w:lineRule="auto"/>
        <w:ind w:left="102" w:firstLine="606"/>
        <w:jc w:val="center"/>
        <w:rPr>
          <w:rFonts w:ascii="Times New Roman" w:hAnsi="Times New Roman" w:cs="Times New Roman"/>
          <w:sz w:val="26"/>
          <w:szCs w:val="26"/>
        </w:rPr>
      </w:pPr>
      <w:r w:rsidRPr="00867F5C">
        <w:rPr>
          <w:rFonts w:ascii="Times New Roman" w:hAnsi="Times New Roman" w:cs="Times New Roman"/>
          <w:sz w:val="26"/>
          <w:szCs w:val="26"/>
        </w:rPr>
        <w:t>_____________________</w:t>
      </w: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rsidP="00B71D4D">
      <w:pPr>
        <w:pStyle w:val="a3"/>
        <w:spacing w:after="0" w:line="240" w:lineRule="auto"/>
        <w:ind w:left="102" w:firstLine="606"/>
        <w:jc w:val="both"/>
        <w:rPr>
          <w:rFonts w:ascii="Times New Roman" w:hAnsi="Times New Roman" w:cs="Times New Roman"/>
          <w:sz w:val="26"/>
          <w:szCs w:val="26"/>
        </w:rPr>
      </w:pPr>
    </w:p>
    <w:p w:rsidR="00054B4C" w:rsidRPr="00867F5C" w:rsidRDefault="00054B4C">
      <w:pPr>
        <w:spacing w:after="200" w:line="276" w:lineRule="auto"/>
        <w:rPr>
          <w:rFonts w:eastAsia="Calibri"/>
          <w:sz w:val="26"/>
          <w:szCs w:val="26"/>
          <w:lang w:eastAsia="zh-CN"/>
        </w:rPr>
      </w:pPr>
      <w:r w:rsidRPr="00867F5C">
        <w:rPr>
          <w:sz w:val="26"/>
          <w:szCs w:val="26"/>
        </w:rPr>
        <w:br w:type="page"/>
      </w:r>
    </w:p>
    <w:p w:rsidR="00054B4C" w:rsidRPr="00867F5C" w:rsidRDefault="00054B4C" w:rsidP="00362142">
      <w:pPr>
        <w:pStyle w:val="21"/>
        <w:keepNext/>
        <w:keepLines/>
        <w:shd w:val="clear" w:color="auto" w:fill="auto"/>
        <w:spacing w:before="0" w:after="0" w:line="240" w:lineRule="auto"/>
        <w:ind w:left="5812"/>
        <w:rPr>
          <w:rFonts w:eastAsia="Times New Roman"/>
          <w:b w:val="0"/>
          <w:bCs w:val="0"/>
          <w:color w:val="000000"/>
          <w:sz w:val="22"/>
          <w:szCs w:val="22"/>
        </w:rPr>
        <w:sectPr w:rsidR="00054B4C" w:rsidRPr="00867F5C" w:rsidSect="00054B4C">
          <w:pgSz w:w="16838" w:h="11906" w:orient="landscape"/>
          <w:pgMar w:top="1134" w:right="425" w:bottom="709" w:left="567" w:header="709" w:footer="709" w:gutter="0"/>
          <w:cols w:space="708"/>
          <w:docGrid w:linePitch="360"/>
        </w:sectPr>
      </w:pPr>
    </w:p>
    <w:p w:rsidR="00362142" w:rsidRPr="00867F5C" w:rsidRDefault="00054B4C" w:rsidP="00362142">
      <w:pPr>
        <w:pStyle w:val="21"/>
        <w:keepNext/>
        <w:keepLines/>
        <w:shd w:val="clear" w:color="auto" w:fill="auto"/>
        <w:spacing w:before="0" w:after="0" w:line="240" w:lineRule="auto"/>
        <w:ind w:left="5812"/>
        <w:rPr>
          <w:rFonts w:eastAsia="Times New Roman"/>
          <w:b w:val="0"/>
          <w:bCs w:val="0"/>
          <w:color w:val="000000"/>
          <w:sz w:val="22"/>
          <w:szCs w:val="22"/>
        </w:rPr>
      </w:pPr>
      <w:r w:rsidRPr="00867F5C">
        <w:rPr>
          <w:rFonts w:eastAsia="Times New Roman"/>
          <w:b w:val="0"/>
          <w:bCs w:val="0"/>
          <w:color w:val="000000"/>
          <w:sz w:val="22"/>
          <w:szCs w:val="22"/>
        </w:rPr>
        <w:t xml:space="preserve"> Приложение № 2</w:t>
      </w:r>
    </w:p>
    <w:p w:rsidR="00362142" w:rsidRPr="00867F5C" w:rsidRDefault="00362142" w:rsidP="00362142">
      <w:pPr>
        <w:pStyle w:val="21"/>
        <w:keepNext/>
        <w:keepLines/>
        <w:shd w:val="clear" w:color="auto" w:fill="auto"/>
        <w:spacing w:before="0" w:after="0" w:line="240" w:lineRule="auto"/>
        <w:ind w:left="5812"/>
        <w:rPr>
          <w:rFonts w:eastAsia="Times New Roman"/>
          <w:b w:val="0"/>
          <w:bCs w:val="0"/>
          <w:color w:val="000000"/>
          <w:sz w:val="22"/>
          <w:szCs w:val="22"/>
        </w:rPr>
      </w:pPr>
      <w:r w:rsidRPr="00867F5C">
        <w:rPr>
          <w:rFonts w:eastAsia="Times New Roman"/>
          <w:b w:val="0"/>
          <w:bCs w:val="0"/>
          <w:color w:val="000000"/>
          <w:sz w:val="22"/>
          <w:szCs w:val="22"/>
        </w:rPr>
        <w:t>к муниципальной программе</w:t>
      </w:r>
    </w:p>
    <w:p w:rsidR="00362142" w:rsidRPr="00867F5C" w:rsidRDefault="00362142" w:rsidP="00362142">
      <w:pPr>
        <w:pStyle w:val="21"/>
        <w:keepNext/>
        <w:keepLines/>
        <w:shd w:val="clear" w:color="auto" w:fill="auto"/>
        <w:spacing w:before="0" w:after="0" w:line="240" w:lineRule="auto"/>
        <w:ind w:left="5812"/>
        <w:rPr>
          <w:rFonts w:eastAsia="Times New Roman"/>
          <w:b w:val="0"/>
          <w:bCs w:val="0"/>
          <w:color w:val="000000"/>
          <w:sz w:val="22"/>
          <w:szCs w:val="22"/>
        </w:rPr>
      </w:pPr>
      <w:r w:rsidRPr="00867F5C">
        <w:rPr>
          <w:rFonts w:eastAsia="Times New Roman"/>
          <w:b w:val="0"/>
          <w:bCs w:val="0"/>
          <w:color w:val="000000"/>
          <w:sz w:val="22"/>
          <w:szCs w:val="22"/>
        </w:rPr>
        <w:t>«Формирование законопослушного поведения участников дорожного движения на территории Арсеньевского городского округа»</w:t>
      </w:r>
    </w:p>
    <w:p w:rsidR="00B71D4D" w:rsidRPr="00867F5C" w:rsidRDefault="00B71D4D" w:rsidP="00362142">
      <w:pPr>
        <w:jc w:val="right"/>
        <w:rPr>
          <w:b/>
          <w:sz w:val="26"/>
          <w:szCs w:val="26"/>
        </w:rPr>
      </w:pPr>
    </w:p>
    <w:p w:rsidR="00B71D4D" w:rsidRPr="00867F5C" w:rsidRDefault="00B71D4D" w:rsidP="00B71D4D">
      <w:pPr>
        <w:jc w:val="center"/>
        <w:rPr>
          <w:b/>
          <w:sz w:val="26"/>
          <w:szCs w:val="26"/>
        </w:rPr>
      </w:pPr>
      <w:r w:rsidRPr="00867F5C">
        <w:rPr>
          <w:b/>
          <w:sz w:val="26"/>
          <w:szCs w:val="26"/>
        </w:rPr>
        <w:t>План мероприятий по повышению уровня правосознания</w:t>
      </w:r>
    </w:p>
    <w:p w:rsidR="00B71D4D" w:rsidRPr="00867F5C" w:rsidRDefault="00B71D4D" w:rsidP="00B71D4D">
      <w:pPr>
        <w:jc w:val="center"/>
        <w:rPr>
          <w:b/>
          <w:sz w:val="26"/>
          <w:szCs w:val="26"/>
        </w:rPr>
      </w:pPr>
      <w:r w:rsidRPr="00867F5C">
        <w:rPr>
          <w:b/>
          <w:sz w:val="26"/>
          <w:szCs w:val="26"/>
        </w:rPr>
        <w:t xml:space="preserve"> и формированию законопослушного поведения участников </w:t>
      </w:r>
    </w:p>
    <w:p w:rsidR="00B71D4D" w:rsidRPr="00867F5C" w:rsidRDefault="00B71D4D" w:rsidP="00B71D4D">
      <w:pPr>
        <w:jc w:val="center"/>
        <w:rPr>
          <w:b/>
          <w:sz w:val="26"/>
          <w:szCs w:val="26"/>
        </w:rPr>
      </w:pPr>
      <w:r w:rsidRPr="00867F5C">
        <w:rPr>
          <w:b/>
          <w:sz w:val="26"/>
          <w:szCs w:val="26"/>
        </w:rPr>
        <w:t xml:space="preserve">дорожного движения в образовательных учреждениях </w:t>
      </w:r>
    </w:p>
    <w:p w:rsidR="00B71D4D" w:rsidRPr="00867F5C" w:rsidRDefault="00B71D4D" w:rsidP="00B71D4D">
      <w:pPr>
        <w:jc w:val="center"/>
        <w:rPr>
          <w:b/>
          <w:sz w:val="26"/>
          <w:szCs w:val="26"/>
        </w:rPr>
      </w:pPr>
      <w:r w:rsidRPr="00867F5C">
        <w:rPr>
          <w:b/>
          <w:sz w:val="26"/>
          <w:szCs w:val="26"/>
        </w:rPr>
        <w:t>муниципального образования на 2022-2027 годы</w:t>
      </w:r>
    </w:p>
    <w:p w:rsidR="00B71D4D" w:rsidRPr="00867F5C" w:rsidRDefault="00B71D4D" w:rsidP="00B71D4D">
      <w:pPr>
        <w:pStyle w:val="a3"/>
        <w:spacing w:after="0" w:line="240" w:lineRule="auto"/>
        <w:rPr>
          <w:rFonts w:ascii="Times New Roman" w:hAnsi="Times New Roman" w:cs="Times New Roman"/>
          <w:b/>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1701"/>
        <w:gridCol w:w="1843"/>
        <w:gridCol w:w="2551"/>
      </w:tblGrid>
      <w:tr w:rsidR="00B71D4D" w:rsidRPr="00867F5C" w:rsidTr="001A69EB">
        <w:tc>
          <w:tcPr>
            <w:tcW w:w="710" w:type="dxa"/>
            <w:vAlign w:val="center"/>
          </w:tcPr>
          <w:p w:rsidR="00B71D4D" w:rsidRPr="00867F5C" w:rsidRDefault="00B71D4D" w:rsidP="0098463D">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 п/п</w:t>
            </w:r>
          </w:p>
        </w:tc>
        <w:tc>
          <w:tcPr>
            <w:tcW w:w="3827" w:type="dxa"/>
            <w:vAlign w:val="center"/>
          </w:tcPr>
          <w:p w:rsidR="00B71D4D" w:rsidRPr="00867F5C" w:rsidRDefault="00B71D4D" w:rsidP="0098463D">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Наименование мероприятия</w:t>
            </w:r>
          </w:p>
        </w:tc>
        <w:tc>
          <w:tcPr>
            <w:tcW w:w="1701" w:type="dxa"/>
            <w:vAlign w:val="center"/>
          </w:tcPr>
          <w:p w:rsidR="00B71D4D" w:rsidRPr="00867F5C" w:rsidRDefault="00B71D4D" w:rsidP="0098463D">
            <w:pPr>
              <w:pStyle w:val="a3"/>
              <w:spacing w:after="0" w:line="240" w:lineRule="auto"/>
              <w:ind w:left="-108" w:right="-108"/>
              <w:jc w:val="center"/>
              <w:rPr>
                <w:rFonts w:ascii="Times New Roman" w:hAnsi="Times New Roman" w:cs="Times New Roman"/>
                <w:sz w:val="24"/>
                <w:szCs w:val="24"/>
              </w:rPr>
            </w:pPr>
            <w:r w:rsidRPr="00867F5C">
              <w:rPr>
                <w:rFonts w:ascii="Times New Roman" w:hAnsi="Times New Roman" w:cs="Times New Roman"/>
                <w:sz w:val="24"/>
                <w:szCs w:val="24"/>
              </w:rPr>
              <w:t>Срок исполнения</w:t>
            </w:r>
          </w:p>
        </w:tc>
        <w:tc>
          <w:tcPr>
            <w:tcW w:w="1843" w:type="dxa"/>
            <w:vAlign w:val="center"/>
          </w:tcPr>
          <w:p w:rsidR="00B71D4D" w:rsidRPr="00867F5C" w:rsidRDefault="00E261A1" w:rsidP="00E261A1">
            <w:pPr>
              <w:pStyle w:val="a3"/>
              <w:ind w:left="-108" w:right="-108"/>
              <w:jc w:val="center"/>
              <w:rPr>
                <w:rFonts w:ascii="Times New Roman" w:hAnsi="Times New Roman" w:cs="Times New Roman"/>
                <w:sz w:val="24"/>
                <w:szCs w:val="24"/>
              </w:rPr>
            </w:pPr>
            <w:r w:rsidRPr="00867F5C">
              <w:rPr>
                <w:rFonts w:ascii="Times New Roman" w:hAnsi="Times New Roman" w:cs="Times New Roman"/>
                <w:sz w:val="24"/>
                <w:szCs w:val="24"/>
              </w:rPr>
              <w:t>Ожидаемый непосредственный результат (краткое описание)</w:t>
            </w:r>
          </w:p>
        </w:tc>
        <w:tc>
          <w:tcPr>
            <w:tcW w:w="2551" w:type="dxa"/>
            <w:vAlign w:val="center"/>
          </w:tcPr>
          <w:p w:rsidR="00B71D4D" w:rsidRPr="00867F5C" w:rsidRDefault="00867F5C" w:rsidP="0098463D">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Сои</w:t>
            </w:r>
            <w:r w:rsidR="00B71D4D" w:rsidRPr="00867F5C">
              <w:rPr>
                <w:rFonts w:ascii="Times New Roman" w:hAnsi="Times New Roman" w:cs="Times New Roman"/>
                <w:sz w:val="24"/>
                <w:szCs w:val="24"/>
              </w:rPr>
              <w:t>сполнители</w:t>
            </w:r>
            <w:r w:rsidRPr="00867F5C">
              <w:rPr>
                <w:rFonts w:ascii="Times New Roman" w:hAnsi="Times New Roman" w:cs="Times New Roman"/>
                <w:sz w:val="24"/>
                <w:szCs w:val="24"/>
              </w:rPr>
              <w:t>, участники</w:t>
            </w:r>
          </w:p>
        </w:tc>
      </w:tr>
      <w:tr w:rsidR="00E261A1" w:rsidRPr="00867F5C" w:rsidTr="00867F5C">
        <w:trPr>
          <w:trHeight w:val="2069"/>
        </w:trPr>
        <w:tc>
          <w:tcPr>
            <w:tcW w:w="710" w:type="dxa"/>
          </w:tcPr>
          <w:p w:rsidR="00E261A1" w:rsidRPr="00867F5C" w:rsidRDefault="00E261A1" w:rsidP="0098463D">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w:t>
            </w:r>
          </w:p>
        </w:tc>
        <w:tc>
          <w:tcPr>
            <w:tcW w:w="3827" w:type="dxa"/>
          </w:tcPr>
          <w:p w:rsidR="00E261A1" w:rsidRPr="00867F5C" w:rsidRDefault="00E261A1" w:rsidP="00011C03">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Подготовка методических рекомендаций по обучению детей правилам дорожного движения</w:t>
            </w:r>
          </w:p>
        </w:tc>
        <w:tc>
          <w:tcPr>
            <w:tcW w:w="1701" w:type="dxa"/>
            <w:vAlign w:val="center"/>
          </w:tcPr>
          <w:p w:rsidR="00E261A1" w:rsidRPr="00867F5C" w:rsidRDefault="00E261A1" w:rsidP="00011C03">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январь-февраль 2023</w:t>
            </w:r>
          </w:p>
        </w:tc>
        <w:tc>
          <w:tcPr>
            <w:tcW w:w="1843" w:type="dxa"/>
            <w:vMerge w:val="restart"/>
            <w:vAlign w:val="center"/>
          </w:tcPr>
          <w:p w:rsidR="00E261A1" w:rsidRPr="00867F5C" w:rsidRDefault="00E261A1" w:rsidP="00E261A1">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количества ДТ</w:t>
            </w:r>
            <w:r w:rsidR="001A69EB" w:rsidRPr="00867F5C">
              <w:rPr>
                <w:rFonts w:ascii="Times New Roman" w:hAnsi="Times New Roman" w:cs="Times New Roman"/>
                <w:sz w:val="24"/>
                <w:szCs w:val="24"/>
              </w:rPr>
              <w:t>П с участием несовершеннолетних;</w:t>
            </w:r>
          </w:p>
          <w:p w:rsidR="00E261A1" w:rsidRPr="00867F5C" w:rsidRDefault="00E261A1" w:rsidP="00E261A1">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числа детей, погибших в ДТП</w:t>
            </w:r>
          </w:p>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E261A1" w:rsidP="00412F8B">
            <w:pPr>
              <w:pStyle w:val="a3"/>
              <w:spacing w:after="0" w:line="240" w:lineRule="auto"/>
              <w:ind w:right="-108"/>
              <w:jc w:val="center"/>
              <w:rPr>
                <w:rFonts w:ascii="Times New Roman" w:hAnsi="Times New Roman" w:cs="Times New Roman"/>
                <w:sz w:val="24"/>
                <w:szCs w:val="24"/>
              </w:rPr>
            </w:pPr>
            <w:r w:rsidRPr="00867F5C">
              <w:rPr>
                <w:rFonts w:ascii="Times New Roman" w:hAnsi="Times New Roman" w:cs="Times New Roman"/>
                <w:sz w:val="24"/>
                <w:szCs w:val="24"/>
              </w:rPr>
              <w:t>управление образования, образовательные учреждения, ОГИБДД МОМВД России «Арсеньевский»</w:t>
            </w:r>
          </w:p>
        </w:tc>
      </w:tr>
      <w:tr w:rsidR="00E261A1" w:rsidRPr="00867F5C" w:rsidTr="00867F5C">
        <w:trPr>
          <w:trHeight w:val="2678"/>
        </w:trPr>
        <w:tc>
          <w:tcPr>
            <w:tcW w:w="710" w:type="dxa"/>
          </w:tcPr>
          <w:p w:rsidR="00E261A1" w:rsidRPr="00867F5C" w:rsidRDefault="00E261A1" w:rsidP="0098463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2</w:t>
            </w:r>
          </w:p>
        </w:tc>
        <w:tc>
          <w:tcPr>
            <w:tcW w:w="3827" w:type="dxa"/>
          </w:tcPr>
          <w:p w:rsidR="00E261A1" w:rsidRPr="00867F5C" w:rsidRDefault="00E261A1" w:rsidP="00011C03">
            <w:pPr>
              <w:pStyle w:val="a3"/>
              <w:spacing w:after="0" w:line="274" w:lineRule="exact"/>
              <w:ind w:left="80"/>
              <w:jc w:val="center"/>
              <w:rPr>
                <w:rFonts w:ascii="Times New Roman" w:hAnsi="Times New Roman" w:cs="Times New Roman"/>
                <w:sz w:val="24"/>
                <w:szCs w:val="24"/>
              </w:rPr>
            </w:pPr>
            <w:r w:rsidRPr="00867F5C">
              <w:rPr>
                <w:rFonts w:ascii="Times New Roman" w:hAnsi="Times New Roman" w:cs="Times New Roman"/>
                <w:sz w:val="24"/>
                <w:szCs w:val="24"/>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1701" w:type="dxa"/>
            <w:vAlign w:val="center"/>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До</w:t>
            </w:r>
          </w:p>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01.03.2023</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E261A1" w:rsidP="00412F8B">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управление образования, образовательные учреждения, ОГИБДД МОМВД России «Арсеньевский»</w:t>
            </w:r>
          </w:p>
        </w:tc>
      </w:tr>
      <w:tr w:rsidR="00E261A1" w:rsidRPr="00867F5C" w:rsidTr="001A69EB">
        <w:trPr>
          <w:trHeight w:val="1479"/>
        </w:trPr>
        <w:tc>
          <w:tcPr>
            <w:tcW w:w="710" w:type="dxa"/>
          </w:tcPr>
          <w:p w:rsidR="00E261A1" w:rsidRPr="00867F5C" w:rsidRDefault="00E261A1" w:rsidP="0098463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3</w:t>
            </w:r>
          </w:p>
        </w:tc>
        <w:tc>
          <w:tcPr>
            <w:tcW w:w="3827" w:type="dxa"/>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Организация и проведение уроков правовых знаний в образовательных учреждениях в рамках Всероссийской акции «Внимание - дети!»</w:t>
            </w:r>
          </w:p>
        </w:tc>
        <w:tc>
          <w:tcPr>
            <w:tcW w:w="1701" w:type="dxa"/>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В течение учебного года на период действия </w:t>
            </w:r>
            <w:r w:rsidR="006653A8">
              <w:rPr>
                <w:rFonts w:ascii="Times New Roman" w:hAnsi="Times New Roman" w:cs="Times New Roman"/>
                <w:sz w:val="24"/>
                <w:szCs w:val="24"/>
              </w:rPr>
              <w:t xml:space="preserve">муниципальной </w:t>
            </w:r>
            <w:r w:rsidRPr="00867F5C">
              <w:rPr>
                <w:rFonts w:ascii="Times New Roman" w:hAnsi="Times New Roman" w:cs="Times New Roman"/>
                <w:sz w:val="24"/>
                <w:szCs w:val="24"/>
              </w:rPr>
              <w:t>программы</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E261A1" w:rsidP="00E261A1">
            <w:pPr>
              <w:pStyle w:val="a3"/>
              <w:spacing w:after="0" w:line="240" w:lineRule="auto"/>
              <w:ind w:left="33" w:right="-108"/>
              <w:jc w:val="center"/>
              <w:rPr>
                <w:rFonts w:ascii="Times New Roman" w:hAnsi="Times New Roman" w:cs="Times New Roman"/>
                <w:sz w:val="24"/>
                <w:szCs w:val="24"/>
              </w:rPr>
            </w:pPr>
            <w:r w:rsidRPr="00867F5C">
              <w:rPr>
                <w:rFonts w:ascii="Times New Roman" w:hAnsi="Times New Roman" w:cs="Times New Roman"/>
                <w:sz w:val="24"/>
                <w:szCs w:val="24"/>
              </w:rPr>
              <w:t>правление образования, образовательные учреждения</w:t>
            </w:r>
          </w:p>
        </w:tc>
      </w:tr>
      <w:tr w:rsidR="00E261A1" w:rsidRPr="00867F5C" w:rsidTr="001A69EB">
        <w:trPr>
          <w:trHeight w:val="1827"/>
        </w:trPr>
        <w:tc>
          <w:tcPr>
            <w:tcW w:w="710" w:type="dxa"/>
          </w:tcPr>
          <w:p w:rsidR="00E261A1" w:rsidRPr="00867F5C" w:rsidRDefault="00E261A1" w:rsidP="0098463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4</w:t>
            </w:r>
          </w:p>
        </w:tc>
        <w:tc>
          <w:tcPr>
            <w:tcW w:w="3827" w:type="dxa"/>
          </w:tcPr>
          <w:p w:rsidR="00E261A1" w:rsidRPr="00867F5C" w:rsidRDefault="00E261A1" w:rsidP="00011C03">
            <w:pPr>
              <w:autoSpaceDE w:val="0"/>
              <w:autoSpaceDN w:val="0"/>
              <w:adjustRightInd w:val="0"/>
              <w:jc w:val="center"/>
              <w:rPr>
                <w:szCs w:val="24"/>
              </w:rPr>
            </w:pPr>
            <w:r w:rsidRPr="00867F5C">
              <w:rPr>
                <w:szCs w:val="24"/>
              </w:rPr>
              <w:t>Организация и проведение ежедневных пятиминутных бесед-напоминаний, инструктажей по правилам дорожного движения с детьми «Минутка безопасности» в образовательных организациях</w:t>
            </w:r>
          </w:p>
        </w:tc>
        <w:tc>
          <w:tcPr>
            <w:tcW w:w="1701" w:type="dxa"/>
          </w:tcPr>
          <w:p w:rsidR="00E261A1" w:rsidRPr="00867F5C" w:rsidRDefault="00E261A1" w:rsidP="00011C03">
            <w:pPr>
              <w:autoSpaceDE w:val="0"/>
              <w:autoSpaceDN w:val="0"/>
              <w:adjustRightInd w:val="0"/>
              <w:ind w:left="-108" w:right="-108"/>
              <w:jc w:val="center"/>
              <w:rPr>
                <w:szCs w:val="24"/>
              </w:rPr>
            </w:pPr>
            <w:r w:rsidRPr="00867F5C">
              <w:rPr>
                <w:szCs w:val="24"/>
              </w:rPr>
              <w:t>Постоянно (приказ</w:t>
            </w:r>
          </w:p>
          <w:p w:rsidR="00E261A1" w:rsidRPr="00867F5C" w:rsidRDefault="006653A8" w:rsidP="00011C03">
            <w:pPr>
              <w:autoSpaceDE w:val="0"/>
              <w:autoSpaceDN w:val="0"/>
              <w:adjustRightInd w:val="0"/>
              <w:ind w:left="-108" w:right="-108"/>
              <w:jc w:val="center"/>
              <w:rPr>
                <w:szCs w:val="24"/>
              </w:rPr>
            </w:pPr>
            <w:r>
              <w:rPr>
                <w:szCs w:val="24"/>
              </w:rPr>
              <w:t>р</w:t>
            </w:r>
            <w:r w:rsidR="00E261A1" w:rsidRPr="00867F5C">
              <w:rPr>
                <w:szCs w:val="24"/>
              </w:rPr>
              <w:t>уководителей образовательных</w:t>
            </w:r>
          </w:p>
          <w:p w:rsidR="00E261A1" w:rsidRPr="00867F5C" w:rsidRDefault="00E261A1" w:rsidP="00011C03">
            <w:pPr>
              <w:pStyle w:val="a3"/>
              <w:spacing w:after="0" w:line="274" w:lineRule="exact"/>
              <w:ind w:left="-108" w:right="-108"/>
              <w:jc w:val="center"/>
              <w:rPr>
                <w:rFonts w:ascii="Times New Roman" w:hAnsi="Times New Roman" w:cs="Times New Roman"/>
                <w:sz w:val="24"/>
                <w:szCs w:val="24"/>
              </w:rPr>
            </w:pPr>
            <w:r w:rsidRPr="00867F5C">
              <w:rPr>
                <w:rFonts w:ascii="Times New Roman" w:hAnsi="Times New Roman" w:cs="Times New Roman"/>
                <w:sz w:val="24"/>
                <w:szCs w:val="24"/>
              </w:rPr>
              <w:t>организаций)</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E261A1" w:rsidP="00412F8B">
            <w:pPr>
              <w:pStyle w:val="a3"/>
              <w:spacing w:after="0" w:line="274" w:lineRule="exact"/>
              <w:ind w:right="-108"/>
              <w:jc w:val="center"/>
              <w:rPr>
                <w:rFonts w:ascii="Times New Roman" w:hAnsi="Times New Roman" w:cs="Times New Roman"/>
                <w:sz w:val="24"/>
                <w:szCs w:val="24"/>
              </w:rPr>
            </w:pPr>
            <w:r w:rsidRPr="00867F5C">
              <w:rPr>
                <w:rFonts w:ascii="Times New Roman" w:hAnsi="Times New Roman" w:cs="Times New Roman"/>
                <w:sz w:val="24"/>
                <w:szCs w:val="24"/>
              </w:rPr>
              <w:t>образовательные учреждения</w:t>
            </w:r>
          </w:p>
        </w:tc>
      </w:tr>
      <w:tr w:rsidR="00E261A1" w:rsidRPr="00867F5C" w:rsidTr="00867F5C">
        <w:trPr>
          <w:trHeight w:val="2370"/>
        </w:trPr>
        <w:tc>
          <w:tcPr>
            <w:tcW w:w="710" w:type="dxa"/>
          </w:tcPr>
          <w:p w:rsidR="00E261A1" w:rsidRPr="00867F5C" w:rsidRDefault="00E261A1" w:rsidP="0098463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5</w:t>
            </w:r>
          </w:p>
        </w:tc>
        <w:tc>
          <w:tcPr>
            <w:tcW w:w="3827" w:type="dxa"/>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Организация и проведение в школьных и 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1701" w:type="dxa"/>
            <w:vAlign w:val="center"/>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2022-2027</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E261A1" w:rsidP="005B69AC">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управление образования, образовательные учреждения</w:t>
            </w:r>
          </w:p>
        </w:tc>
      </w:tr>
      <w:tr w:rsidR="00E261A1" w:rsidRPr="00867F5C" w:rsidTr="001A69EB">
        <w:trPr>
          <w:trHeight w:val="1275"/>
        </w:trPr>
        <w:tc>
          <w:tcPr>
            <w:tcW w:w="710" w:type="dxa"/>
            <w:vAlign w:val="center"/>
          </w:tcPr>
          <w:p w:rsidR="00E261A1" w:rsidRPr="00867F5C" w:rsidRDefault="00E261A1" w:rsidP="00E261A1">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 п/п</w:t>
            </w:r>
          </w:p>
        </w:tc>
        <w:tc>
          <w:tcPr>
            <w:tcW w:w="3827" w:type="dxa"/>
            <w:vAlign w:val="center"/>
          </w:tcPr>
          <w:p w:rsidR="00E261A1" w:rsidRPr="00867F5C" w:rsidRDefault="00E261A1" w:rsidP="00E261A1">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Наименование мероприятия</w:t>
            </w:r>
          </w:p>
        </w:tc>
        <w:tc>
          <w:tcPr>
            <w:tcW w:w="1701" w:type="dxa"/>
            <w:vAlign w:val="center"/>
          </w:tcPr>
          <w:p w:rsidR="00E261A1" w:rsidRPr="00867F5C" w:rsidRDefault="00E261A1" w:rsidP="00E261A1">
            <w:pPr>
              <w:pStyle w:val="a3"/>
              <w:spacing w:after="0" w:line="240" w:lineRule="auto"/>
              <w:ind w:left="-108" w:right="-108"/>
              <w:jc w:val="center"/>
              <w:rPr>
                <w:rFonts w:ascii="Times New Roman" w:hAnsi="Times New Roman" w:cs="Times New Roman"/>
                <w:sz w:val="24"/>
                <w:szCs w:val="24"/>
              </w:rPr>
            </w:pPr>
            <w:r w:rsidRPr="00867F5C">
              <w:rPr>
                <w:rFonts w:ascii="Times New Roman" w:hAnsi="Times New Roman" w:cs="Times New Roman"/>
                <w:sz w:val="24"/>
                <w:szCs w:val="24"/>
              </w:rPr>
              <w:t>Срок исполнения</w:t>
            </w:r>
          </w:p>
        </w:tc>
        <w:tc>
          <w:tcPr>
            <w:tcW w:w="1843" w:type="dxa"/>
            <w:vAlign w:val="center"/>
          </w:tcPr>
          <w:p w:rsidR="00E261A1" w:rsidRPr="00867F5C" w:rsidRDefault="00E261A1" w:rsidP="00E261A1">
            <w:pPr>
              <w:pStyle w:val="a3"/>
              <w:ind w:left="-108" w:right="-108"/>
              <w:jc w:val="center"/>
              <w:rPr>
                <w:rFonts w:ascii="Times New Roman" w:hAnsi="Times New Roman" w:cs="Times New Roman"/>
                <w:sz w:val="24"/>
                <w:szCs w:val="24"/>
              </w:rPr>
            </w:pPr>
            <w:r w:rsidRPr="00867F5C">
              <w:rPr>
                <w:rFonts w:ascii="Times New Roman" w:hAnsi="Times New Roman" w:cs="Times New Roman"/>
                <w:sz w:val="24"/>
                <w:szCs w:val="24"/>
              </w:rPr>
              <w:t>Ожидаемый непосредственный результат (краткое описание)</w:t>
            </w:r>
          </w:p>
        </w:tc>
        <w:tc>
          <w:tcPr>
            <w:tcW w:w="2551" w:type="dxa"/>
            <w:vAlign w:val="center"/>
          </w:tcPr>
          <w:p w:rsidR="00E261A1" w:rsidRPr="00867F5C" w:rsidRDefault="00867F5C" w:rsidP="00E261A1">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Соисполнители, участники</w:t>
            </w:r>
          </w:p>
        </w:tc>
      </w:tr>
      <w:tr w:rsidR="00E261A1" w:rsidRPr="00867F5C" w:rsidTr="00867F5C">
        <w:trPr>
          <w:trHeight w:val="3710"/>
        </w:trPr>
        <w:tc>
          <w:tcPr>
            <w:tcW w:w="710" w:type="dxa"/>
          </w:tcPr>
          <w:p w:rsidR="00E261A1" w:rsidRPr="00867F5C" w:rsidRDefault="00E261A1" w:rsidP="0056389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6</w:t>
            </w:r>
          </w:p>
        </w:tc>
        <w:tc>
          <w:tcPr>
            <w:tcW w:w="3827" w:type="dxa"/>
          </w:tcPr>
          <w:p w:rsidR="00E261A1" w:rsidRPr="00867F5C" w:rsidRDefault="00E261A1" w:rsidP="00E261A1">
            <w:pPr>
              <w:autoSpaceDE w:val="0"/>
              <w:autoSpaceDN w:val="0"/>
              <w:adjustRightInd w:val="0"/>
              <w:jc w:val="center"/>
              <w:rPr>
                <w:szCs w:val="24"/>
              </w:rPr>
            </w:pPr>
            <w:r w:rsidRPr="00867F5C">
              <w:rPr>
                <w:szCs w:val="24"/>
              </w:rPr>
              <w:t>Освещение вопросов обеспечения профилактики дорожно-транспортного травматизма в средствах массовой информации; организация и проведение совместно со СМИ целевых профилактических мероприятий, направленных на повышение культуры поведения участников дорожного движения (водителей, пассажиров, пешеходов), обеспечение безопасности детей на дорогах</w:t>
            </w:r>
          </w:p>
        </w:tc>
        <w:tc>
          <w:tcPr>
            <w:tcW w:w="1701" w:type="dxa"/>
            <w:vAlign w:val="center"/>
          </w:tcPr>
          <w:p w:rsidR="00E261A1" w:rsidRPr="00867F5C" w:rsidRDefault="00E261A1" w:rsidP="00E261A1">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val="restart"/>
            <w:vAlign w:val="center"/>
          </w:tcPr>
          <w:p w:rsidR="001F2D73" w:rsidRDefault="001F2D73" w:rsidP="00E261A1">
            <w:pPr>
              <w:pStyle w:val="a3"/>
              <w:spacing w:after="60"/>
              <w:ind w:left="80"/>
              <w:jc w:val="center"/>
              <w:rPr>
                <w:rFonts w:ascii="Times New Roman" w:hAnsi="Times New Roman" w:cs="Times New Roman"/>
                <w:sz w:val="24"/>
                <w:szCs w:val="24"/>
              </w:rPr>
            </w:pPr>
            <w:r w:rsidRPr="001F2D73">
              <w:rPr>
                <w:rFonts w:ascii="Times New Roman" w:hAnsi="Times New Roman" w:cs="Times New Roman"/>
                <w:sz w:val="24"/>
                <w:szCs w:val="24"/>
              </w:rPr>
              <w:t xml:space="preserve">Сокращение количества ДТП с </w:t>
            </w:r>
            <w:r>
              <w:rPr>
                <w:rFonts w:ascii="Times New Roman" w:hAnsi="Times New Roman" w:cs="Times New Roman"/>
                <w:sz w:val="24"/>
                <w:szCs w:val="24"/>
              </w:rPr>
              <w:t>пострадавшими;</w:t>
            </w:r>
          </w:p>
          <w:p w:rsidR="00E261A1" w:rsidRPr="00867F5C" w:rsidRDefault="00E261A1" w:rsidP="00E261A1">
            <w:pPr>
              <w:pStyle w:val="a3"/>
              <w:spacing w:after="60"/>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количества ДТ</w:t>
            </w:r>
            <w:r w:rsidR="001A69EB" w:rsidRPr="00867F5C">
              <w:rPr>
                <w:rFonts w:ascii="Times New Roman" w:hAnsi="Times New Roman" w:cs="Times New Roman"/>
                <w:sz w:val="24"/>
                <w:szCs w:val="24"/>
              </w:rPr>
              <w:t>П с участием несовершеннолетних;</w:t>
            </w:r>
          </w:p>
          <w:p w:rsidR="00E261A1" w:rsidRPr="00867F5C" w:rsidRDefault="00E261A1" w:rsidP="00E261A1">
            <w:pPr>
              <w:pStyle w:val="a3"/>
              <w:spacing w:after="60"/>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числа детей, погибших в ДТП</w:t>
            </w:r>
          </w:p>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1F2D73" w:rsidP="001A69EB">
            <w:pPr>
              <w:jc w:val="center"/>
              <w:rPr>
                <w:szCs w:val="24"/>
              </w:rPr>
            </w:pPr>
            <w:r w:rsidRPr="001F2D73">
              <w:rPr>
                <w:szCs w:val="24"/>
              </w:rPr>
              <w:t xml:space="preserve">управление жизнеобеспечения </w:t>
            </w:r>
            <w:r w:rsidR="001A69EB" w:rsidRPr="00867F5C">
              <w:rPr>
                <w:szCs w:val="24"/>
              </w:rPr>
              <w:t>у</w:t>
            </w:r>
            <w:r w:rsidR="00E261A1" w:rsidRPr="00867F5C">
              <w:rPr>
                <w:szCs w:val="24"/>
              </w:rPr>
              <w:t>правление образования, образовательные учреждения, ОГИБДД МОМВД России «Арсеньевский» (по согласованию)</w:t>
            </w:r>
          </w:p>
        </w:tc>
      </w:tr>
      <w:tr w:rsidR="00E261A1" w:rsidRPr="00867F5C" w:rsidTr="00867F5C">
        <w:trPr>
          <w:trHeight w:val="1805"/>
        </w:trPr>
        <w:tc>
          <w:tcPr>
            <w:tcW w:w="710" w:type="dxa"/>
          </w:tcPr>
          <w:p w:rsidR="00E261A1" w:rsidRPr="00867F5C" w:rsidRDefault="00E261A1" w:rsidP="0056389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7</w:t>
            </w:r>
          </w:p>
        </w:tc>
        <w:tc>
          <w:tcPr>
            <w:tcW w:w="3827" w:type="dxa"/>
          </w:tcPr>
          <w:p w:rsidR="00E261A1" w:rsidRPr="00867F5C" w:rsidRDefault="00E261A1" w:rsidP="00011C03">
            <w:pPr>
              <w:autoSpaceDE w:val="0"/>
              <w:autoSpaceDN w:val="0"/>
              <w:adjustRightInd w:val="0"/>
              <w:jc w:val="center"/>
              <w:rPr>
                <w:szCs w:val="24"/>
              </w:rPr>
            </w:pPr>
            <w:r w:rsidRPr="00867F5C">
              <w:rPr>
                <w:szCs w:val="24"/>
              </w:rPr>
              <w:t>Организация и проведение совместного обследования с владельцами дорог пешеходных переходов на соответствие новым национальным стандартам</w:t>
            </w:r>
          </w:p>
        </w:tc>
        <w:tc>
          <w:tcPr>
            <w:tcW w:w="1701" w:type="dxa"/>
            <w:vAlign w:val="center"/>
          </w:tcPr>
          <w:p w:rsidR="00E261A1" w:rsidRPr="00867F5C" w:rsidRDefault="00E261A1" w:rsidP="00011C03">
            <w:pPr>
              <w:autoSpaceDE w:val="0"/>
              <w:autoSpaceDN w:val="0"/>
              <w:adjustRightInd w:val="0"/>
              <w:jc w:val="center"/>
              <w:rPr>
                <w:szCs w:val="24"/>
              </w:rPr>
            </w:pPr>
            <w:r w:rsidRPr="00867F5C">
              <w:rPr>
                <w:szCs w:val="24"/>
              </w:rPr>
              <w:t>III и IV квартал каждого года</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1A69EB" w:rsidP="00011C03">
            <w:pPr>
              <w:jc w:val="center"/>
              <w:rPr>
                <w:szCs w:val="24"/>
              </w:rPr>
            </w:pPr>
            <w:r w:rsidRPr="00867F5C">
              <w:rPr>
                <w:szCs w:val="24"/>
              </w:rPr>
              <w:t>у</w:t>
            </w:r>
            <w:r w:rsidR="00E261A1" w:rsidRPr="00867F5C">
              <w:rPr>
                <w:szCs w:val="24"/>
              </w:rPr>
              <w:t>правление жизнеобеспечения,</w:t>
            </w:r>
          </w:p>
          <w:p w:rsidR="00E261A1" w:rsidRPr="00867F5C" w:rsidRDefault="00E261A1" w:rsidP="00011C03">
            <w:pPr>
              <w:jc w:val="center"/>
              <w:rPr>
                <w:szCs w:val="24"/>
              </w:rPr>
            </w:pPr>
            <w:r w:rsidRPr="00867F5C">
              <w:rPr>
                <w:szCs w:val="24"/>
              </w:rPr>
              <w:t>ОГИБДД МОМВД России «Арсеньевский»</w:t>
            </w:r>
          </w:p>
        </w:tc>
      </w:tr>
      <w:tr w:rsidR="00E261A1" w:rsidRPr="00867F5C" w:rsidTr="00867F5C">
        <w:trPr>
          <w:trHeight w:val="1991"/>
        </w:trPr>
        <w:tc>
          <w:tcPr>
            <w:tcW w:w="710" w:type="dxa"/>
          </w:tcPr>
          <w:p w:rsidR="00E261A1" w:rsidRPr="00867F5C" w:rsidRDefault="00E261A1" w:rsidP="0056389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8</w:t>
            </w:r>
          </w:p>
        </w:tc>
        <w:tc>
          <w:tcPr>
            <w:tcW w:w="3827" w:type="dxa"/>
          </w:tcPr>
          <w:p w:rsidR="00E261A1" w:rsidRPr="00867F5C" w:rsidRDefault="00E261A1" w:rsidP="00011C03">
            <w:pPr>
              <w:autoSpaceDE w:val="0"/>
              <w:autoSpaceDN w:val="0"/>
              <w:adjustRightInd w:val="0"/>
              <w:jc w:val="center"/>
              <w:rPr>
                <w:szCs w:val="24"/>
              </w:rPr>
            </w:pPr>
            <w:r w:rsidRPr="00867F5C">
              <w:rPr>
                <w:szCs w:val="24"/>
              </w:rPr>
              <w:t>Организация и проведение в преддверии учебного года обследования улично-дорожной сети по школьным маршрутам и пешеходных переходов возле образовательных организаций</w:t>
            </w:r>
          </w:p>
          <w:p w:rsidR="00E261A1" w:rsidRPr="00867F5C" w:rsidRDefault="00E261A1" w:rsidP="00011C03">
            <w:pPr>
              <w:autoSpaceDE w:val="0"/>
              <w:autoSpaceDN w:val="0"/>
              <w:adjustRightInd w:val="0"/>
              <w:jc w:val="center"/>
              <w:rPr>
                <w:szCs w:val="24"/>
              </w:rPr>
            </w:pPr>
          </w:p>
        </w:tc>
        <w:tc>
          <w:tcPr>
            <w:tcW w:w="1701" w:type="dxa"/>
            <w:vAlign w:val="center"/>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Июль- август каждого года</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1A69EB" w:rsidP="00011C03">
            <w:pPr>
              <w:jc w:val="center"/>
              <w:rPr>
                <w:szCs w:val="24"/>
              </w:rPr>
            </w:pPr>
            <w:r w:rsidRPr="00867F5C">
              <w:rPr>
                <w:szCs w:val="24"/>
              </w:rPr>
              <w:t>у</w:t>
            </w:r>
            <w:r w:rsidR="00E261A1" w:rsidRPr="00867F5C">
              <w:rPr>
                <w:szCs w:val="24"/>
              </w:rPr>
              <w:t>правление жизнеобеспечения,</w:t>
            </w:r>
          </w:p>
          <w:p w:rsidR="00E261A1" w:rsidRPr="00867F5C" w:rsidRDefault="00E261A1" w:rsidP="00011C03">
            <w:pPr>
              <w:jc w:val="center"/>
              <w:rPr>
                <w:szCs w:val="24"/>
              </w:rPr>
            </w:pPr>
            <w:r w:rsidRPr="00867F5C">
              <w:rPr>
                <w:szCs w:val="24"/>
              </w:rPr>
              <w:t>ОГИБДД МОМВД России «Арсеньевский»</w:t>
            </w:r>
          </w:p>
        </w:tc>
      </w:tr>
      <w:tr w:rsidR="00E261A1" w:rsidRPr="00867F5C" w:rsidTr="00867F5C">
        <w:trPr>
          <w:trHeight w:val="2130"/>
        </w:trPr>
        <w:tc>
          <w:tcPr>
            <w:tcW w:w="710" w:type="dxa"/>
          </w:tcPr>
          <w:p w:rsidR="00E261A1" w:rsidRPr="00867F5C" w:rsidRDefault="00E261A1" w:rsidP="0056389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9</w:t>
            </w:r>
          </w:p>
        </w:tc>
        <w:tc>
          <w:tcPr>
            <w:tcW w:w="3827" w:type="dxa"/>
          </w:tcPr>
          <w:p w:rsidR="00E261A1" w:rsidRPr="00867F5C" w:rsidRDefault="00E261A1" w:rsidP="00011C03">
            <w:pPr>
              <w:autoSpaceDE w:val="0"/>
              <w:autoSpaceDN w:val="0"/>
              <w:adjustRightInd w:val="0"/>
              <w:jc w:val="center"/>
              <w:rPr>
                <w:szCs w:val="24"/>
              </w:rPr>
            </w:pPr>
            <w:r w:rsidRPr="00867F5C">
              <w:rPr>
                <w:szCs w:val="24"/>
              </w:rPr>
              <w:t xml:space="preserve">Проведение родительских собраний, на которых особое внимание уделить обеспечению безопасного поведения детей на дорогах, применению </w:t>
            </w:r>
            <w:proofErr w:type="spellStart"/>
            <w:r w:rsidRPr="00867F5C">
              <w:rPr>
                <w:szCs w:val="24"/>
              </w:rPr>
              <w:t>световозвращающих</w:t>
            </w:r>
            <w:proofErr w:type="spellEnd"/>
            <w:r w:rsidRPr="00867F5C">
              <w:rPr>
                <w:szCs w:val="24"/>
              </w:rPr>
              <w:t xml:space="preserve"> элементов</w:t>
            </w:r>
          </w:p>
          <w:p w:rsidR="00E261A1" w:rsidRPr="00867F5C" w:rsidRDefault="00E261A1" w:rsidP="00011C03">
            <w:pPr>
              <w:autoSpaceDE w:val="0"/>
              <w:autoSpaceDN w:val="0"/>
              <w:adjustRightInd w:val="0"/>
              <w:jc w:val="center"/>
              <w:rPr>
                <w:szCs w:val="24"/>
              </w:rPr>
            </w:pPr>
          </w:p>
        </w:tc>
        <w:tc>
          <w:tcPr>
            <w:tcW w:w="1701" w:type="dxa"/>
            <w:vAlign w:val="center"/>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В течение учебного года на период действия </w:t>
            </w:r>
            <w:r w:rsidR="006653A8" w:rsidRPr="006653A8">
              <w:rPr>
                <w:rFonts w:ascii="Times New Roman" w:hAnsi="Times New Roman" w:cs="Times New Roman"/>
                <w:sz w:val="24"/>
                <w:szCs w:val="24"/>
              </w:rPr>
              <w:t xml:space="preserve">муниципальной </w:t>
            </w:r>
            <w:r w:rsidRPr="00867F5C">
              <w:rPr>
                <w:rFonts w:ascii="Times New Roman" w:hAnsi="Times New Roman" w:cs="Times New Roman"/>
                <w:sz w:val="24"/>
                <w:szCs w:val="24"/>
              </w:rPr>
              <w:t>программы</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1A69EB" w:rsidP="001A69EB">
            <w:pPr>
              <w:jc w:val="center"/>
              <w:rPr>
                <w:szCs w:val="24"/>
              </w:rPr>
            </w:pPr>
            <w:r w:rsidRPr="00867F5C">
              <w:rPr>
                <w:szCs w:val="24"/>
              </w:rPr>
              <w:t>у</w:t>
            </w:r>
            <w:r w:rsidR="00E261A1" w:rsidRPr="00867F5C">
              <w:rPr>
                <w:szCs w:val="24"/>
              </w:rPr>
              <w:t>правление образования, образовательные учреждения, ОГИБДД МОМВД России «Арсеньевский»</w:t>
            </w:r>
          </w:p>
        </w:tc>
      </w:tr>
      <w:tr w:rsidR="00E261A1" w:rsidRPr="00867F5C" w:rsidTr="00867F5C">
        <w:trPr>
          <w:trHeight w:val="4103"/>
        </w:trPr>
        <w:tc>
          <w:tcPr>
            <w:tcW w:w="710" w:type="dxa"/>
          </w:tcPr>
          <w:p w:rsidR="00E261A1" w:rsidRPr="00867F5C" w:rsidRDefault="00E261A1" w:rsidP="0056389D">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10</w:t>
            </w:r>
          </w:p>
        </w:tc>
        <w:tc>
          <w:tcPr>
            <w:tcW w:w="3827" w:type="dxa"/>
          </w:tcPr>
          <w:p w:rsidR="00E261A1" w:rsidRPr="00867F5C" w:rsidRDefault="00E261A1" w:rsidP="00E261A1">
            <w:pPr>
              <w:autoSpaceDE w:val="0"/>
              <w:autoSpaceDN w:val="0"/>
              <w:adjustRightInd w:val="0"/>
              <w:ind w:right="-108"/>
              <w:jc w:val="center"/>
              <w:rPr>
                <w:szCs w:val="24"/>
              </w:rPr>
            </w:pPr>
            <w:r w:rsidRPr="00867F5C">
              <w:rPr>
                <w:szCs w:val="24"/>
              </w:rPr>
              <w:t>Проведение бесед с родителями - водителями на тему «Жизнь детей зависит от вас»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 в рамках проведения профилактической операции «Автокресло - детям!»</w:t>
            </w:r>
          </w:p>
        </w:tc>
        <w:tc>
          <w:tcPr>
            <w:tcW w:w="1701" w:type="dxa"/>
            <w:vAlign w:val="center"/>
          </w:tcPr>
          <w:p w:rsidR="00E261A1" w:rsidRPr="00867F5C" w:rsidRDefault="00E261A1" w:rsidP="00011C03">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В течение учебного года на период действия </w:t>
            </w:r>
            <w:r w:rsidR="006653A8" w:rsidRPr="006653A8">
              <w:rPr>
                <w:rFonts w:ascii="Times New Roman" w:hAnsi="Times New Roman" w:cs="Times New Roman"/>
                <w:sz w:val="24"/>
                <w:szCs w:val="24"/>
              </w:rPr>
              <w:t xml:space="preserve">муниципальной </w:t>
            </w:r>
            <w:r w:rsidRPr="00867F5C">
              <w:rPr>
                <w:rFonts w:ascii="Times New Roman" w:hAnsi="Times New Roman" w:cs="Times New Roman"/>
                <w:sz w:val="24"/>
                <w:szCs w:val="24"/>
              </w:rPr>
              <w:t>программы</w:t>
            </w:r>
          </w:p>
        </w:tc>
        <w:tc>
          <w:tcPr>
            <w:tcW w:w="1843" w:type="dxa"/>
            <w:vMerge/>
          </w:tcPr>
          <w:p w:rsidR="00E261A1" w:rsidRPr="00867F5C" w:rsidRDefault="00E261A1" w:rsidP="00011C03">
            <w:pPr>
              <w:pStyle w:val="a3"/>
              <w:spacing w:after="60" w:line="240" w:lineRule="auto"/>
              <w:ind w:left="80"/>
              <w:jc w:val="center"/>
              <w:rPr>
                <w:rFonts w:ascii="Times New Roman" w:hAnsi="Times New Roman" w:cs="Times New Roman"/>
                <w:sz w:val="24"/>
                <w:szCs w:val="24"/>
              </w:rPr>
            </w:pPr>
          </w:p>
        </w:tc>
        <w:tc>
          <w:tcPr>
            <w:tcW w:w="2551" w:type="dxa"/>
          </w:tcPr>
          <w:p w:rsidR="00E261A1" w:rsidRPr="00867F5C" w:rsidRDefault="001A69EB" w:rsidP="001A69EB">
            <w:pPr>
              <w:jc w:val="center"/>
              <w:rPr>
                <w:szCs w:val="24"/>
              </w:rPr>
            </w:pPr>
            <w:r w:rsidRPr="00867F5C">
              <w:rPr>
                <w:szCs w:val="24"/>
              </w:rPr>
              <w:t>у</w:t>
            </w:r>
            <w:r w:rsidR="00E261A1" w:rsidRPr="00867F5C">
              <w:rPr>
                <w:szCs w:val="24"/>
              </w:rPr>
              <w:t>правление образования, образовательные учреждения, ОГИБДД МОМВД России «Арсеньевский»</w:t>
            </w:r>
          </w:p>
        </w:tc>
      </w:tr>
      <w:tr w:rsidR="001A69EB" w:rsidRPr="00867F5C" w:rsidTr="001A69EB">
        <w:tc>
          <w:tcPr>
            <w:tcW w:w="710" w:type="dxa"/>
            <w:vAlign w:val="center"/>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 п/п</w:t>
            </w:r>
          </w:p>
        </w:tc>
        <w:tc>
          <w:tcPr>
            <w:tcW w:w="3827" w:type="dxa"/>
            <w:vAlign w:val="center"/>
          </w:tcPr>
          <w:p w:rsidR="001A69EB" w:rsidRPr="00867F5C" w:rsidRDefault="001A69EB" w:rsidP="001A69EB">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Наименование мероприятия</w:t>
            </w:r>
          </w:p>
        </w:tc>
        <w:tc>
          <w:tcPr>
            <w:tcW w:w="1701" w:type="dxa"/>
            <w:vAlign w:val="center"/>
          </w:tcPr>
          <w:p w:rsidR="001A69EB" w:rsidRPr="00867F5C" w:rsidRDefault="001A69EB" w:rsidP="001A69EB">
            <w:pPr>
              <w:pStyle w:val="a3"/>
              <w:spacing w:after="0" w:line="240" w:lineRule="auto"/>
              <w:ind w:left="-108" w:right="-108"/>
              <w:jc w:val="center"/>
              <w:rPr>
                <w:rFonts w:ascii="Times New Roman" w:hAnsi="Times New Roman" w:cs="Times New Roman"/>
                <w:sz w:val="24"/>
                <w:szCs w:val="24"/>
              </w:rPr>
            </w:pPr>
            <w:r w:rsidRPr="00867F5C">
              <w:rPr>
                <w:rFonts w:ascii="Times New Roman" w:hAnsi="Times New Roman" w:cs="Times New Roman"/>
                <w:sz w:val="24"/>
                <w:szCs w:val="24"/>
              </w:rPr>
              <w:t>Срок исполнения</w:t>
            </w:r>
          </w:p>
        </w:tc>
        <w:tc>
          <w:tcPr>
            <w:tcW w:w="1843" w:type="dxa"/>
            <w:vAlign w:val="center"/>
          </w:tcPr>
          <w:p w:rsidR="001A69EB" w:rsidRPr="00867F5C" w:rsidRDefault="001A69EB" w:rsidP="001A69EB">
            <w:pPr>
              <w:pStyle w:val="a3"/>
              <w:ind w:left="-108" w:right="-108"/>
              <w:jc w:val="center"/>
              <w:rPr>
                <w:rFonts w:ascii="Times New Roman" w:hAnsi="Times New Roman" w:cs="Times New Roman"/>
                <w:sz w:val="24"/>
                <w:szCs w:val="24"/>
              </w:rPr>
            </w:pPr>
            <w:r w:rsidRPr="00867F5C">
              <w:rPr>
                <w:rFonts w:ascii="Times New Roman" w:hAnsi="Times New Roman" w:cs="Times New Roman"/>
                <w:sz w:val="24"/>
                <w:szCs w:val="24"/>
              </w:rPr>
              <w:t>Ожидаемый непосредственный результат (краткое описание)</w:t>
            </w:r>
          </w:p>
        </w:tc>
        <w:tc>
          <w:tcPr>
            <w:tcW w:w="2551" w:type="dxa"/>
            <w:vAlign w:val="center"/>
          </w:tcPr>
          <w:p w:rsidR="001A69EB" w:rsidRPr="00867F5C" w:rsidRDefault="00867F5C" w:rsidP="001A69EB">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Соисполнители, участники</w:t>
            </w:r>
          </w:p>
        </w:tc>
      </w:tr>
      <w:tr w:rsidR="001A69EB" w:rsidRPr="00867F5C" w:rsidTr="00867F5C">
        <w:tc>
          <w:tcPr>
            <w:tcW w:w="710" w:type="dxa"/>
          </w:tcPr>
          <w:p w:rsidR="001A69EB" w:rsidRPr="00867F5C" w:rsidRDefault="001A69EB" w:rsidP="001A69EB">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11</w:t>
            </w:r>
          </w:p>
        </w:tc>
        <w:tc>
          <w:tcPr>
            <w:tcW w:w="3827" w:type="dxa"/>
          </w:tcPr>
          <w:p w:rsidR="001A69EB" w:rsidRPr="00867F5C" w:rsidRDefault="001A69EB" w:rsidP="001A69EB">
            <w:pPr>
              <w:autoSpaceDE w:val="0"/>
              <w:autoSpaceDN w:val="0"/>
              <w:adjustRightInd w:val="0"/>
              <w:jc w:val="center"/>
              <w:rPr>
                <w:szCs w:val="24"/>
              </w:rPr>
            </w:pPr>
            <w:r w:rsidRPr="00867F5C">
              <w:rPr>
                <w:szCs w:val="24"/>
              </w:rPr>
              <w:t>Организация и проведение совместного комплекса проверок готовности школьных автобусов, паспортов школьных автобусов к началу нового учебного года</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Август каждого года</w:t>
            </w:r>
          </w:p>
        </w:tc>
        <w:tc>
          <w:tcPr>
            <w:tcW w:w="1843" w:type="dxa"/>
            <w:vMerge w:val="restart"/>
            <w:vAlign w:val="center"/>
          </w:tcPr>
          <w:p w:rsidR="001F2D73" w:rsidRDefault="001F2D73" w:rsidP="001A69EB">
            <w:pPr>
              <w:pStyle w:val="a3"/>
              <w:spacing w:after="0" w:line="240" w:lineRule="auto"/>
              <w:ind w:left="80"/>
              <w:jc w:val="center"/>
              <w:rPr>
                <w:rFonts w:ascii="Times New Roman" w:hAnsi="Times New Roman" w:cs="Times New Roman"/>
                <w:sz w:val="24"/>
                <w:szCs w:val="24"/>
              </w:rPr>
            </w:pPr>
            <w:r w:rsidRPr="001F2D73">
              <w:rPr>
                <w:rFonts w:ascii="Times New Roman" w:hAnsi="Times New Roman" w:cs="Times New Roman"/>
                <w:sz w:val="24"/>
                <w:szCs w:val="24"/>
              </w:rPr>
              <w:t>Сокращение количества ДТП с пострадавшими;</w:t>
            </w:r>
          </w:p>
          <w:p w:rsidR="001A69EB" w:rsidRPr="00867F5C" w:rsidRDefault="001A69EB" w:rsidP="001A69EB">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количества ДТП с участием несовершеннолетних;</w:t>
            </w:r>
          </w:p>
          <w:p w:rsidR="001A69EB" w:rsidRPr="00867F5C" w:rsidRDefault="001A69EB" w:rsidP="001A69EB">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Сокращение числа детей, погибших в ДТП;</w:t>
            </w:r>
          </w:p>
          <w:p w:rsidR="001A69EB" w:rsidRPr="00867F5C" w:rsidRDefault="001A69EB" w:rsidP="001A69EB">
            <w:pPr>
              <w:pStyle w:val="a3"/>
              <w:spacing w:after="6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 xml:space="preserve">Доведение до 100% доли учащихся (воспитанников), задействованных в мероприятиях по профилактике ДТП на улично-дорожной сети </w:t>
            </w:r>
          </w:p>
        </w:tc>
        <w:tc>
          <w:tcPr>
            <w:tcW w:w="2551" w:type="dxa"/>
          </w:tcPr>
          <w:p w:rsidR="001A69EB" w:rsidRPr="00867F5C" w:rsidRDefault="001A69EB" w:rsidP="001A69EB">
            <w:pPr>
              <w:jc w:val="center"/>
              <w:rPr>
                <w:szCs w:val="24"/>
              </w:rPr>
            </w:pPr>
            <w:r w:rsidRPr="00867F5C">
              <w:rPr>
                <w:szCs w:val="24"/>
              </w:rPr>
              <w:t>управление образования, образовательные учреждения, ОГИБДД МОМВД России «Арсеньевский»</w:t>
            </w:r>
          </w:p>
        </w:tc>
      </w:tr>
      <w:tr w:rsidR="001A69EB" w:rsidRPr="00867F5C" w:rsidTr="00867F5C">
        <w:tc>
          <w:tcPr>
            <w:tcW w:w="710" w:type="dxa"/>
          </w:tcPr>
          <w:p w:rsidR="001A69EB" w:rsidRPr="00867F5C" w:rsidRDefault="001A69EB" w:rsidP="001A69EB">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12</w:t>
            </w:r>
          </w:p>
        </w:tc>
        <w:tc>
          <w:tcPr>
            <w:tcW w:w="3827" w:type="dxa"/>
          </w:tcPr>
          <w:p w:rsidR="001A69EB" w:rsidRPr="00867F5C" w:rsidRDefault="001A69EB" w:rsidP="001A69EB">
            <w:pPr>
              <w:autoSpaceDE w:val="0"/>
              <w:autoSpaceDN w:val="0"/>
              <w:adjustRightInd w:val="0"/>
              <w:jc w:val="center"/>
              <w:rPr>
                <w:szCs w:val="24"/>
              </w:rPr>
            </w:pPr>
            <w:r w:rsidRPr="00867F5C">
              <w:rPr>
                <w:szCs w:val="24"/>
              </w:rPr>
              <w:t>Организация и проведение экскурсий для несовершеннолетних участников дорожного движения в отделение ГИБДД МО МВД России «Арсеньевский», с целью повышения уровня знаний, законопослушного поведения на дорогах, ознакомления со служебным транспортом и специальной техникой, состоящей на вооружении в ГИБДД.</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Ежегодно</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A69EB" w:rsidP="001A69EB">
            <w:pPr>
              <w:jc w:val="center"/>
              <w:rPr>
                <w:szCs w:val="24"/>
              </w:rPr>
            </w:pPr>
            <w:r w:rsidRPr="00867F5C">
              <w:rPr>
                <w:szCs w:val="24"/>
              </w:rPr>
              <w:t>управление образования, образовательные учреждения, ОГИБДД МОМВД России «Арсеньевский»</w:t>
            </w:r>
          </w:p>
        </w:tc>
      </w:tr>
      <w:tr w:rsidR="001A69EB" w:rsidRPr="00867F5C" w:rsidTr="00867F5C">
        <w:trPr>
          <w:trHeight w:val="2704"/>
        </w:trPr>
        <w:tc>
          <w:tcPr>
            <w:tcW w:w="710" w:type="dxa"/>
          </w:tcPr>
          <w:p w:rsidR="001A69EB" w:rsidRPr="00867F5C" w:rsidRDefault="001A69EB" w:rsidP="001A69EB">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13</w:t>
            </w:r>
          </w:p>
        </w:tc>
        <w:tc>
          <w:tcPr>
            <w:tcW w:w="3827" w:type="dxa"/>
          </w:tcPr>
          <w:p w:rsidR="001A69EB" w:rsidRPr="00867F5C" w:rsidRDefault="001A69EB" w:rsidP="001A69EB">
            <w:pPr>
              <w:pStyle w:val="a3"/>
              <w:spacing w:after="0" w:line="274" w:lineRule="exact"/>
              <w:ind w:left="-48" w:right="-108"/>
              <w:jc w:val="center"/>
              <w:rPr>
                <w:rFonts w:ascii="Times New Roman" w:hAnsi="Times New Roman" w:cs="Times New Roman"/>
                <w:sz w:val="24"/>
                <w:szCs w:val="24"/>
              </w:rPr>
            </w:pPr>
            <w:r w:rsidRPr="00867F5C">
              <w:rPr>
                <w:rFonts w:ascii="Times New Roman" w:hAnsi="Times New Roman" w:cs="Times New Roman"/>
                <w:sz w:val="24"/>
                <w:szCs w:val="24"/>
              </w:rPr>
              <w:t>Организация и проведение в образовательных учреждениях занятий и мероприятий,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A69EB" w:rsidP="001A69EB">
            <w:pPr>
              <w:jc w:val="center"/>
              <w:rPr>
                <w:szCs w:val="24"/>
              </w:rPr>
            </w:pPr>
            <w:r w:rsidRPr="00867F5C">
              <w:rPr>
                <w:szCs w:val="24"/>
              </w:rPr>
              <w:t>управление образования, образовательные учреждения</w:t>
            </w:r>
          </w:p>
        </w:tc>
      </w:tr>
      <w:tr w:rsidR="001A69EB" w:rsidRPr="00867F5C" w:rsidTr="00867F5C">
        <w:tc>
          <w:tcPr>
            <w:tcW w:w="710" w:type="dxa"/>
          </w:tcPr>
          <w:p w:rsidR="001A69EB" w:rsidRPr="00867F5C" w:rsidRDefault="001A69EB" w:rsidP="001A69EB">
            <w:pPr>
              <w:pStyle w:val="a3"/>
              <w:spacing w:after="0" w:line="240" w:lineRule="auto"/>
              <w:ind w:left="120"/>
              <w:rPr>
                <w:rFonts w:ascii="Times New Roman" w:hAnsi="Times New Roman" w:cs="Times New Roman"/>
                <w:sz w:val="24"/>
                <w:szCs w:val="24"/>
              </w:rPr>
            </w:pPr>
            <w:r w:rsidRPr="00867F5C">
              <w:rPr>
                <w:rFonts w:ascii="Times New Roman" w:hAnsi="Times New Roman" w:cs="Times New Roman"/>
                <w:sz w:val="24"/>
                <w:szCs w:val="24"/>
              </w:rPr>
              <w:t>14</w:t>
            </w:r>
          </w:p>
        </w:tc>
        <w:tc>
          <w:tcPr>
            <w:tcW w:w="3827" w:type="dxa"/>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ПДД в летних детских оздоровительных лагерях, участие во всероссийских соревнованиях «Безопасное колесо»)</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A69EB" w:rsidP="001A69EB">
            <w:pPr>
              <w:jc w:val="center"/>
              <w:rPr>
                <w:szCs w:val="24"/>
              </w:rPr>
            </w:pPr>
            <w:r w:rsidRPr="00867F5C">
              <w:rPr>
                <w:szCs w:val="24"/>
              </w:rPr>
              <w:t>управление образования, образовательные учреждения</w:t>
            </w:r>
          </w:p>
        </w:tc>
      </w:tr>
      <w:tr w:rsidR="001A69EB" w:rsidRPr="00867F5C" w:rsidTr="00867F5C">
        <w:tc>
          <w:tcPr>
            <w:tcW w:w="710" w:type="dxa"/>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15</w:t>
            </w:r>
          </w:p>
        </w:tc>
        <w:tc>
          <w:tcPr>
            <w:tcW w:w="3827" w:type="dxa"/>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Проведение лекций, семинаров и практических занятий с Отделом ГИБДД МО МВД России </w:t>
            </w:r>
            <w:r w:rsidRPr="00867F5C">
              <w:rPr>
                <w:rFonts w:ascii="Times New Roman" w:hAnsi="Times New Roman" w:cs="Times New Roman"/>
                <w:i/>
                <w:sz w:val="24"/>
                <w:szCs w:val="24"/>
              </w:rPr>
              <w:t>«Арсеньевский»</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A69EB" w:rsidP="001A69EB">
            <w:pPr>
              <w:pStyle w:val="a3"/>
              <w:spacing w:after="0" w:line="240" w:lineRule="auto"/>
              <w:ind w:right="-108"/>
              <w:jc w:val="center"/>
              <w:rPr>
                <w:rFonts w:ascii="Times New Roman" w:hAnsi="Times New Roman" w:cs="Times New Roman"/>
                <w:sz w:val="24"/>
                <w:szCs w:val="24"/>
              </w:rPr>
            </w:pPr>
            <w:r w:rsidRPr="00867F5C">
              <w:rPr>
                <w:rFonts w:ascii="Times New Roman" w:hAnsi="Times New Roman" w:cs="Times New Roman"/>
                <w:sz w:val="24"/>
                <w:szCs w:val="24"/>
              </w:rPr>
              <w:t>управление, образовательные учреждения, ОГИБДД МОМВД России «Арсеньевский»</w:t>
            </w:r>
          </w:p>
        </w:tc>
      </w:tr>
      <w:tr w:rsidR="001A69EB" w:rsidRPr="00867F5C" w:rsidTr="00867F5C">
        <w:tc>
          <w:tcPr>
            <w:tcW w:w="710" w:type="dxa"/>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16</w:t>
            </w:r>
          </w:p>
        </w:tc>
        <w:tc>
          <w:tcPr>
            <w:tcW w:w="3827" w:type="dxa"/>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Проведение совещаний по актуальным вопросам обеспечения безопасности дорожного движения</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F2D73" w:rsidP="001A69EB">
            <w:pPr>
              <w:pStyle w:val="a3"/>
              <w:spacing w:after="0" w:line="240" w:lineRule="auto"/>
              <w:ind w:left="80"/>
              <w:jc w:val="center"/>
              <w:rPr>
                <w:rFonts w:ascii="Times New Roman" w:hAnsi="Times New Roman" w:cs="Times New Roman"/>
                <w:sz w:val="24"/>
                <w:szCs w:val="24"/>
              </w:rPr>
            </w:pPr>
            <w:r w:rsidRPr="001F2D73">
              <w:rPr>
                <w:rFonts w:ascii="Times New Roman" w:hAnsi="Times New Roman" w:cs="Times New Roman"/>
                <w:sz w:val="24"/>
                <w:szCs w:val="24"/>
              </w:rPr>
              <w:t>управление жизнеобеспечения</w:t>
            </w:r>
            <w:r>
              <w:rPr>
                <w:rFonts w:ascii="Times New Roman" w:hAnsi="Times New Roman" w:cs="Times New Roman"/>
                <w:sz w:val="24"/>
                <w:szCs w:val="24"/>
              </w:rPr>
              <w:t>,</w:t>
            </w:r>
            <w:r w:rsidRPr="001F2D73">
              <w:rPr>
                <w:rFonts w:ascii="Times New Roman" w:hAnsi="Times New Roman" w:cs="Times New Roman"/>
                <w:sz w:val="24"/>
                <w:szCs w:val="24"/>
              </w:rPr>
              <w:t xml:space="preserve"> </w:t>
            </w:r>
            <w:r w:rsidR="001A69EB" w:rsidRPr="00867F5C">
              <w:rPr>
                <w:rFonts w:ascii="Times New Roman" w:hAnsi="Times New Roman" w:cs="Times New Roman"/>
                <w:sz w:val="24"/>
                <w:szCs w:val="24"/>
              </w:rPr>
              <w:t>управление образования, ОГИБДД МОМВД России «Арсеньевский»</w:t>
            </w:r>
          </w:p>
        </w:tc>
      </w:tr>
      <w:tr w:rsidR="001A69EB" w:rsidRPr="00867F5C" w:rsidTr="000A4C2F">
        <w:trPr>
          <w:trHeight w:val="1509"/>
        </w:trPr>
        <w:tc>
          <w:tcPr>
            <w:tcW w:w="710" w:type="dxa"/>
            <w:vAlign w:val="center"/>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 п/п</w:t>
            </w:r>
          </w:p>
        </w:tc>
        <w:tc>
          <w:tcPr>
            <w:tcW w:w="3827" w:type="dxa"/>
            <w:vAlign w:val="center"/>
          </w:tcPr>
          <w:p w:rsidR="001A69EB" w:rsidRPr="00867F5C" w:rsidRDefault="001A69EB" w:rsidP="001A69EB">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Наименование мероприятия</w:t>
            </w:r>
          </w:p>
        </w:tc>
        <w:tc>
          <w:tcPr>
            <w:tcW w:w="1701" w:type="dxa"/>
            <w:vAlign w:val="center"/>
          </w:tcPr>
          <w:p w:rsidR="001A69EB" w:rsidRPr="00867F5C" w:rsidRDefault="001A69EB" w:rsidP="001A69EB">
            <w:pPr>
              <w:pStyle w:val="a3"/>
              <w:spacing w:after="0" w:line="240" w:lineRule="auto"/>
              <w:ind w:left="-108" w:right="-108"/>
              <w:jc w:val="center"/>
              <w:rPr>
                <w:rFonts w:ascii="Times New Roman" w:hAnsi="Times New Roman" w:cs="Times New Roman"/>
                <w:sz w:val="24"/>
                <w:szCs w:val="24"/>
              </w:rPr>
            </w:pPr>
            <w:r w:rsidRPr="00867F5C">
              <w:rPr>
                <w:rFonts w:ascii="Times New Roman" w:hAnsi="Times New Roman" w:cs="Times New Roman"/>
                <w:sz w:val="24"/>
                <w:szCs w:val="24"/>
              </w:rPr>
              <w:t>Срок исполнения</w:t>
            </w:r>
          </w:p>
        </w:tc>
        <w:tc>
          <w:tcPr>
            <w:tcW w:w="1843" w:type="dxa"/>
            <w:vAlign w:val="center"/>
          </w:tcPr>
          <w:p w:rsidR="001A69EB" w:rsidRPr="00867F5C" w:rsidRDefault="001A69EB" w:rsidP="001A69EB">
            <w:pPr>
              <w:pStyle w:val="a3"/>
              <w:ind w:left="-108" w:right="-108"/>
              <w:jc w:val="center"/>
              <w:rPr>
                <w:rFonts w:ascii="Times New Roman" w:hAnsi="Times New Roman" w:cs="Times New Roman"/>
                <w:sz w:val="24"/>
                <w:szCs w:val="24"/>
              </w:rPr>
            </w:pPr>
            <w:r w:rsidRPr="00867F5C">
              <w:rPr>
                <w:rFonts w:ascii="Times New Roman" w:hAnsi="Times New Roman" w:cs="Times New Roman"/>
                <w:sz w:val="24"/>
                <w:szCs w:val="24"/>
              </w:rPr>
              <w:t>Ожидаемый непосредственный результат (краткое описание)</w:t>
            </w:r>
          </w:p>
        </w:tc>
        <w:tc>
          <w:tcPr>
            <w:tcW w:w="2551" w:type="dxa"/>
            <w:vAlign w:val="center"/>
          </w:tcPr>
          <w:p w:rsidR="001A69EB" w:rsidRPr="00867F5C" w:rsidRDefault="00867F5C" w:rsidP="001A69EB">
            <w:pPr>
              <w:pStyle w:val="a3"/>
              <w:spacing w:after="0" w:line="240" w:lineRule="auto"/>
              <w:ind w:left="34"/>
              <w:jc w:val="center"/>
              <w:rPr>
                <w:rFonts w:ascii="Times New Roman" w:hAnsi="Times New Roman" w:cs="Times New Roman"/>
                <w:sz w:val="24"/>
                <w:szCs w:val="24"/>
              </w:rPr>
            </w:pPr>
            <w:r w:rsidRPr="00867F5C">
              <w:rPr>
                <w:rFonts w:ascii="Times New Roman" w:hAnsi="Times New Roman" w:cs="Times New Roman"/>
                <w:sz w:val="24"/>
                <w:szCs w:val="24"/>
              </w:rPr>
              <w:t>Соисполнители, участники</w:t>
            </w:r>
          </w:p>
        </w:tc>
      </w:tr>
      <w:tr w:rsidR="001A69EB" w:rsidRPr="00867F5C" w:rsidTr="00867F5C">
        <w:trPr>
          <w:trHeight w:val="1509"/>
        </w:trPr>
        <w:tc>
          <w:tcPr>
            <w:tcW w:w="710" w:type="dxa"/>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17</w:t>
            </w:r>
          </w:p>
        </w:tc>
        <w:tc>
          <w:tcPr>
            <w:tcW w:w="3827" w:type="dxa"/>
          </w:tcPr>
          <w:p w:rsidR="001A69EB" w:rsidRPr="00867F5C" w:rsidRDefault="001A69EB" w:rsidP="001F2D73">
            <w:pPr>
              <w:pStyle w:val="a3"/>
              <w:spacing w:after="0" w:line="274" w:lineRule="exact"/>
              <w:ind w:left="80"/>
              <w:jc w:val="center"/>
              <w:rPr>
                <w:rFonts w:ascii="Times New Roman" w:hAnsi="Times New Roman" w:cs="Times New Roman"/>
                <w:sz w:val="24"/>
                <w:szCs w:val="24"/>
              </w:rPr>
            </w:pPr>
            <w:r w:rsidRPr="00867F5C">
              <w:rPr>
                <w:rFonts w:ascii="Times New Roman" w:hAnsi="Times New Roman" w:cs="Times New Roman"/>
                <w:sz w:val="24"/>
                <w:szCs w:val="24"/>
              </w:rPr>
              <w:t xml:space="preserve">Участие в видеоконференциях по </w:t>
            </w:r>
            <w:r w:rsidR="001F2D73">
              <w:rPr>
                <w:rFonts w:ascii="Times New Roman" w:hAnsi="Times New Roman" w:cs="Times New Roman"/>
                <w:sz w:val="24"/>
                <w:szCs w:val="24"/>
              </w:rPr>
              <w:t>безопасности дорожного движения, по</w:t>
            </w:r>
            <w:r w:rsidRPr="00867F5C">
              <w:rPr>
                <w:rFonts w:ascii="Times New Roman" w:hAnsi="Times New Roman" w:cs="Times New Roman"/>
                <w:sz w:val="24"/>
                <w:szCs w:val="24"/>
              </w:rPr>
              <w:t xml:space="preserve"> профилактике детского дорожно-транспортного травматизма</w:t>
            </w:r>
          </w:p>
        </w:tc>
        <w:tc>
          <w:tcPr>
            <w:tcW w:w="1701" w:type="dxa"/>
            <w:vAlign w:val="center"/>
          </w:tcPr>
          <w:p w:rsidR="001A69EB" w:rsidRPr="00867F5C" w:rsidRDefault="001A69EB" w:rsidP="001A69EB">
            <w:pPr>
              <w:pStyle w:val="a3"/>
              <w:spacing w:after="0" w:line="278"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val="restart"/>
            <w:vAlign w:val="center"/>
          </w:tcPr>
          <w:p w:rsidR="001A69EB" w:rsidRPr="00867F5C" w:rsidRDefault="001A69EB" w:rsidP="001A69EB">
            <w:pPr>
              <w:pStyle w:val="a3"/>
              <w:spacing w:before="60"/>
              <w:jc w:val="center"/>
              <w:rPr>
                <w:rFonts w:ascii="Times New Roman" w:hAnsi="Times New Roman" w:cs="Times New Roman"/>
                <w:sz w:val="24"/>
                <w:szCs w:val="24"/>
              </w:rPr>
            </w:pPr>
            <w:r w:rsidRPr="00867F5C">
              <w:rPr>
                <w:rFonts w:ascii="Times New Roman" w:hAnsi="Times New Roman" w:cs="Times New Roman"/>
                <w:sz w:val="24"/>
                <w:szCs w:val="24"/>
              </w:rPr>
              <w:t>Сокращение количества ДТП с участием несовершеннолетних;</w:t>
            </w:r>
          </w:p>
          <w:p w:rsidR="001A69EB" w:rsidRPr="00867F5C" w:rsidRDefault="001A69EB" w:rsidP="001A69EB">
            <w:pPr>
              <w:pStyle w:val="a3"/>
              <w:spacing w:before="60"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Сокращение числа детей, погибших в ДТП</w:t>
            </w:r>
          </w:p>
        </w:tc>
        <w:tc>
          <w:tcPr>
            <w:tcW w:w="2551" w:type="dxa"/>
          </w:tcPr>
          <w:p w:rsidR="001A69EB" w:rsidRPr="00867F5C" w:rsidRDefault="001F2D73" w:rsidP="001A69EB">
            <w:pPr>
              <w:pStyle w:val="a3"/>
              <w:spacing w:after="0" w:line="240" w:lineRule="auto"/>
              <w:ind w:left="80"/>
              <w:jc w:val="center"/>
              <w:rPr>
                <w:rFonts w:ascii="Times New Roman" w:hAnsi="Times New Roman" w:cs="Times New Roman"/>
                <w:sz w:val="24"/>
                <w:szCs w:val="24"/>
              </w:rPr>
            </w:pPr>
            <w:r w:rsidRPr="001F2D73">
              <w:rPr>
                <w:rFonts w:ascii="Times New Roman" w:hAnsi="Times New Roman" w:cs="Times New Roman"/>
                <w:sz w:val="24"/>
                <w:szCs w:val="24"/>
              </w:rPr>
              <w:t xml:space="preserve">управление жизнеобеспечения, </w:t>
            </w:r>
            <w:r w:rsidR="001A69EB" w:rsidRPr="00867F5C">
              <w:rPr>
                <w:rFonts w:ascii="Times New Roman" w:hAnsi="Times New Roman" w:cs="Times New Roman"/>
                <w:sz w:val="24"/>
                <w:szCs w:val="24"/>
              </w:rPr>
              <w:t xml:space="preserve">управление образования </w:t>
            </w:r>
          </w:p>
        </w:tc>
      </w:tr>
      <w:tr w:rsidR="001A69EB" w:rsidRPr="00867F5C" w:rsidTr="00867F5C">
        <w:trPr>
          <w:trHeight w:val="3138"/>
        </w:trPr>
        <w:tc>
          <w:tcPr>
            <w:tcW w:w="710" w:type="dxa"/>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18</w:t>
            </w:r>
          </w:p>
        </w:tc>
        <w:tc>
          <w:tcPr>
            <w:tcW w:w="3827" w:type="dxa"/>
          </w:tcPr>
          <w:p w:rsidR="001A69EB" w:rsidRPr="00867F5C" w:rsidRDefault="001A69EB" w:rsidP="001A69EB">
            <w:pPr>
              <w:pStyle w:val="a3"/>
              <w:spacing w:after="0" w:line="274" w:lineRule="exact"/>
              <w:ind w:left="80" w:right="-108"/>
              <w:jc w:val="center"/>
              <w:rPr>
                <w:rFonts w:ascii="Times New Roman" w:hAnsi="Times New Roman" w:cs="Times New Roman"/>
                <w:sz w:val="24"/>
                <w:szCs w:val="24"/>
              </w:rPr>
            </w:pPr>
            <w:r w:rsidRPr="00867F5C">
              <w:rPr>
                <w:rFonts w:ascii="Times New Roman" w:hAnsi="Times New Roman" w:cs="Times New Roman"/>
                <w:sz w:val="24"/>
                <w:szCs w:val="24"/>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муниципального образования</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before="60" w:after="0" w:line="240" w:lineRule="auto"/>
              <w:jc w:val="center"/>
              <w:rPr>
                <w:rFonts w:ascii="Times New Roman" w:hAnsi="Times New Roman" w:cs="Times New Roman"/>
                <w:sz w:val="24"/>
                <w:szCs w:val="24"/>
              </w:rPr>
            </w:pPr>
          </w:p>
        </w:tc>
        <w:tc>
          <w:tcPr>
            <w:tcW w:w="2551" w:type="dxa"/>
          </w:tcPr>
          <w:p w:rsidR="001A69EB" w:rsidRPr="00867F5C" w:rsidRDefault="001A69EB" w:rsidP="001A69EB">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управление образования, образовательные учреждения</w:t>
            </w:r>
          </w:p>
        </w:tc>
      </w:tr>
      <w:tr w:rsidR="001A69EB" w:rsidRPr="00867F5C" w:rsidTr="00867F5C">
        <w:trPr>
          <w:trHeight w:val="1001"/>
        </w:trPr>
        <w:tc>
          <w:tcPr>
            <w:tcW w:w="710" w:type="dxa"/>
          </w:tcPr>
          <w:p w:rsidR="001A69EB" w:rsidRPr="00867F5C" w:rsidRDefault="001A69EB" w:rsidP="001A69EB">
            <w:pPr>
              <w:pStyle w:val="a3"/>
              <w:spacing w:after="0" w:line="240" w:lineRule="auto"/>
              <w:jc w:val="center"/>
              <w:rPr>
                <w:rFonts w:ascii="Times New Roman" w:hAnsi="Times New Roman" w:cs="Times New Roman"/>
                <w:sz w:val="24"/>
                <w:szCs w:val="24"/>
              </w:rPr>
            </w:pPr>
            <w:r w:rsidRPr="00867F5C">
              <w:rPr>
                <w:rFonts w:ascii="Times New Roman" w:hAnsi="Times New Roman" w:cs="Times New Roman"/>
                <w:sz w:val="24"/>
                <w:szCs w:val="24"/>
              </w:rPr>
              <w:t>19</w:t>
            </w:r>
          </w:p>
        </w:tc>
        <w:tc>
          <w:tcPr>
            <w:tcW w:w="3827" w:type="dxa"/>
          </w:tcPr>
          <w:p w:rsidR="001A69EB" w:rsidRPr="00867F5C" w:rsidRDefault="001A69EB" w:rsidP="001A69EB">
            <w:pPr>
              <w:pStyle w:val="a3"/>
              <w:spacing w:after="0" w:line="274" w:lineRule="exact"/>
              <w:ind w:left="80" w:right="-108"/>
              <w:jc w:val="center"/>
              <w:rPr>
                <w:rFonts w:ascii="Times New Roman" w:hAnsi="Times New Roman" w:cs="Times New Roman"/>
                <w:sz w:val="24"/>
                <w:szCs w:val="24"/>
              </w:rPr>
            </w:pPr>
            <w:r w:rsidRPr="00867F5C">
              <w:rPr>
                <w:rFonts w:ascii="Times New Roman" w:hAnsi="Times New Roman" w:cs="Times New Roman"/>
                <w:sz w:val="24"/>
                <w:szCs w:val="24"/>
              </w:rPr>
              <w:t>Организация работы родительской общественности «Родительский патруль»</w:t>
            </w:r>
          </w:p>
        </w:tc>
        <w:tc>
          <w:tcPr>
            <w:tcW w:w="1701" w:type="dxa"/>
            <w:vAlign w:val="center"/>
          </w:tcPr>
          <w:p w:rsidR="001A69EB" w:rsidRPr="00867F5C" w:rsidRDefault="001A69EB" w:rsidP="001A69EB">
            <w:pPr>
              <w:pStyle w:val="a3"/>
              <w:spacing w:after="0" w:line="274" w:lineRule="exact"/>
              <w:jc w:val="center"/>
              <w:rPr>
                <w:rFonts w:ascii="Times New Roman" w:hAnsi="Times New Roman" w:cs="Times New Roman"/>
                <w:sz w:val="24"/>
                <w:szCs w:val="24"/>
              </w:rPr>
            </w:pPr>
            <w:r w:rsidRPr="00867F5C">
              <w:rPr>
                <w:rFonts w:ascii="Times New Roman" w:hAnsi="Times New Roman" w:cs="Times New Roman"/>
                <w:sz w:val="24"/>
                <w:szCs w:val="24"/>
              </w:rPr>
              <w:t xml:space="preserve">2022-2027 </w:t>
            </w:r>
          </w:p>
        </w:tc>
        <w:tc>
          <w:tcPr>
            <w:tcW w:w="1843" w:type="dxa"/>
            <w:vMerge/>
          </w:tcPr>
          <w:p w:rsidR="001A69EB" w:rsidRPr="00867F5C" w:rsidRDefault="001A69EB" w:rsidP="001A69EB">
            <w:pPr>
              <w:pStyle w:val="a3"/>
              <w:spacing w:after="60" w:line="240" w:lineRule="auto"/>
              <w:jc w:val="center"/>
              <w:rPr>
                <w:rFonts w:ascii="Times New Roman" w:hAnsi="Times New Roman" w:cs="Times New Roman"/>
                <w:sz w:val="24"/>
                <w:szCs w:val="24"/>
              </w:rPr>
            </w:pPr>
          </w:p>
        </w:tc>
        <w:tc>
          <w:tcPr>
            <w:tcW w:w="2551" w:type="dxa"/>
          </w:tcPr>
          <w:p w:rsidR="001A69EB" w:rsidRPr="00867F5C" w:rsidRDefault="001A69EB" w:rsidP="001A69EB">
            <w:pPr>
              <w:pStyle w:val="a3"/>
              <w:spacing w:after="0" w:line="240" w:lineRule="auto"/>
              <w:ind w:left="80"/>
              <w:jc w:val="center"/>
              <w:rPr>
                <w:rFonts w:ascii="Times New Roman" w:hAnsi="Times New Roman" w:cs="Times New Roman"/>
                <w:sz w:val="24"/>
                <w:szCs w:val="24"/>
              </w:rPr>
            </w:pPr>
            <w:r w:rsidRPr="00867F5C">
              <w:rPr>
                <w:rFonts w:ascii="Times New Roman" w:hAnsi="Times New Roman" w:cs="Times New Roman"/>
                <w:sz w:val="24"/>
                <w:szCs w:val="24"/>
              </w:rPr>
              <w:t>образовательные учреждения</w:t>
            </w:r>
          </w:p>
        </w:tc>
      </w:tr>
    </w:tbl>
    <w:p w:rsidR="00B71D4D" w:rsidRPr="00867F5C" w:rsidRDefault="00B71D4D" w:rsidP="00B71D4D">
      <w:pPr>
        <w:jc w:val="both"/>
        <w:rPr>
          <w:sz w:val="26"/>
          <w:szCs w:val="26"/>
        </w:rPr>
      </w:pPr>
    </w:p>
    <w:p w:rsidR="00B71D4D" w:rsidRPr="00B71D4D" w:rsidRDefault="00011C03" w:rsidP="00011C03">
      <w:pPr>
        <w:jc w:val="center"/>
        <w:rPr>
          <w:sz w:val="26"/>
          <w:szCs w:val="26"/>
        </w:rPr>
      </w:pPr>
      <w:r>
        <w:rPr>
          <w:sz w:val="26"/>
          <w:szCs w:val="26"/>
        </w:rPr>
        <w:t>_____________________</w:t>
      </w: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B71D4D" w:rsidRPr="00B71D4D" w:rsidRDefault="00B71D4D" w:rsidP="00B71D4D">
      <w:pPr>
        <w:jc w:val="both"/>
        <w:rPr>
          <w:sz w:val="26"/>
          <w:szCs w:val="26"/>
        </w:rPr>
      </w:pPr>
    </w:p>
    <w:p w:rsidR="00031101" w:rsidRPr="00B71D4D" w:rsidRDefault="00031101"/>
    <w:sectPr w:rsidR="00031101" w:rsidRPr="00B71D4D" w:rsidSect="00054B4C">
      <w:pgSz w:w="11906" w:h="16838"/>
      <w:pgMar w:top="425"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11"/>
        </w:tabs>
        <w:ind w:left="1211"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C45DA4"/>
    <w:multiLevelType w:val="hybridMultilevel"/>
    <w:tmpl w:val="8B04C4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F7535E"/>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11"/>
        </w:tabs>
        <w:ind w:left="1211"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B71D4D"/>
    <w:rsid w:val="00011341"/>
    <w:rsid w:val="00011C03"/>
    <w:rsid w:val="00031101"/>
    <w:rsid w:val="00054B4C"/>
    <w:rsid w:val="000B192E"/>
    <w:rsid w:val="000C2CD7"/>
    <w:rsid w:val="000D6E75"/>
    <w:rsid w:val="000E5F15"/>
    <w:rsid w:val="001A69EB"/>
    <w:rsid w:val="001D64C4"/>
    <w:rsid w:val="001F2D73"/>
    <w:rsid w:val="00216499"/>
    <w:rsid w:val="0022185E"/>
    <w:rsid w:val="00246C9A"/>
    <w:rsid w:val="002A21E7"/>
    <w:rsid w:val="002B2D99"/>
    <w:rsid w:val="00342561"/>
    <w:rsid w:val="0035329A"/>
    <w:rsid w:val="00362142"/>
    <w:rsid w:val="003A0522"/>
    <w:rsid w:val="00412F8B"/>
    <w:rsid w:val="0043231E"/>
    <w:rsid w:val="004C6352"/>
    <w:rsid w:val="004D5958"/>
    <w:rsid w:val="00552E87"/>
    <w:rsid w:val="0056389D"/>
    <w:rsid w:val="005B69AC"/>
    <w:rsid w:val="005E014F"/>
    <w:rsid w:val="006653A8"/>
    <w:rsid w:val="00665C89"/>
    <w:rsid w:val="0075757E"/>
    <w:rsid w:val="007C1638"/>
    <w:rsid w:val="007C7024"/>
    <w:rsid w:val="00806937"/>
    <w:rsid w:val="00867F5C"/>
    <w:rsid w:val="00883109"/>
    <w:rsid w:val="00892951"/>
    <w:rsid w:val="009072DF"/>
    <w:rsid w:val="00927C60"/>
    <w:rsid w:val="0096100E"/>
    <w:rsid w:val="009F3C6C"/>
    <w:rsid w:val="00AB33F1"/>
    <w:rsid w:val="00AB5388"/>
    <w:rsid w:val="00B71D4D"/>
    <w:rsid w:val="00BE38C4"/>
    <w:rsid w:val="00C35A77"/>
    <w:rsid w:val="00C65ABD"/>
    <w:rsid w:val="00C67A3C"/>
    <w:rsid w:val="00C92DBE"/>
    <w:rsid w:val="00CC07D1"/>
    <w:rsid w:val="00D31878"/>
    <w:rsid w:val="00D85142"/>
    <w:rsid w:val="00DA4374"/>
    <w:rsid w:val="00E17199"/>
    <w:rsid w:val="00E26100"/>
    <w:rsid w:val="00E261A1"/>
    <w:rsid w:val="00E311D0"/>
    <w:rsid w:val="00E37892"/>
    <w:rsid w:val="00EE0810"/>
    <w:rsid w:val="00F34454"/>
    <w:rsid w:val="00FA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E11C"/>
  <w15:docId w15:val="{D1545EFF-8FA5-443F-AC13-673D6829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D4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71D4D"/>
    <w:pPr>
      <w:keepNext/>
      <w:jc w:val="center"/>
      <w:outlineLvl w:val="0"/>
    </w:pPr>
    <w:rPr>
      <w:b/>
      <w:spacing w:val="20"/>
      <w:sz w:val="28"/>
    </w:rPr>
  </w:style>
  <w:style w:type="paragraph" w:styleId="2">
    <w:name w:val="heading 2"/>
    <w:basedOn w:val="a"/>
    <w:next w:val="a"/>
    <w:link w:val="20"/>
    <w:qFormat/>
    <w:rsid w:val="00B71D4D"/>
    <w:pPr>
      <w:keepNext/>
      <w:jc w:val="center"/>
      <w:outlineLvl w:val="1"/>
    </w:pPr>
    <w:rPr>
      <w:b/>
    </w:rPr>
  </w:style>
  <w:style w:type="paragraph" w:styleId="3">
    <w:name w:val="heading 3"/>
    <w:basedOn w:val="a"/>
    <w:next w:val="a"/>
    <w:link w:val="30"/>
    <w:qFormat/>
    <w:rsid w:val="00B71D4D"/>
    <w:pPr>
      <w:keepNext/>
      <w:jc w:val="center"/>
      <w:outlineLvl w:val="2"/>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D4D"/>
    <w:rPr>
      <w:rFonts w:ascii="Times New Roman" w:eastAsia="Times New Roman" w:hAnsi="Times New Roman" w:cs="Times New Roman"/>
      <w:b/>
      <w:spacing w:val="20"/>
      <w:sz w:val="28"/>
      <w:szCs w:val="20"/>
      <w:lang w:eastAsia="ru-RU"/>
    </w:rPr>
  </w:style>
  <w:style w:type="character" w:customStyle="1" w:styleId="20">
    <w:name w:val="Заголовок 2 Знак"/>
    <w:basedOn w:val="a0"/>
    <w:link w:val="2"/>
    <w:rsid w:val="00B71D4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71D4D"/>
    <w:rPr>
      <w:rFonts w:ascii="Times New Roman" w:eastAsia="Times New Roman" w:hAnsi="Times New Roman" w:cs="Times New Roman"/>
      <w:b/>
      <w:spacing w:val="20"/>
      <w:sz w:val="32"/>
      <w:szCs w:val="20"/>
      <w:lang w:eastAsia="ru-RU"/>
    </w:rPr>
  </w:style>
  <w:style w:type="character" w:customStyle="1" w:styleId="4">
    <w:name w:val="Основной текст (4)_"/>
    <w:link w:val="41"/>
    <w:uiPriority w:val="99"/>
    <w:rsid w:val="00B71D4D"/>
    <w:rPr>
      <w:sz w:val="25"/>
      <w:szCs w:val="25"/>
      <w:shd w:val="clear" w:color="auto" w:fill="FFFFFF"/>
    </w:rPr>
  </w:style>
  <w:style w:type="paragraph" w:customStyle="1" w:styleId="41">
    <w:name w:val="Основной текст (4)1"/>
    <w:basedOn w:val="a"/>
    <w:link w:val="4"/>
    <w:uiPriority w:val="99"/>
    <w:rsid w:val="00B71D4D"/>
    <w:pPr>
      <w:shd w:val="clear" w:color="auto" w:fill="FFFFFF"/>
      <w:spacing w:before="240" w:after="240" w:line="307" w:lineRule="exact"/>
      <w:jc w:val="both"/>
    </w:pPr>
    <w:rPr>
      <w:rFonts w:asciiTheme="minorHAnsi" w:eastAsiaTheme="minorHAnsi" w:hAnsiTheme="minorHAnsi" w:cstheme="minorBidi"/>
      <w:sz w:val="25"/>
      <w:szCs w:val="25"/>
      <w:lang w:eastAsia="en-US"/>
    </w:rPr>
  </w:style>
  <w:style w:type="character" w:customStyle="1" w:styleId="40">
    <w:name w:val="Основной текст (4)"/>
    <w:uiPriority w:val="99"/>
    <w:rsid w:val="00B71D4D"/>
    <w:rPr>
      <w:rFonts w:ascii="Times New Roman" w:hAnsi="Times New Roman" w:cs="Times New Roman"/>
      <w:spacing w:val="0"/>
      <w:sz w:val="26"/>
      <w:szCs w:val="26"/>
      <w:shd w:val="clear" w:color="auto" w:fill="FFFFFF"/>
    </w:rPr>
  </w:style>
  <w:style w:type="paragraph" w:customStyle="1" w:styleId="51">
    <w:name w:val="Основной текст (5)1"/>
    <w:basedOn w:val="a"/>
    <w:uiPriority w:val="99"/>
    <w:rsid w:val="00B71D4D"/>
    <w:pPr>
      <w:shd w:val="clear" w:color="auto" w:fill="FFFFFF"/>
      <w:spacing w:before="420" w:line="317" w:lineRule="exact"/>
      <w:jc w:val="center"/>
    </w:pPr>
    <w:rPr>
      <w:rFonts w:eastAsia="Arial Unicode MS"/>
      <w:b/>
      <w:bCs/>
      <w:sz w:val="26"/>
      <w:szCs w:val="26"/>
    </w:rPr>
  </w:style>
  <w:style w:type="paragraph" w:styleId="a3">
    <w:name w:val="Body Text"/>
    <w:basedOn w:val="a"/>
    <w:link w:val="a4"/>
    <w:uiPriority w:val="99"/>
    <w:rsid w:val="00B71D4D"/>
    <w:pPr>
      <w:suppressAutoHyphens/>
      <w:spacing w:after="140" w:line="288" w:lineRule="auto"/>
    </w:pPr>
    <w:rPr>
      <w:rFonts w:ascii="Calibri" w:eastAsia="Calibri" w:hAnsi="Calibri" w:cs="Calibri"/>
      <w:sz w:val="22"/>
      <w:szCs w:val="22"/>
      <w:lang w:eastAsia="zh-CN"/>
    </w:rPr>
  </w:style>
  <w:style w:type="character" w:customStyle="1" w:styleId="a4">
    <w:name w:val="Основной текст Знак"/>
    <w:basedOn w:val="a0"/>
    <w:link w:val="a3"/>
    <w:uiPriority w:val="99"/>
    <w:rsid w:val="00B71D4D"/>
    <w:rPr>
      <w:rFonts w:ascii="Calibri" w:eastAsia="Calibri" w:hAnsi="Calibri" w:cs="Calibri"/>
      <w:lang w:eastAsia="zh-CN"/>
    </w:rPr>
  </w:style>
  <w:style w:type="character" w:customStyle="1" w:styleId="7">
    <w:name w:val="Основной текст (7)_"/>
    <w:link w:val="70"/>
    <w:uiPriority w:val="99"/>
    <w:rsid w:val="00B71D4D"/>
    <w:rPr>
      <w:b/>
      <w:bCs/>
      <w:sz w:val="17"/>
      <w:szCs w:val="17"/>
      <w:shd w:val="clear" w:color="auto" w:fill="FFFFFF"/>
    </w:rPr>
  </w:style>
  <w:style w:type="paragraph" w:customStyle="1" w:styleId="70">
    <w:name w:val="Основной текст (7)"/>
    <w:basedOn w:val="a"/>
    <w:link w:val="7"/>
    <w:uiPriority w:val="99"/>
    <w:rsid w:val="00B71D4D"/>
    <w:pPr>
      <w:shd w:val="clear" w:color="auto" w:fill="FFFFFF"/>
      <w:spacing w:line="216" w:lineRule="exact"/>
    </w:pPr>
    <w:rPr>
      <w:rFonts w:asciiTheme="minorHAnsi" w:eastAsiaTheme="minorHAnsi" w:hAnsiTheme="minorHAnsi" w:cstheme="minorBidi"/>
      <w:b/>
      <w:bCs/>
      <w:sz w:val="17"/>
      <w:szCs w:val="17"/>
      <w:lang w:eastAsia="en-US"/>
    </w:rPr>
  </w:style>
  <w:style w:type="paragraph" w:customStyle="1" w:styleId="21">
    <w:name w:val="Заголовок №21"/>
    <w:basedOn w:val="a"/>
    <w:uiPriority w:val="99"/>
    <w:rsid w:val="00B71D4D"/>
    <w:pPr>
      <w:shd w:val="clear" w:color="auto" w:fill="FFFFFF"/>
      <w:spacing w:before="1020" w:after="300" w:line="240" w:lineRule="atLeast"/>
      <w:jc w:val="center"/>
      <w:outlineLvl w:val="1"/>
    </w:pPr>
    <w:rPr>
      <w:rFonts w:eastAsia="Arial Unicode MS"/>
      <w:b/>
      <w:bCs/>
      <w:sz w:val="26"/>
      <w:szCs w:val="26"/>
    </w:rPr>
  </w:style>
  <w:style w:type="paragraph" w:styleId="a5">
    <w:name w:val="No Spacing"/>
    <w:link w:val="a6"/>
    <w:uiPriority w:val="1"/>
    <w:rsid w:val="00B71D4D"/>
    <w:pPr>
      <w:widowControl w:val="0"/>
      <w:suppressAutoHyphens/>
      <w:spacing w:after="0" w:line="240" w:lineRule="auto"/>
    </w:pPr>
    <w:rPr>
      <w:rFonts w:ascii="Times New Roman" w:eastAsia="Times New Roman" w:hAnsi="Times New Roman" w:cs="Times New Roman"/>
      <w:kern w:val="1"/>
      <w:sz w:val="24"/>
      <w:szCs w:val="24"/>
    </w:rPr>
  </w:style>
  <w:style w:type="character" w:customStyle="1" w:styleId="a6">
    <w:name w:val="Без интервала Знак"/>
    <w:link w:val="a5"/>
    <w:uiPriority w:val="1"/>
    <w:locked/>
    <w:rsid w:val="00B71D4D"/>
    <w:rPr>
      <w:rFonts w:ascii="Times New Roman" w:eastAsia="Times New Roman" w:hAnsi="Times New Roman" w:cs="Times New Roman"/>
      <w:kern w:val="1"/>
      <w:sz w:val="24"/>
      <w:szCs w:val="24"/>
    </w:rPr>
  </w:style>
  <w:style w:type="paragraph" w:styleId="a7">
    <w:name w:val="Balloon Text"/>
    <w:basedOn w:val="a"/>
    <w:link w:val="a8"/>
    <w:uiPriority w:val="99"/>
    <w:semiHidden/>
    <w:unhideWhenUsed/>
    <w:rsid w:val="00AB33F1"/>
    <w:rPr>
      <w:rFonts w:ascii="Tahoma" w:hAnsi="Tahoma" w:cs="Tahoma"/>
      <w:sz w:val="16"/>
      <w:szCs w:val="16"/>
    </w:rPr>
  </w:style>
  <w:style w:type="character" w:customStyle="1" w:styleId="a8">
    <w:name w:val="Текст выноски Знак"/>
    <w:basedOn w:val="a0"/>
    <w:link w:val="a7"/>
    <w:uiPriority w:val="99"/>
    <w:semiHidden/>
    <w:rsid w:val="00AB33F1"/>
    <w:rPr>
      <w:rFonts w:ascii="Tahoma" w:eastAsia="Times New Roman" w:hAnsi="Tahoma" w:cs="Tahoma"/>
      <w:sz w:val="16"/>
      <w:szCs w:val="16"/>
      <w:lang w:eastAsia="ru-RU"/>
    </w:rPr>
  </w:style>
  <w:style w:type="paragraph" w:styleId="a9">
    <w:name w:val="List Paragraph"/>
    <w:basedOn w:val="a"/>
    <w:uiPriority w:val="34"/>
    <w:qFormat/>
    <w:rsid w:val="002B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2499</TotalTime>
  <Pages>12</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Герасимова Зоя Николаевна</cp:lastModifiedBy>
  <cp:revision>23</cp:revision>
  <cp:lastPrinted>2022-09-15T04:43:00Z</cp:lastPrinted>
  <dcterms:created xsi:type="dcterms:W3CDTF">2022-09-12T05:09:00Z</dcterms:created>
  <dcterms:modified xsi:type="dcterms:W3CDTF">2022-10-14T02:16:00Z</dcterms:modified>
</cp:coreProperties>
</file>