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first" r:id="rId8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C000B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2023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C000B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О внесении изменений в постановление администрации Арсеньевского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городского округа от 14</w:t>
      </w:r>
      <w:r w:rsidRPr="00DA7D02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DA7D02">
        <w:rPr>
          <w:b/>
          <w:szCs w:val="26"/>
        </w:rPr>
        <w:t xml:space="preserve"> 201</w:t>
      </w:r>
      <w:r>
        <w:rPr>
          <w:b/>
          <w:szCs w:val="26"/>
        </w:rPr>
        <w:t>9 года № 822</w:t>
      </w:r>
      <w:r w:rsidRPr="00DA7D02">
        <w:rPr>
          <w:b/>
          <w:szCs w:val="26"/>
        </w:rPr>
        <w:t xml:space="preserve">-па «Об утверждении муниципальной программы «Развитие муниципальной службы </w:t>
      </w:r>
    </w:p>
    <w:p w:rsidR="00656746" w:rsidRDefault="00656746" w:rsidP="00E85F96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</w:t>
      </w:r>
      <w:r>
        <w:rPr>
          <w:b/>
          <w:szCs w:val="26"/>
        </w:rPr>
        <w:t xml:space="preserve">органах местного самоуправления </w:t>
      </w:r>
      <w:r w:rsidRPr="00DA7D02">
        <w:rPr>
          <w:b/>
          <w:szCs w:val="26"/>
        </w:rPr>
        <w:t>Арсеньевско</w:t>
      </w:r>
      <w:r>
        <w:rPr>
          <w:b/>
          <w:szCs w:val="26"/>
        </w:rPr>
        <w:t xml:space="preserve">го городского округа»  </w:t>
      </w:r>
    </w:p>
    <w:p w:rsidR="00656746" w:rsidRPr="00DA7D02" w:rsidRDefault="00656746" w:rsidP="00E85F96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на 2020-202</w:t>
      </w:r>
      <w:r w:rsidR="0063795D">
        <w:rPr>
          <w:b/>
          <w:szCs w:val="26"/>
        </w:rPr>
        <w:t>7</w:t>
      </w:r>
      <w:r w:rsidRPr="00DA7D02">
        <w:rPr>
          <w:b/>
          <w:szCs w:val="26"/>
        </w:rPr>
        <w:t xml:space="preserve"> годы</w:t>
      </w:r>
      <w:r>
        <w:rPr>
          <w:b/>
          <w:szCs w:val="26"/>
        </w:rPr>
        <w:t>»</w:t>
      </w: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656746" w:rsidRPr="00420167" w:rsidRDefault="003E012A" w:rsidP="003E012A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В соответствии с постановлением администрации Арсеньевского городского округа от 13 апреля 2023  года </w:t>
      </w:r>
      <w:r w:rsidR="00F30EDF">
        <w:rPr>
          <w:szCs w:val="26"/>
        </w:rPr>
        <w:t>№</w:t>
      </w:r>
      <w:r>
        <w:rPr>
          <w:szCs w:val="26"/>
        </w:rPr>
        <w:t xml:space="preserve"> 200-п</w:t>
      </w:r>
      <w:r w:rsidR="00F30EDF">
        <w:rPr>
          <w:szCs w:val="26"/>
        </w:rPr>
        <w:t>а</w:t>
      </w:r>
      <w:r>
        <w:rPr>
          <w:szCs w:val="26"/>
        </w:rPr>
        <w:t xml:space="preserve"> «О порядке разработки и реализации муниципальных программ Арсеньевского городского округа», на основании </w:t>
      </w:r>
      <w:r w:rsidR="003B6B83" w:rsidRPr="003E012A">
        <w:rPr>
          <w:szCs w:val="26"/>
        </w:rPr>
        <w:t xml:space="preserve">постановления администрации Арсеньевского городского округа от </w:t>
      </w:r>
      <w:r w:rsidR="00F5258C" w:rsidRPr="003E012A">
        <w:rPr>
          <w:szCs w:val="26"/>
        </w:rPr>
        <w:br/>
      </w:r>
      <w:r w:rsidR="000117B2" w:rsidRPr="000117B2">
        <w:rPr>
          <w:szCs w:val="26"/>
        </w:rPr>
        <w:t xml:space="preserve">13 апреля </w:t>
      </w:r>
      <w:r w:rsidR="003B6B83" w:rsidRPr="000117B2">
        <w:rPr>
          <w:szCs w:val="26"/>
        </w:rPr>
        <w:t xml:space="preserve"> 202</w:t>
      </w:r>
      <w:r w:rsidR="000117B2" w:rsidRPr="000117B2">
        <w:rPr>
          <w:szCs w:val="26"/>
        </w:rPr>
        <w:t xml:space="preserve">3 </w:t>
      </w:r>
      <w:r w:rsidR="003B6B83" w:rsidRPr="000117B2">
        <w:rPr>
          <w:szCs w:val="26"/>
        </w:rPr>
        <w:t xml:space="preserve">года </w:t>
      </w:r>
      <w:r w:rsidR="00F5258C" w:rsidRPr="000117B2">
        <w:rPr>
          <w:szCs w:val="26"/>
        </w:rPr>
        <w:t xml:space="preserve">№ </w:t>
      </w:r>
      <w:r w:rsidR="000117B2" w:rsidRPr="000117B2">
        <w:rPr>
          <w:szCs w:val="26"/>
        </w:rPr>
        <w:t>199</w:t>
      </w:r>
      <w:r w:rsidR="00F5258C" w:rsidRPr="000117B2">
        <w:rPr>
          <w:szCs w:val="26"/>
        </w:rPr>
        <w:t>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F5258C" w:rsidRPr="003E012A">
        <w:rPr>
          <w:szCs w:val="26"/>
        </w:rPr>
        <w:t>,</w:t>
      </w:r>
      <w:r w:rsidR="00F5258C">
        <w:rPr>
          <w:szCs w:val="26"/>
        </w:rPr>
        <w:t xml:space="preserve">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656746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3E012A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823606" w:rsidRDefault="00656746" w:rsidP="00B10AE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C50925" w:rsidRPr="00DA7D02">
        <w:rPr>
          <w:szCs w:val="26"/>
        </w:rPr>
        <w:t>в муниципальн</w:t>
      </w:r>
      <w:r w:rsidR="00C50925">
        <w:rPr>
          <w:szCs w:val="26"/>
        </w:rPr>
        <w:t>ую</w:t>
      </w:r>
      <w:r w:rsidR="00C50925" w:rsidRPr="00DA7D02">
        <w:rPr>
          <w:szCs w:val="26"/>
        </w:rPr>
        <w:t xml:space="preserve"> программ</w:t>
      </w:r>
      <w:r w:rsidR="00C50925">
        <w:rPr>
          <w:szCs w:val="26"/>
        </w:rPr>
        <w:t>у</w:t>
      </w:r>
      <w:r w:rsidR="00C50925" w:rsidRPr="00DA7D02">
        <w:rPr>
          <w:szCs w:val="26"/>
        </w:rPr>
        <w:t xml:space="preserve"> «Развитие муниципальной службы в </w:t>
      </w:r>
      <w:r w:rsidR="00C50925">
        <w:rPr>
          <w:szCs w:val="26"/>
        </w:rPr>
        <w:t xml:space="preserve">органах местного самоуправления </w:t>
      </w:r>
      <w:r w:rsidR="00C50925" w:rsidRPr="00DA7D02">
        <w:rPr>
          <w:szCs w:val="26"/>
        </w:rPr>
        <w:t>Арсеньевско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городско</w:t>
      </w:r>
      <w:r w:rsidR="00C50925">
        <w:rPr>
          <w:szCs w:val="26"/>
        </w:rPr>
        <w:t>го</w:t>
      </w:r>
      <w:r w:rsidR="00C50925" w:rsidRPr="00DA7D02">
        <w:rPr>
          <w:szCs w:val="26"/>
        </w:rPr>
        <w:t xml:space="preserve"> округ</w:t>
      </w:r>
      <w:r w:rsidR="00C50925">
        <w:rPr>
          <w:szCs w:val="26"/>
        </w:rPr>
        <w:t>а»</w:t>
      </w:r>
      <w:r w:rsidR="00C50925" w:rsidRPr="00DA7D02">
        <w:rPr>
          <w:szCs w:val="26"/>
        </w:rPr>
        <w:t xml:space="preserve"> н</w:t>
      </w:r>
      <w:r w:rsidR="00C50925">
        <w:rPr>
          <w:szCs w:val="26"/>
        </w:rPr>
        <w:t>а 2020 – 2027 годы, утвержденную</w:t>
      </w:r>
      <w:r w:rsidR="00C50925" w:rsidRPr="00DA7D02">
        <w:rPr>
          <w:szCs w:val="26"/>
        </w:rPr>
        <w:t xml:space="preserve"> постановлением администрации Арсеньевского городского округа от</w:t>
      </w:r>
      <w:r w:rsidR="00C50925" w:rsidRPr="00BA580C">
        <w:rPr>
          <w:szCs w:val="26"/>
        </w:rPr>
        <w:t xml:space="preserve"> </w:t>
      </w:r>
      <w:r w:rsidR="00C50925">
        <w:rPr>
          <w:szCs w:val="26"/>
        </w:rPr>
        <w:t>14 ноября</w:t>
      </w:r>
      <w:r w:rsidR="00C50925" w:rsidRPr="00DA7D02">
        <w:rPr>
          <w:szCs w:val="26"/>
        </w:rPr>
        <w:t xml:space="preserve"> 201</w:t>
      </w:r>
      <w:r w:rsidR="00C50925">
        <w:rPr>
          <w:szCs w:val="26"/>
        </w:rPr>
        <w:t>9</w:t>
      </w:r>
      <w:r w:rsidR="00C50925" w:rsidRPr="00DA7D02">
        <w:rPr>
          <w:szCs w:val="26"/>
        </w:rPr>
        <w:t xml:space="preserve"> года № 8</w:t>
      </w:r>
      <w:r w:rsidR="00C50925">
        <w:rPr>
          <w:szCs w:val="26"/>
        </w:rPr>
        <w:t>22</w:t>
      </w:r>
      <w:r w:rsidR="00C50925" w:rsidRPr="00DA7D02">
        <w:rPr>
          <w:szCs w:val="26"/>
        </w:rPr>
        <w:t>-па</w:t>
      </w:r>
      <w:r w:rsidR="00C50925">
        <w:rPr>
          <w:szCs w:val="26"/>
        </w:rPr>
        <w:t xml:space="preserve"> </w:t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администраци</w:t>
      </w:r>
      <w:r w:rsidR="00362A36">
        <w:rPr>
          <w:szCs w:val="26"/>
        </w:rPr>
        <w:t>и</w:t>
      </w:r>
      <w:r>
        <w:rPr>
          <w:szCs w:val="26"/>
        </w:rPr>
        <w:t xml:space="preserve"> Арсеньевского городского округа от 21 мая 2020 года № 287-па</w:t>
      </w:r>
      <w:r w:rsidR="00114337">
        <w:rPr>
          <w:szCs w:val="26"/>
        </w:rPr>
        <w:t xml:space="preserve">, </w:t>
      </w:r>
      <w:r w:rsidR="00114337" w:rsidRPr="00114337">
        <w:rPr>
          <w:szCs w:val="26"/>
        </w:rPr>
        <w:t>от 29</w:t>
      </w:r>
      <w:r w:rsidR="00114337">
        <w:rPr>
          <w:szCs w:val="26"/>
        </w:rPr>
        <w:t xml:space="preserve"> декабря 20</w:t>
      </w:r>
      <w:r w:rsidR="00114337" w:rsidRPr="00114337">
        <w:rPr>
          <w:szCs w:val="26"/>
        </w:rPr>
        <w:t>20 г</w:t>
      </w:r>
      <w:r w:rsidR="00114337">
        <w:rPr>
          <w:szCs w:val="26"/>
        </w:rPr>
        <w:t>ода</w:t>
      </w:r>
      <w:r w:rsidR="00114337" w:rsidRPr="00114337">
        <w:rPr>
          <w:szCs w:val="26"/>
        </w:rPr>
        <w:t xml:space="preserve"> № 779-па</w:t>
      </w:r>
      <w:r w:rsidR="00473BC6">
        <w:rPr>
          <w:szCs w:val="26"/>
        </w:rPr>
        <w:t>, от 24 февраля 2022 года № 105-па</w:t>
      </w:r>
      <w:r w:rsidR="00D94118">
        <w:rPr>
          <w:szCs w:val="26"/>
        </w:rPr>
        <w:t>, от 16 сентября 2022 года № 540-па</w:t>
      </w:r>
      <w:r w:rsidR="003E012A">
        <w:rPr>
          <w:szCs w:val="26"/>
        </w:rPr>
        <w:t xml:space="preserve">, </w:t>
      </w:r>
      <w:r w:rsidR="003E012A">
        <w:rPr>
          <w:szCs w:val="26"/>
        </w:rPr>
        <w:lastRenderedPageBreak/>
        <w:t>14 декабря 2022 года № 711-па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- </w:t>
      </w:r>
      <w:r w:rsidR="00D94118">
        <w:rPr>
          <w:szCs w:val="26"/>
        </w:rPr>
        <w:t>постановление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B10AE9">
        <w:rPr>
          <w:szCs w:val="26"/>
        </w:rPr>
        <w:t xml:space="preserve">изменения, </w:t>
      </w:r>
      <w:r w:rsidR="00B10AE9" w:rsidRPr="00420167">
        <w:rPr>
          <w:szCs w:val="26"/>
        </w:rPr>
        <w:t>из</w:t>
      </w:r>
      <w:r w:rsidR="00B10AE9">
        <w:rPr>
          <w:szCs w:val="26"/>
        </w:rPr>
        <w:t>ложив ее в редакции</w:t>
      </w:r>
      <w:r w:rsidR="00C50925">
        <w:rPr>
          <w:szCs w:val="26"/>
        </w:rPr>
        <w:t xml:space="preserve"> приложения к настоящему постановлению</w:t>
      </w:r>
      <w:r w:rsidR="00B10AE9">
        <w:rPr>
          <w:szCs w:val="26"/>
        </w:rPr>
        <w:t>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8D27D3" w:rsidRDefault="00C50925" w:rsidP="00C205A2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50925" w:rsidP="00C205A2">
      <w:pPr>
        <w:ind w:left="5670" w:firstLine="0"/>
        <w:rPr>
          <w:szCs w:val="26"/>
        </w:rPr>
      </w:pPr>
      <w:r>
        <w:rPr>
          <w:szCs w:val="26"/>
        </w:rPr>
        <w:t xml:space="preserve">к </w:t>
      </w:r>
      <w:r w:rsidR="000117B2">
        <w:rPr>
          <w:szCs w:val="26"/>
        </w:rPr>
        <w:t>п</w:t>
      </w:r>
      <w:r w:rsidR="00C205A2">
        <w:rPr>
          <w:szCs w:val="26"/>
        </w:rPr>
        <w:t>остановлени</w:t>
      </w:r>
      <w:r>
        <w:rPr>
          <w:szCs w:val="26"/>
        </w:rPr>
        <w:t>ю</w:t>
      </w:r>
      <w:r w:rsidR="00C205A2">
        <w:rPr>
          <w:szCs w:val="26"/>
        </w:rPr>
        <w:t xml:space="preserve"> администрации Арсеньевского городского округа</w:t>
      </w:r>
      <w:r w:rsidR="00C205A2" w:rsidRPr="00861812">
        <w:rPr>
          <w:szCs w:val="26"/>
        </w:rPr>
        <w:t xml:space="preserve"> </w:t>
      </w:r>
    </w:p>
    <w:p w:rsidR="00656746" w:rsidRPr="00861812" w:rsidRDefault="00C205A2" w:rsidP="00C205A2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C000B5">
        <w:rPr>
          <w:szCs w:val="26"/>
          <w:u w:val="single"/>
        </w:rPr>
        <w:t>30 августа 2023 г.</w:t>
      </w:r>
      <w:r>
        <w:rPr>
          <w:szCs w:val="26"/>
        </w:rPr>
        <w:t xml:space="preserve"> № </w:t>
      </w:r>
      <w:r w:rsidR="00C000B5">
        <w:rPr>
          <w:szCs w:val="26"/>
          <w:u w:val="single"/>
        </w:rPr>
        <w:t>514-па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  <w:bookmarkStart w:id="0" w:name="_GoBack"/>
      <w:bookmarkEnd w:id="0"/>
    </w:p>
    <w:p w:rsidR="00656746" w:rsidRDefault="00656746" w:rsidP="002C00A4">
      <w:pPr>
        <w:pStyle w:val="ConsPlusTitle"/>
        <w:jc w:val="center"/>
        <w:outlineLvl w:val="0"/>
      </w:pPr>
      <w:r>
        <w:t>МУНИЦИПАЛЬНАЯ ПРОГРАММА</w:t>
      </w:r>
    </w:p>
    <w:p w:rsidR="00656746" w:rsidRDefault="00656746" w:rsidP="002C00A4">
      <w:pPr>
        <w:pStyle w:val="ConsPlusTitle"/>
        <w:jc w:val="center"/>
        <w:outlineLvl w:val="0"/>
      </w:pPr>
      <w:r>
        <w:t>«РАЗВИТИЕ МУНИЦИПАЛЬНОЙ СЛУЖБЫ В ОРГАНАХ МЕСТНОГО САМОУПРАВЛЕНИЯ АРСЕНЬЕВСКОГО ГОРОДСКОГО ОКРУГА»</w:t>
      </w:r>
    </w:p>
    <w:p w:rsidR="00656746" w:rsidRPr="00933E99" w:rsidRDefault="00656746" w:rsidP="002C00A4">
      <w:pPr>
        <w:ind w:firstLine="0"/>
        <w:jc w:val="center"/>
        <w:rPr>
          <w:b/>
          <w:szCs w:val="26"/>
        </w:rPr>
      </w:pPr>
      <w:r w:rsidRPr="00933E99">
        <w:rPr>
          <w:b/>
        </w:rPr>
        <w:t>НА 2020 - 202</w:t>
      </w:r>
      <w:r w:rsidR="00D70E2A">
        <w:rPr>
          <w:b/>
        </w:rPr>
        <w:t>7</w:t>
      </w:r>
      <w:r w:rsidRPr="00933E99">
        <w:rPr>
          <w:b/>
        </w:rPr>
        <w:t xml:space="preserve"> ГОДЫ</w:t>
      </w:r>
    </w:p>
    <w:p w:rsidR="00656746" w:rsidRDefault="006567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360B9" w:rsidRDefault="001360B9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27D3" w:rsidRPr="008D27D3" w:rsidRDefault="001360B9" w:rsidP="008835AD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Ӏ</w:t>
      </w:r>
      <w:r w:rsidR="008D27D3" w:rsidRPr="008D27D3">
        <w:rPr>
          <w:b/>
          <w:szCs w:val="26"/>
        </w:rPr>
        <w:t xml:space="preserve">. </w:t>
      </w:r>
      <w:r>
        <w:rPr>
          <w:b/>
          <w:szCs w:val="26"/>
        </w:rPr>
        <w:t>СТРАТЕГИЧЕСКИЕ ПРИОРИТЕТЫ</w:t>
      </w:r>
      <w:r w:rsidR="008D27D3" w:rsidRPr="008D27D3">
        <w:rPr>
          <w:b/>
          <w:szCs w:val="26"/>
        </w:rPr>
        <w:t xml:space="preserve"> </w:t>
      </w:r>
    </w:p>
    <w:p w:rsidR="008D27D3" w:rsidRDefault="008D27D3" w:rsidP="00AB3D46">
      <w:pPr>
        <w:ind w:firstLine="0"/>
        <w:jc w:val="center"/>
        <w:outlineLvl w:val="1"/>
        <w:rPr>
          <w:szCs w:val="26"/>
        </w:rPr>
      </w:pPr>
    </w:p>
    <w:p w:rsidR="001055EC" w:rsidRDefault="003E32FB" w:rsidP="00C50925">
      <w:pPr>
        <w:widowControl/>
        <w:ind w:firstLine="567"/>
        <w:rPr>
          <w:szCs w:val="26"/>
        </w:rPr>
      </w:pPr>
      <w:r>
        <w:rPr>
          <w:szCs w:val="26"/>
        </w:rPr>
        <w:t xml:space="preserve">1.1. </w:t>
      </w:r>
      <w:r w:rsidR="001055EC">
        <w:rPr>
          <w:szCs w:val="26"/>
        </w:rPr>
        <w:t xml:space="preserve">Оценка текущего состояния сферы реализации </w:t>
      </w:r>
      <w:r>
        <w:rPr>
          <w:szCs w:val="26"/>
        </w:rPr>
        <w:t>муниципальной</w:t>
      </w:r>
      <w:r w:rsidR="001055EC">
        <w:rPr>
          <w:szCs w:val="26"/>
        </w:rPr>
        <w:t xml:space="preserve"> программы </w:t>
      </w:r>
      <w:r>
        <w:rPr>
          <w:szCs w:val="26"/>
        </w:rPr>
        <w:t>«Развитие муниципальной службы в органах местного самоуправления Арсеньевского городского округа»</w:t>
      </w:r>
    </w:p>
    <w:p w:rsidR="00F97DB3" w:rsidRDefault="003E32FB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7DB3">
        <w:rPr>
          <w:rFonts w:ascii="Times New Roman" w:hAnsi="Times New Roman" w:cs="Times New Roman"/>
          <w:sz w:val="26"/>
          <w:szCs w:val="26"/>
        </w:rPr>
        <w:t xml:space="preserve">Муниципальная программа «Развитие муниципальной службы в органах местного самоуправления Арсеньевского городского округа» </w:t>
      </w:r>
      <w:r w:rsidR="001055EC" w:rsidRPr="00F97DB3">
        <w:rPr>
          <w:rFonts w:ascii="Times New Roman" w:hAnsi="Times New Roman" w:cs="Times New Roman"/>
          <w:sz w:val="26"/>
          <w:szCs w:val="26"/>
        </w:rPr>
        <w:t xml:space="preserve">(далее </w:t>
      </w:r>
      <w:r w:rsidRPr="00F97DB3">
        <w:rPr>
          <w:rFonts w:ascii="Times New Roman" w:hAnsi="Times New Roman" w:cs="Times New Roman"/>
          <w:sz w:val="26"/>
          <w:szCs w:val="26"/>
        </w:rPr>
        <w:t>–</w:t>
      </w:r>
      <w:r w:rsidR="001055EC" w:rsidRPr="00F97DB3">
        <w:rPr>
          <w:rFonts w:ascii="Times New Roman" w:hAnsi="Times New Roman" w:cs="Times New Roman"/>
          <w:sz w:val="26"/>
          <w:szCs w:val="26"/>
        </w:rPr>
        <w:t xml:space="preserve"> </w:t>
      </w:r>
      <w:r w:rsidRPr="00F97DB3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1055EC" w:rsidRPr="00F97DB3">
        <w:rPr>
          <w:rFonts w:ascii="Times New Roman" w:hAnsi="Times New Roman" w:cs="Times New Roman"/>
          <w:sz w:val="26"/>
          <w:szCs w:val="26"/>
        </w:rPr>
        <w:t xml:space="preserve">программа) </w:t>
      </w:r>
      <w:r w:rsidR="00F97DB3">
        <w:rPr>
          <w:rFonts w:ascii="Times New Roman" w:hAnsi="Times New Roman" w:cs="Times New Roman"/>
          <w:sz w:val="26"/>
          <w:szCs w:val="26"/>
        </w:rPr>
        <w:t>разработана в соответствии с</w:t>
      </w:r>
      <w:r w:rsidR="00F97DB3" w:rsidRPr="00EB4FFF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9" w:history="1">
        <w:r w:rsidR="00F97DB3"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97DB3" w:rsidRPr="00EB4FFF">
        <w:rPr>
          <w:rFonts w:ascii="Times New Roman" w:hAnsi="Times New Roman" w:cs="Times New Roman"/>
          <w:sz w:val="26"/>
          <w:szCs w:val="26"/>
        </w:rPr>
        <w:t xml:space="preserve"> от 02</w:t>
      </w:r>
      <w:r w:rsidR="00F30EDF">
        <w:rPr>
          <w:rFonts w:ascii="Times New Roman" w:hAnsi="Times New Roman" w:cs="Times New Roman"/>
          <w:sz w:val="26"/>
          <w:szCs w:val="26"/>
        </w:rPr>
        <w:t xml:space="preserve"> марта </w:t>
      </w:r>
      <w:r w:rsidR="00F97DB3" w:rsidRPr="00EB4FFF">
        <w:rPr>
          <w:rFonts w:ascii="Times New Roman" w:hAnsi="Times New Roman" w:cs="Times New Roman"/>
          <w:sz w:val="26"/>
          <w:szCs w:val="26"/>
        </w:rPr>
        <w:t>2007</w:t>
      </w:r>
      <w:r w:rsidR="00F30EDF">
        <w:rPr>
          <w:rFonts w:ascii="Times New Roman" w:hAnsi="Times New Roman" w:cs="Times New Roman"/>
          <w:sz w:val="26"/>
          <w:szCs w:val="26"/>
        </w:rPr>
        <w:t xml:space="preserve"> года</w:t>
      </w:r>
      <w:r w:rsidR="00F97DB3">
        <w:rPr>
          <w:rFonts w:ascii="Times New Roman" w:hAnsi="Times New Roman" w:cs="Times New Roman"/>
          <w:sz w:val="26"/>
          <w:szCs w:val="26"/>
        </w:rPr>
        <w:t xml:space="preserve"> </w:t>
      </w:r>
      <w:r w:rsidR="00F97DB3">
        <w:rPr>
          <w:rFonts w:ascii="Times New Roman" w:hAnsi="Times New Roman" w:cs="Times New Roman"/>
          <w:sz w:val="26"/>
          <w:szCs w:val="26"/>
        </w:rPr>
        <w:br/>
        <w:t>№</w:t>
      </w:r>
      <w:r w:rsidR="00F97DB3" w:rsidRPr="00EB4FFF">
        <w:rPr>
          <w:rFonts w:ascii="Times New Roman" w:hAnsi="Times New Roman" w:cs="Times New Roman"/>
          <w:sz w:val="26"/>
          <w:szCs w:val="26"/>
        </w:rPr>
        <w:t xml:space="preserve"> 25-ФЗ </w:t>
      </w:r>
      <w:r w:rsidR="00F97DB3">
        <w:rPr>
          <w:rFonts w:ascii="Times New Roman" w:hAnsi="Times New Roman" w:cs="Times New Roman"/>
          <w:sz w:val="26"/>
          <w:szCs w:val="26"/>
        </w:rPr>
        <w:t>«</w:t>
      </w:r>
      <w:r w:rsidR="00F97DB3" w:rsidRPr="00EB4FFF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 w:rsidR="00F97DB3">
        <w:rPr>
          <w:rFonts w:ascii="Times New Roman" w:hAnsi="Times New Roman" w:cs="Times New Roman"/>
          <w:sz w:val="26"/>
          <w:szCs w:val="26"/>
        </w:rPr>
        <w:t xml:space="preserve">», </w:t>
      </w:r>
      <w:hyperlink r:id="rId10" w:history="1">
        <w:r w:rsidR="00F97DB3" w:rsidRPr="00EB4FF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F97DB3" w:rsidRPr="00EB4FFF">
        <w:rPr>
          <w:rFonts w:ascii="Times New Roman" w:hAnsi="Times New Roman" w:cs="Times New Roman"/>
          <w:sz w:val="26"/>
          <w:szCs w:val="26"/>
        </w:rPr>
        <w:t xml:space="preserve"> Приморского края от 04</w:t>
      </w:r>
      <w:r w:rsidR="00F30EDF">
        <w:rPr>
          <w:rFonts w:ascii="Times New Roman" w:hAnsi="Times New Roman" w:cs="Times New Roman"/>
          <w:sz w:val="26"/>
          <w:szCs w:val="26"/>
        </w:rPr>
        <w:t xml:space="preserve"> июня </w:t>
      </w:r>
      <w:r w:rsidR="00F97DB3" w:rsidRPr="00EB4FFF">
        <w:rPr>
          <w:rFonts w:ascii="Times New Roman" w:hAnsi="Times New Roman" w:cs="Times New Roman"/>
          <w:sz w:val="26"/>
          <w:szCs w:val="26"/>
        </w:rPr>
        <w:t>2007</w:t>
      </w:r>
      <w:r w:rsidR="00F30EDF">
        <w:rPr>
          <w:rFonts w:ascii="Times New Roman" w:hAnsi="Times New Roman" w:cs="Times New Roman"/>
          <w:sz w:val="26"/>
          <w:szCs w:val="26"/>
        </w:rPr>
        <w:t xml:space="preserve"> года</w:t>
      </w:r>
      <w:r w:rsidR="00F97DB3" w:rsidRPr="00EB4FFF">
        <w:rPr>
          <w:rFonts w:ascii="Times New Roman" w:hAnsi="Times New Roman" w:cs="Times New Roman"/>
          <w:sz w:val="26"/>
          <w:szCs w:val="26"/>
        </w:rPr>
        <w:t xml:space="preserve"> </w:t>
      </w:r>
      <w:r w:rsidR="00F97DB3">
        <w:rPr>
          <w:rFonts w:ascii="Times New Roman" w:hAnsi="Times New Roman" w:cs="Times New Roman"/>
          <w:sz w:val="26"/>
          <w:szCs w:val="26"/>
        </w:rPr>
        <w:t>№</w:t>
      </w:r>
      <w:r w:rsidR="00F97DB3" w:rsidRPr="00EB4FFF">
        <w:rPr>
          <w:rFonts w:ascii="Times New Roman" w:hAnsi="Times New Roman" w:cs="Times New Roman"/>
          <w:sz w:val="26"/>
          <w:szCs w:val="26"/>
        </w:rPr>
        <w:t xml:space="preserve"> 82-КЗ </w:t>
      </w:r>
      <w:r w:rsidR="00F97DB3">
        <w:rPr>
          <w:rFonts w:ascii="Times New Roman" w:hAnsi="Times New Roman" w:cs="Times New Roman"/>
          <w:sz w:val="26"/>
          <w:szCs w:val="26"/>
        </w:rPr>
        <w:t>«</w:t>
      </w:r>
      <w:r w:rsidR="00F97DB3" w:rsidRPr="00EB4FFF">
        <w:rPr>
          <w:rFonts w:ascii="Times New Roman" w:hAnsi="Times New Roman" w:cs="Times New Roman"/>
          <w:sz w:val="26"/>
          <w:szCs w:val="26"/>
        </w:rPr>
        <w:t>О муниципальной службе в Приморском крае</w:t>
      </w:r>
      <w:r w:rsidR="00F97DB3">
        <w:rPr>
          <w:rFonts w:ascii="Times New Roman" w:hAnsi="Times New Roman" w:cs="Times New Roman"/>
          <w:sz w:val="26"/>
          <w:szCs w:val="26"/>
        </w:rPr>
        <w:t>» и направлена на развитие профессиональней компетенции следующих работников</w:t>
      </w:r>
      <w:r w:rsidR="00F30EDF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F97DB3">
        <w:rPr>
          <w:rFonts w:ascii="Times New Roman" w:hAnsi="Times New Roman" w:cs="Times New Roman"/>
          <w:sz w:val="26"/>
          <w:szCs w:val="26"/>
        </w:rPr>
        <w:t xml:space="preserve"> Арсеньевского городского округа (далее – органы местного самоуправления):</w:t>
      </w:r>
    </w:p>
    <w:p w:rsidR="00F97DB3" w:rsidRDefault="00F97DB3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лиц, замещающих муниципальные должности в органах местного самоуправления;</w:t>
      </w:r>
    </w:p>
    <w:p w:rsidR="00F97DB3" w:rsidRDefault="00F97DB3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муниципальных служащих органов местного самоуправления;</w:t>
      </w:r>
    </w:p>
    <w:p w:rsidR="00F97DB3" w:rsidRDefault="00F97DB3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B96B51">
        <w:rPr>
          <w:rFonts w:ascii="Times New Roman" w:hAnsi="Times New Roman" w:cs="Times New Roman"/>
          <w:sz w:val="26"/>
          <w:szCs w:val="26"/>
        </w:rPr>
        <w:t xml:space="preserve">работников, осуществляющих техническое обеспечение деятельности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Pr="00B96B51">
        <w:rPr>
          <w:rFonts w:ascii="Times New Roman" w:hAnsi="Times New Roman" w:cs="Times New Roman"/>
          <w:sz w:val="26"/>
          <w:szCs w:val="26"/>
        </w:rPr>
        <w:t>городского округа.</w:t>
      </w:r>
    </w:p>
    <w:p w:rsidR="00154AA0" w:rsidRDefault="004F5374" w:rsidP="00AD5148">
      <w:pPr>
        <w:widowControl/>
        <w:ind w:firstLine="540"/>
        <w:rPr>
          <w:szCs w:val="26"/>
        </w:rPr>
      </w:pPr>
      <w:r w:rsidRPr="00154AA0">
        <w:rPr>
          <w:szCs w:val="26"/>
        </w:rPr>
        <w:t xml:space="preserve"> </w:t>
      </w:r>
      <w:r w:rsidR="00154AA0">
        <w:rPr>
          <w:szCs w:val="26"/>
        </w:rPr>
        <w:t>Формирование муниципальной программы и её реализация осуществляется в соответствии с по</w:t>
      </w:r>
      <w:hyperlink r:id="rId11" w:history="1">
        <w:r w:rsidR="00154AA0" w:rsidRPr="004F3DBA">
          <w:rPr>
            <w:szCs w:val="26"/>
          </w:rPr>
          <w:t>становлением</w:t>
        </w:r>
      </w:hyperlink>
      <w:r w:rsidR="00154AA0" w:rsidRPr="004F3DBA">
        <w:rPr>
          <w:szCs w:val="26"/>
        </w:rPr>
        <w:t xml:space="preserve"> </w:t>
      </w:r>
      <w:r w:rsidR="00154AA0">
        <w:rPr>
          <w:szCs w:val="26"/>
        </w:rPr>
        <w:t>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:rsidR="003B142B" w:rsidRPr="004F5374" w:rsidRDefault="00F97DB3" w:rsidP="00AD5148">
      <w:pPr>
        <w:widowControl/>
        <w:ind w:firstLine="540"/>
        <w:rPr>
          <w:color w:val="FF0000"/>
          <w:szCs w:val="26"/>
        </w:rPr>
      </w:pPr>
      <w:r w:rsidRPr="00154AA0">
        <w:rPr>
          <w:szCs w:val="26"/>
        </w:rPr>
        <w:t xml:space="preserve">Согласно </w:t>
      </w:r>
      <w:hyperlink r:id="rId12" w:history="1">
        <w:r w:rsidR="00F30EDF">
          <w:rPr>
            <w:szCs w:val="26"/>
          </w:rPr>
          <w:t>статье</w:t>
        </w:r>
        <w:r w:rsidRPr="00154AA0">
          <w:rPr>
            <w:szCs w:val="26"/>
          </w:rPr>
          <w:t xml:space="preserve"> 35</w:t>
        </w:r>
      </w:hyperlink>
      <w:r w:rsidRPr="00154AA0">
        <w:rPr>
          <w:szCs w:val="26"/>
        </w:rPr>
        <w:t xml:space="preserve"> Закона № 25-ФЗ на субъекты Российской Федерации возложена обязанность разработки и принятия программ развития муниципальной службы, финансируемых </w:t>
      </w:r>
      <w:r w:rsidR="00C3681E">
        <w:rPr>
          <w:szCs w:val="26"/>
        </w:rPr>
        <w:t xml:space="preserve">в том числе и </w:t>
      </w:r>
      <w:r w:rsidRPr="00154AA0">
        <w:rPr>
          <w:szCs w:val="26"/>
        </w:rPr>
        <w:t xml:space="preserve">за счет средств бюджетов субъектов Российской Федерации. Именно в рамках указанных программ и должно проводиться обучение муниципальных служащих. </w:t>
      </w:r>
      <w:r w:rsidR="00154AA0" w:rsidRPr="00154AA0">
        <w:rPr>
          <w:szCs w:val="26"/>
        </w:rPr>
        <w:t>Однако для исполнения данного направления отсутствует поддержка</w:t>
      </w:r>
      <w:r w:rsidR="004F5374" w:rsidRPr="00154AA0">
        <w:rPr>
          <w:szCs w:val="26"/>
        </w:rPr>
        <w:t xml:space="preserve"> со стороны </w:t>
      </w:r>
      <w:r w:rsidR="00F30EDF">
        <w:rPr>
          <w:szCs w:val="26"/>
        </w:rPr>
        <w:t>Правительства</w:t>
      </w:r>
      <w:r w:rsidR="00154AA0" w:rsidRPr="00154AA0">
        <w:rPr>
          <w:szCs w:val="26"/>
        </w:rPr>
        <w:t xml:space="preserve"> Приморского края</w:t>
      </w:r>
      <w:r w:rsidR="004F5374" w:rsidRPr="00154AA0">
        <w:rPr>
          <w:szCs w:val="26"/>
        </w:rPr>
        <w:t xml:space="preserve">. </w:t>
      </w:r>
      <w:r w:rsidR="00154AA0" w:rsidRPr="00154AA0">
        <w:rPr>
          <w:szCs w:val="26"/>
        </w:rPr>
        <w:t>При этом</w:t>
      </w:r>
      <w:r w:rsidR="00F30EDF">
        <w:rPr>
          <w:szCs w:val="26"/>
        </w:rPr>
        <w:t>,</w:t>
      </w:r>
      <w:r w:rsidR="00154AA0" w:rsidRPr="00154AA0">
        <w:rPr>
          <w:szCs w:val="26"/>
        </w:rPr>
        <w:t xml:space="preserve"> в</w:t>
      </w:r>
      <w:r w:rsidR="003B142B" w:rsidRPr="00154AA0">
        <w:rPr>
          <w:szCs w:val="26"/>
        </w:rPr>
        <w:t xml:space="preserve"> целях повышения эффективности деятельности органов местного самоуправления, их наиболее полного участия в разработке и реализации</w:t>
      </w:r>
      <w:r w:rsidR="00154AA0">
        <w:rPr>
          <w:szCs w:val="26"/>
        </w:rPr>
        <w:t xml:space="preserve"> </w:t>
      </w:r>
      <w:r w:rsidR="003B142B" w:rsidRPr="00154AA0">
        <w:rPr>
          <w:szCs w:val="26"/>
        </w:rPr>
        <w:t>планов и программ развития муниципальных образований необходимо обеспечение функционирования системы подготовки, переподготовки и повышения квалификации кадров для органов местного самоуправления и ее совершенствование.</w:t>
      </w:r>
      <w:r w:rsidR="00154AA0">
        <w:rPr>
          <w:szCs w:val="26"/>
        </w:rPr>
        <w:t xml:space="preserve"> </w:t>
      </w:r>
    </w:p>
    <w:p w:rsidR="001055EC" w:rsidRDefault="0033098E" w:rsidP="00AD5148">
      <w:pPr>
        <w:widowControl/>
        <w:rPr>
          <w:szCs w:val="26"/>
        </w:rPr>
      </w:pPr>
      <w:r>
        <w:rPr>
          <w:szCs w:val="26"/>
        </w:rPr>
        <w:t xml:space="preserve">Муниципальная программа </w:t>
      </w:r>
      <w:r w:rsidR="001055EC">
        <w:rPr>
          <w:szCs w:val="26"/>
        </w:rPr>
        <w:t xml:space="preserve">реализуется в сферах </w:t>
      </w:r>
      <w:r>
        <w:rPr>
          <w:szCs w:val="26"/>
        </w:rPr>
        <w:t xml:space="preserve">профессионального развития работников </w:t>
      </w:r>
      <w:r w:rsidR="004F3DBA">
        <w:rPr>
          <w:szCs w:val="26"/>
        </w:rPr>
        <w:t>органов</w:t>
      </w:r>
      <w:r>
        <w:rPr>
          <w:szCs w:val="26"/>
        </w:rPr>
        <w:t xml:space="preserve"> местного самоуправления</w:t>
      </w:r>
      <w:r w:rsidR="004F3DBA">
        <w:rPr>
          <w:szCs w:val="26"/>
        </w:rPr>
        <w:t xml:space="preserve">, </w:t>
      </w:r>
      <w:r w:rsidR="00154AA0">
        <w:rPr>
          <w:szCs w:val="26"/>
        </w:rPr>
        <w:t>совершенствовани</w:t>
      </w:r>
      <w:r w:rsidR="00F30EDF">
        <w:rPr>
          <w:szCs w:val="26"/>
        </w:rPr>
        <w:t>я</w:t>
      </w:r>
      <w:r w:rsidR="00154AA0">
        <w:rPr>
          <w:szCs w:val="26"/>
        </w:rPr>
        <w:t xml:space="preserve"> механизмов правового и организационного обеспечения муниципальной службы, </w:t>
      </w:r>
      <w:r w:rsidR="00F30EDF">
        <w:rPr>
          <w:szCs w:val="26"/>
        </w:rPr>
        <w:t>обеспечения</w:t>
      </w:r>
      <w:r w:rsidR="004F3DBA">
        <w:rPr>
          <w:szCs w:val="26"/>
        </w:rPr>
        <w:t xml:space="preserve"> безопасных условий труда, соответствующи</w:t>
      </w:r>
      <w:r w:rsidR="00F30EDF">
        <w:rPr>
          <w:szCs w:val="26"/>
        </w:rPr>
        <w:t>х</w:t>
      </w:r>
      <w:r w:rsidR="004F3DBA">
        <w:rPr>
          <w:szCs w:val="26"/>
        </w:rPr>
        <w:t xml:space="preserve"> государственным и норма</w:t>
      </w:r>
      <w:r w:rsidR="00154AA0">
        <w:rPr>
          <w:szCs w:val="26"/>
        </w:rPr>
        <w:t>тивным требованиях охраны труда</w:t>
      </w:r>
      <w:r w:rsidR="004F3DBA">
        <w:rPr>
          <w:szCs w:val="26"/>
        </w:rPr>
        <w:t xml:space="preserve">. </w:t>
      </w:r>
    </w:p>
    <w:p w:rsidR="004F3DBA" w:rsidRPr="00251B5D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Развитие системы местного самоуправления в России формирует муниципальное управление как новую сферу управленческой деятельности и новую профессиональную квалификацию.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1B5D">
        <w:rPr>
          <w:rFonts w:ascii="Times New Roman" w:hAnsi="Times New Roman" w:cs="Times New Roman"/>
          <w:sz w:val="26"/>
          <w:szCs w:val="26"/>
        </w:rPr>
        <w:t>Реализуемая в настоящее время административная реформа, имеющая своей целью комплексную модернизацию всей системы государственного и муниципального управления, меняет характер и содержание деятельности органов местного самоуправления. Повышается нацеленность на удовлетворение более широкого спектра потребностей населения, повышение качества предоставляемых им услуг. Все это предопределяет необходимость применения современных эффективных методов социального управления и организации деятельности всех элементов системы местного самоуправления.</w:t>
      </w:r>
    </w:p>
    <w:p w:rsidR="004F3DBA" w:rsidRPr="00251B5D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Одним из актуальных вопросов для развития местного самоуправления является уровень профессионализма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251B5D">
        <w:rPr>
          <w:rFonts w:ascii="Times New Roman" w:hAnsi="Times New Roman" w:cs="Times New Roman"/>
          <w:sz w:val="26"/>
          <w:szCs w:val="26"/>
        </w:rPr>
        <w:t xml:space="preserve"> и, соответственно, кадровая обеспеченность.</w:t>
      </w:r>
    </w:p>
    <w:p w:rsidR="004F3DBA" w:rsidRPr="00251B5D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Современные условия развития общества и государства предъявляют особые требования к </w:t>
      </w:r>
      <w:r>
        <w:rPr>
          <w:rFonts w:ascii="Times New Roman" w:hAnsi="Times New Roman" w:cs="Times New Roman"/>
          <w:sz w:val="26"/>
          <w:szCs w:val="26"/>
        </w:rPr>
        <w:t>работникам органов местного самоуправлени</w:t>
      </w:r>
      <w:r w:rsidR="00F30EDF">
        <w:rPr>
          <w:rFonts w:ascii="Times New Roman" w:hAnsi="Times New Roman" w:cs="Times New Roman"/>
          <w:sz w:val="26"/>
          <w:szCs w:val="26"/>
        </w:rPr>
        <w:t>я</w:t>
      </w:r>
      <w:r w:rsidRPr="00251B5D">
        <w:rPr>
          <w:rFonts w:ascii="Times New Roman" w:hAnsi="Times New Roman" w:cs="Times New Roman"/>
          <w:sz w:val="26"/>
          <w:szCs w:val="26"/>
        </w:rPr>
        <w:t xml:space="preserve">, прежде всего, к их профессионализму и компетентности. Недостаток квалифицированных кадров, способных на уровне современных требований эффективно осваивать новые, современные методы решения профессиональных задач, эффективно управлять изменениями в различных областях общественной жизни, является одной из насущных проблем муниципального уровня, и без эффективной системы переподготовки, повышения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251B5D">
        <w:rPr>
          <w:rFonts w:ascii="Times New Roman" w:hAnsi="Times New Roman" w:cs="Times New Roman"/>
          <w:sz w:val="26"/>
          <w:szCs w:val="26"/>
        </w:rPr>
        <w:t>уже невозможно обойтись.</w:t>
      </w:r>
    </w:p>
    <w:p w:rsidR="004F3DBA" w:rsidRPr="00251B5D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 xml:space="preserve">Дальнейшее развитие и совершенствование системы профессиональной переподготовки и повышения квалификации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251B5D">
        <w:rPr>
          <w:rFonts w:ascii="Times New Roman" w:hAnsi="Times New Roman" w:cs="Times New Roman"/>
          <w:sz w:val="26"/>
          <w:szCs w:val="26"/>
        </w:rPr>
        <w:t>направлено на то, чтобы оперативно реагировать на актуальные общегосударственные проблемы, в полной мере удовлетворять потребности органов местного самоуправления в профессионально подготовленных, компетентных, высоконравственных руководителях и специалистах новой формации.</w:t>
      </w:r>
    </w:p>
    <w:p w:rsidR="004F3DBA" w:rsidRPr="00251B5D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51B5D">
        <w:rPr>
          <w:rFonts w:ascii="Times New Roman" w:hAnsi="Times New Roman" w:cs="Times New Roman"/>
          <w:sz w:val="26"/>
          <w:szCs w:val="26"/>
        </w:rPr>
        <w:t>Отсутствие необходимых знаний и профессиональных навыков приводит к низкому качеству управленческих решений и поэтому</w:t>
      </w:r>
      <w:r w:rsidR="00F30EDF">
        <w:rPr>
          <w:rFonts w:ascii="Times New Roman" w:hAnsi="Times New Roman" w:cs="Times New Roman"/>
          <w:sz w:val="26"/>
          <w:szCs w:val="26"/>
        </w:rPr>
        <w:t>,</w:t>
      </w:r>
      <w:r w:rsidRPr="00251B5D">
        <w:rPr>
          <w:rFonts w:ascii="Times New Roman" w:hAnsi="Times New Roman" w:cs="Times New Roman"/>
          <w:sz w:val="26"/>
          <w:szCs w:val="26"/>
        </w:rPr>
        <w:t xml:space="preserve"> формирование единой системы обучения кадров, внедрение эффективных методов подбора квалифицированных кадров явля</w:t>
      </w:r>
      <w:r w:rsidR="00F30EDF">
        <w:rPr>
          <w:rFonts w:ascii="Times New Roman" w:hAnsi="Times New Roman" w:cs="Times New Roman"/>
          <w:sz w:val="26"/>
          <w:szCs w:val="26"/>
        </w:rPr>
        <w:t>ю</w:t>
      </w:r>
      <w:r w:rsidRPr="00251B5D">
        <w:rPr>
          <w:rFonts w:ascii="Times New Roman" w:hAnsi="Times New Roman" w:cs="Times New Roman"/>
          <w:sz w:val="26"/>
          <w:szCs w:val="26"/>
        </w:rPr>
        <w:t>тся инструмент</w:t>
      </w:r>
      <w:r w:rsidR="00F30EDF">
        <w:rPr>
          <w:rFonts w:ascii="Times New Roman" w:hAnsi="Times New Roman" w:cs="Times New Roman"/>
          <w:sz w:val="26"/>
          <w:szCs w:val="26"/>
        </w:rPr>
        <w:t>ами</w:t>
      </w:r>
      <w:r w:rsidRPr="00251B5D">
        <w:rPr>
          <w:rFonts w:ascii="Times New Roman" w:hAnsi="Times New Roman" w:cs="Times New Roman"/>
          <w:sz w:val="26"/>
          <w:szCs w:val="26"/>
        </w:rPr>
        <w:t xml:space="preserve"> повышения эффективности муниципального управления.</w:t>
      </w:r>
    </w:p>
    <w:p w:rsidR="004F3DBA" w:rsidRPr="00BC186A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C186A">
        <w:rPr>
          <w:rFonts w:ascii="Times New Roman" w:hAnsi="Times New Roman" w:cs="Times New Roman"/>
          <w:sz w:val="26"/>
          <w:szCs w:val="26"/>
        </w:rPr>
        <w:t xml:space="preserve">Кроме того, данное направление возможно развивать также путем самообразования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BC186A">
        <w:rPr>
          <w:rFonts w:ascii="Times New Roman" w:hAnsi="Times New Roman" w:cs="Times New Roman"/>
          <w:sz w:val="26"/>
          <w:szCs w:val="26"/>
        </w:rPr>
        <w:t xml:space="preserve">. Своевременное информирование </w:t>
      </w:r>
      <w:r>
        <w:rPr>
          <w:rFonts w:ascii="Times New Roman" w:hAnsi="Times New Roman" w:cs="Times New Roman"/>
          <w:sz w:val="26"/>
          <w:szCs w:val="26"/>
        </w:rPr>
        <w:t xml:space="preserve">работников органов местного самоуправления </w:t>
      </w:r>
      <w:r w:rsidRPr="00BC186A">
        <w:rPr>
          <w:rFonts w:ascii="Times New Roman" w:hAnsi="Times New Roman" w:cs="Times New Roman"/>
          <w:sz w:val="26"/>
          <w:szCs w:val="26"/>
        </w:rPr>
        <w:t xml:space="preserve">об изменениях в действующем законодательстве, о передовом опыте других муниципальных образований в значительной мере способствует их профессиональному росту. 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 xml:space="preserve">В целях обеспечения эффективного и результативного исполнения </w:t>
      </w:r>
      <w:r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 xml:space="preserve"> должностных обязанностей, постепенного обновления и ротации кадров необходимо проводить мероприятия, направленные на постоянный рост профессионального уровня </w:t>
      </w:r>
      <w:r>
        <w:rPr>
          <w:rFonts w:ascii="Times New Roman" w:hAnsi="Times New Roman" w:cs="Times New Roman"/>
          <w:sz w:val="26"/>
          <w:szCs w:val="26"/>
        </w:rPr>
        <w:t>работников органов местного самоуправления</w:t>
      </w:r>
      <w:r w:rsidRPr="00BC186A">
        <w:rPr>
          <w:rFonts w:ascii="Times New Roman" w:hAnsi="Times New Roman" w:cs="Times New Roman"/>
          <w:color w:val="000000"/>
          <w:sz w:val="26"/>
          <w:szCs w:val="26"/>
        </w:rPr>
        <w:t>, качественный подбор и расстановку кадров, повышение престижа и привлекательности муниципальной службы.</w:t>
      </w:r>
    </w:p>
    <w:p w:rsidR="00C131D4" w:rsidRPr="00C131D4" w:rsidRDefault="004F3DBA" w:rsidP="00AD5148">
      <w:pPr>
        <w:widowControl/>
        <w:ind w:firstLine="0"/>
        <w:rPr>
          <w:szCs w:val="26"/>
        </w:rPr>
      </w:pPr>
      <w:r w:rsidRPr="00782245">
        <w:rPr>
          <w:szCs w:val="26"/>
        </w:rPr>
        <w:t xml:space="preserve">Разработка и реализация </w:t>
      </w:r>
      <w:r>
        <w:rPr>
          <w:szCs w:val="26"/>
        </w:rPr>
        <w:t>муниципальной</w:t>
      </w:r>
      <w:r w:rsidRPr="00145F61">
        <w:rPr>
          <w:szCs w:val="26"/>
        </w:rPr>
        <w:t xml:space="preserve"> программ</w:t>
      </w:r>
      <w:r>
        <w:rPr>
          <w:szCs w:val="26"/>
        </w:rPr>
        <w:t>ы</w:t>
      </w:r>
      <w:r w:rsidRPr="00145F61">
        <w:rPr>
          <w:szCs w:val="26"/>
        </w:rPr>
        <w:t xml:space="preserve"> «Развитие муниципальной службы в органах местного самоуправления Арсеньевского городского округа» на 2020 – 202</w:t>
      </w:r>
      <w:r w:rsidR="0011378B" w:rsidRPr="0011378B">
        <w:rPr>
          <w:szCs w:val="26"/>
        </w:rPr>
        <w:t>7</w:t>
      </w:r>
      <w:r w:rsidRPr="00145F61">
        <w:rPr>
          <w:szCs w:val="26"/>
        </w:rPr>
        <w:t xml:space="preserve"> годы</w:t>
      </w:r>
      <w:r>
        <w:rPr>
          <w:szCs w:val="26"/>
        </w:rPr>
        <w:t xml:space="preserve"> (далее – муниципальная Программа) </w:t>
      </w:r>
      <w:r w:rsidRPr="00145F61">
        <w:rPr>
          <w:szCs w:val="26"/>
        </w:rPr>
        <w:t>п</w:t>
      </w:r>
      <w:r>
        <w:rPr>
          <w:szCs w:val="26"/>
        </w:rPr>
        <w:t>озволи</w:t>
      </w:r>
      <w:r w:rsidRPr="00782245">
        <w:rPr>
          <w:szCs w:val="26"/>
        </w:rPr>
        <w:t>т внедрить современные кадровые, информационные, образователь</w:t>
      </w:r>
      <w:r>
        <w:rPr>
          <w:szCs w:val="26"/>
        </w:rPr>
        <w:t>ные и управленческие технологии, а также о</w:t>
      </w:r>
      <w:r w:rsidRPr="002E5C08">
        <w:rPr>
          <w:szCs w:val="26"/>
        </w:rPr>
        <w:t>беспеч</w:t>
      </w:r>
      <w:r>
        <w:rPr>
          <w:szCs w:val="26"/>
        </w:rPr>
        <w:t>ить</w:t>
      </w:r>
      <w:r w:rsidRPr="002E5C08">
        <w:rPr>
          <w:szCs w:val="26"/>
        </w:rPr>
        <w:t xml:space="preserve"> безопасны</w:t>
      </w:r>
      <w:r>
        <w:rPr>
          <w:szCs w:val="26"/>
        </w:rPr>
        <w:t>е</w:t>
      </w:r>
      <w:r w:rsidRPr="002E5C08">
        <w:rPr>
          <w:szCs w:val="26"/>
        </w:rPr>
        <w:t xml:space="preserve"> услови</w:t>
      </w:r>
      <w:r>
        <w:rPr>
          <w:szCs w:val="26"/>
        </w:rPr>
        <w:t>я</w:t>
      </w:r>
      <w:r w:rsidRPr="002E5C08">
        <w:rPr>
          <w:szCs w:val="26"/>
        </w:rPr>
        <w:t xml:space="preserve"> труда, </w:t>
      </w:r>
      <w:r w:rsidRPr="002E5C08">
        <w:rPr>
          <w:bCs/>
          <w:szCs w:val="26"/>
        </w:rPr>
        <w:t>соответствующие государственным нормативным требованиям охраны труда</w:t>
      </w:r>
      <w:r w:rsidRPr="002E5C08">
        <w:rPr>
          <w:szCs w:val="26"/>
        </w:rPr>
        <w:t>.</w:t>
      </w:r>
      <w:r w:rsidR="00C131D4">
        <w:rPr>
          <w:szCs w:val="26"/>
        </w:rPr>
        <w:t xml:space="preserve"> </w:t>
      </w:r>
      <w:r w:rsidR="00C131D4" w:rsidRPr="00C131D4">
        <w:rPr>
          <w:szCs w:val="26"/>
        </w:rPr>
        <w:t xml:space="preserve">Профессиональное развитие </w:t>
      </w:r>
      <w:r w:rsidR="00C131D4">
        <w:rPr>
          <w:szCs w:val="26"/>
        </w:rPr>
        <w:t>р</w:t>
      </w:r>
      <w:r w:rsidR="00C131D4" w:rsidRPr="00C131D4">
        <w:rPr>
          <w:szCs w:val="26"/>
        </w:rPr>
        <w:t>аботников направлено на поддержание и повышение их профессионального уровня и включает в себя дополнительное профессиональное образование и иные мероприятия по профессиональному развитию.</w:t>
      </w:r>
    </w:p>
    <w:p w:rsidR="004F3DBA" w:rsidRPr="002E5C08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DBA" w:rsidRDefault="004F3DBA" w:rsidP="00AD5148">
      <w:pPr>
        <w:widowControl/>
        <w:ind w:firstLine="0"/>
        <w:rPr>
          <w:szCs w:val="26"/>
        </w:rPr>
      </w:pPr>
      <w:r>
        <w:rPr>
          <w:szCs w:val="26"/>
        </w:rPr>
        <w:t xml:space="preserve">1.2. Описание приоритетов и целей </w:t>
      </w:r>
      <w:r w:rsidR="008835AD">
        <w:rPr>
          <w:szCs w:val="26"/>
        </w:rPr>
        <w:t>муниципальной</w:t>
      </w:r>
      <w:r>
        <w:rPr>
          <w:szCs w:val="26"/>
        </w:rPr>
        <w:t xml:space="preserve"> политики в сфере реализации </w:t>
      </w:r>
      <w:r w:rsidR="005E3307">
        <w:rPr>
          <w:szCs w:val="26"/>
        </w:rPr>
        <w:t>муниципальной</w:t>
      </w:r>
      <w:r>
        <w:rPr>
          <w:szCs w:val="26"/>
        </w:rPr>
        <w:t xml:space="preserve"> программы </w:t>
      </w:r>
      <w:r w:rsidR="005E3307">
        <w:rPr>
          <w:szCs w:val="26"/>
        </w:rPr>
        <w:t>«Развитие муниципальной службы в органах местного самоуправление Арсеньевского городского округа»</w:t>
      </w:r>
    </w:p>
    <w:p w:rsidR="004F3DBA" w:rsidRDefault="004F3D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Приоритеты государственной политики в сфере </w:t>
      </w:r>
      <w:r w:rsidR="005E3307">
        <w:rPr>
          <w:szCs w:val="26"/>
        </w:rPr>
        <w:t xml:space="preserve">профессионального развития работников органов местного самоуправления, обеспечение безопасных условия труда </w:t>
      </w:r>
      <w:r>
        <w:rPr>
          <w:szCs w:val="26"/>
        </w:rPr>
        <w:t>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5E3307" w:rsidRDefault="005E3307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3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02</w:t>
      </w:r>
      <w:r w:rsidR="00F30EDF">
        <w:rPr>
          <w:szCs w:val="26"/>
        </w:rPr>
        <w:t xml:space="preserve"> марта </w:t>
      </w:r>
      <w:r w:rsidRPr="00EB4FFF">
        <w:rPr>
          <w:szCs w:val="26"/>
        </w:rPr>
        <w:t>2007</w:t>
      </w:r>
      <w:r w:rsidR="00F30EDF">
        <w:rPr>
          <w:szCs w:val="26"/>
        </w:rPr>
        <w:t xml:space="preserve"> года</w:t>
      </w:r>
      <w:r>
        <w:rPr>
          <w:szCs w:val="26"/>
        </w:rPr>
        <w:t xml:space="preserve"> №</w:t>
      </w:r>
      <w:r w:rsidRPr="00EB4FFF">
        <w:rPr>
          <w:szCs w:val="26"/>
        </w:rPr>
        <w:t xml:space="preserve"> 25-ФЗ </w:t>
      </w:r>
      <w:r>
        <w:rPr>
          <w:szCs w:val="26"/>
        </w:rPr>
        <w:t>«</w:t>
      </w:r>
      <w:r w:rsidRPr="00EB4FFF">
        <w:rPr>
          <w:szCs w:val="26"/>
        </w:rPr>
        <w:t>О муниципальной службе в Российской Федерации</w:t>
      </w:r>
      <w:r>
        <w:rPr>
          <w:szCs w:val="26"/>
        </w:rPr>
        <w:t>»</w:t>
      </w:r>
      <w:r w:rsidR="00B177B8">
        <w:rPr>
          <w:szCs w:val="26"/>
        </w:rPr>
        <w:t xml:space="preserve"> </w:t>
      </w:r>
      <w:r w:rsidR="00686CBD">
        <w:rPr>
          <w:szCs w:val="26"/>
        </w:rPr>
        <w:t>(далее –Федеральный закон № 25-ФЗ)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Федеральным законом № 25-ФЗ приоритетными направлениями формирования кадрового состава муниципальной службы являются: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2) содействие продвижению по службе муниципальных служащих;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4) создание кадрового резерва и его эффективное использование;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5) оценка результатов работы муниципальных служащих посредством проведения аттестации;</w:t>
      </w:r>
    </w:p>
    <w:p w:rsidR="00686CBD" w:rsidRDefault="00686CBD" w:rsidP="00AD5148">
      <w:pPr>
        <w:widowControl/>
        <w:ind w:firstLine="540"/>
        <w:rPr>
          <w:szCs w:val="26"/>
        </w:rPr>
      </w:pPr>
      <w:r>
        <w:rPr>
          <w:szCs w:val="26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217E62" w:rsidRDefault="00141EB2" w:rsidP="00AD5148">
      <w:pPr>
        <w:widowControl/>
        <w:ind w:firstLine="567"/>
        <w:rPr>
          <w:szCs w:val="26"/>
        </w:rPr>
      </w:pPr>
      <w:r>
        <w:t xml:space="preserve">- </w:t>
      </w:r>
      <w:hyperlink r:id="rId14" w:history="1">
        <w:r w:rsidR="00217E62" w:rsidRPr="00141EB2">
          <w:rPr>
            <w:szCs w:val="26"/>
          </w:rPr>
          <w:t>Указом</w:t>
        </w:r>
      </w:hyperlink>
      <w:r w:rsidR="00217E62">
        <w:rPr>
          <w:szCs w:val="26"/>
        </w:rPr>
        <w:t xml:space="preserve"> Президента Российской Федерации от 21 июля 2020 года № 474 «О национальных целях развития Российской Федерации на период до 2030 года» (далее - Указ № 474)</w:t>
      </w:r>
    </w:p>
    <w:p w:rsidR="00217E62" w:rsidRDefault="00C000B5" w:rsidP="00AD5148">
      <w:pPr>
        <w:widowControl/>
        <w:ind w:firstLine="540"/>
        <w:rPr>
          <w:szCs w:val="26"/>
        </w:rPr>
      </w:pPr>
      <w:hyperlink r:id="rId15" w:history="1">
        <w:r w:rsidR="00217E62" w:rsidRPr="00141EB2">
          <w:rPr>
            <w:szCs w:val="26"/>
          </w:rPr>
          <w:t>Указом</w:t>
        </w:r>
      </w:hyperlink>
      <w:r w:rsidR="00217E62">
        <w:rPr>
          <w:szCs w:val="26"/>
        </w:rPr>
        <w:t xml:space="preserve"> № 474 определены национальные цели развития Российской Федерации на период до 2030 года (далее - национальные цели). Осуществляемая в рамках муниципальной программы деятельность органов местного самоуправления Арсеньевского городского округа в сфере развития муниципальной службы окажет влияние на достижение национальной цели «цифровая трансформация»</w:t>
      </w:r>
      <w:r w:rsidR="004B1D7D">
        <w:rPr>
          <w:szCs w:val="26"/>
        </w:rPr>
        <w:t>. В рамках национальной цели «Цифровая трансформация» установлен целевой показатель</w:t>
      </w:r>
      <w:r w:rsidR="00217E62">
        <w:rPr>
          <w:szCs w:val="26"/>
        </w:rPr>
        <w:t>, характеризующи</w:t>
      </w:r>
      <w:r w:rsidR="004B1D7D">
        <w:rPr>
          <w:szCs w:val="26"/>
        </w:rPr>
        <w:t>й</w:t>
      </w:r>
      <w:r w:rsidR="00217E62">
        <w:rPr>
          <w:szCs w:val="26"/>
        </w:rPr>
        <w:t xml:space="preserve"> достижение национальных целей к 2030 году</w:t>
      </w:r>
      <w:r w:rsidR="004B1D7D">
        <w:rPr>
          <w:szCs w:val="26"/>
        </w:rPr>
        <w:t>, а именно достижение «цифровой зрелости» в государственном управлении.</w:t>
      </w:r>
    </w:p>
    <w:p w:rsidR="004B1D7D" w:rsidRDefault="00141EB2" w:rsidP="00AD5148">
      <w:pPr>
        <w:widowControl/>
        <w:ind w:firstLine="540"/>
        <w:rPr>
          <w:szCs w:val="26"/>
        </w:rPr>
      </w:pPr>
      <w:r>
        <w:t xml:space="preserve">- </w:t>
      </w:r>
      <w:hyperlink r:id="rId16" w:history="1">
        <w:r w:rsidR="004B1D7D" w:rsidRPr="00141EB2">
          <w:rPr>
            <w:szCs w:val="26"/>
          </w:rPr>
          <w:t>Стратегией</w:t>
        </w:r>
      </w:hyperlink>
      <w:r w:rsidR="004B1D7D"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</w:t>
      </w:r>
      <w:r w:rsidR="00686CBD">
        <w:rPr>
          <w:szCs w:val="26"/>
        </w:rPr>
        <w:t>о края от 28 декабря 2018 года №</w:t>
      </w:r>
      <w:r w:rsidR="004B1D7D">
        <w:rPr>
          <w:szCs w:val="26"/>
        </w:rPr>
        <w:t xml:space="preserve"> 668-па.</w:t>
      </w:r>
    </w:p>
    <w:p w:rsidR="00141EB2" w:rsidRDefault="00C000B5" w:rsidP="00AD5148">
      <w:pPr>
        <w:widowControl/>
        <w:ind w:firstLine="540"/>
        <w:rPr>
          <w:szCs w:val="26"/>
        </w:rPr>
      </w:pPr>
      <w:hyperlink r:id="rId17" w:history="1">
        <w:r w:rsidR="004B1D7D" w:rsidRPr="002F3B8B">
          <w:rPr>
            <w:szCs w:val="26"/>
          </w:rPr>
          <w:t>Стратегией</w:t>
        </w:r>
      </w:hyperlink>
      <w:r w:rsidR="004B1D7D" w:rsidRPr="002F3B8B">
        <w:rPr>
          <w:szCs w:val="26"/>
        </w:rPr>
        <w:t xml:space="preserve"> </w:t>
      </w:r>
      <w:r w:rsidR="004B1D7D">
        <w:rPr>
          <w:szCs w:val="26"/>
        </w:rPr>
        <w:t xml:space="preserve">социально-экономического развития Приморского края до 2030 года, утвержденной постановлением Администрации Приморского края от 28 декабря 2018 года </w:t>
      </w:r>
      <w:r w:rsidR="00141EB2">
        <w:rPr>
          <w:szCs w:val="26"/>
        </w:rPr>
        <w:t>№</w:t>
      </w:r>
      <w:r w:rsidR="004B1D7D">
        <w:rPr>
          <w:szCs w:val="26"/>
        </w:rPr>
        <w:t xml:space="preserve"> 668-па, </w:t>
      </w:r>
      <w:r w:rsidR="00141EB2">
        <w:rPr>
          <w:szCs w:val="26"/>
        </w:rPr>
        <w:t xml:space="preserve">определена цель </w:t>
      </w:r>
      <w:r w:rsidR="004B1D7D">
        <w:rPr>
          <w:szCs w:val="26"/>
        </w:rPr>
        <w:t xml:space="preserve">стратегического развития Приморского края, как </w:t>
      </w:r>
      <w:r w:rsidR="00141EB2">
        <w:rPr>
          <w:szCs w:val="26"/>
        </w:rPr>
        <w:t xml:space="preserve">расширение возможностей для экономического развития городских округов, повышения качества муниципального управления. Для выполнения данной цели поставлена задача </w:t>
      </w:r>
      <w:r w:rsidR="005D2AEC">
        <w:rPr>
          <w:szCs w:val="26"/>
        </w:rPr>
        <w:t>по</w:t>
      </w:r>
      <w:r w:rsidR="00141EB2">
        <w:rPr>
          <w:szCs w:val="26"/>
        </w:rPr>
        <w:t xml:space="preserve"> </w:t>
      </w:r>
      <w:r w:rsidR="005D2AEC">
        <w:rPr>
          <w:szCs w:val="26"/>
        </w:rPr>
        <w:t>повышению качества муниципального управления экономическим развитием, включая сопровождение инвестиционных проектов в муниципальных образованиях, за счет принятия необходимых базовых нормативных актов</w:t>
      </w:r>
      <w:r w:rsidR="005D2AEC" w:rsidRPr="005D2AEC">
        <w:rPr>
          <w:szCs w:val="26"/>
        </w:rPr>
        <w:t xml:space="preserve"> </w:t>
      </w:r>
      <w:r w:rsidR="005D2AEC">
        <w:rPr>
          <w:szCs w:val="26"/>
        </w:rPr>
        <w:t>и привлечения компетентных специалистов.</w:t>
      </w:r>
    </w:p>
    <w:p w:rsidR="002F3B8B" w:rsidRDefault="002F3B8B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Целями муниципальной программы в соответствии с приоритетами государственной политики в сфере профессионального развития работников органов местного самоуправления являются развитие и совершенствование муниципальной службы в органах местного самоуправления Арсеньевского городского округа. </w:t>
      </w:r>
    </w:p>
    <w:p w:rsidR="00C131D4" w:rsidRDefault="0034477A" w:rsidP="000117B2">
      <w:pPr>
        <w:widowControl/>
        <w:spacing w:before="240"/>
        <w:ind w:firstLine="567"/>
        <w:rPr>
          <w:szCs w:val="26"/>
        </w:rPr>
      </w:pPr>
      <w:r>
        <w:rPr>
          <w:szCs w:val="26"/>
        </w:rPr>
        <w:t>1.3. Задачи муниципального управления, способы их эффективного решения в сфере муниципального управления городского округа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В соответствии с приоритетами муниципальной политики в сфере развития муниципальной службы в </w:t>
      </w:r>
      <w:r w:rsidR="0034477A">
        <w:rPr>
          <w:szCs w:val="26"/>
        </w:rPr>
        <w:t xml:space="preserve">органах местного самоуправления </w:t>
      </w:r>
      <w:r>
        <w:rPr>
          <w:szCs w:val="26"/>
        </w:rPr>
        <w:t>целью Программы является развитие и совершенствование муниципальной службы в органах местного самоуправления.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Для успешного достижения поставленной цели, предполагается решение следующих задач: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1</w:t>
      </w:r>
      <w:r w:rsidR="009259EB">
        <w:rPr>
          <w:szCs w:val="26"/>
        </w:rPr>
        <w:t>)</w:t>
      </w:r>
      <w:r w:rsidRPr="00C131D4">
        <w:rPr>
          <w:szCs w:val="26"/>
        </w:rPr>
        <w:t xml:space="preserve"> </w:t>
      </w:r>
      <w:r>
        <w:rPr>
          <w:szCs w:val="26"/>
        </w:rPr>
        <w:t>Обеспечение повышения уровня профессиональной компетентности работников органов местного самоуправления городского округа.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2</w:t>
      </w:r>
      <w:r w:rsidR="009259EB">
        <w:rPr>
          <w:szCs w:val="26"/>
        </w:rPr>
        <w:t>)</w:t>
      </w:r>
      <w:r>
        <w:rPr>
          <w:szCs w:val="26"/>
        </w:rPr>
        <w:t xml:space="preserve"> Совершенствование механизмов правового и организационного обеспечения муниципальной службы.</w:t>
      </w:r>
    </w:p>
    <w:p w:rsidR="00C131D4" w:rsidRDefault="00C131D4" w:rsidP="00AD5148">
      <w:pPr>
        <w:widowControl/>
        <w:ind w:firstLine="540"/>
        <w:rPr>
          <w:szCs w:val="26"/>
        </w:rPr>
      </w:pPr>
      <w:r w:rsidRPr="00353F10">
        <w:rPr>
          <w:szCs w:val="26"/>
        </w:rPr>
        <w:t>3</w:t>
      </w:r>
      <w:r w:rsidR="009259EB" w:rsidRPr="00353F10">
        <w:rPr>
          <w:szCs w:val="26"/>
        </w:rPr>
        <w:t>)</w:t>
      </w:r>
      <w:r w:rsidRPr="00353F10">
        <w:rPr>
          <w:szCs w:val="26"/>
        </w:rPr>
        <w:t xml:space="preserve"> Обеспечение безопасных условий</w:t>
      </w:r>
      <w:r w:rsidRPr="009D39A7">
        <w:rPr>
          <w:szCs w:val="26"/>
        </w:rPr>
        <w:t xml:space="preserve"> труда, соответствующих государственным нормативным требованиям охраны труда.</w:t>
      </w:r>
    </w:p>
    <w:p w:rsidR="002F3B8B" w:rsidRPr="004256CB" w:rsidRDefault="002F3B8B" w:rsidP="00AD5148">
      <w:pPr>
        <w:widowControl/>
        <w:ind w:firstLine="540"/>
        <w:rPr>
          <w:szCs w:val="26"/>
        </w:rPr>
      </w:pPr>
      <w:r w:rsidRPr="004256CB">
        <w:rPr>
          <w:szCs w:val="26"/>
        </w:rPr>
        <w:t xml:space="preserve">Способами эффективного решения задачи </w:t>
      </w:r>
      <w:r w:rsidR="004256CB" w:rsidRPr="004256CB">
        <w:rPr>
          <w:szCs w:val="26"/>
        </w:rPr>
        <w:t>«</w:t>
      </w:r>
      <w:r w:rsidRPr="004256CB">
        <w:rPr>
          <w:szCs w:val="26"/>
        </w:rPr>
        <w:t>обеспечение повышения профессиональной компетентности работников органов местного самоуправления городского округа</w:t>
      </w:r>
      <w:r w:rsidR="004256CB" w:rsidRPr="004256CB">
        <w:rPr>
          <w:szCs w:val="26"/>
        </w:rPr>
        <w:t>»</w:t>
      </w:r>
      <w:r w:rsidRPr="004256CB">
        <w:rPr>
          <w:szCs w:val="26"/>
        </w:rPr>
        <w:t xml:space="preserve"> являются о</w:t>
      </w:r>
      <w:r w:rsidRPr="004256CB">
        <w:rPr>
          <w:color w:val="000000"/>
          <w:szCs w:val="26"/>
        </w:rPr>
        <w:t xml:space="preserve">бучение работников органов местного самоуправления Арсеньевского городского округа </w:t>
      </w:r>
      <w:r w:rsidRPr="004256CB">
        <w:rPr>
          <w:szCs w:val="26"/>
        </w:rPr>
        <w:t>по дополнительным профессиональным программам</w:t>
      </w:r>
      <w:r w:rsidR="004256CB" w:rsidRPr="004256CB">
        <w:rPr>
          <w:szCs w:val="26"/>
        </w:rPr>
        <w:t>, а также п</w:t>
      </w:r>
      <w:r w:rsidR="004256CB" w:rsidRPr="004256CB">
        <w:rPr>
          <w:color w:val="000000"/>
          <w:szCs w:val="26"/>
        </w:rPr>
        <w:t xml:space="preserve">ринятие участия в совещаниях, семинарах, </w:t>
      </w:r>
      <w:proofErr w:type="spellStart"/>
      <w:r w:rsidR="004256CB" w:rsidRPr="004256CB">
        <w:rPr>
          <w:color w:val="000000"/>
          <w:szCs w:val="26"/>
        </w:rPr>
        <w:t>вебинарах</w:t>
      </w:r>
      <w:proofErr w:type="spellEnd"/>
      <w:r w:rsidR="004256CB" w:rsidRPr="004256CB">
        <w:rPr>
          <w:color w:val="000000"/>
          <w:szCs w:val="26"/>
        </w:rPr>
        <w:t>, консультациях по актуальным вопросам социально - экономического развития органов местного самоуправления</w:t>
      </w:r>
      <w:r w:rsidR="004256CB" w:rsidRPr="004256CB">
        <w:rPr>
          <w:szCs w:val="26"/>
        </w:rPr>
        <w:t>.</w:t>
      </w:r>
      <w:r w:rsidRPr="004256CB">
        <w:rPr>
          <w:szCs w:val="26"/>
        </w:rPr>
        <w:t xml:space="preserve">  </w:t>
      </w:r>
    </w:p>
    <w:p w:rsidR="002F3B8B" w:rsidRDefault="004256CB" w:rsidP="00AD5148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«Совершенствование механизмов правового и организационного обеспечения муниципальной службы» осуществляется посредством п</w:t>
      </w:r>
      <w:r w:rsidRPr="004256CB">
        <w:rPr>
          <w:szCs w:val="26"/>
        </w:rPr>
        <w:t>одготовк</w:t>
      </w:r>
      <w:r>
        <w:rPr>
          <w:szCs w:val="26"/>
        </w:rPr>
        <w:t>и</w:t>
      </w:r>
      <w:r w:rsidRPr="004256CB">
        <w:rPr>
          <w:szCs w:val="26"/>
        </w:rPr>
        <w:t xml:space="preserve">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</w:r>
      <w:r>
        <w:rPr>
          <w:szCs w:val="26"/>
        </w:rPr>
        <w:t>, п</w:t>
      </w:r>
      <w:r w:rsidRPr="004256CB">
        <w:rPr>
          <w:szCs w:val="26"/>
        </w:rPr>
        <w:t>роведение</w:t>
      </w:r>
      <w:r>
        <w:rPr>
          <w:szCs w:val="26"/>
        </w:rPr>
        <w:t>м</w:t>
      </w:r>
      <w:r w:rsidRPr="004256CB">
        <w:rPr>
          <w:szCs w:val="26"/>
        </w:rPr>
        <w:t xml:space="preserve"> аттестации муниципальных служащих администрации городского округа в целях определения соответствия замещаемой должности муниципальной службы</w:t>
      </w:r>
      <w:r>
        <w:rPr>
          <w:szCs w:val="26"/>
        </w:rPr>
        <w:t xml:space="preserve"> и с</w:t>
      </w:r>
      <w:r w:rsidRPr="004256CB">
        <w:rPr>
          <w:szCs w:val="26"/>
        </w:rPr>
        <w:t>овершенствование работы по формированию кадрового резерва для замещения вакантных должностей муниципальной службы</w:t>
      </w:r>
      <w:r>
        <w:rPr>
          <w:szCs w:val="26"/>
        </w:rPr>
        <w:t>.</w:t>
      </w:r>
    </w:p>
    <w:p w:rsidR="00CC301B" w:rsidRDefault="00CC301B" w:rsidP="00AD5148">
      <w:pPr>
        <w:widowControl/>
        <w:ind w:firstLine="540"/>
        <w:rPr>
          <w:szCs w:val="26"/>
        </w:rPr>
      </w:pPr>
      <w:r>
        <w:t xml:space="preserve">- </w:t>
      </w:r>
      <w:hyperlink r:id="rId18" w:history="1">
        <w:r w:rsidRPr="002F3B8B">
          <w:rPr>
            <w:szCs w:val="26"/>
          </w:rPr>
          <w:t>Стратегией</w:t>
        </w:r>
      </w:hyperlink>
      <w:r w:rsidRPr="002F3B8B">
        <w:rPr>
          <w:szCs w:val="26"/>
        </w:rPr>
        <w:t xml:space="preserve"> </w:t>
      </w:r>
      <w:r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410.</w:t>
      </w:r>
    </w:p>
    <w:p w:rsidR="00CC301B" w:rsidRDefault="00C000B5" w:rsidP="00AD5148">
      <w:pPr>
        <w:widowControl/>
        <w:ind w:firstLine="540"/>
        <w:rPr>
          <w:szCs w:val="26"/>
        </w:rPr>
      </w:pPr>
      <w:hyperlink r:id="rId19" w:history="1">
        <w:r w:rsidR="00CC301B" w:rsidRPr="002F3B8B">
          <w:rPr>
            <w:szCs w:val="26"/>
          </w:rPr>
          <w:t>Стратегией</w:t>
        </w:r>
      </w:hyperlink>
      <w:r w:rsidR="00CC301B" w:rsidRPr="002F3B8B">
        <w:rPr>
          <w:szCs w:val="26"/>
        </w:rPr>
        <w:t xml:space="preserve"> </w:t>
      </w:r>
      <w:r w:rsidR="00CC301B"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410, определена цель по совершенствованию с</w:t>
      </w:r>
      <w:r w:rsidR="00E177A7">
        <w:rPr>
          <w:szCs w:val="26"/>
        </w:rPr>
        <w:t>истемы муниципального управлени</w:t>
      </w:r>
      <w:r w:rsidR="00CC301B">
        <w:rPr>
          <w:szCs w:val="26"/>
        </w:rPr>
        <w:t>я</w:t>
      </w:r>
      <w:r w:rsidR="00E177A7">
        <w:rPr>
          <w:szCs w:val="26"/>
        </w:rPr>
        <w:t>.</w:t>
      </w:r>
    </w:p>
    <w:p w:rsidR="00081990" w:rsidRPr="00686CBD" w:rsidRDefault="004256CB" w:rsidP="00AD5148">
      <w:pPr>
        <w:widowControl/>
        <w:ind w:firstLine="540"/>
        <w:rPr>
          <w:szCs w:val="26"/>
        </w:rPr>
      </w:pPr>
      <w:r w:rsidRPr="00686CBD">
        <w:rPr>
          <w:szCs w:val="26"/>
        </w:rPr>
        <w:t xml:space="preserve">Решение задачи </w:t>
      </w:r>
      <w:r w:rsidR="00081990" w:rsidRPr="00686CBD">
        <w:rPr>
          <w:szCs w:val="26"/>
        </w:rPr>
        <w:t>«</w:t>
      </w:r>
      <w:r w:rsidRPr="00686CBD">
        <w:rPr>
          <w:szCs w:val="26"/>
        </w:rPr>
        <w:t xml:space="preserve">обеспечение безопасных условий труда, </w:t>
      </w:r>
      <w:r w:rsidRPr="00686CBD">
        <w:rPr>
          <w:bCs/>
          <w:szCs w:val="26"/>
        </w:rPr>
        <w:t>соответствующих государственным нормативным требованиям охраны труда</w:t>
      </w:r>
      <w:r w:rsidRPr="00686CBD">
        <w:rPr>
          <w:szCs w:val="26"/>
        </w:rPr>
        <w:t xml:space="preserve">» достигается посредством </w:t>
      </w:r>
      <w:r w:rsidR="00081990" w:rsidRPr="00686CBD">
        <w:rPr>
          <w:szCs w:val="26"/>
        </w:rPr>
        <w:t>р</w:t>
      </w:r>
      <w:r w:rsidR="00081990" w:rsidRPr="00686CBD">
        <w:rPr>
          <w:bCs/>
          <w:szCs w:val="26"/>
        </w:rPr>
        <w:t xml:space="preserve">азработки инструкций по охране труда и проведением оценки профессиональных рисков. </w:t>
      </w:r>
    </w:p>
    <w:p w:rsidR="009D39A7" w:rsidRPr="009D39A7" w:rsidRDefault="009D39A7" w:rsidP="000117B2">
      <w:pPr>
        <w:widowControl/>
        <w:spacing w:before="240"/>
        <w:ind w:firstLine="540"/>
        <w:rPr>
          <w:szCs w:val="26"/>
        </w:rPr>
      </w:pPr>
      <w:r w:rsidRPr="009D39A7">
        <w:rPr>
          <w:szCs w:val="26"/>
        </w:rPr>
        <w:t>1.4. Задачи, определенные в соответствии с национальными целями</w:t>
      </w:r>
    </w:p>
    <w:p w:rsidR="00353F10" w:rsidRDefault="00353F10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В </w:t>
      </w:r>
      <w:r w:rsidR="00AA38C8">
        <w:rPr>
          <w:szCs w:val="26"/>
        </w:rPr>
        <w:t>соответствие</w:t>
      </w:r>
      <w:r>
        <w:rPr>
          <w:szCs w:val="26"/>
        </w:rPr>
        <w:t xml:space="preserve"> положений единого плана по достижению национальных целей развития Р</w:t>
      </w:r>
      <w:r w:rsidR="00AA38C8">
        <w:rPr>
          <w:szCs w:val="26"/>
        </w:rPr>
        <w:t>о</w:t>
      </w:r>
      <w:r>
        <w:rPr>
          <w:szCs w:val="26"/>
        </w:rPr>
        <w:t>ссийской</w:t>
      </w:r>
      <w:r w:rsidR="00AA38C8">
        <w:rPr>
          <w:szCs w:val="26"/>
        </w:rPr>
        <w:t xml:space="preserve"> </w:t>
      </w:r>
      <w:r>
        <w:rPr>
          <w:szCs w:val="26"/>
        </w:rPr>
        <w:t>Федерации на период до 2024 года и на плановый период до 2030 года</w:t>
      </w:r>
      <w:r w:rsidR="00AA38C8">
        <w:rPr>
          <w:szCs w:val="26"/>
        </w:rPr>
        <w:t>, утвержденного Распоряжением Правительство Российской Федерации от 01 октября 2021 года № 2765-р, д</w:t>
      </w:r>
      <w:r>
        <w:rPr>
          <w:szCs w:val="26"/>
        </w:rPr>
        <w:t>остижение национальных целей развития требует формирования современной, гибкой и эффективной системы управления.</w:t>
      </w:r>
    </w:p>
    <w:p w:rsidR="00353F10" w:rsidRDefault="00353F10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Основным предметом управления является реализация мероприятий, направленных на достижение национальных целей, которые реализуются как на федеральном, так и на региональном и местном уровнях. Мероприятия в рамках обозначенных в Едином плане документов формируются в рамках бюджетного цикла, </w:t>
      </w:r>
      <w:r w:rsidR="00DE1BBA">
        <w:rPr>
          <w:szCs w:val="26"/>
        </w:rPr>
        <w:t xml:space="preserve">должны быть </w:t>
      </w:r>
      <w:r>
        <w:rPr>
          <w:szCs w:val="26"/>
        </w:rPr>
        <w:t>полностью обеспечены ресурсами на плановый период.</w:t>
      </w:r>
      <w:r w:rsidR="00AA38C8">
        <w:rPr>
          <w:szCs w:val="26"/>
        </w:rPr>
        <w:t xml:space="preserve"> </w:t>
      </w:r>
      <w:r>
        <w:rPr>
          <w:szCs w:val="26"/>
        </w:rPr>
        <w:t>Основным принципом управления является ориентация на общественный результат для людей, достижение показателей национальных целей развития.</w:t>
      </w:r>
    </w:p>
    <w:p w:rsidR="009D39A7" w:rsidRPr="009D39A7" w:rsidRDefault="009D39A7" w:rsidP="00AD5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9A7">
        <w:rPr>
          <w:rFonts w:ascii="Times New Roman" w:hAnsi="Times New Roman" w:cs="Times New Roman"/>
          <w:sz w:val="26"/>
          <w:szCs w:val="26"/>
        </w:rPr>
        <w:t>1.5. 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Стратегией социально-экономического развития Приморского края до 2030 года, Стратегией социально-экономического развития городского округа на период до 2030 года.</w:t>
      </w:r>
    </w:p>
    <w:p w:rsidR="00DE1BBA" w:rsidRDefault="00DE1B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Реализация муниципальной программы оказывает влияние на достижение цели «Расширение возможностей для экономического развития городских округов, повышения качества муниципального управления», предусмотренной Стратегией социально-экономического развития Приморского края до 2030 года, в том числе на </w:t>
      </w:r>
      <w:r w:rsidR="00663BA5">
        <w:rPr>
          <w:szCs w:val="26"/>
        </w:rPr>
        <w:t xml:space="preserve">реализацию </w:t>
      </w:r>
      <w:r>
        <w:rPr>
          <w:szCs w:val="26"/>
        </w:rPr>
        <w:t>задачи</w:t>
      </w:r>
      <w:r w:rsidR="00663BA5">
        <w:rPr>
          <w:szCs w:val="26"/>
        </w:rPr>
        <w:t xml:space="preserve"> </w:t>
      </w:r>
      <w:r>
        <w:rPr>
          <w:szCs w:val="26"/>
        </w:rPr>
        <w:t>по повышению качества муниципального управления экономическим развитием, включая сопровождение инвестиционных проектов в муниципальных образованиях, за счет принятия необходимых базовых нормативных актов</w:t>
      </w:r>
      <w:r w:rsidRPr="005D2AEC">
        <w:rPr>
          <w:szCs w:val="26"/>
        </w:rPr>
        <w:t xml:space="preserve"> </w:t>
      </w:r>
      <w:r>
        <w:rPr>
          <w:szCs w:val="26"/>
        </w:rPr>
        <w:t>и привлечения компетентных специалистов.</w:t>
      </w:r>
    </w:p>
    <w:p w:rsidR="00AD5148" w:rsidRDefault="00C000B5" w:rsidP="00AD5148">
      <w:pPr>
        <w:widowControl/>
        <w:rPr>
          <w:szCs w:val="26"/>
        </w:rPr>
      </w:pPr>
      <w:hyperlink r:id="rId20" w:history="1">
        <w:r w:rsidR="00AD5148" w:rsidRPr="002F3B8B">
          <w:rPr>
            <w:szCs w:val="26"/>
          </w:rPr>
          <w:t>Стратегией</w:t>
        </w:r>
      </w:hyperlink>
      <w:r w:rsidR="00AD5148" w:rsidRPr="002F3B8B">
        <w:rPr>
          <w:szCs w:val="26"/>
        </w:rPr>
        <w:t xml:space="preserve"> </w:t>
      </w:r>
      <w:r w:rsidR="00AD5148"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410, в рамках развития информационного общества определена цель по совершенствованию системы муниципального управления.  Для выполнения данной цели поставлена задача повышения уровня удовлетворенности граждан качеством предоставления государственных и муниципальных услуг.  Основным приоритетом данного направления является расширение перечня предоставляемых населению государственных и муниципальных услуг в электронной форме с использованием информационно-телекоммуникационных технологий путем о</w:t>
      </w:r>
      <w:r w:rsidR="00AD5148" w:rsidRPr="0009426B">
        <w:rPr>
          <w:szCs w:val="26"/>
        </w:rPr>
        <w:t>беспечени</w:t>
      </w:r>
      <w:r w:rsidR="00AD5148">
        <w:rPr>
          <w:szCs w:val="26"/>
        </w:rPr>
        <w:t>я</w:t>
      </w:r>
      <w:r w:rsidR="00AD5148" w:rsidRPr="0009426B">
        <w:rPr>
          <w:szCs w:val="26"/>
        </w:rPr>
        <w:t xml:space="preserve"> мероприятий по переводу муниципальных услуг в электронный вид</w:t>
      </w:r>
      <w:r w:rsidR="00AD5148">
        <w:rPr>
          <w:szCs w:val="26"/>
        </w:rPr>
        <w:t xml:space="preserve"> и организации предоставления услуг по принципу </w:t>
      </w:r>
      <w:r w:rsidR="00B177B8">
        <w:rPr>
          <w:szCs w:val="26"/>
        </w:rPr>
        <w:t>«</w:t>
      </w:r>
      <w:r w:rsidR="00AD5148">
        <w:rPr>
          <w:szCs w:val="26"/>
        </w:rPr>
        <w:t>одного окна</w:t>
      </w:r>
      <w:r w:rsidR="00B177B8">
        <w:rPr>
          <w:szCs w:val="26"/>
        </w:rPr>
        <w:t>»</w:t>
      </w:r>
      <w:r w:rsidR="00AD5148">
        <w:rPr>
          <w:szCs w:val="26"/>
        </w:rPr>
        <w:t xml:space="preserve"> в Арсеньевском отделении </w:t>
      </w:r>
      <w:r w:rsidR="00AD5148" w:rsidRPr="007C5704">
        <w:rPr>
          <w:szCs w:val="26"/>
        </w:rPr>
        <w:t>У</w:t>
      </w:r>
      <w:r w:rsidR="00AD5148">
        <w:rPr>
          <w:szCs w:val="26"/>
        </w:rPr>
        <w:t>МФЦ.</w:t>
      </w:r>
    </w:p>
    <w:p w:rsidR="00AD5148" w:rsidRDefault="00AD5148" w:rsidP="00AD5148">
      <w:pPr>
        <w:widowControl/>
        <w:ind w:firstLine="540"/>
        <w:rPr>
          <w:szCs w:val="26"/>
        </w:rPr>
      </w:pPr>
    </w:p>
    <w:p w:rsidR="00884CBE" w:rsidRDefault="00884CBE" w:rsidP="00AD5148">
      <w:pPr>
        <w:widowControl/>
        <w:ind w:firstLine="540"/>
        <w:rPr>
          <w:szCs w:val="26"/>
        </w:rPr>
      </w:pPr>
    </w:p>
    <w:p w:rsidR="00884CBE" w:rsidRDefault="00884CBE" w:rsidP="00AD5148">
      <w:pPr>
        <w:widowControl/>
        <w:ind w:firstLine="540"/>
        <w:rPr>
          <w:szCs w:val="26"/>
        </w:rPr>
      </w:pPr>
    </w:p>
    <w:p w:rsidR="001360B9" w:rsidRDefault="001360B9" w:rsidP="001360B9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II. ПАСПОРТ МУНИЦИПАЛЬНОЙ ПРОГРАММЫ </w:t>
      </w:r>
    </w:p>
    <w:p w:rsidR="001360B9" w:rsidRDefault="001360B9" w:rsidP="001360B9">
      <w:pPr>
        <w:widowControl/>
        <w:ind w:firstLine="0"/>
        <w:rPr>
          <w:szCs w:val="26"/>
        </w:rPr>
      </w:pPr>
    </w:p>
    <w:p w:rsidR="001360B9" w:rsidRDefault="00C000B5" w:rsidP="001360B9">
      <w:pPr>
        <w:widowControl/>
        <w:ind w:firstLine="540"/>
        <w:rPr>
          <w:szCs w:val="26"/>
        </w:rPr>
      </w:pPr>
      <w:hyperlink r:id="rId21" w:history="1">
        <w:r w:rsidR="001360B9" w:rsidRPr="001360B9">
          <w:rPr>
            <w:szCs w:val="26"/>
          </w:rPr>
          <w:t>Паспорт</w:t>
        </w:r>
      </w:hyperlink>
      <w:r w:rsidR="001360B9" w:rsidRPr="001360B9">
        <w:rPr>
          <w:szCs w:val="26"/>
        </w:rPr>
        <w:t xml:space="preserve"> </w:t>
      </w:r>
      <w:r w:rsidR="001360B9">
        <w:rPr>
          <w:szCs w:val="26"/>
        </w:rPr>
        <w:t>муниципальной программы «Развитие муниципальной службы в органах местного самоуправления Арсеньевского городского округа (далее – муниципальная программа) представлен в приложении № 1 к муниципальной программе.</w:t>
      </w:r>
    </w:p>
    <w:p w:rsidR="001360B9" w:rsidRDefault="001360B9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Муниципальная программа реализуется в период 2020 - 2027 годов в </w:t>
      </w:r>
      <w:r w:rsidR="001057D8">
        <w:rPr>
          <w:szCs w:val="26"/>
        </w:rPr>
        <w:t>один</w:t>
      </w:r>
      <w:r w:rsidR="00B177B8">
        <w:rPr>
          <w:szCs w:val="26"/>
        </w:rPr>
        <w:t xml:space="preserve"> этап</w:t>
      </w:r>
      <w:r>
        <w:rPr>
          <w:szCs w:val="26"/>
        </w:rPr>
        <w:t>.</w:t>
      </w:r>
    </w:p>
    <w:p w:rsidR="0028235C" w:rsidRDefault="0028235C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Формирование и реализация муниципальной программы осуществлялись в соответствии с </w:t>
      </w:r>
      <w:hyperlink r:id="rId22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</w:t>
      </w:r>
      <w:r w:rsidR="00882FD9">
        <w:rPr>
          <w:szCs w:val="26"/>
        </w:rPr>
        <w:t>.</w:t>
      </w: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D96981" w:rsidRPr="00D96981" w:rsidRDefault="00D96981" w:rsidP="00AB3D46">
      <w:pPr>
        <w:ind w:firstLine="0"/>
        <w:jc w:val="center"/>
        <w:outlineLvl w:val="1"/>
        <w:rPr>
          <w:b/>
          <w:szCs w:val="26"/>
        </w:rPr>
      </w:pPr>
      <w:r w:rsidRPr="00D96981">
        <w:rPr>
          <w:b/>
          <w:szCs w:val="26"/>
        </w:rPr>
        <w:t xml:space="preserve">ӀӀӀ.  </w:t>
      </w:r>
      <w:r>
        <w:rPr>
          <w:b/>
          <w:szCs w:val="26"/>
        </w:rPr>
        <w:t xml:space="preserve">ПОРЯДОК ПРЕДОСАТВЛЕНИЯ СУБСИДИЙ ИЗ БЮДЖЕТА ГОРОДСКОГО ОКРУГА МУНИЦИПАЛЬНЫМ ОРАГНИЗАЦИЯМ В РАМКАХ РЕАЛИЗАЦИИ МУНИЦИППЛАЬНОЙ ПРОГРММЫ </w:t>
      </w:r>
    </w:p>
    <w:p w:rsidR="008D27D3" w:rsidRPr="00D96981" w:rsidRDefault="00F30EDF" w:rsidP="00800246">
      <w:pPr>
        <w:ind w:firstLine="567"/>
        <w:outlineLvl w:val="1"/>
        <w:rPr>
          <w:szCs w:val="26"/>
        </w:rPr>
      </w:pPr>
      <w:r>
        <w:rPr>
          <w:szCs w:val="26"/>
        </w:rPr>
        <w:t>В рамках муниципальной</w:t>
      </w:r>
      <w:r w:rsidR="00800246">
        <w:rPr>
          <w:szCs w:val="26"/>
        </w:rPr>
        <w:t xml:space="preserve"> программ</w:t>
      </w:r>
      <w:r>
        <w:rPr>
          <w:szCs w:val="26"/>
        </w:rPr>
        <w:t>ы</w:t>
      </w:r>
      <w:r w:rsidR="00800246">
        <w:rPr>
          <w:szCs w:val="26"/>
        </w:rPr>
        <w:t xml:space="preserve"> </w:t>
      </w:r>
      <w:r>
        <w:rPr>
          <w:szCs w:val="26"/>
        </w:rPr>
        <w:t>субсидии</w:t>
      </w:r>
      <w:r w:rsidRPr="00C4049B">
        <w:rPr>
          <w:szCs w:val="26"/>
        </w:rPr>
        <w:t xml:space="preserve"> из бюджета городского округа муниципальным организациям </w:t>
      </w:r>
      <w:r w:rsidR="00800246">
        <w:rPr>
          <w:szCs w:val="26"/>
        </w:rPr>
        <w:t xml:space="preserve">не </w:t>
      </w:r>
      <w:r w:rsidR="00882FD9" w:rsidRPr="00C4049B">
        <w:rPr>
          <w:szCs w:val="26"/>
        </w:rPr>
        <w:t>предоставл</w:t>
      </w:r>
      <w:r w:rsidR="00800246">
        <w:rPr>
          <w:szCs w:val="26"/>
        </w:rPr>
        <w:t>яет</w:t>
      </w:r>
      <w:r w:rsidR="001057D8">
        <w:rPr>
          <w:szCs w:val="26"/>
        </w:rPr>
        <w:t>ся</w:t>
      </w:r>
      <w:r w:rsidR="00800246">
        <w:rPr>
          <w:szCs w:val="26"/>
        </w:rPr>
        <w:t>.</w:t>
      </w:r>
    </w:p>
    <w:p w:rsidR="008D27D3" w:rsidRDefault="008D27D3" w:rsidP="00AB3D46">
      <w:pPr>
        <w:ind w:firstLine="0"/>
        <w:jc w:val="center"/>
        <w:outlineLvl w:val="1"/>
        <w:rPr>
          <w:szCs w:val="26"/>
        </w:rPr>
      </w:pPr>
    </w:p>
    <w:p w:rsidR="00B177B8" w:rsidRDefault="00B177B8" w:rsidP="00AB3D46">
      <w:pPr>
        <w:ind w:firstLine="0"/>
        <w:jc w:val="center"/>
        <w:outlineLvl w:val="1"/>
        <w:rPr>
          <w:szCs w:val="26"/>
        </w:rPr>
      </w:pPr>
    </w:p>
    <w:p w:rsidR="008D27D3" w:rsidRDefault="008D27D3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ӀV. ПРОГНОЗ СВОДНЫХ ПОКАЗАТЕЛЕЙ МУНИЦИПАЛЬНЫХ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ЗАДАНИЙ НА ОКАЗАНИЕ МУНИЦИПАЛЬНЫХ УСЛУГ (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ВЫПОЛНЕИНЕ РАБОТ) МУНИЦИПАЛЬНЫМИ УЧРЕЖДЕНИЯМИ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 РАМКАХ МУНИЦИПАЛЬНОЙ ПРОГРАММЫ </w:t>
      </w:r>
    </w:p>
    <w:p w:rsidR="00D96981" w:rsidRDefault="00D96981" w:rsidP="00D96981">
      <w:pPr>
        <w:widowControl/>
        <w:ind w:firstLine="0"/>
        <w:outlineLvl w:val="0"/>
        <w:rPr>
          <w:b/>
          <w:bCs/>
          <w:szCs w:val="26"/>
        </w:rPr>
      </w:pPr>
    </w:p>
    <w:p w:rsidR="00D96981" w:rsidRPr="001E5B4D" w:rsidRDefault="00D96981" w:rsidP="00D96981">
      <w:pPr>
        <w:widowControl/>
        <w:ind w:firstLine="567"/>
        <w:rPr>
          <w:szCs w:val="26"/>
        </w:rPr>
      </w:pPr>
      <w:r w:rsidRPr="001E5B4D">
        <w:rPr>
          <w:szCs w:val="26"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szCs w:val="26"/>
        </w:rPr>
        <w:t>п</w:t>
      </w:r>
      <w:r w:rsidRPr="001E5B4D">
        <w:rPr>
          <w:szCs w:val="26"/>
        </w:rPr>
        <w:t xml:space="preserve">рограммы не предусмотрены.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B177B8" w:rsidRDefault="00B177B8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V. ОСНОВНЫЕ ПАРАМЕТРЫ ПОТРЕБНОСТИ В ТРУДОВЫХ РЕСУРСАХ, НЕОБХОДИМЫХ ДЛЯ РЕАЛИЗАЦИИ МУНИЦИПАЛЬНОЙ ПРОГНРАММЫ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D96981">
      <w:pPr>
        <w:widowControl/>
        <w:ind w:firstLine="540"/>
        <w:rPr>
          <w:szCs w:val="26"/>
        </w:rPr>
      </w:pPr>
      <w:r>
        <w:rPr>
          <w:szCs w:val="26"/>
        </w:rPr>
        <w:t>П</w:t>
      </w:r>
      <w:r w:rsidRPr="004660B0">
        <w:rPr>
          <w:szCs w:val="26"/>
        </w:rPr>
        <w:t>отребност</w:t>
      </w:r>
      <w:r>
        <w:rPr>
          <w:szCs w:val="26"/>
        </w:rPr>
        <w:t>ь</w:t>
      </w:r>
      <w:r w:rsidRPr="004660B0">
        <w:rPr>
          <w:szCs w:val="26"/>
        </w:rPr>
        <w:t xml:space="preserve">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Pr="004660B0">
        <w:rPr>
          <w:szCs w:val="26"/>
        </w:rPr>
        <w:t>.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F46CFD" w:rsidRDefault="00F46CFD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1057D8" w:rsidRDefault="001057D8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AD5148" w:rsidP="00AB3D46">
      <w:pPr>
        <w:ind w:firstLine="0"/>
        <w:jc w:val="center"/>
        <w:outlineLvl w:val="1"/>
        <w:rPr>
          <w:b/>
          <w:szCs w:val="26"/>
        </w:rPr>
      </w:pPr>
    </w:p>
    <w:p w:rsidR="00D96981" w:rsidRPr="0020353E" w:rsidRDefault="0020353E" w:rsidP="0020353E">
      <w:pPr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№ 1 </w:t>
      </w:r>
    </w:p>
    <w:p w:rsidR="00D96981" w:rsidRDefault="0020353E" w:rsidP="0020353E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Развитие муниципальной службы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7</w:t>
      </w:r>
      <w:r w:rsidRPr="000D6AA3">
        <w:rPr>
          <w:szCs w:val="26"/>
        </w:rPr>
        <w:t xml:space="preserve"> годы</w:t>
      </w:r>
    </w:p>
    <w:p w:rsidR="0020353E" w:rsidRDefault="0020353E" w:rsidP="0020353E">
      <w:pPr>
        <w:ind w:firstLine="0"/>
        <w:jc w:val="center"/>
        <w:outlineLvl w:val="1"/>
        <w:rPr>
          <w:b/>
          <w:szCs w:val="26"/>
        </w:rPr>
      </w:pPr>
    </w:p>
    <w:p w:rsidR="0020353E" w:rsidRDefault="0020353E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F46CFD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«РАЗВИТИЕ МУНИЦИПАЛЬНОЙ СЛУЖБЫ </w:t>
      </w:r>
      <w:r w:rsidR="00F46CFD">
        <w:rPr>
          <w:b/>
          <w:szCs w:val="26"/>
        </w:rPr>
        <w:t xml:space="preserve">В ОРГАНАХ МЕСТНОГО САМОУПРАВЛЕНИЯ АРСЕНЬЕВСКОГО ГОРРДСКОГО ОКРУГА </w:t>
      </w:r>
    </w:p>
    <w:p w:rsidR="0020353E" w:rsidRDefault="00F46CFD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НА 2020 – 202</w:t>
      </w:r>
      <w:r w:rsidR="006A6C1E">
        <w:rPr>
          <w:b/>
          <w:szCs w:val="26"/>
        </w:rPr>
        <w:t>7</w:t>
      </w:r>
      <w:r>
        <w:rPr>
          <w:b/>
          <w:szCs w:val="26"/>
        </w:rPr>
        <w:t xml:space="preserve"> ГОДЫ</w:t>
      </w:r>
      <w:r w:rsidR="0020353E">
        <w:rPr>
          <w:b/>
          <w:szCs w:val="26"/>
        </w:rPr>
        <w:t>»</w:t>
      </w:r>
    </w:p>
    <w:p w:rsidR="00B10AE9" w:rsidRDefault="00B10AE9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874E17" w:rsidRDefault="006A6C1E" w:rsidP="00AB3D46">
      <w:pPr>
        <w:ind w:firstLine="0"/>
        <w:jc w:val="center"/>
        <w:outlineLvl w:val="1"/>
        <w:rPr>
          <w:b/>
          <w:szCs w:val="26"/>
        </w:rPr>
      </w:pPr>
      <w:r w:rsidRPr="00C50925">
        <w:rPr>
          <w:szCs w:val="26"/>
        </w:rPr>
        <w:t>1</w:t>
      </w:r>
      <w:r>
        <w:rPr>
          <w:b/>
          <w:szCs w:val="26"/>
        </w:rPr>
        <w:t xml:space="preserve">. </w:t>
      </w:r>
      <w:r w:rsidRPr="00C50925">
        <w:rPr>
          <w:szCs w:val="26"/>
        </w:rPr>
        <w:t>ОСНО</w:t>
      </w:r>
      <w:r w:rsidR="00C50925" w:rsidRPr="00C50925">
        <w:rPr>
          <w:szCs w:val="26"/>
        </w:rPr>
        <w:t>В</w:t>
      </w:r>
      <w:r w:rsidRPr="00C50925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C50925" w:rsidP="00800246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(</w:t>
            </w:r>
            <w:r w:rsidR="001057D8">
              <w:rPr>
                <w:color w:val="000000"/>
                <w:szCs w:val="26"/>
              </w:rPr>
              <w:t xml:space="preserve">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1057D8">
              <w:rPr>
                <w:color w:val="000000"/>
                <w:szCs w:val="26"/>
              </w:rPr>
              <w:t xml:space="preserve"> АГО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1057D8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1057D8">
              <w:rPr>
                <w:szCs w:val="26"/>
              </w:rPr>
              <w:t xml:space="preserve"> АГО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204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>2020 - 202</w:t>
            </w:r>
            <w:r w:rsidR="00C35BA3">
              <w:rPr>
                <w:szCs w:val="26"/>
              </w:rPr>
              <w:t>7</w:t>
            </w:r>
            <w:r w:rsidRPr="001B04A4">
              <w:rPr>
                <w:szCs w:val="26"/>
              </w:rPr>
              <w:t xml:space="preserve"> годы </w:t>
            </w:r>
          </w:p>
          <w:p w:rsidR="000117B2" w:rsidRPr="001B04A4" w:rsidRDefault="000117B2" w:rsidP="00C35BA3">
            <w:pPr>
              <w:widowControl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 </w:t>
            </w:r>
            <w:r w:rsidR="00C3681E">
              <w:rPr>
                <w:szCs w:val="26"/>
              </w:rPr>
              <w:t xml:space="preserve"> 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2126F2">
              <w:rPr>
                <w:color w:val="000000"/>
                <w:szCs w:val="26"/>
              </w:rPr>
              <w:t>р</w:t>
            </w:r>
            <w:r w:rsidR="002126F2" w:rsidRPr="00DA7D02">
              <w:rPr>
                <w:color w:val="000000"/>
                <w:szCs w:val="26"/>
              </w:rPr>
              <w:t xml:space="preserve">азвитие и совершенствование муниципальной службы в </w:t>
            </w:r>
            <w:r w:rsidR="002126F2">
              <w:rPr>
                <w:color w:val="000000"/>
                <w:szCs w:val="26"/>
              </w:rPr>
              <w:t>органах местного самоуправления Арсеньевского</w:t>
            </w:r>
            <w:r w:rsidR="002126F2" w:rsidRPr="00DA7D02">
              <w:rPr>
                <w:color w:val="000000"/>
                <w:szCs w:val="26"/>
              </w:rPr>
              <w:t xml:space="preserve"> городско</w:t>
            </w:r>
            <w:r w:rsidR="002126F2">
              <w:rPr>
                <w:color w:val="000000"/>
                <w:szCs w:val="26"/>
              </w:rPr>
              <w:t>го</w:t>
            </w:r>
            <w:r w:rsidR="002126F2" w:rsidRPr="00DA7D02">
              <w:rPr>
                <w:color w:val="000000"/>
                <w:szCs w:val="26"/>
              </w:rPr>
              <w:t xml:space="preserve"> округ</w:t>
            </w:r>
            <w:r w:rsidR="002126F2">
              <w:rPr>
                <w:color w:val="000000"/>
                <w:szCs w:val="26"/>
              </w:rPr>
              <w:t>а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346"/>
            </w:pPr>
            <w:r>
              <w:rPr>
                <w:color w:val="000000"/>
                <w:szCs w:val="26"/>
              </w:rPr>
              <w:t>отсутствуют</w:t>
            </w:r>
          </w:p>
          <w:p w:rsidR="00EB763F" w:rsidRPr="001B04A4" w:rsidRDefault="00EB763F" w:rsidP="00EB763F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93780D" w:rsidRPr="00DA7D02" w:rsidRDefault="00EB763F" w:rsidP="0093780D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 xml:space="preserve">1 </w:t>
            </w:r>
            <w:r w:rsidR="0093780D">
              <w:rPr>
                <w:szCs w:val="26"/>
              </w:rPr>
              <w:t>231</w:t>
            </w:r>
            <w:r w:rsidRPr="00D87C9F">
              <w:rPr>
                <w:szCs w:val="26"/>
              </w:rPr>
              <w:t>,992</w:t>
            </w:r>
            <w:r>
              <w:rPr>
                <w:szCs w:val="26"/>
              </w:rPr>
              <w:t xml:space="preserve"> </w:t>
            </w:r>
            <w:r w:rsidRPr="00DA7D02">
              <w:rPr>
                <w:szCs w:val="26"/>
              </w:rPr>
              <w:t>тыс. рублей,</w:t>
            </w:r>
            <w:r w:rsidR="0093780D">
              <w:rPr>
                <w:szCs w:val="26"/>
              </w:rPr>
              <w:t xml:space="preserve"> </w:t>
            </w:r>
            <w:r w:rsidR="0093780D" w:rsidRPr="00DA7D02">
              <w:rPr>
                <w:szCs w:val="26"/>
              </w:rPr>
              <w:t>в том числе: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133,84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т</w:t>
            </w:r>
            <w:r w:rsidRPr="00DA7D02">
              <w:rPr>
                <w:color w:val="000000"/>
                <w:sz w:val="26"/>
                <w:szCs w:val="26"/>
              </w:rPr>
              <w:t xml:space="preserve">ыс. рублей; 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 153,152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2022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   82,0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2023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341,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93780D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 87,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 117,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93780D" w:rsidRPr="00DA7D02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159,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рублей;</w:t>
            </w:r>
          </w:p>
          <w:p w:rsidR="0093780D" w:rsidRDefault="0093780D" w:rsidP="0093780D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 159,</w:t>
            </w:r>
            <w:proofErr w:type="gramStart"/>
            <w:r>
              <w:rPr>
                <w:color w:val="000000"/>
                <w:sz w:val="26"/>
                <w:szCs w:val="26"/>
              </w:rPr>
              <w:t>0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>тыс.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5244ED" w:rsidRDefault="00EB763F" w:rsidP="005244ED">
            <w:pPr>
              <w:ind w:left="62" w:firstLine="0"/>
              <w:outlineLvl w:val="1"/>
              <w:rPr>
                <w:color w:val="000000"/>
                <w:szCs w:val="26"/>
              </w:rPr>
            </w:pPr>
            <w:r>
              <w:t>1. Повышение уровня профессиональной подготовки работников органов местного самоуправления Арсеньевского городского округа/ Показатель «</w:t>
            </w:r>
            <w:r w:rsidR="001057D8">
              <w:rPr>
                <w:color w:val="000000"/>
                <w:szCs w:val="26"/>
              </w:rPr>
              <w:t>Достижение «Цифровой зрелости» государственного управления»</w:t>
            </w:r>
            <w:r w:rsidR="005244ED" w:rsidRPr="00C4791D">
              <w:rPr>
                <w:szCs w:val="26"/>
              </w:rPr>
              <w:t xml:space="preserve"> </w:t>
            </w:r>
            <w:r w:rsidR="005244ED">
              <w:rPr>
                <w:szCs w:val="26"/>
              </w:rPr>
              <w:t>(ед.</w:t>
            </w:r>
            <w:r w:rsidR="005244ED">
              <w:rPr>
                <w:color w:val="000000"/>
                <w:szCs w:val="26"/>
              </w:rPr>
              <w:t>)</w:t>
            </w:r>
            <w:r w:rsidR="005244ED" w:rsidRPr="00DA7D02">
              <w:rPr>
                <w:color w:val="000000"/>
                <w:szCs w:val="26"/>
              </w:rPr>
              <w:t>.</w:t>
            </w:r>
          </w:p>
          <w:p w:rsidR="00EB763F" w:rsidRDefault="005244ED" w:rsidP="00EB763F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2126F2">
              <w:rPr>
                <w:color w:val="000000"/>
                <w:szCs w:val="26"/>
              </w:rPr>
              <w:t xml:space="preserve"> Соответствие</w:t>
            </w:r>
            <w:r w:rsidR="002126F2" w:rsidRPr="00244EB5">
              <w:rPr>
                <w:color w:val="000000"/>
                <w:szCs w:val="26"/>
              </w:rPr>
              <w:t xml:space="preserve"> нормативных</w:t>
            </w:r>
            <w:r w:rsidR="002126F2">
              <w:rPr>
                <w:color w:val="000000"/>
                <w:szCs w:val="26"/>
              </w:rPr>
              <w:t xml:space="preserve"> правовых актов Арсеньевского городского округа по вопросам муниципальной службы действующему законодательству/ Показатель «Доля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</w:t>
            </w:r>
            <w:r w:rsidR="001057D8">
              <w:rPr>
                <w:color w:val="000000"/>
                <w:szCs w:val="26"/>
              </w:rPr>
              <w:t>»</w:t>
            </w:r>
            <w:r w:rsidR="002126F2">
              <w:rPr>
                <w:color w:val="000000"/>
                <w:szCs w:val="26"/>
              </w:rPr>
              <w:t xml:space="preserve"> (%).</w:t>
            </w:r>
            <w:r>
              <w:rPr>
                <w:szCs w:val="26"/>
              </w:rPr>
              <w:t xml:space="preserve"> </w:t>
            </w:r>
          </w:p>
          <w:p w:rsidR="00EB763F" w:rsidRPr="001B04A4" w:rsidRDefault="005244ED" w:rsidP="001057D8">
            <w:pPr>
              <w:ind w:firstLine="0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3.</w:t>
            </w:r>
            <w:r w:rsidR="002126F2">
              <w:rPr>
                <w:color w:val="000000"/>
                <w:szCs w:val="26"/>
              </w:rPr>
              <w:t xml:space="preserve"> </w:t>
            </w:r>
            <w:r w:rsidR="00AE47C7" w:rsidRPr="00AE47C7">
              <w:rPr>
                <w:szCs w:val="26"/>
              </w:rPr>
              <w:t xml:space="preserve">Обеспечение безопасных условий труда, </w:t>
            </w:r>
            <w:r w:rsidR="00AE47C7" w:rsidRPr="00AE47C7">
              <w:rPr>
                <w:bCs/>
                <w:szCs w:val="26"/>
              </w:rPr>
              <w:t>соответствующих государственным нормативным требованиям охраны труда</w:t>
            </w:r>
            <w:r w:rsidR="00AE47C7">
              <w:rPr>
                <w:szCs w:val="26"/>
              </w:rPr>
              <w:t>/</w:t>
            </w:r>
            <w:r w:rsidR="00683E77">
              <w:rPr>
                <w:szCs w:val="26"/>
              </w:rPr>
              <w:t>Показатель «</w:t>
            </w:r>
            <w:r w:rsidR="00AE47C7" w:rsidRPr="00AE47C7">
              <w:rPr>
                <w:szCs w:val="26"/>
              </w:rPr>
              <w:t>Доля рабочих мест, на которых сохранены условия труда</w:t>
            </w:r>
            <w:r w:rsidR="001057D8">
              <w:rPr>
                <w:szCs w:val="26"/>
              </w:rPr>
              <w:t>»</w:t>
            </w:r>
            <w:r w:rsidR="00AE47C7" w:rsidRPr="00AE47C7">
              <w:rPr>
                <w:szCs w:val="26"/>
              </w:rPr>
              <w:t xml:space="preserve"> </w:t>
            </w:r>
            <w:r w:rsidR="002126F2" w:rsidRPr="00AE47C7">
              <w:rPr>
                <w:szCs w:val="26"/>
              </w:rPr>
              <w:t xml:space="preserve"> (%).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РАЗВИТИЕ МУНИЦИПАЛЬНОЙ СЛУЖБЫ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C735BA" w:rsidRDefault="00C735BA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985"/>
        <w:gridCol w:w="993"/>
        <w:gridCol w:w="1133"/>
        <w:gridCol w:w="992"/>
        <w:gridCol w:w="992"/>
        <w:gridCol w:w="993"/>
        <w:gridCol w:w="992"/>
        <w:gridCol w:w="851"/>
        <w:gridCol w:w="850"/>
        <w:gridCol w:w="851"/>
        <w:gridCol w:w="992"/>
        <w:gridCol w:w="1134"/>
        <w:gridCol w:w="1417"/>
        <w:gridCol w:w="1134"/>
      </w:tblGrid>
      <w:tr w:rsidR="00A91328" w:rsidRPr="00AE47C7" w:rsidTr="004E548D">
        <w:tc>
          <w:tcPr>
            <w:tcW w:w="567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  <w:p w:rsidR="00A91328" w:rsidRPr="00AE47C7" w:rsidRDefault="00A91328" w:rsidP="00933CE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(по ОКЕИ)</w:t>
            </w:r>
          </w:p>
        </w:tc>
        <w:tc>
          <w:tcPr>
            <w:tcW w:w="8646" w:type="dxa"/>
            <w:gridSpan w:val="9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1134" w:type="dxa"/>
            <w:vMerge w:val="restart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</w:p>
        </w:tc>
        <w:tc>
          <w:tcPr>
            <w:tcW w:w="1417" w:type="dxa"/>
            <w:vMerge w:val="restart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A91328" w:rsidRPr="00AE47C7" w:rsidTr="004E548D">
        <w:tc>
          <w:tcPr>
            <w:tcW w:w="567" w:type="dxa"/>
            <w:vMerge/>
          </w:tcPr>
          <w:p w:rsidR="00A91328" w:rsidRPr="00AE47C7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A91328" w:rsidRPr="00AE47C7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</w:tcPr>
          <w:p w:rsidR="00A91328" w:rsidRPr="00AE47C7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3" w:type="dxa"/>
          </w:tcPr>
          <w:p w:rsidR="00A91328" w:rsidRPr="00AE47C7" w:rsidRDefault="00A91328" w:rsidP="00933CE2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Базовое значение</w:t>
            </w:r>
          </w:p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(2019)</w:t>
            </w:r>
          </w:p>
        </w:tc>
        <w:tc>
          <w:tcPr>
            <w:tcW w:w="992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993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992" w:type="dxa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851" w:type="dxa"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850" w:type="dxa"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851" w:type="dxa"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Седьмой год реализации </w:t>
            </w:r>
          </w:p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992" w:type="dxa"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134" w:type="dxa"/>
            <w:vMerge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A91328" w:rsidRPr="00AE47C7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91328" w:rsidRPr="00AE47C7" w:rsidTr="004E548D">
        <w:trPr>
          <w:trHeight w:val="261"/>
        </w:trPr>
        <w:tc>
          <w:tcPr>
            <w:tcW w:w="567" w:type="dxa"/>
          </w:tcPr>
          <w:p w:rsidR="00A91328" w:rsidRPr="00AE47C7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</w:tcPr>
          <w:p w:rsidR="00A91328" w:rsidRPr="00AE47C7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A91328" w:rsidRPr="00AE47C7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3" w:type="dxa"/>
          </w:tcPr>
          <w:p w:rsidR="00A91328" w:rsidRPr="00AE47C7" w:rsidRDefault="00A91328" w:rsidP="00460B23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3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:rsidR="00A91328" w:rsidRPr="00AE47C7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:rsidR="00A91328" w:rsidRPr="00AE47C7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417" w:type="dxa"/>
          </w:tcPr>
          <w:p w:rsidR="00A91328" w:rsidRPr="00AE47C7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:rsidR="00A91328" w:rsidRPr="00AE47C7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</w:tr>
      <w:tr w:rsidR="00A91328" w:rsidRPr="00AE47C7" w:rsidTr="004E548D">
        <w:tc>
          <w:tcPr>
            <w:tcW w:w="15876" w:type="dxa"/>
            <w:gridSpan w:val="15"/>
          </w:tcPr>
          <w:p w:rsidR="00A91328" w:rsidRPr="00AE47C7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E54DA8" w:rsidRPr="00AE47C7" w:rsidTr="004E548D">
        <w:tc>
          <w:tcPr>
            <w:tcW w:w="567" w:type="dxa"/>
          </w:tcPr>
          <w:p w:rsidR="00E54DA8" w:rsidRPr="00AE47C7" w:rsidRDefault="00E54DA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E54DA8" w:rsidRPr="00AE47C7" w:rsidRDefault="00E54DA8" w:rsidP="00CC51B5">
            <w:pPr>
              <w:ind w:firstLine="39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Количество работников, прошедших обучение </w:t>
            </w:r>
            <w:r w:rsidRPr="00AE47C7">
              <w:rPr>
                <w:sz w:val="22"/>
                <w:szCs w:val="22"/>
              </w:rPr>
              <w:t>по программам дополнительного профессионального образования, в том числе:</w:t>
            </w:r>
          </w:p>
        </w:tc>
        <w:tc>
          <w:tcPr>
            <w:tcW w:w="993" w:type="dxa"/>
          </w:tcPr>
          <w:p w:rsidR="00E54DA8" w:rsidRPr="00AE47C7" w:rsidRDefault="00E54DA8" w:rsidP="003F5141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54DA8" w:rsidRPr="00AE47C7" w:rsidRDefault="00E54DA8" w:rsidP="003F5141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E54DA8" w:rsidRPr="00AE47C7" w:rsidRDefault="00E54DA8" w:rsidP="006A519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4DA8" w:rsidRPr="00AE47C7" w:rsidRDefault="000978E6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E54DA8" w:rsidRPr="00AE47C7" w:rsidRDefault="000978E6" w:rsidP="00EA004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4DA8" w:rsidRPr="00AE47C7" w:rsidRDefault="00E54DA8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</w:tcPr>
          <w:p w:rsidR="00E54DA8" w:rsidRPr="00AE47C7" w:rsidRDefault="00E54DA8" w:rsidP="00AD55BA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Часть 1 пункта 7 статья 11 Федерального закона от 02.03.2007 г. № 25-ФЗ «О муниципальной службе в Российской Федерации</w:t>
            </w:r>
            <w:r w:rsidR="00E92154" w:rsidRPr="00AE47C7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vMerge w:val="restart"/>
          </w:tcPr>
          <w:p w:rsidR="00E54DA8" w:rsidRPr="00AE47C7" w:rsidRDefault="00AE47C7" w:rsidP="00AE47C7">
            <w:pPr>
              <w:ind w:firstLine="0"/>
              <w:outlineLvl w:val="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1134" w:type="dxa"/>
            <w:vMerge w:val="restart"/>
          </w:tcPr>
          <w:p w:rsidR="00E54DA8" w:rsidRPr="001057D8" w:rsidRDefault="001057D8" w:rsidP="001057D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1057D8">
              <w:rPr>
                <w:color w:val="000000"/>
                <w:sz w:val="22"/>
                <w:szCs w:val="22"/>
              </w:rPr>
              <w:t>Достижение «Цифровой зрелости»  государственного управления</w:t>
            </w:r>
          </w:p>
        </w:tc>
      </w:tr>
      <w:tr w:rsidR="00E54DA8" w:rsidRPr="00AE47C7" w:rsidTr="004E548D">
        <w:tc>
          <w:tcPr>
            <w:tcW w:w="567" w:type="dxa"/>
          </w:tcPr>
          <w:p w:rsidR="00E54DA8" w:rsidRPr="00AE47C7" w:rsidRDefault="00E54DA8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85" w:type="dxa"/>
          </w:tcPr>
          <w:p w:rsidR="00E54DA8" w:rsidRPr="00AE47C7" w:rsidRDefault="00E54DA8" w:rsidP="00E54DA8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 Администрация Арсеньевского городского округа</w:t>
            </w:r>
          </w:p>
        </w:tc>
        <w:tc>
          <w:tcPr>
            <w:tcW w:w="993" w:type="dxa"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54DA8" w:rsidRPr="00AE47C7" w:rsidRDefault="000978E6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54DA8" w:rsidRPr="00AE47C7" w:rsidRDefault="00E54DA8" w:rsidP="00E54DA8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54DA8" w:rsidRPr="00AE47C7" w:rsidTr="004E548D">
        <w:tc>
          <w:tcPr>
            <w:tcW w:w="567" w:type="dxa"/>
          </w:tcPr>
          <w:p w:rsidR="00E54DA8" w:rsidRPr="00AE47C7" w:rsidRDefault="00E54DA8" w:rsidP="00E54D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85" w:type="dxa"/>
          </w:tcPr>
          <w:p w:rsidR="00E54DA8" w:rsidRPr="00AE47C7" w:rsidRDefault="00E54DA8" w:rsidP="00E54DA8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3" w:type="dxa"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3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54DA8" w:rsidRPr="00AE47C7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Merge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54DA8" w:rsidRPr="00AE47C7" w:rsidRDefault="00E54DA8" w:rsidP="00E54DA8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54DA8" w:rsidRPr="00AE47C7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имущественных отношений 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C168C" w:rsidRPr="00FF60B9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C168C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C168C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C168C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0978E6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E07DDD">
        <w:tc>
          <w:tcPr>
            <w:tcW w:w="567" w:type="dxa"/>
            <w:vMerge w:val="restart"/>
          </w:tcPr>
          <w:p w:rsidR="00EC168C" w:rsidRPr="00AE47C7" w:rsidRDefault="00EC168C" w:rsidP="00EC168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EC168C" w:rsidRPr="00AE47C7" w:rsidRDefault="00EC168C" w:rsidP="00EC168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EC168C" w:rsidRPr="00AE47C7" w:rsidRDefault="00EC168C" w:rsidP="00EC168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  <w:p w:rsidR="00EC168C" w:rsidRPr="00AE47C7" w:rsidRDefault="00EC168C" w:rsidP="00EC168C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(по ОКЕИ)</w:t>
            </w:r>
          </w:p>
        </w:tc>
        <w:tc>
          <w:tcPr>
            <w:tcW w:w="8646" w:type="dxa"/>
            <w:gridSpan w:val="9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1134" w:type="dxa"/>
            <w:vMerge w:val="restart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Документ </w:t>
            </w:r>
          </w:p>
        </w:tc>
        <w:tc>
          <w:tcPr>
            <w:tcW w:w="1417" w:type="dxa"/>
            <w:vMerge w:val="restart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EC168C" w:rsidRPr="00AE47C7" w:rsidTr="004E548D">
        <w:tc>
          <w:tcPr>
            <w:tcW w:w="567" w:type="dxa"/>
            <w:vMerge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34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Базовое значение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(2019)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Седьмой год реализации 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EC168C" w:rsidRPr="00AE47C7" w:rsidRDefault="00EC168C" w:rsidP="00EC168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41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Управление спорта и молодежной </w:t>
            </w:r>
            <w:r w:rsidR="001057D8">
              <w:rPr>
                <w:sz w:val="22"/>
                <w:szCs w:val="22"/>
              </w:rPr>
              <w:t>политики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Дума АГО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1985" w:type="dxa"/>
          </w:tcPr>
          <w:p w:rsidR="00EC168C" w:rsidRPr="00AE47C7" w:rsidRDefault="007E1232" w:rsidP="00EC168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КСП АГО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AE47C7">
              <w:rPr>
                <w:sz w:val="22"/>
                <w:szCs w:val="22"/>
              </w:rPr>
              <w:t>ед</w:t>
            </w:r>
            <w:proofErr w:type="spellEnd"/>
            <w:r w:rsidRPr="00AE47C7">
              <w:rPr>
                <w:sz w:val="22"/>
                <w:szCs w:val="22"/>
              </w:rPr>
              <w:t>/год,</w:t>
            </w:r>
          </w:p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6421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EC168C" w:rsidRPr="00AE47C7" w:rsidRDefault="000978E6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AE47C7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C168C" w:rsidRPr="00AE47C7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EC168C" w:rsidRPr="00AE47C7" w:rsidTr="004E548D">
        <w:tc>
          <w:tcPr>
            <w:tcW w:w="567" w:type="dxa"/>
          </w:tcPr>
          <w:p w:rsidR="00EC168C" w:rsidRPr="00AE47C7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EC168C" w:rsidRPr="00AE47C7" w:rsidRDefault="00EC168C" w:rsidP="00EC168C">
            <w:pPr>
              <w:ind w:firstLine="0"/>
              <w:outlineLvl w:val="1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 </w:t>
            </w:r>
          </w:p>
          <w:p w:rsidR="00EC168C" w:rsidRPr="00AE47C7" w:rsidRDefault="00EC168C" w:rsidP="00EC168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%, </w:t>
            </w:r>
          </w:p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744</w:t>
            </w:r>
          </w:p>
        </w:tc>
        <w:tc>
          <w:tcPr>
            <w:tcW w:w="1133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</w:p>
          <w:p w:rsidR="00EC168C" w:rsidRPr="00AE47C7" w:rsidRDefault="00EC168C" w:rsidP="00EC168C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Федеральный закон от 02.03.2007 г. № 25-ФЗ «О муниципальной службе в Российской Федерации»</w:t>
            </w:r>
          </w:p>
        </w:tc>
        <w:tc>
          <w:tcPr>
            <w:tcW w:w="1417" w:type="dxa"/>
          </w:tcPr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Организационное управление администрации городского округа; </w:t>
            </w:r>
          </w:p>
          <w:p w:rsidR="00EC168C" w:rsidRPr="00AE47C7" w:rsidRDefault="00EC168C" w:rsidP="00EC168C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>- правовое управление администрации городского округа;</w:t>
            </w:r>
          </w:p>
          <w:p w:rsidR="00EC168C" w:rsidRDefault="00EC168C" w:rsidP="00EC168C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 w:rsidRPr="00AE47C7">
              <w:rPr>
                <w:color w:val="000000"/>
                <w:sz w:val="22"/>
                <w:szCs w:val="22"/>
              </w:rPr>
              <w:t xml:space="preserve">-  </w:t>
            </w:r>
            <w:r w:rsidR="007E1232">
              <w:rPr>
                <w:color w:val="000000"/>
                <w:sz w:val="22"/>
                <w:szCs w:val="22"/>
              </w:rPr>
              <w:t>Дума АГО</w:t>
            </w:r>
            <w:r w:rsidRPr="00AE47C7">
              <w:rPr>
                <w:color w:val="000000"/>
                <w:sz w:val="22"/>
                <w:szCs w:val="22"/>
              </w:rPr>
              <w:t>;</w:t>
            </w:r>
            <w:r w:rsidRPr="00AE47C7">
              <w:rPr>
                <w:sz w:val="22"/>
                <w:szCs w:val="22"/>
              </w:rPr>
              <w:t xml:space="preserve"> </w:t>
            </w:r>
          </w:p>
          <w:p w:rsidR="007E1232" w:rsidRPr="00AE47C7" w:rsidRDefault="00EC168C" w:rsidP="007E1232">
            <w:pPr>
              <w:tabs>
                <w:tab w:val="left" w:pos="8041"/>
              </w:tabs>
              <w:ind w:firstLine="0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-</w:t>
            </w:r>
            <w:r w:rsidR="007E1232">
              <w:rPr>
                <w:sz w:val="22"/>
                <w:szCs w:val="22"/>
              </w:rPr>
              <w:t xml:space="preserve"> КСП АГО </w:t>
            </w:r>
          </w:p>
        </w:tc>
        <w:tc>
          <w:tcPr>
            <w:tcW w:w="1134" w:type="dxa"/>
          </w:tcPr>
          <w:p w:rsidR="00EC168C" w:rsidRPr="00AE47C7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  <w:lang w:eastAsia="en-US"/>
              </w:rPr>
              <w:t>С</w:t>
            </w:r>
            <w:r w:rsidRPr="00AE47C7">
              <w:rPr>
                <w:sz w:val="22"/>
                <w:szCs w:val="22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</w:tr>
      <w:tr w:rsidR="007E1232" w:rsidRPr="00AE47C7" w:rsidTr="004E548D">
        <w:tc>
          <w:tcPr>
            <w:tcW w:w="567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7E1232" w:rsidRPr="00AE47C7" w:rsidRDefault="007E1232" w:rsidP="007E1232">
            <w:pPr>
              <w:ind w:firstLine="0"/>
              <w:outlineLvl w:val="1"/>
              <w:rPr>
                <w:color w:val="000000"/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Доля рабочих мест, на которых сохранены условия труда </w:t>
            </w:r>
          </w:p>
        </w:tc>
        <w:tc>
          <w:tcPr>
            <w:tcW w:w="99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%</w:t>
            </w:r>
          </w:p>
        </w:tc>
        <w:tc>
          <w:tcPr>
            <w:tcW w:w="113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Статья 209 Трудового кодекса </w:t>
            </w:r>
          </w:p>
        </w:tc>
        <w:tc>
          <w:tcPr>
            <w:tcW w:w="1417" w:type="dxa"/>
          </w:tcPr>
          <w:p w:rsidR="007E1232" w:rsidRPr="00AE47C7" w:rsidRDefault="007E1232" w:rsidP="007E1232">
            <w:pPr>
              <w:ind w:firstLine="0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AE47C7">
              <w:rPr>
                <w:sz w:val="22"/>
                <w:szCs w:val="22"/>
              </w:rPr>
              <w:t xml:space="preserve">Обеспечение безопасных </w:t>
            </w:r>
          </w:p>
        </w:tc>
      </w:tr>
      <w:tr w:rsidR="007E1232" w:rsidRPr="00AE47C7" w:rsidTr="004E548D">
        <w:tc>
          <w:tcPr>
            <w:tcW w:w="567" w:type="dxa"/>
            <w:vMerge w:val="restart"/>
          </w:tcPr>
          <w:p w:rsidR="007E1232" w:rsidRPr="00AE47C7" w:rsidRDefault="007E1232" w:rsidP="007E123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</w:tcPr>
          <w:p w:rsidR="007E1232" w:rsidRPr="00AE47C7" w:rsidRDefault="007E1232" w:rsidP="007E1232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E1232" w:rsidRPr="00AE47C7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5953" w:type="dxa"/>
            <w:gridSpan w:val="6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Значения показателей</w:t>
            </w:r>
          </w:p>
        </w:tc>
        <w:tc>
          <w:tcPr>
            <w:tcW w:w="850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E1232" w:rsidRPr="00AE47C7" w:rsidTr="004E548D">
        <w:tc>
          <w:tcPr>
            <w:tcW w:w="567" w:type="dxa"/>
            <w:vMerge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E1232" w:rsidRPr="00AE47C7" w:rsidRDefault="007E1232" w:rsidP="007E123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E1232" w:rsidRPr="00AE47C7" w:rsidRDefault="007E1232" w:rsidP="007E1232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Год, предшествующий году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(2019)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Первый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(2020)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Второй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(2021)</w:t>
            </w:r>
          </w:p>
        </w:tc>
        <w:tc>
          <w:tcPr>
            <w:tcW w:w="993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Третий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(2022)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Четвертый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(2023)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Пятый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(2024)</w:t>
            </w:r>
          </w:p>
        </w:tc>
        <w:tc>
          <w:tcPr>
            <w:tcW w:w="850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Шестой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(2025)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 xml:space="preserve">Седьмой год реализации 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(2026)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Последний год реализации</w:t>
            </w:r>
          </w:p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(2027)</w:t>
            </w:r>
          </w:p>
        </w:tc>
        <w:tc>
          <w:tcPr>
            <w:tcW w:w="1134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1232" w:rsidRPr="00AE47C7" w:rsidTr="004E548D">
        <w:tc>
          <w:tcPr>
            <w:tcW w:w="567" w:type="dxa"/>
          </w:tcPr>
          <w:p w:rsidR="007E1232" w:rsidRPr="00AE47C7" w:rsidRDefault="007E1232" w:rsidP="007E1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1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5" w:type="dxa"/>
          </w:tcPr>
          <w:p w:rsidR="007E1232" w:rsidRPr="00AE47C7" w:rsidRDefault="007E1232" w:rsidP="007E1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Pr="00AE47C7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</w:tcPr>
          <w:p w:rsidR="007E1232" w:rsidRPr="00AE47C7" w:rsidRDefault="007E1232" w:rsidP="007E1232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E47C7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133" w:type="dxa"/>
          </w:tcPr>
          <w:p w:rsidR="007E1232" w:rsidRPr="00AE47C7" w:rsidRDefault="007E1232" w:rsidP="007E1232">
            <w:pPr>
              <w:ind w:firstLine="0"/>
              <w:jc w:val="center"/>
              <w:outlineLvl w:val="1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4.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993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850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851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992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417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:rsidR="007E1232" w:rsidRPr="00AE47C7" w:rsidRDefault="007E1232" w:rsidP="007E123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7C7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</w:tr>
      <w:tr w:rsidR="007E1232" w:rsidRPr="00AE47C7" w:rsidTr="004E548D">
        <w:tc>
          <w:tcPr>
            <w:tcW w:w="567" w:type="dxa"/>
          </w:tcPr>
          <w:p w:rsidR="007E1232" w:rsidRPr="00AE47C7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7E1232" w:rsidRPr="00AE47C7" w:rsidRDefault="007E1232" w:rsidP="007E1232">
            <w:pPr>
              <w:ind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E1232" w:rsidRPr="00AE47C7" w:rsidRDefault="007E1232" w:rsidP="007E123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1417" w:type="dxa"/>
          </w:tcPr>
          <w:p w:rsidR="007E1232" w:rsidRPr="00AE47C7" w:rsidRDefault="007E1232" w:rsidP="007E1232">
            <w:pPr>
              <w:ind w:firstLine="0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AE47C7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AE47C7">
              <w:rPr>
                <w:sz w:val="22"/>
                <w:szCs w:val="22"/>
              </w:rPr>
              <w:t xml:space="preserve">условий труда, </w:t>
            </w:r>
            <w:r w:rsidRPr="00AE47C7">
              <w:rPr>
                <w:bCs/>
                <w:sz w:val="22"/>
                <w:szCs w:val="22"/>
              </w:rPr>
              <w:t>соответствующих государственным нормативным требованиям охраны труда</w:t>
            </w: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</w:t>
      </w:r>
      <w:r>
        <w:rPr>
          <w:bCs/>
          <w:szCs w:val="26"/>
        </w:rPr>
        <w:t>7</w:t>
      </w:r>
      <w:r w:rsidRPr="0096767B">
        <w:rPr>
          <w:bCs/>
          <w:szCs w:val="26"/>
        </w:rPr>
        <w:t xml:space="preserve"> ГОДЫ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988"/>
        <w:gridCol w:w="5244"/>
        <w:gridCol w:w="4395"/>
        <w:gridCol w:w="4394"/>
      </w:tblGrid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24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395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033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E54DA8">
              <w:rPr>
                <w:sz w:val="24"/>
                <w:szCs w:val="24"/>
              </w:rPr>
              <w:t>Профессиональное развитие работников органов местного самоуправления Арсеньевского городского округа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154811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8789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CC301B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CC301B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E47C7" w:rsidRPr="00154811" w:rsidRDefault="00AE47C7" w:rsidP="00154811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4256CB" w:rsidRDefault="00280C53" w:rsidP="00154811">
            <w:pPr>
              <w:widowControl/>
              <w:ind w:firstLine="0"/>
              <w:rPr>
                <w:b/>
                <w:bCs/>
                <w:sz w:val="24"/>
                <w:szCs w:val="24"/>
              </w:rPr>
            </w:pPr>
            <w:r w:rsidRPr="004256CB">
              <w:rPr>
                <w:b/>
                <w:sz w:val="24"/>
                <w:szCs w:val="24"/>
              </w:rPr>
              <w:t>Обеспечение повышения уровня профессиональной компетентности работников органов местного самоуправления городского округа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Повышение уровня профессионализма </w:t>
            </w:r>
            <w:r w:rsidR="007E1232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3C04C6">
            <w:pPr>
              <w:adjustRightInd/>
              <w:ind w:firstLine="221"/>
              <w:rPr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Количество работников, прошедших обучение </w:t>
            </w:r>
            <w:r w:rsidRPr="00154811">
              <w:rPr>
                <w:sz w:val="24"/>
                <w:szCs w:val="24"/>
              </w:rPr>
              <w:t xml:space="preserve">по программам дополнительного профессионального образования 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244" w:type="dxa"/>
          </w:tcPr>
          <w:p w:rsidR="00AE47C7" w:rsidRPr="00154811" w:rsidRDefault="00280C53" w:rsidP="00280C53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280C53">
              <w:rPr>
                <w:color w:val="000000"/>
                <w:sz w:val="24"/>
                <w:szCs w:val="24"/>
              </w:rPr>
              <w:t xml:space="preserve">Обучение работников органов местного самоуправления Арсеньевского городского округа </w:t>
            </w:r>
            <w:r w:rsidRPr="00280C53">
              <w:rPr>
                <w:sz w:val="24"/>
                <w:szCs w:val="24"/>
              </w:rPr>
              <w:t>по дополнительным профессиональным программам</w:t>
            </w:r>
            <w:r w:rsidRPr="00154811">
              <w:rPr>
                <w:sz w:val="24"/>
                <w:szCs w:val="24"/>
              </w:rPr>
              <w:t xml:space="preserve">  </w:t>
            </w:r>
            <w:r w:rsidR="00AE47C7">
              <w:rPr>
                <w:sz w:val="24"/>
                <w:szCs w:val="24"/>
              </w:rPr>
              <w:t>(переподготовка, курсы повышения квалификации, в т.ч. краткосрочные курсы)</w:t>
            </w:r>
          </w:p>
        </w:tc>
        <w:tc>
          <w:tcPr>
            <w:tcW w:w="4395" w:type="dxa"/>
          </w:tcPr>
          <w:p w:rsidR="00AE47C7" w:rsidRPr="00154811" w:rsidRDefault="00AE47C7" w:rsidP="003C04C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BE05C9">
              <w:rPr>
                <w:sz w:val="24"/>
                <w:szCs w:val="24"/>
              </w:rPr>
              <w:t>Повышение профессионального уровня</w:t>
            </w:r>
            <w:r>
              <w:rPr>
                <w:sz w:val="24"/>
                <w:szCs w:val="24"/>
              </w:rPr>
              <w:t>,</w:t>
            </w:r>
            <w:r w:rsidRPr="00BE05C9">
              <w:rPr>
                <w:sz w:val="24"/>
                <w:szCs w:val="24"/>
              </w:rPr>
              <w:t xml:space="preserve"> компетенций </w:t>
            </w:r>
            <w:r>
              <w:rPr>
                <w:sz w:val="24"/>
                <w:szCs w:val="24"/>
              </w:rPr>
              <w:t xml:space="preserve">и навыков </w:t>
            </w:r>
            <w:r w:rsidRPr="00BE05C9">
              <w:rPr>
                <w:sz w:val="24"/>
                <w:szCs w:val="24"/>
              </w:rPr>
              <w:t>работников</w:t>
            </w: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244" w:type="dxa"/>
          </w:tcPr>
          <w:p w:rsidR="00AE47C7" w:rsidRPr="00154811" w:rsidRDefault="004256CB" w:rsidP="004256CB">
            <w:pPr>
              <w:widowControl/>
              <w:ind w:firstLine="0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Принятие участия в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</w:t>
            </w:r>
            <w:r w:rsidR="00AE47C7">
              <w:rPr>
                <w:color w:val="000000"/>
                <w:sz w:val="24"/>
                <w:szCs w:val="24"/>
              </w:rPr>
              <w:t>совещани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семинарах, 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 w:rsidR="00AE47C7" w:rsidRPr="00487271">
              <w:rPr>
                <w:color w:val="000000"/>
                <w:sz w:val="24"/>
                <w:szCs w:val="24"/>
              </w:rPr>
              <w:t>, консультаци</w:t>
            </w:r>
            <w:r>
              <w:rPr>
                <w:color w:val="000000"/>
                <w:sz w:val="24"/>
                <w:szCs w:val="24"/>
              </w:rPr>
              <w:t>ях</w:t>
            </w:r>
            <w:r w:rsidR="00AE47C7" w:rsidRPr="00487271">
              <w:rPr>
                <w:color w:val="000000"/>
                <w:sz w:val="24"/>
                <w:szCs w:val="24"/>
              </w:rPr>
              <w:t xml:space="preserve"> по актуальным вопросам</w:t>
            </w:r>
            <w:r w:rsidR="00AE47C7">
              <w:rPr>
                <w:color w:val="000000"/>
                <w:sz w:val="24"/>
                <w:szCs w:val="24"/>
              </w:rPr>
              <w:t xml:space="preserve"> социально - экономического развития органов местного самоуправления</w:t>
            </w:r>
          </w:p>
        </w:tc>
        <w:tc>
          <w:tcPr>
            <w:tcW w:w="4395" w:type="dxa"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Совершенствование механизмов стимулирования местного самоуправления к наращиванию экономического потенциала и участие в национальных проектах, направленных на развитие муниципального образования </w:t>
            </w:r>
          </w:p>
        </w:tc>
        <w:tc>
          <w:tcPr>
            <w:tcW w:w="4394" w:type="dxa"/>
            <w:vMerge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AE47C7" w:rsidRPr="00154811" w:rsidRDefault="00AE47C7" w:rsidP="003C04C6">
            <w:pPr>
              <w:adjustRightInd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2.</w:t>
            </w:r>
            <w:r w:rsidRPr="00154811">
              <w:rPr>
                <w:b/>
                <w:sz w:val="24"/>
                <w:szCs w:val="24"/>
              </w:rPr>
              <w:t xml:space="preserve"> </w:t>
            </w:r>
          </w:p>
          <w:p w:rsidR="00AE47C7" w:rsidRPr="00154811" w:rsidRDefault="00AE47C7" w:rsidP="003C04C6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355027">
              <w:rPr>
                <w:b/>
                <w:sz w:val="24"/>
                <w:szCs w:val="24"/>
                <w:lang w:eastAsia="en-US"/>
              </w:rPr>
              <w:t>С</w:t>
            </w:r>
            <w:r w:rsidRPr="00355027">
              <w:rPr>
                <w:b/>
                <w:sz w:val="24"/>
                <w:szCs w:val="24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4395" w:type="dxa"/>
          </w:tcPr>
          <w:p w:rsidR="00AE47C7" w:rsidRPr="00154811" w:rsidRDefault="00AE47C7" w:rsidP="00154811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Совершенствование системы муниципального управления</w:t>
            </w:r>
          </w:p>
        </w:tc>
        <w:tc>
          <w:tcPr>
            <w:tcW w:w="4394" w:type="dxa"/>
            <w:vMerge w:val="restart"/>
          </w:tcPr>
          <w:p w:rsidR="00AE47C7" w:rsidRPr="00154811" w:rsidRDefault="00AE47C7" w:rsidP="00E54DA8">
            <w:pPr>
              <w:ind w:firstLine="221"/>
              <w:outlineLvl w:val="1"/>
              <w:rPr>
                <w:bCs/>
                <w:sz w:val="24"/>
                <w:szCs w:val="24"/>
              </w:rPr>
            </w:pPr>
            <w:r w:rsidRPr="00355027">
              <w:rPr>
                <w:color w:val="000000"/>
                <w:sz w:val="24"/>
                <w:szCs w:val="24"/>
              </w:rPr>
              <w:t>Доля муниципальных нормативных правовых актов Арсеньевского городского округа по вопросам муниципальной службы, соответствующих законодательству о муниципальной службе</w:t>
            </w: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</w:t>
            </w:r>
          </w:p>
        </w:tc>
        <w:tc>
          <w:tcPr>
            <w:tcW w:w="5244" w:type="dxa"/>
          </w:tcPr>
          <w:p w:rsidR="00AE47C7" w:rsidRPr="006D58CF" w:rsidRDefault="00AE47C7" w:rsidP="00AD55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sz w:val="24"/>
                <w:szCs w:val="24"/>
              </w:rPr>
              <w:t>Анализ действующих нормативных правовых актов, регулирующих вопросы муниципальной службы</w:t>
            </w:r>
          </w:p>
        </w:tc>
        <w:tc>
          <w:tcPr>
            <w:tcW w:w="4395" w:type="dxa"/>
          </w:tcPr>
          <w:p w:rsidR="00AE47C7" w:rsidRPr="006D58CF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несоответствий в нормативных правовых актах </w:t>
            </w:r>
            <w:r w:rsidR="007E60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Арсеньевского городского округа </w:t>
            </w:r>
            <w:r w:rsidRPr="006D58C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действующему законодательству в сфере муниципальной службы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bCs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>Подготовка проектов нормативных правовых актов в сфере муниципальной службы в соответствии с действующим законодательством и внесение изменений в действующие нормативные правовые акты Арсеньевского городского округа в сфере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>Приведение нормативных правовых актов</w:t>
            </w:r>
            <w:r w:rsidR="007E6057">
              <w:rPr>
                <w:rFonts w:ascii="Times New Roman" w:hAnsi="Times New Roman" w:cs="Times New Roman"/>
                <w:sz w:val="24"/>
                <w:szCs w:val="24"/>
              </w:rPr>
              <w:t xml:space="preserve"> Арсеньевского городского округа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t xml:space="preserve">, регулирующих отношения 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в сфере муниципальной службы, в соответствие с требованиями действующего</w:t>
            </w:r>
            <w:r w:rsidRPr="00487271">
              <w:rPr>
                <w:rFonts w:ascii="Times New Roman" w:hAnsi="Times New Roman" w:cs="Times New Roman"/>
                <w:sz w:val="24"/>
                <w:szCs w:val="24"/>
              </w:rPr>
              <w:br/>
              <w:t>законодательства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</w:t>
            </w:r>
          </w:p>
        </w:tc>
        <w:tc>
          <w:tcPr>
            <w:tcW w:w="5244" w:type="dxa"/>
          </w:tcPr>
          <w:p w:rsidR="00AE47C7" w:rsidRPr="00487271" w:rsidRDefault="00AE47C7" w:rsidP="007E6057">
            <w:pPr>
              <w:tabs>
                <w:tab w:val="left" w:pos="3599"/>
              </w:tabs>
              <w:spacing w:line="270" w:lineRule="atLeast"/>
              <w:ind w:right="127" w:firstLine="0"/>
              <w:rPr>
                <w:bCs/>
                <w:sz w:val="24"/>
                <w:szCs w:val="24"/>
              </w:rPr>
            </w:pPr>
            <w:r w:rsidRPr="00487271">
              <w:rPr>
                <w:color w:val="000000"/>
                <w:sz w:val="24"/>
                <w:szCs w:val="24"/>
              </w:rPr>
              <w:t>Проведение аттестации муниципальных служащих администрации городского округа в целях определения соответствия замещаемой должности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Установление служебного должностного соответствия муниципального служащего к предъявляемым требованиям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AE47C7" w:rsidRPr="00154811" w:rsidTr="00154811">
        <w:tc>
          <w:tcPr>
            <w:tcW w:w="988" w:type="dxa"/>
          </w:tcPr>
          <w:p w:rsidR="00AE47C7" w:rsidRPr="00154811" w:rsidRDefault="00D34E31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</w:t>
            </w:r>
          </w:p>
        </w:tc>
        <w:tc>
          <w:tcPr>
            <w:tcW w:w="5244" w:type="dxa"/>
          </w:tcPr>
          <w:p w:rsidR="00AE47C7" w:rsidRPr="00487271" w:rsidRDefault="00AE47C7" w:rsidP="00AD55BA">
            <w:pPr>
              <w:ind w:firstLine="0"/>
              <w:rPr>
                <w:color w:val="000000"/>
                <w:sz w:val="24"/>
                <w:szCs w:val="24"/>
              </w:rPr>
            </w:pPr>
            <w:r w:rsidRPr="00487271">
              <w:rPr>
                <w:sz w:val="24"/>
                <w:szCs w:val="24"/>
              </w:rPr>
              <w:t xml:space="preserve">Совершенствование работы по формированию кадрового резерва для замещения </w:t>
            </w:r>
            <w:r>
              <w:rPr>
                <w:sz w:val="24"/>
                <w:szCs w:val="24"/>
              </w:rPr>
              <w:t xml:space="preserve">вакантных </w:t>
            </w:r>
            <w:r w:rsidRPr="00487271">
              <w:rPr>
                <w:sz w:val="24"/>
                <w:szCs w:val="24"/>
              </w:rPr>
              <w:t>должностей муниципальной службы</w:t>
            </w:r>
          </w:p>
        </w:tc>
        <w:tc>
          <w:tcPr>
            <w:tcW w:w="4395" w:type="dxa"/>
          </w:tcPr>
          <w:p w:rsidR="00AE47C7" w:rsidRPr="00487271" w:rsidRDefault="00AE47C7" w:rsidP="00AD55BA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271"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потенциальных возможностей граждан, муниципальных служащих с целью определения уровня профессиональной подготовки</w:t>
            </w:r>
          </w:p>
        </w:tc>
        <w:tc>
          <w:tcPr>
            <w:tcW w:w="4394" w:type="dxa"/>
            <w:vMerge/>
          </w:tcPr>
          <w:p w:rsidR="00AE47C7" w:rsidRPr="00154811" w:rsidRDefault="00AE47C7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CC301B" w:rsidRPr="00EC47D6" w:rsidRDefault="00CC301B" w:rsidP="00AD55BA">
            <w:pPr>
              <w:widowControl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C47D6">
              <w:rPr>
                <w:b/>
                <w:bCs/>
                <w:sz w:val="24"/>
                <w:szCs w:val="24"/>
              </w:rPr>
              <w:t xml:space="preserve">Мероприятие 3 </w:t>
            </w:r>
          </w:p>
          <w:p w:rsidR="00CC301B" w:rsidRPr="00154811" w:rsidRDefault="00CC301B" w:rsidP="006C0593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0E4C36">
              <w:rPr>
                <w:b/>
                <w:sz w:val="24"/>
                <w:szCs w:val="24"/>
              </w:rPr>
              <w:t xml:space="preserve">Обеспечение безопасных условий труда, </w:t>
            </w:r>
            <w:r w:rsidRPr="000E4C36">
              <w:rPr>
                <w:b/>
                <w:bCs/>
                <w:sz w:val="24"/>
                <w:szCs w:val="24"/>
              </w:rPr>
              <w:t>соответствующи</w:t>
            </w:r>
            <w:r>
              <w:rPr>
                <w:b/>
                <w:bCs/>
                <w:sz w:val="24"/>
                <w:szCs w:val="24"/>
              </w:rPr>
              <w:t>х</w:t>
            </w:r>
            <w:r w:rsidRPr="000E4C36">
              <w:rPr>
                <w:b/>
                <w:bCs/>
                <w:sz w:val="24"/>
                <w:szCs w:val="24"/>
              </w:rPr>
              <w:t xml:space="preserve"> государственным нормативным требованиям охраны труда</w:t>
            </w:r>
          </w:p>
        </w:tc>
        <w:tc>
          <w:tcPr>
            <w:tcW w:w="4395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благоприятных условий труда</w:t>
            </w:r>
          </w:p>
        </w:tc>
        <w:tc>
          <w:tcPr>
            <w:tcW w:w="4394" w:type="dxa"/>
            <w:vMerge w:val="restart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07DDD">
              <w:rPr>
                <w:sz w:val="22"/>
                <w:szCs w:val="22"/>
              </w:rPr>
              <w:t>Доля рабочих мест, на которых сохранены условия труда</w:t>
            </w: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5244" w:type="dxa"/>
          </w:tcPr>
          <w:p w:rsidR="00CC301B" w:rsidRPr="00C14C9F" w:rsidRDefault="00CC301B" w:rsidP="00683E77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Разработка инструкций по охране труда</w:t>
            </w:r>
          </w:p>
        </w:tc>
        <w:tc>
          <w:tcPr>
            <w:tcW w:w="4395" w:type="dxa"/>
            <w:vMerge w:val="restart"/>
          </w:tcPr>
          <w:p w:rsidR="00CC301B" w:rsidRPr="00CC301B" w:rsidRDefault="00CC301B" w:rsidP="00CC301B">
            <w:pPr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>беспечени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Pr="00CC301B">
              <w:rPr>
                <w:color w:val="333333"/>
                <w:sz w:val="24"/>
                <w:szCs w:val="24"/>
                <w:shd w:val="clear" w:color="auto" w:fill="FFFFFF"/>
              </w:rPr>
              <w:t xml:space="preserve"> безопасности труда и сохранения жизни и здоровья работников при выполнении ими своих трудовых обязанностей</w:t>
            </w: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C301B" w:rsidRPr="00154811" w:rsidTr="00154811">
        <w:tc>
          <w:tcPr>
            <w:tcW w:w="988" w:type="dxa"/>
          </w:tcPr>
          <w:p w:rsidR="00CC301B" w:rsidRPr="00154811" w:rsidRDefault="00CC301B" w:rsidP="00AD55BA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3.2.</w:t>
            </w:r>
          </w:p>
        </w:tc>
        <w:tc>
          <w:tcPr>
            <w:tcW w:w="5244" w:type="dxa"/>
          </w:tcPr>
          <w:p w:rsidR="00CC301B" w:rsidRPr="00C14C9F" w:rsidRDefault="00CC301B" w:rsidP="00AD55BA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C14C9F">
              <w:rPr>
                <w:bCs/>
                <w:sz w:val="24"/>
                <w:szCs w:val="24"/>
              </w:rPr>
              <w:t>Проведение оценки профессиональных рисков</w:t>
            </w:r>
          </w:p>
        </w:tc>
        <w:tc>
          <w:tcPr>
            <w:tcW w:w="4395" w:type="dxa"/>
            <w:vMerge/>
          </w:tcPr>
          <w:p w:rsidR="00CC301B" w:rsidRDefault="00CC301B" w:rsidP="00AD55BA">
            <w:pPr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CC301B" w:rsidRPr="00E07DDD" w:rsidRDefault="00CC301B" w:rsidP="00AD55BA">
            <w:pPr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56746"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BF4B52" w:rsidRDefault="00BF4B52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1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2316"/>
        <w:gridCol w:w="1843"/>
        <w:gridCol w:w="668"/>
        <w:gridCol w:w="709"/>
        <w:gridCol w:w="891"/>
        <w:gridCol w:w="636"/>
        <w:gridCol w:w="923"/>
        <w:gridCol w:w="1061"/>
        <w:gridCol w:w="905"/>
        <w:gridCol w:w="850"/>
        <w:gridCol w:w="851"/>
        <w:gridCol w:w="850"/>
        <w:gridCol w:w="851"/>
        <w:gridCol w:w="851"/>
        <w:gridCol w:w="1134"/>
      </w:tblGrid>
      <w:tr w:rsidR="005D0456" w:rsidRPr="00E54DA8" w:rsidTr="00D605A6">
        <w:trPr>
          <w:tblHeader/>
        </w:trPr>
        <w:tc>
          <w:tcPr>
            <w:tcW w:w="803" w:type="dxa"/>
            <w:vMerge w:val="restart"/>
          </w:tcPr>
          <w:p w:rsidR="005D0456" w:rsidRPr="00E54DA8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№</w:t>
            </w:r>
          </w:p>
          <w:p w:rsidR="005D0456" w:rsidRPr="00E54DA8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п/п</w:t>
            </w:r>
          </w:p>
        </w:tc>
        <w:tc>
          <w:tcPr>
            <w:tcW w:w="2316" w:type="dxa"/>
            <w:vMerge w:val="restart"/>
          </w:tcPr>
          <w:p w:rsidR="005D0456" w:rsidRPr="00E54DA8" w:rsidRDefault="005D0456" w:rsidP="00932F4D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Наименование </w:t>
            </w:r>
            <w:r w:rsidR="00932F4D" w:rsidRPr="00E54DA8">
              <w:rPr>
                <w:sz w:val="22"/>
                <w:szCs w:val="22"/>
              </w:rPr>
              <w:t xml:space="preserve">муниципальной программы, </w:t>
            </w:r>
            <w:r w:rsidRPr="00E54DA8">
              <w:rPr>
                <w:sz w:val="22"/>
                <w:szCs w:val="22"/>
              </w:rPr>
              <w:t xml:space="preserve">подпрограммы, программы, </w:t>
            </w:r>
            <w:r w:rsidR="00932F4D" w:rsidRPr="00E54DA8">
              <w:rPr>
                <w:sz w:val="22"/>
                <w:szCs w:val="22"/>
              </w:rPr>
              <w:t>структурного элемента, мероприятия (результата)</w:t>
            </w:r>
            <w:r w:rsidRPr="00E54D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D0456" w:rsidRPr="00E54DA8" w:rsidRDefault="00932F4D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04" w:type="dxa"/>
            <w:gridSpan w:val="4"/>
          </w:tcPr>
          <w:p w:rsidR="005D0456" w:rsidRPr="00E54DA8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276" w:type="dxa"/>
            <w:gridSpan w:val="9"/>
          </w:tcPr>
          <w:p w:rsidR="005D0456" w:rsidRPr="00E54DA8" w:rsidRDefault="00932F4D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Объем финансового обеспечения по годам реализации (тыс. руб.)</w:t>
            </w:r>
          </w:p>
        </w:tc>
      </w:tr>
      <w:tr w:rsidR="005D0456" w:rsidRPr="00E54DA8" w:rsidTr="00D605A6">
        <w:trPr>
          <w:tblHeader/>
        </w:trPr>
        <w:tc>
          <w:tcPr>
            <w:tcW w:w="803" w:type="dxa"/>
            <w:vMerge/>
          </w:tcPr>
          <w:p w:rsidR="005D0456" w:rsidRPr="00E54DA8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vMerge/>
          </w:tcPr>
          <w:p w:rsidR="005D0456" w:rsidRPr="00E54DA8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5D0456" w:rsidRPr="00E54DA8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5D0456" w:rsidRPr="00E54DA8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5D0456" w:rsidRPr="00E54DA8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E54DA8">
              <w:rPr>
                <w:sz w:val="22"/>
                <w:szCs w:val="22"/>
              </w:rPr>
              <w:t>Рз</w:t>
            </w:r>
            <w:proofErr w:type="spellEnd"/>
            <w:r w:rsidRPr="00E54DA8">
              <w:rPr>
                <w:sz w:val="22"/>
                <w:szCs w:val="22"/>
              </w:rPr>
              <w:t xml:space="preserve"> </w:t>
            </w:r>
            <w:proofErr w:type="spellStart"/>
            <w:r w:rsidRPr="00E54DA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91" w:type="dxa"/>
          </w:tcPr>
          <w:p w:rsidR="005D0456" w:rsidRPr="00E54DA8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ЦСР</w:t>
            </w:r>
          </w:p>
        </w:tc>
        <w:tc>
          <w:tcPr>
            <w:tcW w:w="636" w:type="dxa"/>
          </w:tcPr>
          <w:p w:rsidR="005D0456" w:rsidRPr="00E54DA8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ВР</w:t>
            </w:r>
          </w:p>
        </w:tc>
        <w:tc>
          <w:tcPr>
            <w:tcW w:w="923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2020</w:t>
            </w:r>
          </w:p>
        </w:tc>
        <w:tc>
          <w:tcPr>
            <w:tcW w:w="1061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2021</w:t>
            </w:r>
          </w:p>
        </w:tc>
        <w:tc>
          <w:tcPr>
            <w:tcW w:w="905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5D0456" w:rsidRPr="00E54DA8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</w:t>
            </w:r>
          </w:p>
        </w:tc>
      </w:tr>
      <w:tr w:rsidR="00932F4D" w:rsidRPr="00E54DA8" w:rsidTr="00D605A6">
        <w:tc>
          <w:tcPr>
            <w:tcW w:w="803" w:type="dxa"/>
            <w:vMerge w:val="restart"/>
          </w:tcPr>
          <w:p w:rsidR="00932F4D" w:rsidRPr="00E54DA8" w:rsidRDefault="00932F4D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</w:t>
            </w:r>
          </w:p>
        </w:tc>
        <w:tc>
          <w:tcPr>
            <w:tcW w:w="2316" w:type="dxa"/>
            <w:vMerge w:val="restart"/>
          </w:tcPr>
          <w:p w:rsidR="00932F4D" w:rsidRPr="00E54DA8" w:rsidRDefault="00932F4D" w:rsidP="00932F4D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Муниципальная программа «Развитие муниципальной службы в органах местного самоуправления Арсеньевского городского округа» на 2020 – 2027 годы»</w:t>
            </w:r>
          </w:p>
        </w:tc>
        <w:tc>
          <w:tcPr>
            <w:tcW w:w="1843" w:type="dxa"/>
          </w:tcPr>
          <w:p w:rsidR="00932F4D" w:rsidRPr="00E54DA8" w:rsidRDefault="00932F4D" w:rsidP="00D605A6">
            <w:pPr>
              <w:tabs>
                <w:tab w:val="left" w:pos="804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668" w:type="dxa"/>
          </w:tcPr>
          <w:p w:rsidR="00932F4D" w:rsidRPr="00E54DA8" w:rsidRDefault="00CC301B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932F4D" w:rsidRPr="00E54DA8" w:rsidRDefault="00CC301B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932F4D" w:rsidRPr="00E54DA8" w:rsidRDefault="00CC301B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932F4D" w:rsidRPr="00E54DA8" w:rsidRDefault="00CC301B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932F4D" w:rsidRPr="00E54DA8" w:rsidRDefault="00C35BA3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950E6">
              <w:rPr>
                <w:sz w:val="22"/>
                <w:szCs w:val="22"/>
                <w:lang w:val="en-US"/>
              </w:rPr>
              <w:t>41</w:t>
            </w:r>
            <w:r w:rsidR="00932F4D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932F4D" w:rsidRPr="00E54DA8" w:rsidRDefault="00A950E6" w:rsidP="00031EB4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32F4D"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932F4D" w:rsidRPr="00E54DA8" w:rsidRDefault="00932F4D" w:rsidP="005D045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932F4D" w:rsidRPr="00E54DA8" w:rsidRDefault="00932F4D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 w:rsidR="00C35BA3">
              <w:rPr>
                <w:sz w:val="22"/>
                <w:szCs w:val="22"/>
              </w:rPr>
              <w:t>2</w:t>
            </w:r>
            <w:r w:rsidR="00A950E6">
              <w:rPr>
                <w:sz w:val="22"/>
                <w:szCs w:val="22"/>
                <w:lang w:val="en-US"/>
              </w:rPr>
              <w:t>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50E6" w:rsidRPr="00E54DA8" w:rsidTr="00D605A6">
        <w:tc>
          <w:tcPr>
            <w:tcW w:w="803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 xml:space="preserve">планируемый объем </w:t>
            </w:r>
            <w:proofErr w:type="gramStart"/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средств  бюджета</w:t>
            </w:r>
            <w:proofErr w:type="gramEnd"/>
            <w:r w:rsidRPr="00E54DA8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 предусматриваемый на мероприятия муниципальной программы</w:t>
            </w:r>
          </w:p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68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</w:p>
        </w:tc>
      </w:tr>
      <w:tr w:rsidR="00A950E6" w:rsidRPr="00E54DA8" w:rsidTr="00D605A6">
        <w:tc>
          <w:tcPr>
            <w:tcW w:w="803" w:type="dxa"/>
            <w:vMerge w:val="restart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</w:t>
            </w:r>
          </w:p>
        </w:tc>
        <w:tc>
          <w:tcPr>
            <w:tcW w:w="2316" w:type="dxa"/>
            <w:vMerge w:val="restart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Структурный элемент «</w:t>
            </w:r>
            <w:r w:rsidRPr="00E54DA8">
              <w:rPr>
                <w:sz w:val="22"/>
                <w:szCs w:val="22"/>
              </w:rPr>
              <w:t>Профессиональное развитие работников органов местного самоуправления Арсеньевского городского округа»</w:t>
            </w:r>
          </w:p>
        </w:tc>
        <w:tc>
          <w:tcPr>
            <w:tcW w:w="1843" w:type="dxa"/>
          </w:tcPr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50E6" w:rsidRPr="00E54DA8" w:rsidTr="00D605A6">
        <w:tc>
          <w:tcPr>
            <w:tcW w:w="803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68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1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5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950E6" w:rsidRPr="00E54DA8" w:rsidTr="00D605A6">
        <w:tc>
          <w:tcPr>
            <w:tcW w:w="803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1.1.1.</w:t>
            </w:r>
          </w:p>
        </w:tc>
        <w:tc>
          <w:tcPr>
            <w:tcW w:w="2316" w:type="dxa"/>
            <w:vMerge w:val="restart"/>
          </w:tcPr>
          <w:p w:rsidR="00A950E6" w:rsidRPr="00E54DA8" w:rsidRDefault="00A950E6" w:rsidP="00A950E6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</w:p>
          <w:p w:rsidR="00A950E6" w:rsidRPr="00E54DA8" w:rsidRDefault="00A950E6" w:rsidP="00A950E6">
            <w:pPr>
              <w:adjustRightInd/>
              <w:ind w:firstLine="0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 xml:space="preserve"> Обучение работников органов местного самоуправления Арсеньевского городского округа </w:t>
            </w:r>
            <w:r w:rsidRPr="00E54DA8">
              <w:rPr>
                <w:sz w:val="22"/>
                <w:szCs w:val="22"/>
              </w:rPr>
              <w:t xml:space="preserve">по дополнительным профессиональным программам  </w:t>
            </w:r>
          </w:p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A950E6" w:rsidRPr="00E54DA8" w:rsidRDefault="00A950E6" w:rsidP="00A950E6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231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  <w:vMerge w:val="restart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A950E6" w:rsidRPr="00E54DA8" w:rsidTr="00D605A6">
        <w:tc>
          <w:tcPr>
            <w:tcW w:w="803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A950E6" w:rsidRPr="00E54DA8" w:rsidRDefault="00A950E6" w:rsidP="00A950E6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50E6" w:rsidRPr="00E54DA8" w:rsidRDefault="00A950E6" w:rsidP="00A950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668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A950E6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133,84</w:t>
            </w:r>
          </w:p>
        </w:tc>
        <w:tc>
          <w:tcPr>
            <w:tcW w:w="106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153,152</w:t>
            </w:r>
          </w:p>
        </w:tc>
        <w:tc>
          <w:tcPr>
            <w:tcW w:w="905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82,0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41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54DA8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117,0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851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159,0</w:t>
            </w:r>
          </w:p>
        </w:tc>
        <w:tc>
          <w:tcPr>
            <w:tcW w:w="1134" w:type="dxa"/>
          </w:tcPr>
          <w:p w:rsidR="00A950E6" w:rsidRPr="00E54DA8" w:rsidRDefault="00A950E6" w:rsidP="00A950E6">
            <w:pPr>
              <w:ind w:right="-108" w:hanging="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1 231</w:t>
            </w:r>
            <w:r w:rsidRPr="00E54DA8">
              <w:rPr>
                <w:sz w:val="22"/>
                <w:szCs w:val="22"/>
              </w:rPr>
              <w:t>,992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986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55,895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39,950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4DA8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A950E6" w:rsidP="007E123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152</w:t>
            </w:r>
            <w:r w:rsidR="007E1232" w:rsidRPr="00E54D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E1232" w:rsidRPr="00E54DA8" w:rsidRDefault="00A950E6" w:rsidP="00A950E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7E1232" w:rsidRPr="00E54DA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75,0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75,0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447</w:t>
            </w:r>
            <w:r w:rsidRPr="00E54DA8">
              <w:rPr>
                <w:sz w:val="22"/>
                <w:szCs w:val="22"/>
              </w:rPr>
              <w:t>,8</w:t>
            </w:r>
            <w:r w:rsidRPr="00E54DA8">
              <w:rPr>
                <w:sz w:val="22"/>
                <w:szCs w:val="22"/>
                <w:lang w:val="en-US"/>
              </w:rPr>
              <w:t>45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11,815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22,550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A950E6" w:rsidP="00A950E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7E1232"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12,0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24,0</w:t>
            </w:r>
          </w:p>
        </w:tc>
        <w:tc>
          <w:tcPr>
            <w:tcW w:w="1134" w:type="dxa"/>
          </w:tcPr>
          <w:p w:rsidR="007E1232" w:rsidRPr="00E54DA8" w:rsidRDefault="00A950E6" w:rsidP="007E123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130</w:t>
            </w:r>
            <w:r w:rsidR="007E1232" w:rsidRPr="00E54DA8">
              <w:rPr>
                <w:sz w:val="22"/>
                <w:szCs w:val="22"/>
              </w:rPr>
              <w:t>,365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7E1232" w:rsidRPr="00E54DA8" w:rsidRDefault="007E1232" w:rsidP="007E123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985</w:t>
            </w:r>
          </w:p>
          <w:p w:rsidR="007E1232" w:rsidRPr="00E54DA8" w:rsidRDefault="007E1232" w:rsidP="007E123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1232" w:rsidRPr="00E54DA8" w:rsidRDefault="007E1232" w:rsidP="007E123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  <w:p w:rsidR="007E1232" w:rsidRPr="00E54DA8" w:rsidRDefault="007E1232" w:rsidP="007E123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7E1232" w:rsidRPr="00E54DA8" w:rsidRDefault="007E123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15 9 01 20120</w:t>
            </w:r>
          </w:p>
        </w:tc>
        <w:tc>
          <w:tcPr>
            <w:tcW w:w="636" w:type="dxa"/>
            <w:vAlign w:val="center"/>
          </w:tcPr>
          <w:p w:rsidR="007E1232" w:rsidRPr="00E54DA8" w:rsidRDefault="007E1232" w:rsidP="007E12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  <w:p w:rsidR="007E1232" w:rsidRPr="00E54DA8" w:rsidRDefault="007E123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54DA8">
              <w:rPr>
                <w:sz w:val="22"/>
                <w:szCs w:val="22"/>
              </w:rPr>
              <w:t>13,5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E54DA8">
              <w:rPr>
                <w:sz w:val="22"/>
                <w:szCs w:val="22"/>
              </w:rPr>
              <w:t>27,0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50,0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A950E6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</w:t>
            </w:r>
            <w:r w:rsidR="00A950E6">
              <w:rPr>
                <w:sz w:val="22"/>
                <w:szCs w:val="22"/>
                <w:lang w:val="en-US"/>
              </w:rPr>
              <w:t>1</w:t>
            </w:r>
            <w:r w:rsidRPr="00E54DA8">
              <w:rPr>
                <w:sz w:val="22"/>
                <w:szCs w:val="22"/>
              </w:rPr>
              <w:t>0,5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7E1232" w:rsidRPr="00E54DA8" w:rsidRDefault="007E123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09" w:type="dxa"/>
            <w:vAlign w:val="center"/>
          </w:tcPr>
          <w:p w:rsidR="007E1232" w:rsidRPr="00E54DA8" w:rsidRDefault="007E1232" w:rsidP="007E123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7E1232" w:rsidRPr="00E54DA8" w:rsidRDefault="007E1232" w:rsidP="007E123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7E1232" w:rsidRPr="00E54DA8" w:rsidRDefault="007E1232" w:rsidP="007E123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17,0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A950E6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 w:rsidR="007E1232"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A950E6" w:rsidP="007E123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</w:t>
            </w:r>
            <w:r w:rsidR="007E1232" w:rsidRPr="00E54DA8">
              <w:rPr>
                <w:sz w:val="22"/>
                <w:szCs w:val="22"/>
              </w:rPr>
              <w:t>7,0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988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11 05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7E1232" w:rsidRPr="00E54DA8" w:rsidTr="00D605A6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668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987</w:t>
            </w:r>
          </w:p>
        </w:tc>
        <w:tc>
          <w:tcPr>
            <w:tcW w:w="709" w:type="dxa"/>
          </w:tcPr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1 13</w:t>
            </w:r>
          </w:p>
        </w:tc>
        <w:tc>
          <w:tcPr>
            <w:tcW w:w="89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7E1232" w:rsidRPr="00E54DA8" w:rsidTr="00255D67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Дума АГО</w:t>
            </w:r>
          </w:p>
        </w:tc>
        <w:tc>
          <w:tcPr>
            <w:tcW w:w="668" w:type="dxa"/>
            <w:vAlign w:val="center"/>
          </w:tcPr>
          <w:p w:rsidR="007E1232" w:rsidRPr="00E54DA8" w:rsidRDefault="007E1232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709" w:type="dxa"/>
            <w:vAlign w:val="center"/>
          </w:tcPr>
          <w:p w:rsidR="007E1232" w:rsidRPr="00E54DA8" w:rsidRDefault="007E1232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7E1232" w:rsidRPr="00E54DA8" w:rsidRDefault="007E1232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1590120120</w:t>
            </w:r>
          </w:p>
        </w:tc>
        <w:tc>
          <w:tcPr>
            <w:tcW w:w="636" w:type="dxa"/>
            <w:vAlign w:val="center"/>
          </w:tcPr>
          <w:p w:rsidR="007E1232" w:rsidRPr="00E54DA8" w:rsidRDefault="007E1232" w:rsidP="007E123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11,815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  <w:lang w:val="en-US"/>
              </w:rPr>
              <w:t>1</w:t>
            </w: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201,815</w:t>
            </w:r>
          </w:p>
        </w:tc>
      </w:tr>
      <w:tr w:rsidR="007E1232" w:rsidRPr="00E54DA8" w:rsidTr="00255D67">
        <w:tc>
          <w:tcPr>
            <w:tcW w:w="803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16" w:type="dxa"/>
            <w:vMerge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7E1232" w:rsidRPr="00E54DA8" w:rsidRDefault="007E1232" w:rsidP="007E123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vAlign w:val="center"/>
          </w:tcPr>
          <w:p w:rsidR="007E1232" w:rsidRPr="00E54DA8" w:rsidRDefault="007E1232" w:rsidP="007E123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7E1232" w:rsidRPr="00E54DA8" w:rsidRDefault="007E1232" w:rsidP="007E123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159 01 20120</w:t>
            </w:r>
          </w:p>
        </w:tc>
        <w:tc>
          <w:tcPr>
            <w:tcW w:w="636" w:type="dxa"/>
            <w:vAlign w:val="center"/>
          </w:tcPr>
          <w:p w:rsidR="007E1232" w:rsidRPr="00E54DA8" w:rsidRDefault="007E1232" w:rsidP="007E123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4DA8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23,815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33,652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22,0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Pr="00E54DA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Pr="00E54DA8">
              <w:rPr>
                <w:sz w:val="22"/>
                <w:szCs w:val="22"/>
              </w:rPr>
              <w:t>4,467</w:t>
            </w:r>
          </w:p>
        </w:tc>
      </w:tr>
      <w:tr w:rsidR="007E1232" w:rsidRPr="00E54DA8" w:rsidTr="00D605A6">
        <w:tc>
          <w:tcPr>
            <w:tcW w:w="80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1.1.2.</w:t>
            </w:r>
          </w:p>
        </w:tc>
        <w:tc>
          <w:tcPr>
            <w:tcW w:w="231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1.2.</w:t>
            </w:r>
          </w:p>
          <w:p w:rsidR="007E1232" w:rsidRPr="00E54DA8" w:rsidRDefault="007E1232" w:rsidP="007E123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  <w:lang w:eastAsia="en-US"/>
              </w:rPr>
              <w:t>С</w:t>
            </w:r>
            <w:r w:rsidRPr="00E54DA8">
              <w:rPr>
                <w:sz w:val="22"/>
                <w:szCs w:val="22"/>
              </w:rPr>
              <w:t>овершенствование механизмов правового и организационного обеспечения муниципальной службы</w:t>
            </w:r>
          </w:p>
        </w:tc>
        <w:tc>
          <w:tcPr>
            <w:tcW w:w="184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  <w:vAlign w:val="center"/>
          </w:tcPr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  <w:tr w:rsidR="007E1232" w:rsidRPr="00E54DA8" w:rsidTr="00D605A6">
        <w:tc>
          <w:tcPr>
            <w:tcW w:w="80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1.1.3.</w:t>
            </w:r>
          </w:p>
        </w:tc>
        <w:tc>
          <w:tcPr>
            <w:tcW w:w="2316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E54DA8">
              <w:rPr>
                <w:b/>
                <w:color w:val="000000"/>
                <w:sz w:val="22"/>
                <w:szCs w:val="22"/>
              </w:rPr>
              <w:t>Мероприятие 1.3.</w:t>
            </w: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 xml:space="preserve">Обеспечение безопасных условий труда, </w:t>
            </w:r>
            <w:r w:rsidRPr="00E54DA8">
              <w:rPr>
                <w:bCs/>
                <w:sz w:val="22"/>
                <w:szCs w:val="22"/>
              </w:rPr>
              <w:t>соответствующие государственным нормативным требованиям охраны труда</w:t>
            </w:r>
          </w:p>
        </w:tc>
        <w:tc>
          <w:tcPr>
            <w:tcW w:w="1843" w:type="dxa"/>
          </w:tcPr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668" w:type="dxa"/>
          </w:tcPr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905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E1232" w:rsidRPr="00E54DA8" w:rsidRDefault="007E1232" w:rsidP="007E1232">
            <w:pPr>
              <w:ind w:firstLine="0"/>
              <w:jc w:val="center"/>
              <w:rPr>
                <w:sz w:val="22"/>
                <w:szCs w:val="22"/>
              </w:rPr>
            </w:pPr>
            <w:r w:rsidRPr="00E54DA8">
              <w:rPr>
                <w:sz w:val="22"/>
                <w:szCs w:val="22"/>
              </w:rPr>
              <w:t>0,0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</w:t>
      </w:r>
      <w:proofErr w:type="gramStart"/>
      <w:r w:rsidR="006A6C1E">
        <w:rPr>
          <w:szCs w:val="26"/>
        </w:rPr>
        <w:t xml:space="preserve">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</w:t>
      </w:r>
      <w:proofErr w:type="gramEnd"/>
      <w:r w:rsidRPr="006D20FC">
        <w:rPr>
          <w:sz w:val="24"/>
          <w:szCs w:val="24"/>
        </w:rPr>
        <w:t xml:space="preserve">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>РАЗВИТИЕ МУНИЦИПАЛЬНОЙ СЛУЖБЫ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EB2" w:rsidRDefault="00213EB2">
      <w:r>
        <w:separator/>
      </w:r>
    </w:p>
  </w:endnote>
  <w:endnote w:type="continuationSeparator" w:id="0">
    <w:p w:rsidR="00213EB2" w:rsidRDefault="0021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EB2" w:rsidRDefault="00213EB2">
      <w:r>
        <w:separator/>
      </w:r>
    </w:p>
  </w:footnote>
  <w:footnote w:type="continuationSeparator" w:id="0">
    <w:p w:rsidR="00213EB2" w:rsidRDefault="00213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925" w:rsidRDefault="00C50925">
    <w:pPr>
      <w:pStyle w:val="a4"/>
      <w:jc w:val="center"/>
    </w:pPr>
  </w:p>
  <w:p w:rsidR="00C50925" w:rsidRDefault="00C50925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1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2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4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8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1F5D"/>
    <w:rsid w:val="00012E93"/>
    <w:rsid w:val="00015B01"/>
    <w:rsid w:val="000215D1"/>
    <w:rsid w:val="00026139"/>
    <w:rsid w:val="00026FE7"/>
    <w:rsid w:val="00031EB4"/>
    <w:rsid w:val="00033E4A"/>
    <w:rsid w:val="0003556B"/>
    <w:rsid w:val="00066E33"/>
    <w:rsid w:val="00081990"/>
    <w:rsid w:val="0008485B"/>
    <w:rsid w:val="00087109"/>
    <w:rsid w:val="00091475"/>
    <w:rsid w:val="000978E6"/>
    <w:rsid w:val="000B045A"/>
    <w:rsid w:val="000B380A"/>
    <w:rsid w:val="000B49D9"/>
    <w:rsid w:val="000C1854"/>
    <w:rsid w:val="000D100A"/>
    <w:rsid w:val="000D1042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57D8"/>
    <w:rsid w:val="00106075"/>
    <w:rsid w:val="001071BD"/>
    <w:rsid w:val="0011059C"/>
    <w:rsid w:val="0011378B"/>
    <w:rsid w:val="00114119"/>
    <w:rsid w:val="00114337"/>
    <w:rsid w:val="00135646"/>
    <w:rsid w:val="001360B9"/>
    <w:rsid w:val="00141EB2"/>
    <w:rsid w:val="00145F61"/>
    <w:rsid w:val="00146D06"/>
    <w:rsid w:val="00150A68"/>
    <w:rsid w:val="00153F79"/>
    <w:rsid w:val="00154811"/>
    <w:rsid w:val="00154AA0"/>
    <w:rsid w:val="00160FBF"/>
    <w:rsid w:val="00172EB3"/>
    <w:rsid w:val="0018009D"/>
    <w:rsid w:val="00194CC2"/>
    <w:rsid w:val="001B04A4"/>
    <w:rsid w:val="001B2D92"/>
    <w:rsid w:val="001B5D27"/>
    <w:rsid w:val="001B79DF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541C"/>
    <w:rsid w:val="001F5E74"/>
    <w:rsid w:val="001F7ABE"/>
    <w:rsid w:val="0020147C"/>
    <w:rsid w:val="0020353E"/>
    <w:rsid w:val="002063A2"/>
    <w:rsid w:val="00206BE9"/>
    <w:rsid w:val="002113C4"/>
    <w:rsid w:val="0021236B"/>
    <w:rsid w:val="002126F2"/>
    <w:rsid w:val="00213EB2"/>
    <w:rsid w:val="002146B4"/>
    <w:rsid w:val="00214F7E"/>
    <w:rsid w:val="002167BE"/>
    <w:rsid w:val="00217E62"/>
    <w:rsid w:val="00233FD3"/>
    <w:rsid w:val="00235937"/>
    <w:rsid w:val="00235FA9"/>
    <w:rsid w:val="002375DB"/>
    <w:rsid w:val="00237F02"/>
    <w:rsid w:val="00244EB5"/>
    <w:rsid w:val="00246F76"/>
    <w:rsid w:val="0025096D"/>
    <w:rsid w:val="00251B5D"/>
    <w:rsid w:val="00255D67"/>
    <w:rsid w:val="00256FFD"/>
    <w:rsid w:val="0028029B"/>
    <w:rsid w:val="00280C53"/>
    <w:rsid w:val="0028235C"/>
    <w:rsid w:val="0028581D"/>
    <w:rsid w:val="002865DE"/>
    <w:rsid w:val="00286612"/>
    <w:rsid w:val="002972EA"/>
    <w:rsid w:val="002A2726"/>
    <w:rsid w:val="002C00A4"/>
    <w:rsid w:val="002C7752"/>
    <w:rsid w:val="002D311E"/>
    <w:rsid w:val="002E5C08"/>
    <w:rsid w:val="002F2513"/>
    <w:rsid w:val="002F2C88"/>
    <w:rsid w:val="002F3B8B"/>
    <w:rsid w:val="002F434A"/>
    <w:rsid w:val="002F5299"/>
    <w:rsid w:val="00300FA4"/>
    <w:rsid w:val="00303407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2A36"/>
    <w:rsid w:val="0036355F"/>
    <w:rsid w:val="0036473F"/>
    <w:rsid w:val="00366871"/>
    <w:rsid w:val="00372FE0"/>
    <w:rsid w:val="0038005E"/>
    <w:rsid w:val="00384CD4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E012A"/>
    <w:rsid w:val="003E32FB"/>
    <w:rsid w:val="003E396A"/>
    <w:rsid w:val="003F5141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3EAE"/>
    <w:rsid w:val="004242A9"/>
    <w:rsid w:val="004250D6"/>
    <w:rsid w:val="004256CB"/>
    <w:rsid w:val="00427625"/>
    <w:rsid w:val="00431265"/>
    <w:rsid w:val="00432C6F"/>
    <w:rsid w:val="00437CD6"/>
    <w:rsid w:val="0044325D"/>
    <w:rsid w:val="0044339F"/>
    <w:rsid w:val="0044350D"/>
    <w:rsid w:val="00452DDE"/>
    <w:rsid w:val="00454238"/>
    <w:rsid w:val="00460B23"/>
    <w:rsid w:val="004623F9"/>
    <w:rsid w:val="00463E25"/>
    <w:rsid w:val="004660B0"/>
    <w:rsid w:val="00471E00"/>
    <w:rsid w:val="00473BC6"/>
    <w:rsid w:val="00486276"/>
    <w:rsid w:val="00487271"/>
    <w:rsid w:val="004A7874"/>
    <w:rsid w:val="004B1D7D"/>
    <w:rsid w:val="004B28D9"/>
    <w:rsid w:val="004B7DDB"/>
    <w:rsid w:val="004C0ACE"/>
    <w:rsid w:val="004C187E"/>
    <w:rsid w:val="004C1E1D"/>
    <w:rsid w:val="004C7609"/>
    <w:rsid w:val="004D6388"/>
    <w:rsid w:val="004E548D"/>
    <w:rsid w:val="004F0FBA"/>
    <w:rsid w:val="004F3DBA"/>
    <w:rsid w:val="004F5374"/>
    <w:rsid w:val="004F7FC2"/>
    <w:rsid w:val="005112A4"/>
    <w:rsid w:val="00514707"/>
    <w:rsid w:val="0051751E"/>
    <w:rsid w:val="005231A3"/>
    <w:rsid w:val="005244ED"/>
    <w:rsid w:val="0052471A"/>
    <w:rsid w:val="00530555"/>
    <w:rsid w:val="005479BB"/>
    <w:rsid w:val="00553F79"/>
    <w:rsid w:val="00555493"/>
    <w:rsid w:val="005558B2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C6CB0"/>
    <w:rsid w:val="005C6F71"/>
    <w:rsid w:val="005C7960"/>
    <w:rsid w:val="005D0456"/>
    <w:rsid w:val="005D2AEC"/>
    <w:rsid w:val="005D7402"/>
    <w:rsid w:val="005E0497"/>
    <w:rsid w:val="005E3307"/>
    <w:rsid w:val="005F11AA"/>
    <w:rsid w:val="005F45EB"/>
    <w:rsid w:val="005F621C"/>
    <w:rsid w:val="006010F3"/>
    <w:rsid w:val="0060210B"/>
    <w:rsid w:val="00625604"/>
    <w:rsid w:val="00625CDA"/>
    <w:rsid w:val="00625E22"/>
    <w:rsid w:val="00635D69"/>
    <w:rsid w:val="00635E30"/>
    <w:rsid w:val="0063795D"/>
    <w:rsid w:val="0064109F"/>
    <w:rsid w:val="006454B4"/>
    <w:rsid w:val="00652693"/>
    <w:rsid w:val="00656746"/>
    <w:rsid w:val="00663BA5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A07C0"/>
    <w:rsid w:val="007A6B5D"/>
    <w:rsid w:val="007B2B5B"/>
    <w:rsid w:val="007C0785"/>
    <w:rsid w:val="007D0504"/>
    <w:rsid w:val="007D4E42"/>
    <w:rsid w:val="007D5072"/>
    <w:rsid w:val="007D7324"/>
    <w:rsid w:val="007E1232"/>
    <w:rsid w:val="007E26FD"/>
    <w:rsid w:val="007E4C3D"/>
    <w:rsid w:val="007E6057"/>
    <w:rsid w:val="007E613D"/>
    <w:rsid w:val="007F2D03"/>
    <w:rsid w:val="007F6E1E"/>
    <w:rsid w:val="00800246"/>
    <w:rsid w:val="00800740"/>
    <w:rsid w:val="00800B41"/>
    <w:rsid w:val="00804BE1"/>
    <w:rsid w:val="00805B91"/>
    <w:rsid w:val="0080674C"/>
    <w:rsid w:val="0081502D"/>
    <w:rsid w:val="008157F0"/>
    <w:rsid w:val="008159FD"/>
    <w:rsid w:val="008224A8"/>
    <w:rsid w:val="00823606"/>
    <w:rsid w:val="00832769"/>
    <w:rsid w:val="00833642"/>
    <w:rsid w:val="00835682"/>
    <w:rsid w:val="00844F3F"/>
    <w:rsid w:val="00850A8B"/>
    <w:rsid w:val="00850BD8"/>
    <w:rsid w:val="00851A7C"/>
    <w:rsid w:val="00857F71"/>
    <w:rsid w:val="00861812"/>
    <w:rsid w:val="00863A8E"/>
    <w:rsid w:val="008641BA"/>
    <w:rsid w:val="0087285E"/>
    <w:rsid w:val="00874E17"/>
    <w:rsid w:val="00882939"/>
    <w:rsid w:val="00882FD9"/>
    <w:rsid w:val="008835AD"/>
    <w:rsid w:val="00884B6A"/>
    <w:rsid w:val="00884CBE"/>
    <w:rsid w:val="00895731"/>
    <w:rsid w:val="008A2E3B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270B"/>
    <w:rsid w:val="008D27D3"/>
    <w:rsid w:val="008D5DE1"/>
    <w:rsid w:val="008E0B13"/>
    <w:rsid w:val="008E0E64"/>
    <w:rsid w:val="008E5926"/>
    <w:rsid w:val="008F1381"/>
    <w:rsid w:val="008F2EFD"/>
    <w:rsid w:val="008F3CBD"/>
    <w:rsid w:val="00900D4C"/>
    <w:rsid w:val="009031B8"/>
    <w:rsid w:val="00912F76"/>
    <w:rsid w:val="00914AC2"/>
    <w:rsid w:val="00915145"/>
    <w:rsid w:val="009259EB"/>
    <w:rsid w:val="00932F4D"/>
    <w:rsid w:val="00933229"/>
    <w:rsid w:val="00933CE2"/>
    <w:rsid w:val="00933E99"/>
    <w:rsid w:val="009353E0"/>
    <w:rsid w:val="00936D00"/>
    <w:rsid w:val="0093780D"/>
    <w:rsid w:val="00941462"/>
    <w:rsid w:val="00950E5B"/>
    <w:rsid w:val="00950F52"/>
    <w:rsid w:val="009533BF"/>
    <w:rsid w:val="00956ECE"/>
    <w:rsid w:val="00963C60"/>
    <w:rsid w:val="0096625B"/>
    <w:rsid w:val="009666FC"/>
    <w:rsid w:val="0096767B"/>
    <w:rsid w:val="009750B7"/>
    <w:rsid w:val="00985CF0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185B"/>
    <w:rsid w:val="00A3417B"/>
    <w:rsid w:val="00A359F6"/>
    <w:rsid w:val="00A35DB3"/>
    <w:rsid w:val="00A37D93"/>
    <w:rsid w:val="00A4272D"/>
    <w:rsid w:val="00A45E04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950E6"/>
    <w:rsid w:val="00AA38C8"/>
    <w:rsid w:val="00AA5061"/>
    <w:rsid w:val="00AA526C"/>
    <w:rsid w:val="00AB3D46"/>
    <w:rsid w:val="00AB47BE"/>
    <w:rsid w:val="00AB558E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6E0F"/>
    <w:rsid w:val="00B177B8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76608"/>
    <w:rsid w:val="00B82DAE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3265"/>
    <w:rsid w:val="00BB5081"/>
    <w:rsid w:val="00BB6D98"/>
    <w:rsid w:val="00BC186A"/>
    <w:rsid w:val="00BC3DC5"/>
    <w:rsid w:val="00BC51A4"/>
    <w:rsid w:val="00BC6ABA"/>
    <w:rsid w:val="00BD36CC"/>
    <w:rsid w:val="00BD4DC3"/>
    <w:rsid w:val="00BD7623"/>
    <w:rsid w:val="00BE05C9"/>
    <w:rsid w:val="00BE36B0"/>
    <w:rsid w:val="00BE6D8D"/>
    <w:rsid w:val="00BE6EA8"/>
    <w:rsid w:val="00BF39E2"/>
    <w:rsid w:val="00BF4B52"/>
    <w:rsid w:val="00C000B5"/>
    <w:rsid w:val="00C078D6"/>
    <w:rsid w:val="00C131D4"/>
    <w:rsid w:val="00C146F6"/>
    <w:rsid w:val="00C14C9F"/>
    <w:rsid w:val="00C16EE1"/>
    <w:rsid w:val="00C205A2"/>
    <w:rsid w:val="00C22CDB"/>
    <w:rsid w:val="00C22D07"/>
    <w:rsid w:val="00C33897"/>
    <w:rsid w:val="00C35BA3"/>
    <w:rsid w:val="00C3681E"/>
    <w:rsid w:val="00C379F0"/>
    <w:rsid w:val="00C402DB"/>
    <w:rsid w:val="00C42282"/>
    <w:rsid w:val="00C4791D"/>
    <w:rsid w:val="00C50925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3F6B"/>
    <w:rsid w:val="00C844DC"/>
    <w:rsid w:val="00C85DCF"/>
    <w:rsid w:val="00C86421"/>
    <w:rsid w:val="00CC301B"/>
    <w:rsid w:val="00CC51B5"/>
    <w:rsid w:val="00CD6593"/>
    <w:rsid w:val="00CD66E5"/>
    <w:rsid w:val="00CE0D42"/>
    <w:rsid w:val="00CE36E1"/>
    <w:rsid w:val="00CF38D9"/>
    <w:rsid w:val="00D03713"/>
    <w:rsid w:val="00D05B32"/>
    <w:rsid w:val="00D05F83"/>
    <w:rsid w:val="00D0620E"/>
    <w:rsid w:val="00D06F70"/>
    <w:rsid w:val="00D127D8"/>
    <w:rsid w:val="00D12FB2"/>
    <w:rsid w:val="00D15F4B"/>
    <w:rsid w:val="00D1797D"/>
    <w:rsid w:val="00D203CE"/>
    <w:rsid w:val="00D2236A"/>
    <w:rsid w:val="00D33586"/>
    <w:rsid w:val="00D34E31"/>
    <w:rsid w:val="00D36084"/>
    <w:rsid w:val="00D4067F"/>
    <w:rsid w:val="00D47CC9"/>
    <w:rsid w:val="00D47D27"/>
    <w:rsid w:val="00D51CF5"/>
    <w:rsid w:val="00D53646"/>
    <w:rsid w:val="00D539E7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7D02"/>
    <w:rsid w:val="00DB3549"/>
    <w:rsid w:val="00DB3E36"/>
    <w:rsid w:val="00DB6917"/>
    <w:rsid w:val="00DC2142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77A7"/>
    <w:rsid w:val="00E21191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BE1"/>
    <w:rsid w:val="00E64FC9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72AC"/>
    <w:rsid w:val="00EB2480"/>
    <w:rsid w:val="00EB3B8E"/>
    <w:rsid w:val="00EB4FFF"/>
    <w:rsid w:val="00EB56A4"/>
    <w:rsid w:val="00EB763F"/>
    <w:rsid w:val="00EC168C"/>
    <w:rsid w:val="00EC47D6"/>
    <w:rsid w:val="00EC6431"/>
    <w:rsid w:val="00EC6C42"/>
    <w:rsid w:val="00EC75B1"/>
    <w:rsid w:val="00ED07A6"/>
    <w:rsid w:val="00ED2070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1F93"/>
    <w:rsid w:val="00F13EDF"/>
    <w:rsid w:val="00F14DBC"/>
    <w:rsid w:val="00F27CE0"/>
    <w:rsid w:val="00F30436"/>
    <w:rsid w:val="00F30EDF"/>
    <w:rsid w:val="00F30F4E"/>
    <w:rsid w:val="00F33FD0"/>
    <w:rsid w:val="00F3635B"/>
    <w:rsid w:val="00F41B77"/>
    <w:rsid w:val="00F4609E"/>
    <w:rsid w:val="00F46CFD"/>
    <w:rsid w:val="00F5258C"/>
    <w:rsid w:val="00F539FB"/>
    <w:rsid w:val="00F601DC"/>
    <w:rsid w:val="00F66375"/>
    <w:rsid w:val="00F7778A"/>
    <w:rsid w:val="00F8166B"/>
    <w:rsid w:val="00F95634"/>
    <w:rsid w:val="00F97DB3"/>
    <w:rsid w:val="00FA266F"/>
    <w:rsid w:val="00FA31F5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58A8"/>
    <w:rsid w:val="00FE612F"/>
    <w:rsid w:val="00FF23A9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40B4AB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7D4E42"/>
    <w:pPr>
      <w:ind w:left="720"/>
      <w:contextualSpacing/>
    </w:pPr>
  </w:style>
  <w:style w:type="paragraph" w:customStyle="1" w:styleId="Default">
    <w:name w:val="Default"/>
    <w:uiPriority w:val="99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180A092764D07898A368D4C76D96D1C5AB50ABA9C2D86EE75F532E592325BF83681E958B36FAA7218D725AB89P0uCE" TargetMode="External"/><Relationship Id="rId18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A10F00660C48B372F63C624F62CCDA354F7E55DEC8BFC7FEE0429FA511E30C26AD2939C253AB3379B16441ABD28B203FEFCF66F6B27226ACPE20B" TargetMode="External"/><Relationship Id="rId17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0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2C603B87288FD13883A940D730E0595680C71043C3277AC59DAFBF94221853F031B9AC6D5D2A873AD861A2FA840875BA2JFfDE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0B8C9076D04A4C0DB2594909C69FFEE307A031555BB72A883C1A6CA8493031DF8DF00C1069DDACAC2276DFB62QCK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180A092764D07898A36934160B5331359BF50BF9B2B8EB92EA434B2CD625DAD64C1B701E228E17F1FCA39AB8F1B6CB189P1uBE" TargetMode="External"/><Relationship Id="rId19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80A092764D07898A368D4C76D96D1C5AB50ABA9C2D86EE75F532E592325BF83681E958B36FAA7218D725AB89P0uCE" TargetMode="External"/><Relationship Id="rId14" Type="http://schemas.openxmlformats.org/officeDocument/2006/relationships/hyperlink" Target="consultantplus://offline/ref=4987D17F0DFBE923AA6FA34FABF0413F74A0C1B6FF7A86D137BD4377DE8C1C47172A5332684B80BF7584D98202LBF0H" TargetMode="External"/><Relationship Id="rId22" Type="http://schemas.openxmlformats.org/officeDocument/2006/relationships/hyperlink" Target="consultantplus://offline/ref=65B5251872A02CABC2F24000A108C94A1715D3985FFE5F4E425046A0DF8B54CE49C13A08B5F305ED39E46F827729B7217EY9B2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2468</TotalTime>
  <Pages>20</Pages>
  <Words>4052</Words>
  <Characters>31970</Characters>
  <Application>Microsoft Office Word</Application>
  <DocSecurity>0</DocSecurity>
  <Lines>266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38</cp:revision>
  <cp:lastPrinted>2023-08-30T01:00:00Z</cp:lastPrinted>
  <dcterms:created xsi:type="dcterms:W3CDTF">2023-04-27T07:29:00Z</dcterms:created>
  <dcterms:modified xsi:type="dcterms:W3CDTF">2023-08-30T07:17:00Z</dcterms:modified>
</cp:coreProperties>
</file>