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81" w:rsidRDefault="00DD6881">
      <w:pPr>
        <w:spacing w:line="360" w:lineRule="auto"/>
        <w:ind w:left="10632"/>
        <w:jc w:val="center"/>
      </w:pPr>
      <w:r>
        <w:rPr>
          <w:sz w:val="28"/>
          <w:szCs w:val="28"/>
        </w:rPr>
        <w:t>УТВЕРЖДЕН</w:t>
      </w:r>
    </w:p>
    <w:p w:rsidR="00DD6881" w:rsidRDefault="00DD6881">
      <w:pPr>
        <w:ind w:left="10632"/>
        <w:jc w:val="center"/>
      </w:pPr>
      <w:r>
        <w:rPr>
          <w:sz w:val="28"/>
          <w:szCs w:val="28"/>
        </w:rPr>
        <w:t>распоряжением</w:t>
      </w:r>
    </w:p>
    <w:p w:rsidR="00DD6881" w:rsidRDefault="00DD6881">
      <w:pPr>
        <w:ind w:left="10632"/>
        <w:jc w:val="center"/>
      </w:pPr>
      <w:r>
        <w:rPr>
          <w:sz w:val="28"/>
          <w:szCs w:val="28"/>
        </w:rPr>
        <w:t>Губернатора Приморского края</w:t>
      </w:r>
    </w:p>
    <w:p w:rsidR="00DD6881" w:rsidRDefault="00D9526D">
      <w:pPr>
        <w:ind w:left="10632"/>
        <w:jc w:val="center"/>
        <w:rPr>
          <w:sz w:val="28"/>
          <w:szCs w:val="28"/>
        </w:rPr>
      </w:pPr>
      <w:r>
        <w:rPr>
          <w:sz w:val="28"/>
          <w:szCs w:val="28"/>
        </w:rPr>
        <w:t>от 28.12.2021 № 384-рг</w:t>
      </w:r>
    </w:p>
    <w:p w:rsidR="00DD6881" w:rsidRDefault="00DD6881">
      <w:pPr>
        <w:ind w:left="10632"/>
        <w:jc w:val="center"/>
        <w:rPr>
          <w:sz w:val="28"/>
          <w:szCs w:val="28"/>
        </w:rPr>
      </w:pPr>
    </w:p>
    <w:p w:rsidR="00DD6881" w:rsidRDefault="00DD6881">
      <w:pPr>
        <w:jc w:val="center"/>
      </w:pPr>
      <w:r>
        <w:rPr>
          <w:b/>
          <w:sz w:val="36"/>
          <w:szCs w:val="36"/>
        </w:rPr>
        <w:t>ПЛАН МЕРОПРИЯТИЙ</w:t>
      </w:r>
    </w:p>
    <w:p w:rsidR="00DD6881" w:rsidRDefault="00DD6881">
      <w:pPr>
        <w:jc w:val="center"/>
      </w:pPr>
      <w:r>
        <w:rPr>
          <w:b/>
          <w:sz w:val="36"/>
          <w:szCs w:val="36"/>
        </w:rPr>
        <w:t>(«дорожная карта») по содействию развитию конкуренции в Приморском крае</w:t>
      </w:r>
      <w:r>
        <w:rPr>
          <w:b/>
          <w:sz w:val="36"/>
          <w:szCs w:val="36"/>
        </w:rPr>
        <w:br/>
      </w:r>
      <w:r>
        <w:rPr>
          <w:b/>
          <w:bCs/>
          <w:sz w:val="36"/>
          <w:szCs w:val="36"/>
          <w:lang w:eastAsia="ru-RU"/>
        </w:rPr>
        <w:t>на 2022 -2025 годы</w:t>
      </w:r>
    </w:p>
    <w:p w:rsidR="00DD6881" w:rsidRDefault="00DD6881">
      <w:pPr>
        <w:pStyle w:val="ConsPlusNormal"/>
        <w:rPr>
          <w:rFonts w:ascii="Times New Roman" w:hAnsi="Times New Roman" w:cs="Times New Roman"/>
          <w:b/>
          <w:sz w:val="24"/>
          <w:szCs w:val="24"/>
        </w:rPr>
      </w:pPr>
    </w:p>
    <w:p w:rsidR="00DD6881" w:rsidRDefault="00DD6881">
      <w:pPr>
        <w:pStyle w:val="ConsPlusNormal"/>
        <w:ind w:left="720"/>
        <w:rPr>
          <w:rFonts w:ascii="Times New Roman" w:hAnsi="Times New Roman" w:cs="Times New Roman"/>
          <w:b/>
          <w:sz w:val="24"/>
          <w:szCs w:val="24"/>
        </w:rPr>
      </w:pPr>
    </w:p>
    <w:p w:rsidR="00DD6881" w:rsidRDefault="00DD6881">
      <w:pPr>
        <w:pStyle w:val="ConsPlusNormal"/>
        <w:jc w:val="center"/>
      </w:pPr>
      <w:r>
        <w:rPr>
          <w:rFonts w:ascii="Times New Roman" w:hAnsi="Times New Roman" w:cs="Times New Roman"/>
          <w:b/>
          <w:sz w:val="28"/>
          <w:szCs w:val="28"/>
          <w:lang w:val="en-US"/>
        </w:rPr>
        <w:t>I</w:t>
      </w:r>
      <w:r>
        <w:rPr>
          <w:rFonts w:ascii="Times New Roman" w:hAnsi="Times New Roman" w:cs="Times New Roman"/>
          <w:b/>
          <w:sz w:val="28"/>
          <w:szCs w:val="28"/>
        </w:rPr>
        <w:t>. ОБЩЕЕ ОПИСАНИЕ ПЛАНА МЕРОПРИЯТИЙ («ДОРОЖНОЙ КАРТЫ»)</w:t>
      </w:r>
    </w:p>
    <w:p w:rsidR="00DD6881" w:rsidRDefault="00DD6881">
      <w:pPr>
        <w:pStyle w:val="ConsPlusNormal"/>
        <w:jc w:val="both"/>
        <w:rPr>
          <w:rFonts w:ascii="Times New Roman" w:hAnsi="Times New Roman" w:cs="Times New Roman"/>
          <w:b/>
          <w:sz w:val="28"/>
          <w:szCs w:val="22"/>
        </w:rPr>
      </w:pPr>
    </w:p>
    <w:p w:rsidR="00DD6881" w:rsidRDefault="00DD6881">
      <w:pPr>
        <w:pStyle w:val="ConsPlusNormal"/>
        <w:spacing w:line="372" w:lineRule="auto"/>
        <w:ind w:firstLine="567"/>
        <w:jc w:val="both"/>
      </w:pPr>
      <w:r>
        <w:rPr>
          <w:rFonts w:ascii="Times New Roman" w:hAnsi="Times New Roman" w:cs="Times New Roman"/>
          <w:sz w:val="24"/>
          <w:szCs w:val="24"/>
        </w:rPr>
        <w:t>1.1. Поддержка конкуренции гарантируется Конституцией Российской Федерации и является одной из основ конституционного строя Российской Федерации, а также постоянным приоритетом государственной политики.</w:t>
      </w:r>
    </w:p>
    <w:p w:rsidR="00DD6881" w:rsidRDefault="00DD6881">
      <w:pPr>
        <w:pStyle w:val="ConsPlusNormal"/>
        <w:spacing w:line="372" w:lineRule="auto"/>
        <w:ind w:firstLine="567"/>
        <w:jc w:val="both"/>
      </w:pPr>
      <w:r>
        <w:rPr>
          <w:rFonts w:ascii="Times New Roman" w:hAnsi="Times New Roman" w:cs="Times New Roman"/>
          <w:sz w:val="24"/>
          <w:szCs w:val="24"/>
        </w:rPr>
        <w:t>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rsidR="00DD6881" w:rsidRDefault="00DD6881">
      <w:pPr>
        <w:pStyle w:val="ConsPlusNormal"/>
        <w:spacing w:line="372" w:lineRule="auto"/>
        <w:ind w:firstLine="567"/>
        <w:jc w:val="both"/>
      </w:pPr>
      <w:r>
        <w:rPr>
          <w:rFonts w:ascii="Times New Roman" w:hAnsi="Times New Roman" w:cs="Times New Roman"/>
          <w:sz w:val="24"/>
          <w:szCs w:val="24"/>
        </w:rPr>
        <w:t>1.2. Реализация Плана мероприятий («дорожной карты») по содействию развитию конкуренции в Приморском крае (далее - Дорожная карта) направлена на развитие малого и среднего предпринимательства путем создания в рамках компетенции органов исполнительной власти Приморского края и органов местного самоуправления муниципальных образований Приморского края (далее соответственно – органы исполнительной власти, органы местного самоуправления) условий для формирования благоприятной конкурентной среды на отдельных товарных рынках Приморского края.</w:t>
      </w:r>
    </w:p>
    <w:p w:rsidR="00DD6881" w:rsidRDefault="00DD6881">
      <w:pPr>
        <w:pStyle w:val="ConsPlusNormal"/>
        <w:spacing w:line="372" w:lineRule="auto"/>
        <w:ind w:firstLine="567"/>
        <w:jc w:val="both"/>
      </w:pPr>
      <w:r>
        <w:rPr>
          <w:rFonts w:ascii="Times New Roman" w:hAnsi="Times New Roman" w:cs="Times New Roman"/>
          <w:sz w:val="24"/>
          <w:szCs w:val="24"/>
        </w:rPr>
        <w:t>1.3. Предметом настоящей Дорожной карты являются направления развития конкуренции, которые имеют специальное, системное и существенное значение для развития конкуренции.</w:t>
      </w:r>
    </w:p>
    <w:p w:rsidR="00DD6881" w:rsidRDefault="00DD6881">
      <w:pPr>
        <w:pStyle w:val="ConsPlusNormal"/>
        <w:spacing w:line="372" w:lineRule="auto"/>
        <w:ind w:firstLine="567"/>
        <w:jc w:val="both"/>
      </w:pPr>
      <w:r>
        <w:rPr>
          <w:rFonts w:ascii="Times New Roman" w:hAnsi="Times New Roman" w:cs="Times New Roman"/>
          <w:sz w:val="24"/>
          <w:szCs w:val="24"/>
        </w:rPr>
        <w:lastRenderedPageBreak/>
        <w:t>1.4. Задачи Дорожной карты:</w:t>
      </w:r>
    </w:p>
    <w:p w:rsidR="00DD6881" w:rsidRDefault="00DD6881">
      <w:pPr>
        <w:pStyle w:val="ConsPlusNormal"/>
        <w:spacing w:line="372" w:lineRule="auto"/>
        <w:ind w:firstLine="567"/>
        <w:jc w:val="both"/>
      </w:pPr>
      <w:r>
        <w:rPr>
          <w:rFonts w:ascii="Times New Roman" w:hAnsi="Times New Roman" w:cs="Times New Roman"/>
          <w:sz w:val="24"/>
          <w:szCs w:val="24"/>
        </w:rPr>
        <w:t xml:space="preserve">установление системного и единообразного подхода к осуществлению деятельности органов исполнительной власти,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w:t>
      </w:r>
    </w:p>
    <w:p w:rsidR="00DD6881" w:rsidRDefault="00DD6881">
      <w:pPr>
        <w:pStyle w:val="ConsPlusNormal"/>
        <w:spacing w:line="372" w:lineRule="auto"/>
        <w:ind w:firstLine="567"/>
        <w:jc w:val="both"/>
      </w:pPr>
      <w:r>
        <w:rPr>
          <w:rFonts w:ascii="Times New Roman" w:hAnsi="Times New Roman" w:cs="Times New Roman"/>
          <w:sz w:val="24"/>
          <w:szCs w:val="24"/>
        </w:rPr>
        <w:t>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DD6881" w:rsidRDefault="00DD6881">
      <w:pPr>
        <w:pStyle w:val="ConsPlusNormal"/>
        <w:spacing w:line="372" w:lineRule="auto"/>
        <w:ind w:firstLine="567"/>
        <w:jc w:val="both"/>
      </w:pPr>
      <w:r>
        <w:rPr>
          <w:rFonts w:ascii="Times New Roman" w:hAnsi="Times New Roman" w:cs="Times New Roman"/>
          <w:sz w:val="24"/>
          <w:szCs w:val="24"/>
        </w:rPr>
        <w:t>содействие формированию прозрачной системы работы органов исполнительной власти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DD6881" w:rsidRDefault="00DD6881">
      <w:pPr>
        <w:pStyle w:val="ConsPlusNormal"/>
        <w:spacing w:line="372" w:lineRule="auto"/>
        <w:ind w:firstLine="567"/>
        <w:jc w:val="both"/>
      </w:pPr>
      <w:r>
        <w:rPr>
          <w:rFonts w:ascii="Times New Roman" w:hAnsi="Times New Roman" w:cs="Times New Roman"/>
          <w:sz w:val="24"/>
          <w:szCs w:val="24"/>
        </w:rPr>
        <w:t>осуществление мер поддержки малого и среднего предпринимательства на отдельных товарных рынках Приморского края;</w:t>
      </w:r>
    </w:p>
    <w:p w:rsidR="00DD6881" w:rsidRDefault="00DD6881">
      <w:pPr>
        <w:pStyle w:val="ConsPlusNormal"/>
        <w:spacing w:line="372" w:lineRule="auto"/>
        <w:ind w:firstLine="567"/>
      </w:pPr>
      <w:r>
        <w:rPr>
          <w:rFonts w:ascii="Times New Roman" w:hAnsi="Times New Roman" w:cs="Times New Roman"/>
          <w:sz w:val="24"/>
          <w:szCs w:val="24"/>
        </w:rPr>
        <w:t>повышение доступности финансовых услуг для субъектов экономической деятельности.</w:t>
      </w:r>
    </w:p>
    <w:p w:rsidR="00DD6881" w:rsidRDefault="00DD6881">
      <w:pPr>
        <w:pStyle w:val="ConsPlusNormal"/>
        <w:jc w:val="center"/>
        <w:rPr>
          <w:rFonts w:ascii="Times New Roman" w:hAnsi="Times New Roman" w:cs="Times New Roman"/>
          <w:sz w:val="24"/>
          <w:szCs w:val="22"/>
        </w:rPr>
      </w:pPr>
    </w:p>
    <w:p w:rsidR="00DD6881" w:rsidRDefault="00DD6881">
      <w:pPr>
        <w:pStyle w:val="ConsPlusNormal"/>
        <w:jc w:val="center"/>
      </w:pPr>
      <w:r>
        <w:rPr>
          <w:rFonts w:ascii="Times New Roman" w:hAnsi="Times New Roman" w:cs="Times New Roman"/>
          <w:b/>
          <w:sz w:val="28"/>
          <w:szCs w:val="28"/>
        </w:rPr>
        <w:t>II. ИНФОРМАЦИЯ ДЛЯ ФОРМИРОВАНИЯ ПЛАНА МЕРОПРИЯТИЙ («ДОРОЖНОЙ КАРТЫ») ПО СОДЕЙСТВИЮ РАЗВИТИЮ КОНКУРЕНЦИИ</w:t>
      </w:r>
    </w:p>
    <w:p w:rsidR="00DD6881" w:rsidRDefault="00DD6881">
      <w:pPr>
        <w:pStyle w:val="ConsPlusNormal"/>
        <w:jc w:val="center"/>
        <w:rPr>
          <w:rFonts w:ascii="Times New Roman" w:hAnsi="Times New Roman" w:cs="Times New Roman"/>
          <w:b/>
          <w:sz w:val="28"/>
          <w:szCs w:val="22"/>
        </w:rPr>
      </w:pPr>
    </w:p>
    <w:tbl>
      <w:tblPr>
        <w:tblW w:w="0" w:type="auto"/>
        <w:tblInd w:w="-283" w:type="dxa"/>
        <w:tblLayout w:type="fixed"/>
        <w:tblLook w:val="0000" w:firstRow="0" w:lastRow="0" w:firstColumn="0" w:lastColumn="0" w:noHBand="0" w:noVBand="0"/>
      </w:tblPr>
      <w:tblGrid>
        <w:gridCol w:w="958"/>
        <w:gridCol w:w="8266"/>
        <w:gridCol w:w="6122"/>
      </w:tblGrid>
      <w:tr w:rsidR="00DD6881">
        <w:trPr>
          <w:trHeight w:val="336"/>
        </w:trPr>
        <w:tc>
          <w:tcPr>
            <w:tcW w:w="958" w:type="dxa"/>
            <w:tcBorders>
              <w:top w:val="single" w:sz="4" w:space="0" w:color="000000"/>
              <w:left w:val="single" w:sz="4" w:space="0" w:color="000000"/>
              <w:bottom w:val="single" w:sz="4" w:space="0" w:color="000000"/>
            </w:tcBorders>
            <w:shd w:val="clear" w:color="auto" w:fill="auto"/>
          </w:tcPr>
          <w:p w:rsidR="00DD6881" w:rsidRDefault="00DD6881">
            <w:pPr>
              <w:jc w:val="center"/>
            </w:pPr>
            <w:r>
              <w:rPr>
                <w:b/>
                <w:sz w:val="24"/>
                <w:szCs w:val="24"/>
              </w:rPr>
              <w:t>№</w:t>
            </w:r>
          </w:p>
        </w:tc>
        <w:tc>
          <w:tcPr>
            <w:tcW w:w="8266" w:type="dxa"/>
            <w:tcBorders>
              <w:top w:val="single" w:sz="4" w:space="0" w:color="000000"/>
              <w:left w:val="single" w:sz="4" w:space="0" w:color="000000"/>
              <w:bottom w:val="single" w:sz="4" w:space="0" w:color="000000"/>
            </w:tcBorders>
            <w:shd w:val="clear" w:color="auto" w:fill="auto"/>
          </w:tcPr>
          <w:p w:rsidR="00DD6881" w:rsidRDefault="00DD6881">
            <w:pPr>
              <w:jc w:val="center"/>
            </w:pPr>
            <w:r>
              <w:rPr>
                <w:b/>
                <w:sz w:val="24"/>
                <w:szCs w:val="24"/>
              </w:rPr>
              <w:t>Товарные рынки</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center"/>
            </w:pPr>
            <w:r>
              <w:rPr>
                <w:b/>
                <w:sz w:val="24"/>
                <w:szCs w:val="24"/>
              </w:rPr>
              <w:t>Ответственные исполнители</w:t>
            </w:r>
          </w:p>
        </w:tc>
      </w:tr>
      <w:tr w:rsidR="00DD6881">
        <w:trPr>
          <w:trHeight w:val="336"/>
        </w:trPr>
        <w:tc>
          <w:tcPr>
            <w:tcW w:w="958" w:type="dxa"/>
            <w:tcBorders>
              <w:left w:val="single" w:sz="4" w:space="0" w:color="000000"/>
              <w:bottom w:val="single" w:sz="4" w:space="0" w:color="000000"/>
            </w:tcBorders>
            <w:shd w:val="clear" w:color="auto" w:fill="auto"/>
          </w:tcPr>
          <w:p w:rsidR="00DD6881" w:rsidRDefault="00DD6881">
            <w:pPr>
              <w:jc w:val="center"/>
            </w:pPr>
            <w:r>
              <w:rPr>
                <w:b/>
                <w:sz w:val="24"/>
                <w:szCs w:val="24"/>
              </w:rPr>
              <w:t>1</w:t>
            </w:r>
          </w:p>
        </w:tc>
        <w:tc>
          <w:tcPr>
            <w:tcW w:w="8266" w:type="dxa"/>
            <w:tcBorders>
              <w:left w:val="single" w:sz="4" w:space="0" w:color="000000"/>
              <w:bottom w:val="single" w:sz="4" w:space="0" w:color="000000"/>
            </w:tcBorders>
            <w:shd w:val="clear" w:color="auto" w:fill="auto"/>
          </w:tcPr>
          <w:p w:rsidR="00DD6881" w:rsidRDefault="00DD6881">
            <w:pPr>
              <w:jc w:val="center"/>
            </w:pPr>
            <w:r>
              <w:rPr>
                <w:b/>
                <w:sz w:val="24"/>
                <w:szCs w:val="24"/>
              </w:rPr>
              <w:t>2</w:t>
            </w:r>
          </w:p>
        </w:tc>
        <w:tc>
          <w:tcPr>
            <w:tcW w:w="6122" w:type="dxa"/>
            <w:tcBorders>
              <w:left w:val="single" w:sz="4" w:space="0" w:color="000000"/>
              <w:bottom w:val="single" w:sz="4" w:space="0" w:color="000000"/>
              <w:right w:val="single" w:sz="4" w:space="0" w:color="000000"/>
            </w:tcBorders>
            <w:shd w:val="clear" w:color="auto" w:fill="auto"/>
          </w:tcPr>
          <w:p w:rsidR="00DD6881" w:rsidRDefault="00DD6881">
            <w:pPr>
              <w:jc w:val="center"/>
            </w:pPr>
            <w:r>
              <w:rPr>
                <w:b/>
                <w:sz w:val="24"/>
                <w:szCs w:val="24"/>
              </w:rPr>
              <w:t>3</w:t>
            </w:r>
          </w:p>
        </w:tc>
      </w:tr>
      <w:tr w:rsidR="00DD6881">
        <w:trPr>
          <w:trHeight w:val="469"/>
        </w:trPr>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1.</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Рынок услуг дошкольного образования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образования Приморского края</w:t>
            </w:r>
          </w:p>
        </w:tc>
      </w:tr>
      <w:tr w:rsidR="00DD6881">
        <w:trPr>
          <w:trHeight w:val="418"/>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2.</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услуг общего образования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образования Приморского края</w:t>
            </w:r>
          </w:p>
        </w:tc>
      </w:tr>
      <w:tr w:rsidR="00DD6881">
        <w:trPr>
          <w:trHeight w:val="424"/>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3.</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услуг среднего профессионального образования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textAlignment w:val="baseline"/>
            </w:pPr>
            <w:r>
              <w:rPr>
                <w:sz w:val="24"/>
                <w:szCs w:val="24"/>
              </w:rPr>
              <w:t>министерство профессионального образования и занятости населения Приморского края</w:t>
            </w:r>
          </w:p>
        </w:tc>
      </w:tr>
      <w:tr w:rsidR="00DD6881">
        <w:trPr>
          <w:trHeight w:val="416"/>
        </w:trPr>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4.</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Рынок услуг дополнительного образования детей</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образования Приморского края</w:t>
            </w:r>
          </w:p>
        </w:tc>
      </w:tr>
      <w:tr w:rsidR="00DD6881">
        <w:trPr>
          <w:trHeight w:val="409"/>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5.</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 xml:space="preserve">Рынок услуг детского отдыха и оздоровления </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образования Приморского края</w:t>
            </w:r>
          </w:p>
        </w:tc>
      </w:tr>
      <w:tr w:rsidR="00DD6881">
        <w:trPr>
          <w:trHeight w:val="415"/>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b/>
                <w:bCs/>
                <w:sz w:val="24"/>
                <w:szCs w:val="24"/>
              </w:rPr>
              <w:lastRenderedPageBreak/>
              <w:t>1</w:t>
            </w:r>
          </w:p>
        </w:tc>
        <w:tc>
          <w:tcPr>
            <w:tcW w:w="8266" w:type="dxa"/>
            <w:tcBorders>
              <w:left w:val="single" w:sz="4" w:space="0" w:color="000000"/>
              <w:bottom w:val="single" w:sz="4" w:space="0" w:color="000000"/>
            </w:tcBorders>
            <w:shd w:val="clear" w:color="auto" w:fill="auto"/>
            <w:vAlign w:val="center"/>
          </w:tcPr>
          <w:p w:rsidR="00DD6881" w:rsidRDefault="00DD6881">
            <w:pPr>
              <w:jc w:val="center"/>
            </w:pPr>
            <w:r>
              <w:rPr>
                <w:b/>
                <w:bCs/>
                <w:sz w:val="24"/>
                <w:szCs w:val="24"/>
              </w:rPr>
              <w:t>2</w:t>
            </w:r>
          </w:p>
        </w:tc>
        <w:tc>
          <w:tcPr>
            <w:tcW w:w="6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881" w:rsidRDefault="00DD6881">
            <w:pPr>
              <w:jc w:val="center"/>
            </w:pPr>
            <w:r>
              <w:rPr>
                <w:b/>
                <w:bCs/>
                <w:sz w:val="24"/>
                <w:szCs w:val="24"/>
              </w:rPr>
              <w:t>3</w:t>
            </w:r>
          </w:p>
        </w:tc>
      </w:tr>
      <w:tr w:rsidR="00DD6881">
        <w:trPr>
          <w:trHeight w:val="415"/>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6.</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медицинских услуг</w:t>
            </w:r>
          </w:p>
        </w:tc>
        <w:tc>
          <w:tcPr>
            <w:tcW w:w="6122" w:type="dxa"/>
            <w:tcBorders>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здравоохранения Приморского края</w:t>
            </w:r>
          </w:p>
        </w:tc>
      </w:tr>
      <w:tr w:rsidR="00DD6881">
        <w:trPr>
          <w:trHeight w:val="517"/>
        </w:trPr>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7.</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Рынок услуг розничной торговли лекарственными препаратами, медицинскими изделиями и сопутствующими товарами</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здравоохранения Приморского края</w:t>
            </w:r>
          </w:p>
        </w:tc>
      </w:tr>
      <w:tr w:rsidR="00DD6881">
        <w:trPr>
          <w:trHeight w:val="681"/>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8.</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психолого-педагогического сопровождения детей с ограниченными возможностями здоровья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образования Приморского края</w:t>
            </w:r>
          </w:p>
        </w:tc>
      </w:tr>
      <w:tr w:rsidR="00DD6881">
        <w:trPr>
          <w:trHeight w:val="548"/>
        </w:trPr>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9.</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Рынок социальных услуг</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труда и социальной политики Приморского края</w:t>
            </w:r>
          </w:p>
        </w:tc>
      </w:tr>
      <w:tr w:rsidR="00DD6881">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10.</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теплоснабжения (производство тепловой энергии)</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жилищно-коммунального хозяйства Приморского края</w:t>
            </w:r>
          </w:p>
        </w:tc>
      </w:tr>
      <w:tr w:rsidR="00DD6881">
        <w:trPr>
          <w:trHeight w:val="706"/>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11.</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услуг по сбору и транспортированию твердых коммунальных отходов</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жилищно-коммунального хозяйства Приморского края</w:t>
            </w:r>
          </w:p>
        </w:tc>
      </w:tr>
      <w:tr w:rsidR="00DD6881">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12.</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выполнения работ по благоустройству городской среды</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жилищно-коммунального хозяйства Приморского края</w:t>
            </w:r>
          </w:p>
        </w:tc>
      </w:tr>
      <w:tr w:rsidR="00DD6881">
        <w:trPr>
          <w:trHeight w:val="993"/>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13.</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государственная жилищная инспекция Приморского края</w:t>
            </w:r>
          </w:p>
        </w:tc>
      </w:tr>
      <w:tr w:rsidR="00DD6881">
        <w:trPr>
          <w:trHeight w:val="412"/>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14.</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поставки сжиженного газа в баллонах</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rFonts w:eastAsia="Calibri"/>
                <w:sz w:val="24"/>
                <w:szCs w:val="24"/>
              </w:rPr>
              <w:t xml:space="preserve">министерство энергетики и газоснабжения </w:t>
            </w:r>
            <w:r>
              <w:rPr>
                <w:sz w:val="24"/>
                <w:szCs w:val="24"/>
              </w:rPr>
              <w:t>Приморского края</w:t>
            </w:r>
          </w:p>
        </w:tc>
      </w:tr>
      <w:tr w:rsidR="00DD6881">
        <w:trPr>
          <w:trHeight w:val="961"/>
        </w:trPr>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15.</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транспорта и дорожного хозяйства Приморского края</w:t>
            </w:r>
          </w:p>
        </w:tc>
      </w:tr>
      <w:tr w:rsidR="00DD6881">
        <w:trPr>
          <w:trHeight w:val="1004"/>
        </w:trPr>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16.</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транспорта и дорожного хозяйства Приморского края</w:t>
            </w:r>
          </w:p>
        </w:tc>
      </w:tr>
      <w:tr w:rsidR="00DD6881">
        <w:trPr>
          <w:trHeight w:val="692"/>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17.</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оказания услуг по перевозке пассажиров и багажа легковым такси на территории Приморского края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транспорта и дорожного хозяйства Приморского края</w:t>
            </w:r>
          </w:p>
        </w:tc>
      </w:tr>
      <w:tr w:rsidR="00DD6881">
        <w:trPr>
          <w:trHeight w:val="559"/>
        </w:trPr>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18.</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 xml:space="preserve">Рынок жилищного строительства </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строительства Приморского края</w:t>
            </w:r>
          </w:p>
        </w:tc>
      </w:tr>
      <w:tr w:rsidR="00DD6881">
        <w:trPr>
          <w:trHeight w:val="450"/>
        </w:trPr>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b/>
                <w:bCs/>
                <w:sz w:val="24"/>
                <w:szCs w:val="24"/>
              </w:rPr>
              <w:lastRenderedPageBreak/>
              <w:t>1</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b/>
                <w:bCs/>
                <w:sz w:val="24"/>
                <w:szCs w:val="24"/>
              </w:rPr>
              <w:t>2</w:t>
            </w:r>
          </w:p>
        </w:tc>
        <w:tc>
          <w:tcPr>
            <w:tcW w:w="6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881" w:rsidRDefault="00DD6881">
            <w:pPr>
              <w:jc w:val="center"/>
            </w:pPr>
            <w:r>
              <w:rPr>
                <w:b/>
                <w:bCs/>
                <w:sz w:val="24"/>
                <w:szCs w:val="24"/>
              </w:rPr>
              <w:t>3</w:t>
            </w:r>
          </w:p>
        </w:tc>
      </w:tr>
      <w:tr w:rsidR="00DD6881">
        <w:trPr>
          <w:trHeight w:val="801"/>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19.</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строительства объектов капитального строительства, за исключением жилищного и дорожного строительства</w:t>
            </w:r>
          </w:p>
        </w:tc>
        <w:tc>
          <w:tcPr>
            <w:tcW w:w="6122" w:type="dxa"/>
            <w:tcBorders>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строительства Приморского края</w:t>
            </w:r>
          </w:p>
        </w:tc>
      </w:tr>
      <w:tr w:rsidR="00DD6881">
        <w:trPr>
          <w:trHeight w:val="705"/>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20.</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дорожной деятельности (за исключением проектирования)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транспорта и дорожного хозяйства Приморского края</w:t>
            </w:r>
          </w:p>
        </w:tc>
      </w:tr>
      <w:tr w:rsidR="00DD6881">
        <w:trPr>
          <w:trHeight w:val="405"/>
        </w:trPr>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21.</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Рынок архитектурно-строительного проектирования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строительства Приморского края</w:t>
            </w:r>
          </w:p>
        </w:tc>
      </w:tr>
      <w:tr w:rsidR="00DD6881">
        <w:trPr>
          <w:trHeight w:val="602"/>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22.</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кадастровых и землеустроительных работ</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имущественных и земельных отношений Приморского края</w:t>
            </w:r>
          </w:p>
        </w:tc>
      </w:tr>
      <w:tr w:rsidR="00DD6881">
        <w:trPr>
          <w:trHeight w:val="519"/>
        </w:trPr>
        <w:tc>
          <w:tcPr>
            <w:tcW w:w="958" w:type="dxa"/>
            <w:tcBorders>
              <w:left w:val="single" w:sz="4" w:space="0" w:color="000000"/>
              <w:bottom w:val="single" w:sz="4" w:space="0" w:color="000000"/>
            </w:tcBorders>
            <w:shd w:val="clear" w:color="auto" w:fill="FFFFFF"/>
            <w:vAlign w:val="center"/>
          </w:tcPr>
          <w:p w:rsidR="00DD6881" w:rsidRDefault="00DD6881">
            <w:pPr>
              <w:jc w:val="center"/>
            </w:pPr>
            <w:r>
              <w:rPr>
                <w:sz w:val="24"/>
                <w:szCs w:val="24"/>
              </w:rPr>
              <w:t>23.</w:t>
            </w:r>
          </w:p>
        </w:tc>
        <w:tc>
          <w:tcPr>
            <w:tcW w:w="8266" w:type="dxa"/>
            <w:tcBorders>
              <w:left w:val="single" w:sz="4" w:space="0" w:color="000000"/>
              <w:bottom w:val="single" w:sz="4" w:space="0" w:color="000000"/>
            </w:tcBorders>
            <w:shd w:val="clear" w:color="auto" w:fill="FFFFFF"/>
            <w:vAlign w:val="center"/>
          </w:tcPr>
          <w:p w:rsidR="00DD6881" w:rsidRDefault="00DD6881">
            <w:r>
              <w:rPr>
                <w:sz w:val="24"/>
                <w:szCs w:val="24"/>
              </w:rPr>
              <w:t>Рынок племенного животноводства</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сельского хозяйства Приморского края</w:t>
            </w:r>
          </w:p>
        </w:tc>
      </w:tr>
      <w:tr w:rsidR="00DD6881">
        <w:trPr>
          <w:trHeight w:val="426"/>
        </w:trPr>
        <w:tc>
          <w:tcPr>
            <w:tcW w:w="958" w:type="dxa"/>
            <w:tcBorders>
              <w:left w:val="single" w:sz="4" w:space="0" w:color="000000"/>
              <w:bottom w:val="single" w:sz="4" w:space="0" w:color="000000"/>
            </w:tcBorders>
            <w:shd w:val="clear" w:color="auto" w:fill="FFFFFF"/>
            <w:vAlign w:val="center"/>
          </w:tcPr>
          <w:p w:rsidR="00DD6881" w:rsidRDefault="00DD6881">
            <w:pPr>
              <w:jc w:val="center"/>
            </w:pPr>
            <w:r>
              <w:rPr>
                <w:sz w:val="24"/>
                <w:szCs w:val="24"/>
              </w:rPr>
              <w:t>24.</w:t>
            </w:r>
          </w:p>
        </w:tc>
        <w:tc>
          <w:tcPr>
            <w:tcW w:w="8266" w:type="dxa"/>
            <w:tcBorders>
              <w:left w:val="single" w:sz="4" w:space="0" w:color="000000"/>
              <w:bottom w:val="single" w:sz="4" w:space="0" w:color="000000"/>
            </w:tcBorders>
            <w:shd w:val="clear" w:color="auto" w:fill="FFFFFF"/>
            <w:vAlign w:val="center"/>
          </w:tcPr>
          <w:p w:rsidR="00DD6881" w:rsidRDefault="00DD6881">
            <w:r>
              <w:rPr>
                <w:sz w:val="24"/>
                <w:szCs w:val="24"/>
              </w:rPr>
              <w:t>Рынок семеноводства</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сельского хозяйства Приморского края</w:t>
            </w:r>
          </w:p>
        </w:tc>
      </w:tr>
      <w:tr w:rsidR="00DD6881">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25.</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вылова водных биоресурсов</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агентство по рыболовству Приморского края</w:t>
            </w:r>
          </w:p>
        </w:tc>
      </w:tr>
      <w:tr w:rsidR="00DD6881">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26.</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переработки водных биоресурсов</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агентство по рыболовству Приморского края</w:t>
            </w:r>
          </w:p>
        </w:tc>
      </w:tr>
      <w:tr w:rsidR="00DD6881">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27.</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Рынок товарной аквакультуры</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агентство по рыболовству Приморского края</w:t>
            </w:r>
          </w:p>
        </w:tc>
      </w:tr>
      <w:tr w:rsidR="00DD6881">
        <w:trPr>
          <w:trHeight w:val="698"/>
        </w:trPr>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28.</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Рынок добычи общераспространенных полезных ископаемых на участках недр местного значения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природных ресурсов и охраны окружающей среды Приморского края</w:t>
            </w:r>
          </w:p>
        </w:tc>
      </w:tr>
      <w:tr w:rsidR="00DD6881">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29.</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Рынок нефтепродуктов</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pPr>
            <w:r>
              <w:rPr>
                <w:rFonts w:eastAsia="Calibri"/>
                <w:sz w:val="24"/>
                <w:szCs w:val="24"/>
              </w:rPr>
              <w:t>министерство энергетики и газоснабжения  Приморского края</w:t>
            </w:r>
          </w:p>
        </w:tc>
      </w:tr>
      <w:tr w:rsidR="00DD6881">
        <w:trPr>
          <w:trHeight w:val="432"/>
        </w:trPr>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30.</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Рынок легкой промышленности</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промышленности и торговли Приморского края</w:t>
            </w:r>
          </w:p>
        </w:tc>
      </w:tr>
      <w:tr w:rsidR="00DD6881">
        <w:trPr>
          <w:trHeight w:val="410"/>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31.</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обработки древесины и производства изделий из дерева</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лесного хозяйства и охраны объектов животного мира Приморского края</w:t>
            </w:r>
          </w:p>
        </w:tc>
      </w:tr>
      <w:tr w:rsidR="00DD6881">
        <w:trPr>
          <w:trHeight w:val="416"/>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32.</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производства кирпича</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строительства Приморского края</w:t>
            </w:r>
          </w:p>
        </w:tc>
      </w:tr>
      <w:tr w:rsidR="00DD6881">
        <w:trPr>
          <w:trHeight w:val="404"/>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33.</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производства бетона</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
              <w:rPr>
                <w:sz w:val="24"/>
                <w:szCs w:val="24"/>
              </w:rPr>
              <w:t>министерство строительства Приморского края</w:t>
            </w:r>
          </w:p>
        </w:tc>
      </w:tr>
      <w:tr w:rsidR="00DD6881">
        <w:trPr>
          <w:trHeight w:val="551"/>
        </w:trPr>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34.</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Сфера наружной рекламы</w:t>
            </w:r>
          </w:p>
        </w:tc>
        <w:tc>
          <w:tcPr>
            <w:tcW w:w="6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881" w:rsidRDefault="00DD6881">
            <w:r>
              <w:rPr>
                <w:sz w:val="24"/>
                <w:szCs w:val="24"/>
              </w:rPr>
              <w:t>департамент информационной политики Приморского края</w:t>
            </w:r>
          </w:p>
        </w:tc>
      </w:tr>
      <w:tr w:rsidR="00DD6881">
        <w:trPr>
          <w:trHeight w:val="551"/>
        </w:trPr>
        <w:tc>
          <w:tcPr>
            <w:tcW w:w="958" w:type="dxa"/>
            <w:tcBorders>
              <w:left w:val="single" w:sz="4" w:space="0" w:color="000000"/>
              <w:bottom w:val="single" w:sz="4" w:space="0" w:color="000000"/>
            </w:tcBorders>
            <w:shd w:val="clear" w:color="auto" w:fill="auto"/>
            <w:vAlign w:val="center"/>
          </w:tcPr>
          <w:p w:rsidR="00DD6881" w:rsidRDefault="00DD6881">
            <w:pPr>
              <w:jc w:val="center"/>
            </w:pPr>
            <w:r>
              <w:rPr>
                <w:sz w:val="24"/>
                <w:szCs w:val="24"/>
              </w:rPr>
              <w:t>35.</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розничной торговли</w:t>
            </w:r>
          </w:p>
        </w:tc>
        <w:tc>
          <w:tcPr>
            <w:tcW w:w="6122" w:type="dxa"/>
            <w:tcBorders>
              <w:left w:val="single" w:sz="4" w:space="0" w:color="000000"/>
              <w:bottom w:val="single" w:sz="4" w:space="0" w:color="000000"/>
              <w:right w:val="single" w:sz="4" w:space="0" w:color="000000"/>
            </w:tcBorders>
            <w:shd w:val="clear" w:color="auto" w:fill="auto"/>
            <w:vAlign w:val="center"/>
          </w:tcPr>
          <w:p w:rsidR="00DD6881" w:rsidRDefault="00DD6881">
            <w:pPr>
              <w:snapToGrid w:val="0"/>
              <w:ind w:left="33"/>
            </w:pPr>
            <w:r>
              <w:rPr>
                <w:rFonts w:eastAsia="Calibri"/>
                <w:sz w:val="24"/>
                <w:szCs w:val="24"/>
              </w:rPr>
              <w:t>министерство промышленности и торговли Приморского края</w:t>
            </w:r>
          </w:p>
        </w:tc>
      </w:tr>
    </w:tbl>
    <w:p w:rsidR="00DD6881" w:rsidRDefault="00DD6881">
      <w:pPr>
        <w:pStyle w:val="ConsPlusNormal"/>
        <w:rPr>
          <w:rFonts w:ascii="Times New Roman" w:hAnsi="Times New Roman" w:cs="Times New Roman"/>
          <w:b/>
          <w:sz w:val="28"/>
          <w:szCs w:val="28"/>
        </w:rPr>
      </w:pPr>
    </w:p>
    <w:p w:rsidR="00DD6881" w:rsidRDefault="00DD6881">
      <w:pPr>
        <w:pStyle w:val="ConsPlusNormal"/>
        <w:jc w:val="center"/>
      </w:pPr>
      <w:r>
        <w:rPr>
          <w:rFonts w:ascii="Times New Roman" w:hAnsi="Times New Roman" w:cs="Times New Roman"/>
          <w:b/>
          <w:sz w:val="28"/>
          <w:szCs w:val="28"/>
        </w:rPr>
        <w:t>I</w:t>
      </w:r>
      <w:r>
        <w:rPr>
          <w:rFonts w:ascii="Times New Roman" w:hAnsi="Times New Roman" w:cs="Times New Roman"/>
          <w:b/>
          <w:sz w:val="28"/>
          <w:szCs w:val="28"/>
          <w:lang w:val="en-US"/>
        </w:rPr>
        <w:t>II</w:t>
      </w:r>
      <w:r>
        <w:rPr>
          <w:rFonts w:ascii="Times New Roman" w:hAnsi="Times New Roman" w:cs="Times New Roman"/>
          <w:b/>
          <w:sz w:val="28"/>
          <w:szCs w:val="28"/>
        </w:rPr>
        <w:t>. МЕРОПРИЯТИЯ, НАПРАВЛЕННЫЕ НА РАЗВИТИЕ КОНКУРЕНЦИИ НА ТОВАРНЫХ РЫНКАХ ПРИМОРСКОГО КРАЯ</w:t>
      </w:r>
    </w:p>
    <w:p w:rsidR="00DD6881" w:rsidRDefault="00DD6881">
      <w:pPr>
        <w:pStyle w:val="ConsPlusNormal"/>
        <w:jc w:val="center"/>
        <w:rPr>
          <w:rFonts w:ascii="Times New Roman" w:hAnsi="Times New Roman" w:cs="Times New Roman"/>
          <w:b/>
          <w:sz w:val="28"/>
          <w:szCs w:val="28"/>
        </w:rPr>
      </w:pPr>
    </w:p>
    <w:p w:rsidR="00DD6881" w:rsidRDefault="00DD6881">
      <w:pPr>
        <w:rPr>
          <w:b/>
          <w:sz w:val="28"/>
          <w:szCs w:val="28"/>
        </w:rPr>
      </w:pPr>
    </w:p>
    <w:tbl>
      <w:tblPr>
        <w:tblW w:w="0" w:type="auto"/>
        <w:tblInd w:w="-622" w:type="dxa"/>
        <w:tblLayout w:type="fixed"/>
        <w:tblLook w:val="0000" w:firstRow="0" w:lastRow="0" w:firstColumn="0" w:lastColumn="0" w:noHBand="0" w:noVBand="0"/>
      </w:tblPr>
      <w:tblGrid>
        <w:gridCol w:w="798"/>
        <w:gridCol w:w="2441"/>
        <w:gridCol w:w="2107"/>
        <w:gridCol w:w="1915"/>
        <w:gridCol w:w="1133"/>
        <w:gridCol w:w="1149"/>
        <w:gridCol w:w="1117"/>
        <w:gridCol w:w="1085"/>
        <w:gridCol w:w="1196"/>
        <w:gridCol w:w="2719"/>
      </w:tblGrid>
      <w:tr w:rsidR="00DD6881">
        <w:trPr>
          <w:trHeight w:val="617"/>
          <w:tblHeader/>
        </w:trPr>
        <w:tc>
          <w:tcPr>
            <w:tcW w:w="798"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sz w:val="24"/>
                <w:szCs w:val="24"/>
              </w:rPr>
              <w:t xml:space="preserve">№ </w:t>
            </w:r>
          </w:p>
          <w:p w:rsidR="00DD6881" w:rsidRDefault="00DD6881">
            <w:pPr>
              <w:jc w:val="center"/>
            </w:pPr>
            <w:r>
              <w:rPr>
                <w:rFonts w:eastAsia="Calibri"/>
                <w:sz w:val="24"/>
                <w:szCs w:val="24"/>
              </w:rPr>
              <w:t>п/п</w:t>
            </w:r>
          </w:p>
        </w:tc>
        <w:tc>
          <w:tcPr>
            <w:tcW w:w="2441"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Наименование показателя/мероприятия</w:t>
            </w:r>
          </w:p>
        </w:tc>
        <w:tc>
          <w:tcPr>
            <w:tcW w:w="2107" w:type="dxa"/>
            <w:vMerge w:val="restart"/>
            <w:tcBorders>
              <w:top w:val="single" w:sz="4" w:space="0" w:color="000000"/>
              <w:left w:val="single" w:sz="4" w:space="0" w:color="000000"/>
              <w:bottom w:val="single" w:sz="4" w:space="0" w:color="000000"/>
            </w:tcBorders>
            <w:shd w:val="clear" w:color="auto" w:fill="auto"/>
          </w:tcPr>
          <w:p w:rsidR="00DD6881" w:rsidRDefault="00DD6881">
            <w:pPr>
              <w:ind w:left="-108" w:right="-108"/>
              <w:jc w:val="center"/>
            </w:pPr>
            <w:r>
              <w:rPr>
                <w:rFonts w:eastAsia="Calibri"/>
                <w:sz w:val="24"/>
                <w:szCs w:val="24"/>
              </w:rPr>
              <w:t>Срок исполнения мероприятий</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Единица измерения</w:t>
            </w:r>
          </w:p>
        </w:tc>
        <w:tc>
          <w:tcPr>
            <w:tcW w:w="5680" w:type="dxa"/>
            <w:gridSpan w:val="5"/>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Целевые</w:t>
            </w:r>
          </w:p>
          <w:p w:rsidR="00DD6881" w:rsidRDefault="00DD6881">
            <w:pPr>
              <w:jc w:val="center"/>
            </w:pPr>
            <w:r>
              <w:rPr>
                <w:rFonts w:eastAsia="Calibri"/>
                <w:sz w:val="24"/>
                <w:szCs w:val="24"/>
              </w:rPr>
              <w:t>значения показателя</w:t>
            </w:r>
          </w:p>
        </w:tc>
        <w:tc>
          <w:tcPr>
            <w:tcW w:w="2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108" w:right="-108"/>
              <w:jc w:val="center"/>
            </w:pPr>
            <w:r>
              <w:rPr>
                <w:rFonts w:eastAsia="Calibri"/>
                <w:sz w:val="24"/>
                <w:szCs w:val="24"/>
              </w:rPr>
              <w:t>Ответственные исполнители</w:t>
            </w:r>
          </w:p>
        </w:tc>
      </w:tr>
      <w:tr w:rsidR="00DD6881">
        <w:trPr>
          <w:trHeight w:val="463"/>
          <w:tblHeader/>
        </w:trPr>
        <w:tc>
          <w:tcPr>
            <w:tcW w:w="798" w:type="dxa"/>
            <w:vMerge/>
            <w:tcBorders>
              <w:top w:val="single" w:sz="4" w:space="0" w:color="000000"/>
              <w:left w:val="single" w:sz="4" w:space="0" w:color="000000"/>
              <w:bottom w:val="single" w:sz="4" w:space="0" w:color="000000"/>
            </w:tcBorders>
            <w:shd w:val="clear" w:color="auto" w:fill="auto"/>
          </w:tcPr>
          <w:p w:rsidR="00DD6881" w:rsidRDefault="00DD6881">
            <w:pPr>
              <w:snapToGrid w:val="0"/>
              <w:rPr>
                <w:rFonts w:eastAsia="Calibri"/>
                <w:sz w:val="24"/>
                <w:szCs w:val="24"/>
              </w:rPr>
            </w:pPr>
          </w:p>
        </w:tc>
        <w:tc>
          <w:tcPr>
            <w:tcW w:w="2441" w:type="dxa"/>
            <w:vMerge/>
            <w:tcBorders>
              <w:top w:val="single" w:sz="4" w:space="0" w:color="000000"/>
              <w:left w:val="single" w:sz="4" w:space="0" w:color="000000"/>
              <w:bottom w:val="single" w:sz="4" w:space="0" w:color="000000"/>
            </w:tcBorders>
            <w:shd w:val="clear" w:color="auto" w:fill="auto"/>
          </w:tcPr>
          <w:p w:rsidR="00DD6881" w:rsidRDefault="00DD6881">
            <w:pPr>
              <w:snapToGrid w:val="0"/>
              <w:rPr>
                <w:rFonts w:eastAsia="Calibri"/>
                <w:sz w:val="24"/>
                <w:szCs w:val="24"/>
              </w:rPr>
            </w:pPr>
          </w:p>
        </w:tc>
        <w:tc>
          <w:tcPr>
            <w:tcW w:w="2107" w:type="dxa"/>
            <w:vMerge/>
            <w:tcBorders>
              <w:top w:val="single" w:sz="4" w:space="0" w:color="000000"/>
              <w:left w:val="single" w:sz="4" w:space="0" w:color="000000"/>
              <w:bottom w:val="single" w:sz="4" w:space="0" w:color="000000"/>
            </w:tcBorders>
            <w:shd w:val="clear" w:color="auto" w:fill="auto"/>
          </w:tcPr>
          <w:p w:rsidR="00DD6881" w:rsidRDefault="00DD6881">
            <w:pPr>
              <w:snapToGrid w:val="0"/>
              <w:rPr>
                <w:rFonts w:eastAsia="Calibri"/>
                <w:sz w:val="24"/>
                <w:szCs w:val="24"/>
              </w:rPr>
            </w:pP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rPr>
                <w:rFonts w:eastAsia="Calibri"/>
                <w:sz w:val="24"/>
                <w:szCs w:val="24"/>
              </w:rPr>
            </w:pPr>
          </w:p>
        </w:tc>
        <w:tc>
          <w:tcPr>
            <w:tcW w:w="1133" w:type="dxa"/>
            <w:tcBorders>
              <w:top w:val="single" w:sz="4" w:space="0" w:color="000000"/>
              <w:left w:val="single" w:sz="4" w:space="0" w:color="000000"/>
              <w:bottom w:val="single" w:sz="4" w:space="0" w:color="000000"/>
            </w:tcBorders>
            <w:shd w:val="clear" w:color="auto" w:fill="auto"/>
          </w:tcPr>
          <w:p w:rsidR="00DD6881" w:rsidRDefault="00DD6881">
            <w:pPr>
              <w:ind w:left="-108" w:right="-108"/>
              <w:jc w:val="center"/>
            </w:pPr>
            <w:r>
              <w:rPr>
                <w:rFonts w:eastAsia="Calibri"/>
                <w:sz w:val="24"/>
                <w:szCs w:val="24"/>
              </w:rPr>
              <w:t>2021</w:t>
            </w:r>
          </w:p>
        </w:tc>
        <w:tc>
          <w:tcPr>
            <w:tcW w:w="1149" w:type="dxa"/>
            <w:tcBorders>
              <w:top w:val="single" w:sz="4" w:space="0" w:color="000000"/>
              <w:left w:val="single" w:sz="4" w:space="0" w:color="000000"/>
              <w:bottom w:val="single" w:sz="4" w:space="0" w:color="000000"/>
            </w:tcBorders>
            <w:shd w:val="clear" w:color="auto" w:fill="auto"/>
          </w:tcPr>
          <w:p w:rsidR="00DD6881" w:rsidRDefault="00DD6881">
            <w:pPr>
              <w:ind w:left="-108" w:right="-108"/>
              <w:jc w:val="center"/>
            </w:pPr>
            <w:r>
              <w:rPr>
                <w:rFonts w:eastAsia="Calibri"/>
                <w:sz w:val="24"/>
                <w:szCs w:val="24"/>
              </w:rPr>
              <w:t>2022</w:t>
            </w:r>
          </w:p>
        </w:tc>
        <w:tc>
          <w:tcPr>
            <w:tcW w:w="1117" w:type="dxa"/>
            <w:tcBorders>
              <w:top w:val="single" w:sz="4" w:space="0" w:color="000000"/>
              <w:left w:val="single" w:sz="4" w:space="0" w:color="000000"/>
              <w:bottom w:val="single" w:sz="4" w:space="0" w:color="000000"/>
            </w:tcBorders>
            <w:shd w:val="clear" w:color="auto" w:fill="auto"/>
          </w:tcPr>
          <w:p w:rsidR="00DD6881" w:rsidRDefault="00DD6881">
            <w:pPr>
              <w:ind w:left="-108" w:right="-108"/>
              <w:jc w:val="center"/>
            </w:pPr>
            <w:r>
              <w:rPr>
                <w:rFonts w:eastAsia="Calibri"/>
                <w:sz w:val="24"/>
                <w:szCs w:val="24"/>
              </w:rPr>
              <w:t>2023</w:t>
            </w:r>
          </w:p>
        </w:tc>
        <w:tc>
          <w:tcPr>
            <w:tcW w:w="1085" w:type="dxa"/>
            <w:tcBorders>
              <w:top w:val="single" w:sz="4" w:space="0" w:color="000000"/>
              <w:left w:val="single" w:sz="4" w:space="0" w:color="000000"/>
              <w:bottom w:val="single" w:sz="4" w:space="0" w:color="000000"/>
            </w:tcBorders>
            <w:shd w:val="clear" w:color="auto" w:fill="auto"/>
          </w:tcPr>
          <w:p w:rsidR="00DD6881" w:rsidRDefault="00DD6881">
            <w:pPr>
              <w:tabs>
                <w:tab w:val="left" w:pos="918"/>
              </w:tabs>
              <w:ind w:left="-113" w:right="-113"/>
              <w:jc w:val="center"/>
            </w:pPr>
            <w:r>
              <w:rPr>
                <w:rFonts w:eastAsia="Calibri"/>
                <w:sz w:val="24"/>
                <w:szCs w:val="24"/>
              </w:rPr>
              <w:t>2024</w:t>
            </w:r>
          </w:p>
        </w:tc>
        <w:tc>
          <w:tcPr>
            <w:tcW w:w="1196" w:type="dxa"/>
            <w:tcBorders>
              <w:top w:val="single" w:sz="4" w:space="0" w:color="000000"/>
              <w:left w:val="single" w:sz="4" w:space="0" w:color="000000"/>
              <w:bottom w:val="single" w:sz="4" w:space="0" w:color="000000"/>
            </w:tcBorders>
            <w:shd w:val="clear" w:color="auto" w:fill="auto"/>
          </w:tcPr>
          <w:p w:rsidR="00DD6881" w:rsidRDefault="00DD6881">
            <w:pPr>
              <w:tabs>
                <w:tab w:val="left" w:pos="918"/>
              </w:tabs>
              <w:ind w:left="-113" w:right="-113"/>
              <w:jc w:val="center"/>
            </w:pPr>
            <w:r>
              <w:rPr>
                <w:sz w:val="24"/>
                <w:szCs w:val="24"/>
              </w:rPr>
              <w:t>2025</w:t>
            </w:r>
          </w:p>
        </w:tc>
        <w:tc>
          <w:tcPr>
            <w:tcW w:w="2719" w:type="dxa"/>
            <w:vMerge/>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napToGrid w:val="0"/>
              <w:rPr>
                <w:rFonts w:eastAsia="Calibri"/>
                <w:sz w:val="24"/>
                <w:szCs w:val="24"/>
              </w:rPr>
            </w:pP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center"/>
            </w:pPr>
            <w:r>
              <w:rPr>
                <w:sz w:val="24"/>
                <w:szCs w:val="24"/>
              </w:rPr>
              <w:t>Рынок услуг дошкольного образования</w:t>
            </w:r>
          </w:p>
        </w:tc>
      </w:tr>
      <w:tr w:rsidR="00DD6881">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i/>
                <w:iCs/>
                <w:sz w:val="24"/>
                <w:szCs w:val="24"/>
              </w:rPr>
              <w:t>Исходная (фактическая) информация:</w:t>
            </w:r>
          </w:p>
          <w:p w:rsidR="00DD6881" w:rsidRDefault="00DD6881">
            <w:pPr>
              <w:widowControl w:val="0"/>
              <w:autoSpaceDE w:val="0"/>
              <w:jc w:val="both"/>
            </w:pPr>
            <w:r>
              <w:rPr>
                <w:color w:val="000000"/>
                <w:sz w:val="24"/>
                <w:szCs w:val="24"/>
                <w:lang w:eastAsia="ru-RU"/>
              </w:rPr>
              <w:t xml:space="preserve">В 2021 году в Приморском крае действует 608 </w:t>
            </w:r>
            <w:r>
              <w:rPr>
                <w:sz w:val="24"/>
                <w:szCs w:val="24"/>
              </w:rPr>
              <w:t xml:space="preserve">образовательных организаций, </w:t>
            </w:r>
            <w:r>
              <w:rPr>
                <w:color w:val="000000"/>
                <w:sz w:val="24"/>
                <w:szCs w:val="24"/>
                <w:lang w:eastAsia="ru-RU"/>
              </w:rPr>
              <w:t xml:space="preserve">реализующих образовательную программу дошкольного образования: </w:t>
            </w:r>
          </w:p>
          <w:p w:rsidR="00DD6881" w:rsidRDefault="00DD6881">
            <w:pPr>
              <w:widowControl w:val="0"/>
              <w:autoSpaceDE w:val="0"/>
              <w:jc w:val="both"/>
            </w:pPr>
            <w:r>
              <w:rPr>
                <w:color w:val="000000"/>
                <w:sz w:val="24"/>
                <w:szCs w:val="24"/>
                <w:lang w:eastAsia="ru-RU"/>
              </w:rPr>
              <w:t xml:space="preserve">514 </w:t>
            </w:r>
            <w:r>
              <w:rPr>
                <w:sz w:val="24"/>
                <w:szCs w:val="24"/>
              </w:rPr>
              <w:t>дошкольные образовательные организации (далее - ДОО);</w:t>
            </w:r>
            <w:r>
              <w:rPr>
                <w:color w:val="000000"/>
                <w:sz w:val="24"/>
                <w:szCs w:val="24"/>
                <w:lang w:eastAsia="ru-RU"/>
              </w:rPr>
              <w:t xml:space="preserve"> </w:t>
            </w:r>
          </w:p>
          <w:p w:rsidR="00DD6881" w:rsidRDefault="00DD6881">
            <w:pPr>
              <w:widowControl w:val="0"/>
              <w:autoSpaceDE w:val="0"/>
              <w:jc w:val="both"/>
            </w:pPr>
            <w:r>
              <w:rPr>
                <w:sz w:val="24"/>
                <w:szCs w:val="24"/>
              </w:rPr>
              <w:t>92 общеобразовательные организации (школы) и две образовательные организации дополнительного образования детей, имеющие в своем составе структурные подразделения «дошкольные группы».</w:t>
            </w:r>
          </w:p>
          <w:p w:rsidR="00DD6881" w:rsidRDefault="00DD6881">
            <w:pPr>
              <w:jc w:val="both"/>
            </w:pPr>
            <w:r>
              <w:rPr>
                <w:sz w:val="24"/>
                <w:szCs w:val="24"/>
              </w:rPr>
              <w:t>Общая численность детей образовательных организаций, осуществляющих образовательную деятельность по программам дошкольного образования, составляет - 85727 человек (в муниципальных ДОО – 83337 чел., в государственных ДОО – 759 чел., в частных ДОО и у индивидуальных предпринимателей – 1631 чел.).</w:t>
            </w:r>
          </w:p>
          <w:p w:rsidR="00DD6881" w:rsidRDefault="00DD6881">
            <w:pPr>
              <w:jc w:val="both"/>
            </w:pPr>
            <w:r>
              <w:rPr>
                <w:sz w:val="24"/>
                <w:szCs w:val="24"/>
              </w:rPr>
              <w:t>Удельный вес численности детей частных образовательных организаций, осуществляющих образовательную деятельность по программам дошкольного образования, в общей численности детей образовательных организаций, осуществляющих образовательную деятельность по программам дошкольного образования, составляет – 1,9 %.</w:t>
            </w:r>
          </w:p>
          <w:p w:rsidR="00DD6881" w:rsidRDefault="00DD6881">
            <w:pPr>
              <w:jc w:val="both"/>
            </w:pPr>
            <w:r>
              <w:rPr>
                <w:color w:val="000000"/>
                <w:sz w:val="24"/>
                <w:szCs w:val="24"/>
                <w:lang w:eastAsia="ru-RU"/>
              </w:rPr>
              <w:t xml:space="preserve">Частная сеть дошкольного образования представлена 9 частными образовательными организациями, реализующими образовательную программу дошкольного образования (3 детских сада и 6 общеобразовательных школ, имеющих в своем составе дошкольные группы). </w:t>
            </w:r>
            <w:r>
              <w:rPr>
                <w:sz w:val="24"/>
                <w:szCs w:val="24"/>
              </w:rPr>
              <w:t>В них воспитывается</w:t>
            </w:r>
            <w:r>
              <w:rPr>
                <w:sz w:val="24"/>
                <w:szCs w:val="24"/>
              </w:rPr>
              <w:br/>
              <w:t>891 ребенок дошкольного возраста.</w:t>
            </w:r>
          </w:p>
          <w:p w:rsidR="00DD6881" w:rsidRDefault="00DD6881">
            <w:pPr>
              <w:widowControl w:val="0"/>
              <w:jc w:val="both"/>
            </w:pPr>
            <w:r>
              <w:rPr>
                <w:color w:val="000000"/>
                <w:sz w:val="24"/>
                <w:szCs w:val="24"/>
                <w:lang w:eastAsia="ru-RU"/>
              </w:rPr>
              <w:t>Кроме того, в Приморском</w:t>
            </w:r>
            <w:r w:rsidRPr="00D9526D">
              <w:rPr>
                <w:color w:val="000000"/>
                <w:sz w:val="24"/>
                <w:szCs w:val="24"/>
                <w:lang w:eastAsia="ru-RU"/>
              </w:rPr>
              <w:t xml:space="preserve"> </w:t>
            </w:r>
            <w:r>
              <w:rPr>
                <w:color w:val="000000"/>
                <w:sz w:val="24"/>
                <w:szCs w:val="24"/>
                <w:lang w:eastAsia="ru-RU"/>
              </w:rPr>
              <w:t>крае функционируют 14 дошкольных образовательных центров, созданных индивидуальными предпринимателями, получившими лицензии на осуществление образовательной деятельности по основной общеобразовательной программе дошкольного образования. Их посещают 740 детей.</w:t>
            </w:r>
          </w:p>
          <w:p w:rsidR="00DD6881" w:rsidRDefault="00DD6881">
            <w:pPr>
              <w:jc w:val="both"/>
            </w:pPr>
            <w:r>
              <w:rPr>
                <w:i/>
                <w:iCs/>
                <w:sz w:val="24"/>
                <w:szCs w:val="24"/>
              </w:rPr>
              <w:t>Проблематика:</w:t>
            </w:r>
          </w:p>
          <w:p w:rsidR="00DD6881" w:rsidRDefault="00DD6881">
            <w:pPr>
              <w:jc w:val="both"/>
            </w:pPr>
            <w:r>
              <w:rPr>
                <w:sz w:val="24"/>
                <w:szCs w:val="24"/>
              </w:rPr>
              <w:t>низкая востребованность услуг дошкольного образования, предоставляемых негосударственными организациями, в том числе частными детскими садами;</w:t>
            </w:r>
          </w:p>
          <w:p w:rsidR="00DD6881" w:rsidRDefault="00DD6881">
            <w:pPr>
              <w:jc w:val="both"/>
            </w:pPr>
            <w:r>
              <w:rPr>
                <w:sz w:val="24"/>
                <w:szCs w:val="24"/>
              </w:rPr>
              <w:t>необходимость соблюдения требований к помещениям, соответствующим современным санитарным и противопожарным требованиям к организации образовательной деятельности, а также высокая стоимость их аренды или покупки;</w:t>
            </w:r>
          </w:p>
          <w:p w:rsidR="00DD6881" w:rsidRDefault="00DD6881">
            <w:pPr>
              <w:jc w:val="both"/>
            </w:pPr>
            <w:r>
              <w:rPr>
                <w:sz w:val="24"/>
                <w:szCs w:val="24"/>
              </w:rPr>
              <w:t>низкая рентабельность частных образовательных организаций при высоком уровне первоначальных вложений в развитие бизнеса;</w:t>
            </w:r>
          </w:p>
          <w:p w:rsidR="00DD6881" w:rsidRDefault="00DD6881">
            <w:pPr>
              <w:widowControl w:val="0"/>
              <w:jc w:val="both"/>
            </w:pPr>
            <w:r>
              <w:rPr>
                <w:color w:val="000000"/>
                <w:sz w:val="24"/>
                <w:szCs w:val="24"/>
                <w:lang w:eastAsia="ru-RU"/>
              </w:rPr>
              <w:t>высокая стоимость родительской платы в частных общеобразовательных организациях ограничивает доступ учащихся к их услугам.</w:t>
            </w:r>
          </w:p>
          <w:p w:rsidR="00DD6881" w:rsidRDefault="00DD6881">
            <w:pPr>
              <w:widowControl w:val="0"/>
              <w:jc w:val="both"/>
              <w:rPr>
                <w:color w:val="000000"/>
                <w:sz w:val="24"/>
                <w:szCs w:val="24"/>
                <w:lang w:eastAsia="ru-RU"/>
              </w:rPr>
            </w:pPr>
          </w:p>
        </w:tc>
      </w:tr>
      <w:tr w:rsidR="00DD6881">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1.</w:t>
            </w:r>
          </w:p>
        </w:tc>
        <w:tc>
          <w:tcPr>
            <w:tcW w:w="2441" w:type="dxa"/>
            <w:tcBorders>
              <w:left w:val="single" w:sz="4" w:space="0" w:color="000000"/>
              <w:bottom w:val="single" w:sz="4" w:space="0" w:color="000000"/>
            </w:tcBorders>
            <w:shd w:val="clear" w:color="auto" w:fill="auto"/>
          </w:tcPr>
          <w:p w:rsidR="00DD6881" w:rsidRDefault="00DD6881">
            <w:pPr>
              <w:pStyle w:val="af1"/>
              <w:spacing w:after="0" w:line="240" w:lineRule="auto"/>
              <w:ind w:left="0"/>
              <w:jc w:val="both"/>
            </w:pPr>
            <w:r>
              <w:rPr>
                <w:rFonts w:ascii="Times New Roman" w:hAnsi="Times New Roman"/>
                <w:sz w:val="24"/>
                <w:szCs w:val="24"/>
              </w:rPr>
              <w:t>Увеличение доли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2107" w:type="dxa"/>
            <w:tcBorders>
              <w:left w:val="single" w:sz="4" w:space="0" w:color="000000"/>
              <w:bottom w:val="single" w:sz="4" w:space="0" w:color="000000"/>
            </w:tcBorders>
            <w:shd w:val="clear" w:color="auto" w:fill="auto"/>
          </w:tcPr>
          <w:p w:rsidR="00DD6881" w:rsidRDefault="00DD6881">
            <w:pPr>
              <w:jc w:val="center"/>
            </w:pPr>
            <w:r>
              <w:rPr>
                <w:rFonts w:eastAsia="Calibri"/>
                <w:sz w:val="24"/>
                <w:szCs w:val="24"/>
              </w:rPr>
              <w:t>2022 - 2025</w:t>
            </w:r>
          </w:p>
        </w:tc>
        <w:tc>
          <w:tcPr>
            <w:tcW w:w="1915" w:type="dxa"/>
            <w:vMerge w:val="restart"/>
            <w:tcBorders>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left w:val="single" w:sz="4" w:space="0" w:color="000000"/>
              <w:bottom w:val="single" w:sz="4" w:space="0" w:color="000000"/>
            </w:tcBorders>
            <w:shd w:val="clear" w:color="auto" w:fill="auto"/>
          </w:tcPr>
          <w:p w:rsidR="00DD6881" w:rsidRDefault="00DD6881">
            <w:pPr>
              <w:snapToGrid w:val="0"/>
              <w:ind w:left="-108" w:firstLine="108"/>
              <w:jc w:val="both"/>
            </w:pPr>
            <w:r>
              <w:rPr>
                <w:rFonts w:eastAsia="Calibri"/>
                <w:sz w:val="24"/>
                <w:szCs w:val="24"/>
              </w:rPr>
              <w:t>1,9, но не менее 1 частной организации</w:t>
            </w:r>
          </w:p>
        </w:tc>
        <w:tc>
          <w:tcPr>
            <w:tcW w:w="1149" w:type="dxa"/>
            <w:vMerge w:val="restart"/>
            <w:tcBorders>
              <w:left w:val="single" w:sz="4" w:space="0" w:color="000000"/>
              <w:bottom w:val="single" w:sz="4" w:space="0" w:color="000000"/>
            </w:tcBorders>
            <w:shd w:val="clear" w:color="auto" w:fill="auto"/>
          </w:tcPr>
          <w:p w:rsidR="00DD6881" w:rsidRDefault="00DD6881">
            <w:pPr>
              <w:snapToGrid w:val="0"/>
              <w:ind w:left="-108"/>
              <w:jc w:val="both"/>
            </w:pPr>
            <w:r>
              <w:rPr>
                <w:rFonts w:eastAsia="Calibri"/>
                <w:sz w:val="24"/>
                <w:szCs w:val="24"/>
              </w:rPr>
              <w:t>2,3, но не менее 1 частной организации</w:t>
            </w:r>
          </w:p>
        </w:tc>
        <w:tc>
          <w:tcPr>
            <w:tcW w:w="1117" w:type="dxa"/>
            <w:vMerge w:val="restart"/>
            <w:tcBorders>
              <w:left w:val="single" w:sz="4" w:space="0" w:color="000000"/>
              <w:bottom w:val="single" w:sz="4" w:space="0" w:color="000000"/>
            </w:tcBorders>
            <w:shd w:val="clear" w:color="auto" w:fill="auto"/>
          </w:tcPr>
          <w:p w:rsidR="00DD6881" w:rsidRDefault="00DD6881">
            <w:pPr>
              <w:snapToGrid w:val="0"/>
              <w:ind w:left="-108"/>
              <w:jc w:val="both"/>
            </w:pPr>
            <w:r>
              <w:rPr>
                <w:rFonts w:eastAsia="Calibri"/>
                <w:sz w:val="24"/>
                <w:szCs w:val="24"/>
              </w:rPr>
              <w:t>2,8, но не менее 1 частной организации</w:t>
            </w:r>
          </w:p>
        </w:tc>
        <w:tc>
          <w:tcPr>
            <w:tcW w:w="1085" w:type="dxa"/>
            <w:vMerge w:val="restart"/>
            <w:tcBorders>
              <w:left w:val="single" w:sz="4" w:space="0" w:color="000000"/>
              <w:bottom w:val="single" w:sz="4" w:space="0" w:color="000000"/>
            </w:tcBorders>
            <w:shd w:val="clear" w:color="auto" w:fill="auto"/>
          </w:tcPr>
          <w:p w:rsidR="00DD6881" w:rsidRDefault="00DD6881">
            <w:pPr>
              <w:snapToGrid w:val="0"/>
              <w:ind w:left="-108"/>
              <w:jc w:val="both"/>
            </w:pPr>
            <w:r>
              <w:rPr>
                <w:rFonts w:eastAsia="Calibri"/>
                <w:sz w:val="24"/>
                <w:szCs w:val="24"/>
              </w:rPr>
              <w:t>3,1, но не менее 1 частной организации</w:t>
            </w:r>
          </w:p>
        </w:tc>
        <w:tc>
          <w:tcPr>
            <w:tcW w:w="1196" w:type="dxa"/>
            <w:vMerge w:val="restart"/>
            <w:tcBorders>
              <w:left w:val="single" w:sz="4" w:space="0" w:color="000000"/>
              <w:bottom w:val="single" w:sz="4" w:space="0" w:color="000000"/>
            </w:tcBorders>
            <w:shd w:val="clear" w:color="auto" w:fill="auto"/>
          </w:tcPr>
          <w:p w:rsidR="00DD6881" w:rsidRDefault="00DD6881">
            <w:pPr>
              <w:snapToGrid w:val="0"/>
              <w:ind w:left="-108"/>
              <w:jc w:val="both"/>
            </w:pPr>
            <w:r>
              <w:rPr>
                <w:rFonts w:eastAsia="Calibri"/>
                <w:sz w:val="24"/>
                <w:szCs w:val="24"/>
              </w:rPr>
              <w:t>3,5, но не менее 1 частной организации</w:t>
            </w: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jc w:val="both"/>
            </w:pPr>
            <w:r>
              <w:rPr>
                <w:rFonts w:eastAsia="Calibri"/>
                <w:sz w:val="24"/>
                <w:szCs w:val="24"/>
              </w:rPr>
              <w:t>министерство образования Приморского края</w:t>
            </w:r>
          </w:p>
        </w:tc>
      </w:tr>
      <w:tr w:rsidR="00DD6881">
        <w:trPr>
          <w:trHeight w:val="876"/>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Разработка программы мероприятий по созданию новых мест в негосударственных организациях, предоставляющих услуги</w:t>
            </w:r>
          </w:p>
          <w:p w:rsidR="00DD6881" w:rsidRDefault="00DD6881">
            <w:pPr>
              <w:snapToGrid w:val="0"/>
              <w:jc w:val="both"/>
            </w:pPr>
            <w:r>
              <w:rPr>
                <w:rFonts w:eastAsia="Calibri"/>
                <w:sz w:val="24"/>
                <w:szCs w:val="24"/>
              </w:rPr>
              <w:t>дошкольного, образования, а также мест в группах кратковременного пребывания детей</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2023</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textAlignment w:val="baseline"/>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образования Приморского края</w:t>
            </w:r>
          </w:p>
        </w:tc>
      </w:tr>
      <w:tr w:rsidR="00DD6881">
        <w:trPr>
          <w:trHeight w:val="876"/>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1.2.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Развитие муниципально-частного партнёрства по организации дошкольного образования (предоставление индивидуальным предпринимателям муниципальных помещений для предоставления услуги по присмотру и уходу за детьми дошкольного возраста) </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2022-2025</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textAlignment w:val="baseline"/>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876"/>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1.3</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Повышение уровня квалификации руководителей и педагогов частных дошкольных образовательных организаций</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постоянно</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textAlignment w:val="baseline"/>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услуг общего образования</w:t>
            </w:r>
          </w:p>
        </w:tc>
      </w:tr>
      <w:tr w:rsidR="00DD6881">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iCs/>
                <w:sz w:val="24"/>
                <w:szCs w:val="24"/>
              </w:rPr>
              <w:t>Исходная (фактическая информация):</w:t>
            </w:r>
          </w:p>
          <w:p w:rsidR="00DD6881" w:rsidRDefault="00DD6881">
            <w:pPr>
              <w:jc w:val="both"/>
            </w:pPr>
            <w:r>
              <w:rPr>
                <w:rFonts w:eastAsia="Calibri"/>
                <w:bCs/>
                <w:iCs/>
                <w:sz w:val="24"/>
                <w:szCs w:val="24"/>
                <w:lang w:eastAsia="ru-RU"/>
              </w:rPr>
              <w:t>В 2021 году система общего образования в Приморском крае включает 503 государственные и муниципальные общеобразовательные организации, в которых обучается 208 554 человека и</w:t>
            </w:r>
            <w:r>
              <w:rPr>
                <w:sz w:val="24"/>
                <w:szCs w:val="24"/>
                <w:lang w:eastAsia="ru-RU"/>
              </w:rPr>
              <w:t xml:space="preserve"> 18 негосударственных общеобразовательных организаций, реализующих программу общего образования. Численность детей в частных общеобразовательных организациях составляет 2 914 человек.</w:t>
            </w:r>
          </w:p>
          <w:p w:rsidR="00DD6881" w:rsidRDefault="00DD6881">
            <w:pPr>
              <w:jc w:val="both"/>
            </w:pPr>
            <w:r>
              <w:rPr>
                <w:rFonts w:eastAsia="Calibri"/>
                <w:i/>
                <w:sz w:val="24"/>
                <w:szCs w:val="24"/>
              </w:rPr>
              <w:t xml:space="preserve">Проблематика: </w:t>
            </w:r>
          </w:p>
          <w:p w:rsidR="00DD6881" w:rsidRDefault="00DD6881">
            <w:pPr>
              <w:jc w:val="both"/>
            </w:pPr>
            <w:r>
              <w:rPr>
                <w:rFonts w:eastAsia="Calibri"/>
                <w:bCs/>
                <w:sz w:val="24"/>
                <w:szCs w:val="24"/>
              </w:rPr>
              <w:t>низкая востребованность услуг общего образования, предоставляемых негосударственными организациями, в том числе частными образовательными учреждениями;</w:t>
            </w:r>
          </w:p>
          <w:p w:rsidR="00DD6881" w:rsidRDefault="00DD6881">
            <w:pPr>
              <w:jc w:val="both"/>
            </w:pPr>
            <w:r>
              <w:rPr>
                <w:sz w:val="24"/>
                <w:szCs w:val="24"/>
              </w:rPr>
              <w:t>необходимость соблюдения требований к помещениям, соответствующим современным санитарным и противопожарным требованиям к организации образовательной деятельности, а также высокая стоимость их аренды или покупки;</w:t>
            </w:r>
          </w:p>
          <w:p w:rsidR="00DD6881" w:rsidRDefault="00DD6881">
            <w:pPr>
              <w:jc w:val="both"/>
            </w:pPr>
            <w:r>
              <w:rPr>
                <w:sz w:val="24"/>
                <w:szCs w:val="24"/>
              </w:rPr>
              <w:t>низкая рентабельность частных образовательных организаций при высоком уровне первоначальных вложений в развитие бизнеса;</w:t>
            </w:r>
          </w:p>
          <w:p w:rsidR="00DD6881" w:rsidRDefault="00DD6881">
            <w:pPr>
              <w:jc w:val="both"/>
            </w:pPr>
            <w:r>
              <w:rPr>
                <w:sz w:val="24"/>
                <w:szCs w:val="24"/>
              </w:rPr>
              <w:t>высокая стоимость родительской платы в частных общеобразовательных организациях ограничивает доступ учащихся к их услугам.</w:t>
            </w:r>
          </w:p>
          <w:p w:rsidR="00DD6881" w:rsidRDefault="00DD6881">
            <w:pPr>
              <w:jc w:val="both"/>
            </w:pPr>
            <w:r>
              <w:rPr>
                <w:i/>
                <w:iCs/>
                <w:sz w:val="24"/>
                <w:szCs w:val="24"/>
                <w:lang w:eastAsia="ru-RU"/>
              </w:rPr>
              <w:t>Основная</w:t>
            </w:r>
            <w:r w:rsidRPr="00D9526D">
              <w:rPr>
                <w:i/>
                <w:iCs/>
                <w:sz w:val="24"/>
                <w:szCs w:val="24"/>
                <w:lang w:eastAsia="ru-RU"/>
              </w:rPr>
              <w:t xml:space="preserve"> задача</w:t>
            </w:r>
            <w:r>
              <w:rPr>
                <w:i/>
                <w:iCs/>
                <w:sz w:val="24"/>
                <w:szCs w:val="24"/>
                <w:lang w:eastAsia="ru-RU"/>
              </w:rPr>
              <w:t>:</w:t>
            </w:r>
            <w:r w:rsidRPr="00D9526D">
              <w:rPr>
                <w:i/>
                <w:iCs/>
                <w:sz w:val="24"/>
                <w:szCs w:val="24"/>
                <w:lang w:eastAsia="ru-RU"/>
              </w:rPr>
              <w:t xml:space="preserve"> </w:t>
            </w:r>
            <w:r>
              <w:rPr>
                <w:sz w:val="24"/>
                <w:szCs w:val="24"/>
                <w:lang w:eastAsia="ru-RU"/>
              </w:rPr>
              <w:t>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r>
      <w:tr w:rsidR="00DD6881">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2.</w:t>
            </w:r>
          </w:p>
        </w:tc>
        <w:tc>
          <w:tcPr>
            <w:tcW w:w="2441" w:type="dxa"/>
            <w:tcBorders>
              <w:left w:val="single" w:sz="4" w:space="0" w:color="000000"/>
              <w:bottom w:val="single" w:sz="4" w:space="0" w:color="000000"/>
            </w:tcBorders>
            <w:shd w:val="clear" w:color="auto" w:fill="auto"/>
          </w:tcPr>
          <w:p w:rsidR="00DD6881" w:rsidRDefault="00DD6881">
            <w:pPr>
              <w:ind w:left="33"/>
              <w:jc w:val="both"/>
            </w:pPr>
            <w:r>
              <w:rPr>
                <w:rFonts w:eastAsia="Calibri"/>
                <w:sz w:val="24"/>
                <w:szCs w:val="24"/>
              </w:rPr>
              <w:t>Увеличение доли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2107" w:type="dxa"/>
            <w:tcBorders>
              <w:left w:val="single" w:sz="4" w:space="0" w:color="000000"/>
              <w:bottom w:val="single" w:sz="4" w:space="0" w:color="000000"/>
            </w:tcBorders>
            <w:shd w:val="clear" w:color="auto" w:fill="auto"/>
          </w:tcPr>
          <w:p w:rsidR="00DD6881" w:rsidRDefault="00DD6881">
            <w:pPr>
              <w:jc w:val="center"/>
            </w:pPr>
            <w:r>
              <w:rPr>
                <w:rFonts w:eastAsia="Calibri"/>
                <w:sz w:val="24"/>
                <w:szCs w:val="24"/>
              </w:rPr>
              <w:t>2022 - 2025</w:t>
            </w:r>
          </w:p>
        </w:tc>
        <w:tc>
          <w:tcPr>
            <w:tcW w:w="1915" w:type="dxa"/>
            <w:vMerge w:val="restart"/>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проценты</w:t>
            </w:r>
          </w:p>
        </w:tc>
        <w:tc>
          <w:tcPr>
            <w:tcW w:w="1133" w:type="dxa"/>
            <w:vMerge w:val="restart"/>
            <w:tcBorders>
              <w:left w:val="single" w:sz="4" w:space="0" w:color="000000"/>
              <w:bottom w:val="single" w:sz="4" w:space="0" w:color="000000"/>
            </w:tcBorders>
            <w:shd w:val="clear" w:color="auto" w:fill="auto"/>
          </w:tcPr>
          <w:p w:rsidR="00DD6881" w:rsidRDefault="00DD6881">
            <w:pPr>
              <w:snapToGrid w:val="0"/>
              <w:ind w:right="-108"/>
              <w:jc w:val="both"/>
            </w:pPr>
            <w:r>
              <w:rPr>
                <w:rFonts w:eastAsia="Calibri"/>
                <w:sz w:val="24"/>
                <w:szCs w:val="24"/>
              </w:rPr>
              <w:t>1,4, но не менее 1 частной организации</w:t>
            </w:r>
          </w:p>
        </w:tc>
        <w:tc>
          <w:tcPr>
            <w:tcW w:w="1149" w:type="dxa"/>
            <w:vMerge w:val="restart"/>
            <w:tcBorders>
              <w:left w:val="single" w:sz="4" w:space="0" w:color="000000"/>
              <w:bottom w:val="single" w:sz="4" w:space="0" w:color="000000"/>
            </w:tcBorders>
            <w:shd w:val="clear" w:color="auto" w:fill="auto"/>
          </w:tcPr>
          <w:p w:rsidR="00DD6881" w:rsidRDefault="00DD6881">
            <w:pPr>
              <w:snapToGrid w:val="0"/>
              <w:ind w:right="-108"/>
              <w:jc w:val="both"/>
            </w:pPr>
            <w:r>
              <w:rPr>
                <w:rFonts w:eastAsia="Calibri"/>
                <w:sz w:val="24"/>
                <w:szCs w:val="24"/>
              </w:rPr>
              <w:t>1,41, но не менее 1 частной организации</w:t>
            </w:r>
          </w:p>
        </w:tc>
        <w:tc>
          <w:tcPr>
            <w:tcW w:w="1117" w:type="dxa"/>
            <w:vMerge w:val="restart"/>
            <w:tcBorders>
              <w:left w:val="single" w:sz="4" w:space="0" w:color="000000"/>
              <w:bottom w:val="single" w:sz="4" w:space="0" w:color="000000"/>
            </w:tcBorders>
            <w:shd w:val="clear" w:color="auto" w:fill="auto"/>
          </w:tcPr>
          <w:p w:rsidR="00DD6881" w:rsidRDefault="00DD6881">
            <w:pPr>
              <w:snapToGrid w:val="0"/>
              <w:ind w:right="-108"/>
              <w:jc w:val="both"/>
            </w:pPr>
            <w:r>
              <w:rPr>
                <w:rFonts w:eastAsia="Calibri"/>
                <w:sz w:val="24"/>
                <w:szCs w:val="24"/>
              </w:rPr>
              <w:t>1,42, но не менее 1 частной организации</w:t>
            </w:r>
          </w:p>
        </w:tc>
        <w:tc>
          <w:tcPr>
            <w:tcW w:w="1085" w:type="dxa"/>
            <w:vMerge w:val="restart"/>
            <w:tcBorders>
              <w:left w:val="single" w:sz="4" w:space="0" w:color="000000"/>
              <w:bottom w:val="single" w:sz="4" w:space="0" w:color="000000"/>
            </w:tcBorders>
            <w:shd w:val="clear" w:color="auto" w:fill="auto"/>
          </w:tcPr>
          <w:p w:rsidR="00DD6881" w:rsidRDefault="00DD6881">
            <w:pPr>
              <w:snapToGrid w:val="0"/>
              <w:ind w:right="-108"/>
              <w:jc w:val="both"/>
            </w:pPr>
            <w:r>
              <w:rPr>
                <w:rFonts w:eastAsia="Calibri"/>
                <w:sz w:val="24"/>
                <w:szCs w:val="24"/>
              </w:rPr>
              <w:t>1,43, но не менее 1 частной организации</w:t>
            </w:r>
          </w:p>
        </w:tc>
        <w:tc>
          <w:tcPr>
            <w:tcW w:w="1196" w:type="dxa"/>
            <w:vMerge w:val="restart"/>
            <w:tcBorders>
              <w:left w:val="single" w:sz="4" w:space="0" w:color="000000"/>
              <w:bottom w:val="single" w:sz="4" w:space="0" w:color="000000"/>
            </w:tcBorders>
            <w:shd w:val="clear" w:color="auto" w:fill="auto"/>
          </w:tcPr>
          <w:p w:rsidR="00DD6881" w:rsidRDefault="00DD6881">
            <w:pPr>
              <w:snapToGrid w:val="0"/>
              <w:ind w:right="-108"/>
              <w:jc w:val="both"/>
            </w:pPr>
            <w:r>
              <w:rPr>
                <w:rFonts w:eastAsia="Calibri"/>
                <w:sz w:val="24"/>
                <w:szCs w:val="24"/>
              </w:rPr>
              <w:t>1,44, но не менее 1 частной организации</w:t>
            </w: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876"/>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2.1.</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Внесение изменений в действующие нормативные правовые акты о мерах поддержки частных образовательных организаций</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2022-2025</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textAlignment w:val="baseline"/>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876"/>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2.2.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Поддержка негосударственного сектора в сфере общего образования путем предоставления субвенций на возмещение затрат частным общеобразовательным организациям, осуществляющим образовательную деятельность, имеющим государственную аккредитацию по основным обще-образовательным программам, на заявительной основе</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2022 - 2025</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textAlignment w:val="baseline"/>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876"/>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2.3.</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Организация и ведение открытого реестра выданных муниципальных преференций образовательным организациям </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2022 - 2025</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textAlignment w:val="baseline"/>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876"/>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2.4.</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2022 - 2025</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textAlignment w:val="baseline"/>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876"/>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2.5.</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Повышение уровня квалификации руководителей и педагогов частных общеобразовательных организаций</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2022 - 2025</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textAlignment w:val="baseline"/>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366"/>
        </w:trPr>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услуг среднего профессионального образования</w:t>
            </w:r>
          </w:p>
        </w:tc>
      </w:tr>
      <w:tr w:rsidR="00DD6881">
        <w:trPr>
          <w:trHeight w:val="465"/>
        </w:trPr>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sz w:val="24"/>
                <w:szCs w:val="24"/>
              </w:rPr>
              <w:t>В 2021 году система среднего профессионального образования Приморского края включала 35 государственных профессиональных образовательных учреждений (34 краевого и одно федерального подчинения), шесть негосударственных учреждений среднего профессионального образования и 12 структурных подразделений образовательных организаций высшего образования. Реализация услуг среднего профессионального образования осуществлялась по 98 программам.</w:t>
            </w:r>
          </w:p>
          <w:p w:rsidR="00DD6881" w:rsidRDefault="00DD6881">
            <w:pPr>
              <w:jc w:val="both"/>
            </w:pPr>
            <w:r>
              <w:rPr>
                <w:rFonts w:eastAsia="Calibri"/>
                <w:sz w:val="24"/>
                <w:szCs w:val="24"/>
              </w:rPr>
              <w:t>В соответствии с постановлением Администрации Приморского края от 17 октября 2018 года № 496-па «Об утверждении Порядка предоставления субсидий из краевого бюджета частным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на возмещение (финансовое обеспечение) затрат на реализацию образовательных программ среднего профессионального образования» негосударственному профессиональному образовательному учреждению «Владивостокский гуманитарно-коммерческий колледж Приморского крайпотребсоюза» на указанные цели в</w:t>
            </w:r>
            <w:r>
              <w:rPr>
                <w:rFonts w:eastAsia="Calibri"/>
                <w:sz w:val="24"/>
                <w:szCs w:val="24"/>
              </w:rPr>
              <w:br/>
              <w:t xml:space="preserve">2021 году предусматривалось 4 968,09 </w:t>
            </w:r>
            <w:r>
              <w:rPr>
                <w:rFonts w:eastAsia="Calibri"/>
                <w:sz w:val="24"/>
                <w:szCs w:val="24"/>
                <w:lang w:eastAsia="ru-RU"/>
              </w:rPr>
              <w:t>тыс. рублей</w:t>
            </w:r>
            <w:r>
              <w:rPr>
                <w:rFonts w:eastAsia="Calibri"/>
                <w:sz w:val="24"/>
                <w:szCs w:val="24"/>
              </w:rPr>
              <w:t>.</w:t>
            </w:r>
          </w:p>
          <w:p w:rsidR="00DD6881" w:rsidRDefault="00DD6881">
            <w:pPr>
              <w:jc w:val="both"/>
            </w:pPr>
            <w:r>
              <w:rPr>
                <w:rFonts w:eastAsia="Calibri"/>
                <w:i/>
                <w:sz w:val="24"/>
                <w:szCs w:val="24"/>
              </w:rPr>
              <w:t>Проблематика:</w:t>
            </w:r>
          </w:p>
          <w:p w:rsidR="00DD6881" w:rsidRDefault="00DD6881">
            <w:pPr>
              <w:pStyle w:val="Default"/>
              <w:jc w:val="both"/>
            </w:pPr>
            <w:r>
              <w:rPr>
                <w:color w:val="auto"/>
              </w:rPr>
              <w:t>рынок среднего профессионального образования относится к рынкам с недостаточно развитой конкуренцией;</w:t>
            </w:r>
          </w:p>
          <w:p w:rsidR="00DD6881" w:rsidRDefault="00DD6881">
            <w:pPr>
              <w:pStyle w:val="Default"/>
              <w:jc w:val="both"/>
            </w:pPr>
            <w:r>
              <w:rPr>
                <w:color w:val="auto"/>
              </w:rPr>
              <w:t xml:space="preserve">недостаточный уровень популяризации рабочих профессий в молодежной среде; </w:t>
            </w:r>
          </w:p>
          <w:p w:rsidR="00DD6881" w:rsidRDefault="00DD6881">
            <w:pPr>
              <w:pStyle w:val="Default"/>
              <w:jc w:val="both"/>
            </w:pPr>
            <w:r>
              <w:rPr>
                <w:color w:val="auto"/>
              </w:rPr>
              <w:t xml:space="preserve">высокий уровень затрат, связанных с организацией и содержанием образовательных организаций; </w:t>
            </w:r>
          </w:p>
          <w:p w:rsidR="00DD6881" w:rsidRDefault="00DD6881">
            <w:pPr>
              <w:pStyle w:val="Default"/>
              <w:jc w:val="both"/>
            </w:pPr>
            <w:r>
              <w:rPr>
                <w:color w:val="auto"/>
              </w:rPr>
              <w:t>наличие признаков кадрового дефицита.</w:t>
            </w:r>
          </w:p>
        </w:tc>
      </w:tr>
      <w:tr w:rsidR="00DD6881">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3.</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ind w:left="33"/>
              <w:jc w:val="both"/>
            </w:pPr>
            <w:r>
              <w:rPr>
                <w:rFonts w:eastAsia="Calibri"/>
                <w:sz w:val="24"/>
                <w:szCs w:val="24"/>
              </w:rPr>
              <w:t>Увеличение доли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ind w:right="-108"/>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center"/>
            </w:pPr>
            <w:r>
              <w:rPr>
                <w:rFonts w:eastAsia="Calibri"/>
                <w:sz w:val="24"/>
                <w:szCs w:val="24"/>
              </w:rPr>
              <w:t>5,1, но не менее 2 частных организа-ций</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center"/>
            </w:pPr>
            <w:r>
              <w:rPr>
                <w:rFonts w:eastAsia="Calibri"/>
                <w:sz w:val="24"/>
                <w:szCs w:val="24"/>
              </w:rPr>
              <w:t>5,5 но не менее 2 частных организа-ций</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6,5 но не менее 2 частных организа-ций</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7,5, но не менее 2 частных организа-ций</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8, но не менее 2 частных организа-ций</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профессионального образования и занятости населения Приморского края</w:t>
            </w:r>
          </w:p>
        </w:tc>
      </w:tr>
      <w:tr w:rsidR="00DD6881">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3.1</w:t>
            </w:r>
          </w:p>
        </w:tc>
        <w:tc>
          <w:tcPr>
            <w:tcW w:w="2441" w:type="dxa"/>
            <w:tcBorders>
              <w:left w:val="single" w:sz="4" w:space="0" w:color="000000"/>
              <w:bottom w:val="single" w:sz="4" w:space="0" w:color="000000"/>
            </w:tcBorders>
            <w:shd w:val="clear" w:color="auto" w:fill="auto"/>
          </w:tcPr>
          <w:p w:rsidR="00DD6881" w:rsidRDefault="00DD6881">
            <w:pPr>
              <w:snapToGrid w:val="0"/>
              <w:jc w:val="both"/>
            </w:pPr>
            <w:proofErr w:type="gramStart"/>
            <w:r>
              <w:rPr>
                <w:rFonts w:eastAsia="Calibri"/>
                <w:sz w:val="24"/>
                <w:szCs w:val="24"/>
              </w:rPr>
              <w:t>Реализация  мероприятия</w:t>
            </w:r>
            <w:proofErr w:type="gramEnd"/>
            <w:r>
              <w:rPr>
                <w:rFonts w:eastAsia="Calibri"/>
                <w:sz w:val="24"/>
                <w:szCs w:val="24"/>
              </w:rPr>
              <w:t xml:space="preserve"> по предоставлению субсидий из краевого бюджета частным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на возмещение (финансовое обеспечение) затрат на реализацию образовательных программ среднего профессионального образования в рамках Государственной программы Приморского края «Развитие образования Приморского края» на 2020-2027 годы</w:t>
            </w:r>
          </w:p>
          <w:p w:rsidR="00DD6881" w:rsidRDefault="00DD6881">
            <w:pPr>
              <w:snapToGrid w:val="0"/>
              <w:jc w:val="both"/>
              <w:rPr>
                <w:rFonts w:eastAsia="Calibri"/>
                <w:sz w:val="24"/>
                <w:szCs w:val="24"/>
              </w:rPr>
            </w:pPr>
          </w:p>
        </w:tc>
        <w:tc>
          <w:tcPr>
            <w:tcW w:w="2107"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профессионального образования и занятости населения Приморского края</w:t>
            </w:r>
          </w:p>
        </w:tc>
      </w:tr>
      <w:tr w:rsidR="00DD6881">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3.2.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 </w:t>
            </w:r>
            <w:r>
              <w:rPr>
                <w:sz w:val="24"/>
                <w:szCs w:val="24"/>
              </w:rPr>
              <w:t>деятельность по имеющим государственную аккредитацию образовательным программам среднего профессионального образования, на возмещение (финансовое обеспечение) затрат на реализацию образовательных программ среднего профессионального образования»</w:t>
            </w:r>
          </w:p>
          <w:p w:rsidR="00DD6881" w:rsidRDefault="00DD6881">
            <w:pPr>
              <w:snapToGrid w:val="0"/>
              <w:jc w:val="both"/>
            </w:pP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профессионального образования и занятости населения Приморского края</w:t>
            </w:r>
          </w:p>
        </w:tc>
      </w:tr>
      <w:tr w:rsidR="00DD6881">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3.3</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Привлечение профессиональных образовательных организаций частной формы собственности к разработке дополнительных программ подготовки кадров по наиболее востребованным и перспективным профессиям</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ежегодно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профессионального образования и занятости населения Приморского края</w:t>
            </w:r>
          </w:p>
        </w:tc>
      </w:tr>
      <w:tr w:rsidR="00DD6881">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3.4</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Привлечение представителей профессиональных образовательных организаций частной формы собственности в качестве экспертов при проведении аккредитации и проверки лицензионных требований при реализации программ среднего профессионального образования в Приморском крае</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ежегодно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профессионального образования и занятости населения Приморского края</w:t>
            </w:r>
          </w:p>
        </w:tc>
      </w:tr>
      <w:tr w:rsidR="00DD6881">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услуг дополнительного образования детей</w:t>
            </w:r>
          </w:p>
        </w:tc>
      </w:tr>
      <w:tr w:rsidR="00DD6881">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pStyle w:val="NoSpacing"/>
              <w:jc w:val="both"/>
            </w:pPr>
            <w:r>
              <w:rPr>
                <w:rFonts w:cs="Times New Roman"/>
              </w:rPr>
              <w:t>Услуги дополнительного образования в крае на основании лицензий в Приморском крае предоставляют:</w:t>
            </w:r>
          </w:p>
          <w:p w:rsidR="00DD6881" w:rsidRDefault="00DD6881">
            <w:pPr>
              <w:pStyle w:val="NoSpacing"/>
              <w:jc w:val="both"/>
            </w:pPr>
            <w:r>
              <w:rPr>
                <w:rFonts w:cs="Times New Roman"/>
              </w:rPr>
              <w:t>84 учреждения дополнительного образования детей сферы образования;</w:t>
            </w:r>
          </w:p>
          <w:p w:rsidR="00DD6881" w:rsidRDefault="00DD6881">
            <w:pPr>
              <w:pStyle w:val="NoSpacing"/>
              <w:jc w:val="both"/>
            </w:pPr>
            <w:r>
              <w:rPr>
                <w:rFonts w:cs="Times New Roman"/>
              </w:rPr>
              <w:t>53 учреждения дополнительного образования сферы спорта и культуры;</w:t>
            </w:r>
          </w:p>
          <w:p w:rsidR="00DD6881" w:rsidRDefault="00DD6881">
            <w:pPr>
              <w:pStyle w:val="NoSpacing"/>
              <w:jc w:val="both"/>
            </w:pPr>
            <w:r>
              <w:rPr>
                <w:rFonts w:cs="Times New Roman"/>
              </w:rPr>
              <w:t>три учреждения, оказывающие услуги дополнительного образования, имеющие статус негосударственной образовательной организации;</w:t>
            </w:r>
          </w:p>
          <w:p w:rsidR="00DD6881" w:rsidRDefault="00DD6881">
            <w:pPr>
              <w:pStyle w:val="NoSpacing"/>
              <w:jc w:val="both"/>
            </w:pPr>
            <w:r>
              <w:rPr>
                <w:rFonts w:cs="Times New Roman"/>
              </w:rPr>
              <w:t>722 учреждения, оказывающие услуги дополнительного образования, имеющие иной статус: общеобразовательные, организации дошкольного образования, организации профессионального образования и т.д.</w:t>
            </w:r>
          </w:p>
          <w:p w:rsidR="00DD6881" w:rsidRDefault="00DD6881">
            <w:pPr>
              <w:pStyle w:val="NoSpacing"/>
              <w:jc w:val="both"/>
            </w:pPr>
            <w:r>
              <w:rPr>
                <w:rFonts w:cs="Times New Roman"/>
              </w:rPr>
              <w:t>Учреждения дополнительного образования по направленностям: 40 – работающие по всем видам деятельности, 55 – художественной направленности, одно – эколого-биологической направленности, два – технической направленности, два – туристско-краеведческой направленности, 31 – спортивной направленности, одно – спортивно-технической направленности, пять – другая направленность. Образовательная деятельность в учреждениях ведется на основании лицензий.</w:t>
            </w:r>
          </w:p>
          <w:p w:rsidR="00DD6881" w:rsidRDefault="00DD6881">
            <w:pPr>
              <w:pStyle w:val="NoSpacing"/>
              <w:jc w:val="both"/>
            </w:pPr>
            <w:r>
              <w:rPr>
                <w:rFonts w:cs="Times New Roman"/>
              </w:rPr>
              <w:t>Методическое и организационное руководство развитием системы дополнительного образования детей осуществляется краевым государственным учреждением дополнительного образования детей «Региональный модельный центр Приморского края».</w:t>
            </w:r>
          </w:p>
          <w:p w:rsidR="00DD6881" w:rsidRDefault="00DD6881">
            <w:pPr>
              <w:pStyle w:val="NoSpacing"/>
              <w:jc w:val="both"/>
            </w:pPr>
            <w:r>
              <w:rPr>
                <w:rFonts w:eastAsia="Calibri" w:cs="Times New Roman"/>
              </w:rPr>
              <w:t xml:space="preserve">Наибольшее количество учреждений дополнительного образования детей расположено в следующих городах Приморского края: Владивосток (22), Находка (11), Спасск-Дальний (5) и Уссурийск (5). </w:t>
            </w:r>
          </w:p>
          <w:p w:rsidR="00DD6881" w:rsidRDefault="00DD6881">
            <w:pPr>
              <w:pStyle w:val="NoSpacing"/>
              <w:jc w:val="both"/>
            </w:pPr>
            <w:r>
              <w:rPr>
                <w:rFonts w:eastAsia="Calibri" w:cs="Times New Roman"/>
              </w:rPr>
              <w:t>В муниципальных районах количество учреждений дополнительного образования детей варьируется от двух до пяти. Ни одного учреждения дополнительного образования детей нет в Шкотовском и Лазовском муниципальных районах.</w:t>
            </w:r>
          </w:p>
          <w:p w:rsidR="00DD6881" w:rsidRDefault="00DD6881">
            <w:pPr>
              <w:jc w:val="both"/>
            </w:pPr>
            <w:r>
              <w:rPr>
                <w:rFonts w:eastAsia="Calibri"/>
                <w:i/>
                <w:sz w:val="24"/>
                <w:szCs w:val="24"/>
              </w:rPr>
              <w:t>Проблематика:</w:t>
            </w:r>
          </w:p>
          <w:p w:rsidR="00DD6881" w:rsidRDefault="00DD6881">
            <w:pPr>
              <w:jc w:val="both"/>
            </w:pPr>
            <w:r>
              <w:rPr>
                <w:rFonts w:eastAsia="Calibri"/>
                <w:sz w:val="24"/>
                <w:szCs w:val="24"/>
              </w:rPr>
              <w:t>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DD6881">
        <w:trPr>
          <w:trHeight w:val="1907"/>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4.</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ind w:left="33"/>
              <w:jc w:val="both"/>
            </w:pPr>
            <w:r>
              <w:rPr>
                <w:rFonts w:eastAsia="Calibri"/>
                <w:sz w:val="24"/>
                <w:szCs w:val="24"/>
              </w:rPr>
              <w:t>Увеличение доли организаций частной формы собственности в сфере услуг дополнительного образования детей</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ind w:right="-108"/>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5,1</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7</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8</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9,7</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685"/>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4.1.</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программам</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textAlignment w:val="baseline"/>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685"/>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4.2.</w:t>
            </w:r>
          </w:p>
        </w:tc>
        <w:tc>
          <w:tcPr>
            <w:tcW w:w="2441" w:type="dxa"/>
            <w:tcBorders>
              <w:left w:val="single" w:sz="4" w:space="0" w:color="000000"/>
              <w:bottom w:val="single" w:sz="4" w:space="0" w:color="000000"/>
            </w:tcBorders>
            <w:shd w:val="clear" w:color="auto" w:fill="auto"/>
          </w:tcPr>
          <w:p w:rsidR="00DD6881" w:rsidRDefault="00DD6881">
            <w:pPr>
              <w:snapToGrid w:val="0"/>
              <w:ind w:left="33"/>
              <w:jc w:val="both"/>
            </w:pPr>
            <w:r>
              <w:rPr>
                <w:rFonts w:eastAsia="Calibri"/>
                <w:sz w:val="24"/>
                <w:szCs w:val="24"/>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392"/>
        </w:trPr>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услуг детского отдыха и оздоровления</w:t>
            </w:r>
          </w:p>
        </w:tc>
      </w:tr>
      <w:tr w:rsidR="00DD6881">
        <w:trPr>
          <w:trHeight w:val="510"/>
        </w:trPr>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tabs>
                <w:tab w:val="left" w:pos="540"/>
              </w:tabs>
              <w:jc w:val="both"/>
            </w:pPr>
            <w:r>
              <w:rPr>
                <w:sz w:val="24"/>
                <w:szCs w:val="24"/>
              </w:rPr>
              <w:t>В период летней оздоровительный кампании в 2021 году в Приморском крае осуществлялась работа 531 детского оздоровительного учреждения, в том числе:</w:t>
            </w:r>
          </w:p>
          <w:p w:rsidR="00DD6881" w:rsidRDefault="00DD6881">
            <w:pPr>
              <w:tabs>
                <w:tab w:val="left" w:pos="540"/>
              </w:tabs>
              <w:jc w:val="both"/>
            </w:pPr>
            <w:r>
              <w:rPr>
                <w:sz w:val="24"/>
                <w:szCs w:val="24"/>
              </w:rPr>
              <w:t>загородные оздоровительные лагеря – 21;</w:t>
            </w:r>
          </w:p>
          <w:p w:rsidR="00DD6881" w:rsidRDefault="00DD6881">
            <w:pPr>
              <w:tabs>
                <w:tab w:val="left" w:pos="540"/>
              </w:tabs>
              <w:jc w:val="both"/>
            </w:pPr>
            <w:r>
              <w:rPr>
                <w:sz w:val="24"/>
                <w:szCs w:val="24"/>
              </w:rPr>
              <w:t>санаторно-оздоровительные лагеря – два;</w:t>
            </w:r>
          </w:p>
          <w:p w:rsidR="00DD6881" w:rsidRDefault="00DD6881">
            <w:pPr>
              <w:tabs>
                <w:tab w:val="left" w:pos="540"/>
              </w:tabs>
              <w:jc w:val="both"/>
            </w:pPr>
            <w:r>
              <w:rPr>
                <w:sz w:val="24"/>
                <w:szCs w:val="24"/>
              </w:rPr>
              <w:t>оздоровительно-образовательные центры, базы и комплексы, иные организации, организующие детские лагеря – семь;</w:t>
            </w:r>
          </w:p>
          <w:p w:rsidR="00DD6881" w:rsidRDefault="00DD6881">
            <w:pPr>
              <w:tabs>
                <w:tab w:val="left" w:pos="540"/>
              </w:tabs>
              <w:jc w:val="both"/>
            </w:pPr>
            <w:r>
              <w:rPr>
                <w:sz w:val="24"/>
                <w:szCs w:val="24"/>
              </w:rPr>
              <w:t>лагеря труда и отдыха с круглосуточным пребыванием – три;</w:t>
            </w:r>
          </w:p>
          <w:p w:rsidR="00DD6881" w:rsidRDefault="00DD6881">
            <w:pPr>
              <w:tabs>
                <w:tab w:val="left" w:pos="540"/>
              </w:tabs>
              <w:jc w:val="both"/>
            </w:pPr>
            <w:r>
              <w:rPr>
                <w:sz w:val="24"/>
                <w:szCs w:val="24"/>
              </w:rPr>
              <w:t>лагеря труда и отдыха с дневным пребыванием – 27;</w:t>
            </w:r>
          </w:p>
          <w:p w:rsidR="00DD6881" w:rsidRDefault="00DD6881">
            <w:pPr>
              <w:tabs>
                <w:tab w:val="left" w:pos="540"/>
              </w:tabs>
              <w:jc w:val="both"/>
            </w:pPr>
            <w:r>
              <w:rPr>
                <w:sz w:val="24"/>
                <w:szCs w:val="24"/>
              </w:rPr>
              <w:t>оздоровительные лагеря с дневным пребыванием детей – 471.</w:t>
            </w:r>
          </w:p>
          <w:p w:rsidR="00DD6881" w:rsidRDefault="00DD6881">
            <w:pPr>
              <w:tabs>
                <w:tab w:val="left" w:pos="540"/>
              </w:tabs>
              <w:jc w:val="both"/>
            </w:pPr>
            <w:r>
              <w:rPr>
                <w:sz w:val="24"/>
                <w:szCs w:val="24"/>
              </w:rPr>
              <w:t>Разными формами отдыха и оздоровления детей планируется охватить 174 658 детей (70% от численности детей 5-17 лет, проживающих в Приморском крае), из них более 10 607 детей, находящихся в трудной жизненной ситуации (в т.ч. 222 инвалида, 1491 ребенок, оставшийся без попечения родителей).</w:t>
            </w:r>
          </w:p>
          <w:p w:rsidR="00DD6881" w:rsidRDefault="00DD6881">
            <w:pPr>
              <w:tabs>
                <w:tab w:val="left" w:pos="540"/>
              </w:tabs>
              <w:jc w:val="both"/>
            </w:pPr>
            <w:r>
              <w:rPr>
                <w:sz w:val="24"/>
                <w:szCs w:val="24"/>
              </w:rPr>
              <w:t>По формам организаций отдыха и оздоровления планируется оздоровить:</w:t>
            </w:r>
          </w:p>
          <w:p w:rsidR="00DD6881" w:rsidRDefault="00DD6881">
            <w:pPr>
              <w:tabs>
                <w:tab w:val="left" w:pos="540"/>
              </w:tabs>
              <w:jc w:val="both"/>
            </w:pPr>
            <w:r>
              <w:rPr>
                <w:sz w:val="24"/>
                <w:szCs w:val="24"/>
              </w:rPr>
              <w:t>в загородных оздоровительных лагерях – 14 165 детей;</w:t>
            </w:r>
          </w:p>
          <w:p w:rsidR="00DD6881" w:rsidRDefault="00DD6881">
            <w:pPr>
              <w:tabs>
                <w:tab w:val="left" w:pos="540"/>
              </w:tabs>
              <w:jc w:val="both"/>
            </w:pPr>
            <w:r>
              <w:rPr>
                <w:sz w:val="24"/>
                <w:szCs w:val="24"/>
              </w:rPr>
              <w:t>в санаторных лагерях и санаториях – 575 детей;</w:t>
            </w:r>
          </w:p>
          <w:p w:rsidR="00DD6881" w:rsidRDefault="00DD6881">
            <w:pPr>
              <w:tabs>
                <w:tab w:val="left" w:pos="540"/>
              </w:tabs>
              <w:jc w:val="both"/>
            </w:pPr>
            <w:r>
              <w:rPr>
                <w:sz w:val="24"/>
                <w:szCs w:val="24"/>
              </w:rPr>
              <w:t>в оздоровительно-образовательных центрах– 2274 ребенка;</w:t>
            </w:r>
          </w:p>
          <w:p w:rsidR="00DD6881" w:rsidRDefault="00DD6881">
            <w:pPr>
              <w:tabs>
                <w:tab w:val="left" w:pos="540"/>
              </w:tabs>
              <w:jc w:val="both"/>
            </w:pPr>
            <w:r>
              <w:rPr>
                <w:sz w:val="24"/>
                <w:szCs w:val="24"/>
              </w:rPr>
              <w:t>в лагерях труда и отдыха – 6 854 ребенка;</w:t>
            </w:r>
          </w:p>
          <w:p w:rsidR="00DD6881" w:rsidRDefault="00DD6881">
            <w:pPr>
              <w:tabs>
                <w:tab w:val="left" w:pos="540"/>
              </w:tabs>
              <w:jc w:val="both"/>
            </w:pPr>
            <w:r>
              <w:rPr>
                <w:sz w:val="24"/>
                <w:szCs w:val="24"/>
              </w:rPr>
              <w:t>в лагерях с дневным пребыванием – 50 250 детей;</w:t>
            </w:r>
          </w:p>
          <w:p w:rsidR="00DD6881" w:rsidRDefault="00DD6881">
            <w:pPr>
              <w:tabs>
                <w:tab w:val="left" w:pos="540"/>
              </w:tabs>
              <w:jc w:val="both"/>
            </w:pPr>
            <w:r>
              <w:rPr>
                <w:rFonts w:eastAsia="Calibri"/>
                <w:sz w:val="24"/>
                <w:szCs w:val="24"/>
              </w:rPr>
              <w:t>малозатратными формами отдыха (походы, экскурсии, соревнования, фестивали, акции, конкурсы, мастер-классы) – 100 000 детей и подростков.</w:t>
            </w:r>
          </w:p>
        </w:tc>
      </w:tr>
      <w:tr w:rsidR="00DD6881">
        <w:trPr>
          <w:trHeight w:val="807"/>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5.</w:t>
            </w:r>
          </w:p>
        </w:tc>
        <w:tc>
          <w:tcPr>
            <w:tcW w:w="2441" w:type="dxa"/>
            <w:tcBorders>
              <w:left w:val="single" w:sz="4" w:space="0" w:color="000000"/>
              <w:bottom w:val="single" w:sz="4" w:space="0" w:color="000000"/>
            </w:tcBorders>
            <w:shd w:val="clear" w:color="auto" w:fill="auto"/>
          </w:tcPr>
          <w:p w:rsidR="00DD6881" w:rsidRDefault="00DD6881">
            <w:pPr>
              <w:jc w:val="both"/>
            </w:pPr>
            <w:r>
              <w:rPr>
                <w:sz w:val="24"/>
                <w:szCs w:val="24"/>
              </w:rPr>
              <w:t xml:space="preserve">Увеличение </w:t>
            </w:r>
            <w:r>
              <w:rPr>
                <w:rFonts w:eastAsia="Calibri"/>
                <w:sz w:val="24"/>
                <w:szCs w:val="24"/>
              </w:rPr>
              <w:t>доли организаций отдыха и оздоровления детей частной формы собственности</w:t>
            </w:r>
          </w:p>
        </w:tc>
        <w:tc>
          <w:tcPr>
            <w:tcW w:w="2107" w:type="dxa"/>
            <w:tcBorders>
              <w:left w:val="single" w:sz="4" w:space="0" w:color="000000"/>
              <w:bottom w:val="single" w:sz="4" w:space="0" w:color="000000"/>
            </w:tcBorders>
            <w:shd w:val="clear" w:color="auto" w:fill="auto"/>
          </w:tcPr>
          <w:p w:rsidR="00DD6881" w:rsidRDefault="00DD6881">
            <w:pPr>
              <w:jc w:val="center"/>
            </w:pPr>
            <w:r>
              <w:rPr>
                <w:rFonts w:eastAsia="Calibri"/>
                <w:sz w:val="24"/>
                <w:szCs w:val="24"/>
              </w:rPr>
              <w:t>2022 - 2025</w:t>
            </w:r>
          </w:p>
        </w:tc>
        <w:tc>
          <w:tcPr>
            <w:tcW w:w="1915" w:type="dxa"/>
            <w:vMerge w:val="restart"/>
            <w:tcBorders>
              <w:left w:val="single" w:sz="4" w:space="0" w:color="000000"/>
              <w:bottom w:val="single" w:sz="4" w:space="0" w:color="000000"/>
            </w:tcBorders>
            <w:shd w:val="clear" w:color="auto" w:fill="auto"/>
          </w:tcPr>
          <w:p w:rsidR="00DD6881" w:rsidRDefault="00DD6881">
            <w:pPr>
              <w:ind w:right="-108"/>
              <w:jc w:val="both"/>
            </w:pPr>
            <w:r>
              <w:rPr>
                <w:rFonts w:eastAsia="Calibri"/>
                <w:sz w:val="24"/>
                <w:szCs w:val="24"/>
              </w:rPr>
              <w:t>проценты</w:t>
            </w:r>
          </w:p>
        </w:tc>
        <w:tc>
          <w:tcPr>
            <w:tcW w:w="1133" w:type="dxa"/>
            <w:vMerge w:val="restart"/>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w:t>
            </w:r>
          </w:p>
        </w:tc>
        <w:tc>
          <w:tcPr>
            <w:tcW w:w="1149" w:type="dxa"/>
            <w:vMerge w:val="restart"/>
            <w:tcBorders>
              <w:left w:val="single" w:sz="4" w:space="0" w:color="000000"/>
              <w:bottom w:val="single" w:sz="4" w:space="0" w:color="000000"/>
            </w:tcBorders>
            <w:shd w:val="clear" w:color="auto" w:fill="auto"/>
          </w:tcPr>
          <w:p w:rsidR="00DD6881" w:rsidRDefault="00DD6881">
            <w:pPr>
              <w:snapToGrid w:val="0"/>
              <w:jc w:val="center"/>
            </w:pPr>
            <w:r>
              <w:rPr>
                <w:sz w:val="24"/>
                <w:szCs w:val="24"/>
              </w:rPr>
              <w:t>23</w:t>
            </w:r>
          </w:p>
        </w:tc>
        <w:tc>
          <w:tcPr>
            <w:tcW w:w="1117" w:type="dxa"/>
            <w:vMerge w:val="restart"/>
            <w:tcBorders>
              <w:left w:val="single" w:sz="4" w:space="0" w:color="000000"/>
              <w:bottom w:val="single" w:sz="4" w:space="0" w:color="000000"/>
            </w:tcBorders>
            <w:shd w:val="clear" w:color="auto" w:fill="auto"/>
          </w:tcPr>
          <w:p w:rsidR="00DD6881" w:rsidRDefault="00DD6881">
            <w:pPr>
              <w:snapToGrid w:val="0"/>
              <w:jc w:val="center"/>
            </w:pPr>
            <w:r>
              <w:rPr>
                <w:sz w:val="24"/>
                <w:szCs w:val="24"/>
              </w:rPr>
              <w:t>25</w:t>
            </w:r>
          </w:p>
        </w:tc>
        <w:tc>
          <w:tcPr>
            <w:tcW w:w="1085" w:type="dxa"/>
            <w:vMerge w:val="restart"/>
            <w:tcBorders>
              <w:left w:val="single" w:sz="4" w:space="0" w:color="000000"/>
              <w:bottom w:val="single" w:sz="4" w:space="0" w:color="000000"/>
            </w:tcBorders>
            <w:shd w:val="clear" w:color="auto" w:fill="auto"/>
          </w:tcPr>
          <w:p w:rsidR="00DD6881" w:rsidRDefault="00DD6881">
            <w:pPr>
              <w:snapToGrid w:val="0"/>
              <w:jc w:val="center"/>
            </w:pPr>
            <w:r>
              <w:rPr>
                <w:sz w:val="24"/>
                <w:szCs w:val="24"/>
              </w:rPr>
              <w:t>27</w:t>
            </w:r>
          </w:p>
        </w:tc>
        <w:tc>
          <w:tcPr>
            <w:tcW w:w="1196" w:type="dxa"/>
            <w:vMerge w:val="restart"/>
            <w:tcBorders>
              <w:left w:val="single" w:sz="4" w:space="0" w:color="000000"/>
              <w:bottom w:val="single" w:sz="4" w:space="0" w:color="000000"/>
            </w:tcBorders>
            <w:shd w:val="clear" w:color="auto" w:fill="auto"/>
          </w:tcPr>
          <w:p w:rsidR="00DD6881" w:rsidRDefault="00DD6881">
            <w:pPr>
              <w:snapToGrid w:val="0"/>
              <w:jc w:val="center"/>
            </w:pPr>
            <w:r>
              <w:rPr>
                <w:sz w:val="24"/>
                <w:szCs w:val="24"/>
              </w:rPr>
              <w:t>30</w:t>
            </w: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807"/>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5.1.</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 </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sz w:val="24"/>
                <w:szCs w:val="24"/>
              </w:rPr>
              <w:t>ежегодно</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807"/>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5.2.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Формирование реестра организаций отдыха и оздоровления, расположенных на территории Приморского края, и размещение его в информационно-телекоммуникационной сети Интернет (далее - сеть Интернет) на официальном сайте Правительства Приморского края и органов исполнительной власти Приморского края (официальный сайт Правительства Приморского края)</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sz w:val="24"/>
                <w:szCs w:val="24"/>
              </w:rPr>
              <w:t>ежегодно</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807"/>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5.3.</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Привлечение руководителей организаций отдыха и оздоровления, расположенных на территории Приморского края, к участию в конференциях, семинарах по вопросам организации отдыха и оздоровления детей</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sz w:val="24"/>
                <w:szCs w:val="24"/>
              </w:rPr>
              <w:t>2022-2025</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rPr>
          <w:trHeight w:val="448"/>
        </w:trPr>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 xml:space="preserve">Рынок медицинских услуг </w:t>
            </w:r>
          </w:p>
        </w:tc>
      </w:tr>
      <w:tr w:rsidR="00DD6881">
        <w:trPr>
          <w:trHeight w:val="630"/>
        </w:trPr>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sz w:val="24"/>
                <w:szCs w:val="24"/>
                <w:lang w:eastAsia="ru-RU"/>
              </w:rPr>
              <w:t xml:space="preserve">Медицинскую помощь в Приморском крае оказывают 60 самостоятельных больничных организаций с общим коечным фондом на 14269 коек, из них 2125 коек для детей. Помимо этого, в крае оказывают медицинскую помощь 79 амбулаторно-поликлинических организаций (АПО) плановой мощностью 36 293 посещения в смену и 370 фельдшерско-акушерских пунктов. Обслуживают: женщин – 13 женских консультаций (отделений); детей – 33 детские поликлиники (отделения). </w:t>
            </w:r>
          </w:p>
          <w:p w:rsidR="00DD6881" w:rsidRDefault="00DD6881">
            <w:pPr>
              <w:jc w:val="both"/>
            </w:pPr>
            <w:r>
              <w:rPr>
                <w:sz w:val="24"/>
                <w:szCs w:val="24"/>
                <w:lang w:eastAsia="ru-RU"/>
              </w:rPr>
              <w:t>Кроме медицинских организаций, принадлежащих системе министерства</w:t>
            </w:r>
            <w:r w:rsidRPr="00D9526D">
              <w:rPr>
                <w:sz w:val="24"/>
                <w:szCs w:val="24"/>
                <w:lang w:eastAsia="ru-RU"/>
              </w:rPr>
              <w:t xml:space="preserve"> здравоохранения Приморского края, </w:t>
            </w:r>
            <w:r>
              <w:rPr>
                <w:sz w:val="24"/>
                <w:szCs w:val="24"/>
                <w:lang w:eastAsia="ru-RU"/>
              </w:rPr>
              <w:t>в Приморском</w:t>
            </w:r>
            <w:r w:rsidRPr="00D9526D">
              <w:rPr>
                <w:sz w:val="24"/>
                <w:szCs w:val="24"/>
                <w:lang w:eastAsia="ru-RU"/>
              </w:rPr>
              <w:t xml:space="preserve"> </w:t>
            </w:r>
            <w:r>
              <w:rPr>
                <w:sz w:val="24"/>
                <w:szCs w:val="24"/>
                <w:lang w:eastAsia="ru-RU"/>
              </w:rPr>
              <w:t>крае оказывают медицинскую помощь организации других министерств и ведомств:</w:t>
            </w:r>
            <w:r w:rsidRPr="00D9526D">
              <w:rPr>
                <w:sz w:val="24"/>
                <w:szCs w:val="24"/>
                <w:lang w:eastAsia="ru-RU"/>
              </w:rPr>
              <w:t xml:space="preserve"> </w:t>
            </w:r>
            <w:r>
              <w:rPr>
                <w:sz w:val="24"/>
                <w:szCs w:val="24"/>
                <w:lang w:eastAsia="ru-RU"/>
              </w:rPr>
              <w:t>Дальневосточный окружной медицинский центр Федерального медико-биологического агентства; Медицинское объединение Дальневосточного отделения Российской академии наук; госпитали Тихоокеанского флота и Минобороны России; медико-санитарные части Министерства внутренних дел Российской Федерации по Приморскому краю и Федеральной службы исполнения наказаний Российской Федерации по Приморскому краю; узловые больницы и поликлиники открытого акционерного общества «РЖД»</w:t>
            </w:r>
            <w:r w:rsidRPr="00D9526D">
              <w:rPr>
                <w:sz w:val="24"/>
                <w:szCs w:val="24"/>
                <w:lang w:eastAsia="ru-RU"/>
              </w:rPr>
              <w:t>;</w:t>
            </w:r>
            <w:r>
              <w:rPr>
                <w:sz w:val="24"/>
                <w:szCs w:val="24"/>
                <w:lang w:eastAsia="ru-RU"/>
              </w:rPr>
              <w:t xml:space="preserve"> Медицинский центр ДВФУ</w:t>
            </w:r>
            <w:r w:rsidRPr="00D9526D">
              <w:rPr>
                <w:sz w:val="24"/>
                <w:szCs w:val="24"/>
                <w:lang w:eastAsia="ru-RU"/>
              </w:rPr>
              <w:t>;</w:t>
            </w:r>
            <w:r>
              <w:rPr>
                <w:sz w:val="24"/>
                <w:szCs w:val="24"/>
                <w:lang w:eastAsia="ru-RU"/>
              </w:rPr>
              <w:t xml:space="preserve"> частные медицинские организации.</w:t>
            </w:r>
          </w:p>
          <w:p w:rsidR="00DD6881" w:rsidRDefault="00DD6881">
            <w:pPr>
              <w:jc w:val="both"/>
            </w:pPr>
            <w:r>
              <w:rPr>
                <w:sz w:val="24"/>
                <w:szCs w:val="24"/>
                <w:lang w:eastAsia="ru-RU"/>
              </w:rPr>
              <w:t xml:space="preserve">Доля медицинских организаций частной системы здравоохранения, принимающих участие в реализации территориальной программы обязательного медицинского страхования в Приморском крае в </w:t>
            </w:r>
            <w:r>
              <w:rPr>
                <w:sz w:val="24"/>
                <w:szCs w:val="24"/>
                <w:lang w:val="en-US" w:eastAsia="ru-RU"/>
              </w:rPr>
              <w:t>I</w:t>
            </w:r>
            <w:r>
              <w:rPr>
                <w:sz w:val="24"/>
                <w:szCs w:val="24"/>
                <w:lang w:eastAsia="ru-RU"/>
              </w:rPr>
              <w:t>II квартале 2021 года составила 32,8 % от всех медицинских организаций, участвующих в территориальной программе обязательного медицинского страхования.</w:t>
            </w:r>
          </w:p>
          <w:p w:rsidR="00DD6881" w:rsidRDefault="00DD6881">
            <w:pPr>
              <w:jc w:val="both"/>
            </w:pPr>
            <w:r>
              <w:rPr>
                <w:sz w:val="24"/>
                <w:szCs w:val="24"/>
                <w:lang w:eastAsia="ru-RU"/>
              </w:rPr>
              <w:t xml:space="preserve">Согласно данным Единого реестра лицензий, количество действующих медицинских организаций частной формы собственности в </w:t>
            </w:r>
            <w:r>
              <w:rPr>
                <w:sz w:val="24"/>
                <w:szCs w:val="24"/>
                <w:lang w:val="en-US" w:eastAsia="ru-RU"/>
              </w:rPr>
              <w:t>I</w:t>
            </w:r>
            <w:r>
              <w:rPr>
                <w:sz w:val="24"/>
                <w:szCs w:val="24"/>
                <w:lang w:eastAsia="ru-RU"/>
              </w:rPr>
              <w:t xml:space="preserve">II квартале </w:t>
            </w:r>
            <w:r>
              <w:rPr>
                <w:sz w:val="24"/>
                <w:szCs w:val="24"/>
                <w:lang w:eastAsia="ru-RU"/>
              </w:rPr>
              <w:br/>
              <w:t>2021 года составило 1278. Таким образом, доля частных организаций от общего количества медицинских организаций, осуществляющих деятельность на территории Приморского края в III квартале 2021 года составила 78,64%.</w:t>
            </w:r>
          </w:p>
          <w:p w:rsidR="00DD6881" w:rsidRDefault="00DD6881">
            <w:pPr>
              <w:widowControl w:val="0"/>
              <w:autoSpaceDE w:val="0"/>
              <w:jc w:val="both"/>
            </w:pPr>
            <w:r>
              <w:rPr>
                <w:sz w:val="24"/>
                <w:szCs w:val="24"/>
                <w:lang w:eastAsia="ru-RU"/>
              </w:rPr>
              <w:t>Объёмы и стоимость медицинской помощи по обязательному медицинскому страхованию утверждаются и распределяются комиссией по разработке территориальной программы обязательного медицинского страхования на территории Приморского края между медицинскими организациями, участвующими в территориальной программе обязательного медицинского страхования.</w:t>
            </w:r>
          </w:p>
        </w:tc>
      </w:tr>
      <w:tr w:rsidR="00DD6881">
        <w:trPr>
          <w:trHeight w:val="1232"/>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6.</w:t>
            </w:r>
          </w:p>
        </w:tc>
        <w:tc>
          <w:tcPr>
            <w:tcW w:w="2441" w:type="dxa"/>
            <w:tcBorders>
              <w:left w:val="single" w:sz="4" w:space="0" w:color="000000"/>
              <w:bottom w:val="single" w:sz="4" w:space="0" w:color="000000"/>
            </w:tcBorders>
            <w:shd w:val="clear" w:color="auto" w:fill="auto"/>
          </w:tcPr>
          <w:p w:rsidR="00DD6881" w:rsidRDefault="00DD6881">
            <w:pPr>
              <w:tabs>
                <w:tab w:val="left" w:pos="970"/>
              </w:tabs>
              <w:spacing w:line="0" w:lineRule="atLeast"/>
              <w:jc w:val="both"/>
            </w:pPr>
            <w:r>
              <w:rPr>
                <w:rFonts w:eastAsia="Calibri"/>
                <w:sz w:val="24"/>
                <w:szCs w:val="24"/>
              </w:rPr>
              <w:t>Увеличение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2107" w:type="dxa"/>
            <w:tcBorders>
              <w:left w:val="single" w:sz="4" w:space="0" w:color="000000"/>
              <w:bottom w:val="single" w:sz="4" w:space="0" w:color="000000"/>
            </w:tcBorders>
            <w:shd w:val="clear" w:color="auto" w:fill="auto"/>
          </w:tcPr>
          <w:p w:rsidR="00DD6881" w:rsidRDefault="00DD6881">
            <w:pPr>
              <w:jc w:val="center"/>
            </w:pPr>
            <w:r>
              <w:rPr>
                <w:rFonts w:eastAsia="Calibri"/>
                <w:sz w:val="24"/>
                <w:szCs w:val="24"/>
              </w:rPr>
              <w:t>2022 - 2025</w:t>
            </w:r>
          </w:p>
        </w:tc>
        <w:tc>
          <w:tcPr>
            <w:tcW w:w="1915" w:type="dxa"/>
            <w:vMerge w:val="restart"/>
            <w:tcBorders>
              <w:left w:val="single" w:sz="4" w:space="0" w:color="000000"/>
              <w:bottom w:val="single" w:sz="4" w:space="0" w:color="000000"/>
            </w:tcBorders>
            <w:shd w:val="clear" w:color="auto" w:fill="auto"/>
          </w:tcPr>
          <w:p w:rsidR="00DD6881" w:rsidRDefault="00DD6881">
            <w:pPr>
              <w:snapToGrid w:val="0"/>
              <w:ind w:right="-108"/>
              <w:jc w:val="center"/>
            </w:pPr>
            <w:r>
              <w:rPr>
                <w:rFonts w:eastAsia="Calibri"/>
                <w:sz w:val="24"/>
                <w:szCs w:val="24"/>
              </w:rPr>
              <w:t>проценты</w:t>
            </w:r>
          </w:p>
        </w:tc>
        <w:tc>
          <w:tcPr>
            <w:tcW w:w="1133" w:type="dxa"/>
            <w:vMerge w:val="restart"/>
            <w:tcBorders>
              <w:left w:val="single" w:sz="4" w:space="0" w:color="000000"/>
              <w:bottom w:val="single" w:sz="4" w:space="0" w:color="000000"/>
            </w:tcBorders>
            <w:shd w:val="clear" w:color="auto" w:fill="auto"/>
          </w:tcPr>
          <w:p w:rsidR="00DD6881" w:rsidRDefault="00DD6881">
            <w:pPr>
              <w:widowControl w:val="0"/>
              <w:snapToGrid w:val="0"/>
              <w:jc w:val="center"/>
            </w:pPr>
            <w:r>
              <w:rPr>
                <w:sz w:val="24"/>
                <w:szCs w:val="24"/>
                <w:lang w:eastAsia="ru-RU"/>
              </w:rPr>
              <w:t>5,06</w:t>
            </w:r>
          </w:p>
        </w:tc>
        <w:tc>
          <w:tcPr>
            <w:tcW w:w="1149" w:type="dxa"/>
            <w:vMerge w:val="restart"/>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7</w:t>
            </w:r>
          </w:p>
        </w:tc>
        <w:tc>
          <w:tcPr>
            <w:tcW w:w="1117" w:type="dxa"/>
            <w:vMerge w:val="restart"/>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8</w:t>
            </w:r>
          </w:p>
        </w:tc>
        <w:tc>
          <w:tcPr>
            <w:tcW w:w="1085" w:type="dxa"/>
            <w:vMerge w:val="restart"/>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w:t>
            </w:r>
          </w:p>
        </w:tc>
        <w:tc>
          <w:tcPr>
            <w:tcW w:w="1196" w:type="dxa"/>
            <w:vMerge w:val="restart"/>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w:t>
            </w: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здравоохранения Приморского края</w:t>
            </w:r>
          </w:p>
        </w:tc>
      </w:tr>
      <w:tr w:rsidR="00DD6881">
        <w:trPr>
          <w:trHeight w:val="3384"/>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6.1.</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2022- 2025</w:t>
            </w:r>
          </w:p>
        </w:tc>
        <w:tc>
          <w:tcPr>
            <w:tcW w:w="1915" w:type="dxa"/>
            <w:vMerge/>
            <w:tcBorders>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pPr>
            <w:r>
              <w:rPr>
                <w:rFonts w:eastAsia="Calibri"/>
                <w:sz w:val="24"/>
                <w:szCs w:val="24"/>
              </w:rPr>
              <w:t>министерство здравоохранения Приморского края;</w:t>
            </w:r>
          </w:p>
          <w:p w:rsidR="00DD6881" w:rsidRDefault="00DD6881">
            <w:pPr>
              <w:snapToGrid w:val="0"/>
              <w:spacing w:line="240" w:lineRule="atLeast"/>
              <w:ind w:left="33"/>
              <w:jc w:val="both"/>
              <w:rPr>
                <w:rFonts w:eastAsia="Calibri"/>
                <w:sz w:val="24"/>
                <w:szCs w:val="24"/>
              </w:rPr>
            </w:pPr>
          </w:p>
          <w:p w:rsidR="00DD6881" w:rsidRDefault="00DD6881">
            <w:pPr>
              <w:snapToGrid w:val="0"/>
              <w:spacing w:line="240" w:lineRule="atLeast"/>
              <w:ind w:left="33"/>
              <w:jc w:val="both"/>
            </w:pPr>
            <w:r>
              <w:rPr>
                <w:rFonts w:eastAsia="Calibri"/>
                <w:sz w:val="24"/>
                <w:szCs w:val="24"/>
              </w:rPr>
              <w:t>министерство имущественных и земельных отношений Приморского края</w:t>
            </w:r>
          </w:p>
          <w:p w:rsidR="00DD6881" w:rsidRDefault="00DD6881">
            <w:pPr>
              <w:snapToGrid w:val="0"/>
              <w:spacing w:line="240" w:lineRule="atLeast"/>
              <w:ind w:left="33"/>
              <w:jc w:val="both"/>
              <w:rPr>
                <w:rFonts w:eastAsia="Calibri"/>
                <w:sz w:val="24"/>
                <w:szCs w:val="24"/>
              </w:rPr>
            </w:pPr>
          </w:p>
        </w:tc>
      </w:tr>
      <w:tr w:rsidR="00DD6881">
        <w:trPr>
          <w:trHeight w:val="1015"/>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6.2.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lang w:eastAsia="ru-RU"/>
              </w:rPr>
              <w:t>Выездные консультативные сессии по вопросам лицензирования медицинской деятельности и соблюдения законодательства в сфере здравоохранения с привлечением к участию специалистов ТФОМС</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ежеквартально</w:t>
            </w:r>
          </w:p>
        </w:tc>
        <w:tc>
          <w:tcPr>
            <w:tcW w:w="1915" w:type="dxa"/>
            <w:vMerge/>
            <w:tcBorders>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pPr>
            <w:r>
              <w:rPr>
                <w:rFonts w:eastAsia="Calibri"/>
                <w:sz w:val="24"/>
                <w:szCs w:val="24"/>
              </w:rPr>
              <w:t>министерство здравоохранения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услуг розничной торговли лекарственными препаратами, медицинскими изделиями и сопутствующими товарами</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lang w:eastAsia="ru-RU"/>
              </w:rPr>
              <w:t>Исходная (фактическая</w:t>
            </w:r>
            <w:r w:rsidRPr="00D9526D">
              <w:rPr>
                <w:rFonts w:eastAsia="Calibri"/>
                <w:i/>
                <w:sz w:val="24"/>
                <w:szCs w:val="24"/>
                <w:lang w:eastAsia="ru-RU"/>
              </w:rPr>
              <w:t>)</w:t>
            </w:r>
            <w:r>
              <w:rPr>
                <w:rFonts w:eastAsia="Calibri"/>
                <w:i/>
                <w:sz w:val="24"/>
                <w:szCs w:val="24"/>
                <w:lang w:eastAsia="ru-RU"/>
              </w:rPr>
              <w:t xml:space="preserve"> информация:</w:t>
            </w:r>
          </w:p>
          <w:p w:rsidR="00DD6881" w:rsidRDefault="00DD6881">
            <w:pPr>
              <w:jc w:val="both"/>
            </w:pPr>
            <w:r>
              <w:rPr>
                <w:sz w:val="24"/>
                <w:szCs w:val="24"/>
                <w:lang w:eastAsia="ru-RU"/>
              </w:rPr>
              <w:t>На фармацевтическом рынке Приморского края в оптовом сегменте осуществляли деятельность восемь крупных оптовых поставщиков:</w:t>
            </w:r>
            <w:r w:rsidRPr="00D9526D">
              <w:rPr>
                <w:sz w:val="24"/>
                <w:szCs w:val="24"/>
                <w:lang w:eastAsia="ru-RU"/>
              </w:rPr>
              <w:t xml:space="preserve"> з</w:t>
            </w:r>
            <w:r>
              <w:rPr>
                <w:sz w:val="24"/>
                <w:szCs w:val="24"/>
                <w:lang w:eastAsia="ru-RU"/>
              </w:rPr>
              <w:t>акрытое акционерное общество (далее – ЗАО) «ФИРМА «ЦВ ПРОТЕК «ПРОТЕК-25», Холдинг «Монастырев.РФ», ЗАО «СИА Интернейшнл-Владивосток», ЗАО «РОСТА», общество с ограниченной ответственностью (далее – ООО) «Кворум», ООО «Мелон», акционерное общество «Фармация», ЗАО НПК «КАТРЕН».</w:t>
            </w:r>
          </w:p>
          <w:p w:rsidR="00DD6881" w:rsidRDefault="00DD6881">
            <w:pPr>
              <w:jc w:val="both"/>
            </w:pPr>
            <w:r>
              <w:rPr>
                <w:sz w:val="24"/>
                <w:szCs w:val="24"/>
                <w:lang w:eastAsia="ru-RU"/>
              </w:rPr>
              <w:t>Согласно данным Единого реестра лицензий количество мест осуществления деятельности действующих на рынке аптечных организаций частной формы собственности по состоянию на 01.10.2021 составило 863. Число мест осуществления деятельности всех аптечных организаций на рынке в Приморском крае - 1118. Таким образом, ключевой показатель розничной торговли лекарственными препаратами, изделиями медицинского назначения и сопутствующими товарами по состоянию на 01.10.2021 составил 77,19%.</w:t>
            </w:r>
          </w:p>
          <w:p w:rsidR="00DD6881" w:rsidRDefault="00DD6881">
            <w:pPr>
              <w:jc w:val="both"/>
            </w:pPr>
            <w:r>
              <w:rPr>
                <w:sz w:val="24"/>
                <w:szCs w:val="24"/>
                <w:lang w:eastAsia="ru-RU"/>
              </w:rPr>
              <w:t xml:space="preserve">На рынке Приморского края в </w:t>
            </w:r>
            <w:r>
              <w:rPr>
                <w:sz w:val="24"/>
                <w:szCs w:val="24"/>
                <w:lang w:val="en-US" w:eastAsia="ru-RU"/>
              </w:rPr>
              <w:t>III</w:t>
            </w:r>
            <w:r>
              <w:rPr>
                <w:sz w:val="24"/>
                <w:szCs w:val="24"/>
                <w:lang w:eastAsia="ru-RU"/>
              </w:rPr>
              <w:t xml:space="preserve"> квартале 2021 года осуществляли деятельность 358 аптечных организаций, из них 322 организации частной формы собственности, что составляет 89,9% от общего количества аптечных организаций на территории Приморского края.</w:t>
            </w:r>
          </w:p>
          <w:p w:rsidR="00DD6881" w:rsidRDefault="00DD6881">
            <w:pPr>
              <w:jc w:val="both"/>
            </w:pPr>
            <w:r>
              <w:rPr>
                <w:sz w:val="24"/>
                <w:szCs w:val="24"/>
                <w:lang w:eastAsia="ru-RU"/>
              </w:rPr>
              <w:t xml:space="preserve">Всего в </w:t>
            </w:r>
            <w:r>
              <w:rPr>
                <w:sz w:val="24"/>
                <w:szCs w:val="24"/>
                <w:lang w:val="en-US" w:eastAsia="ru-RU"/>
              </w:rPr>
              <w:t>I</w:t>
            </w:r>
            <w:r>
              <w:rPr>
                <w:sz w:val="24"/>
                <w:szCs w:val="24"/>
                <w:lang w:eastAsia="ru-RU"/>
              </w:rPr>
              <w:t xml:space="preserve">II квартале 2021 года министерством по регулированию контрактной системы в сфере закупок Приморского края для нужд министерства здравоохранения Приморского края проведён 501 электронный аукцион на поставку лекарственных средств, осуществлено: котировок в электронной форме на сумму 1 858 859 930,00 руб., 60 на сумму 26 876 362,95 руб., 273 закупки у единственного поставщика на сумму </w:t>
            </w:r>
            <w:r>
              <w:rPr>
                <w:sz w:val="24"/>
                <w:szCs w:val="24"/>
                <w:lang w:eastAsia="ru-RU"/>
              </w:rPr>
              <w:br/>
              <w:t>201 635 966,73 руб.</w:t>
            </w:r>
          </w:p>
        </w:tc>
      </w:tr>
      <w:tr w:rsidR="00DD6881">
        <w:trPr>
          <w:trHeight w:val="1907"/>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7.</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Увеличение доли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ind w:right="-108"/>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sz w:val="24"/>
                <w:szCs w:val="24"/>
                <w:lang w:eastAsia="ru-RU"/>
              </w:rPr>
              <w:t>77,08</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widowControl w:val="0"/>
              <w:snapToGrid w:val="0"/>
              <w:jc w:val="center"/>
            </w:pPr>
            <w:r>
              <w:rPr>
                <w:rFonts w:eastAsia="Calibri"/>
                <w:sz w:val="24"/>
                <w:szCs w:val="24"/>
                <w:lang w:eastAsia="ru-RU"/>
              </w:rPr>
              <w:t>78</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widowControl w:val="0"/>
              <w:snapToGrid w:val="0"/>
              <w:jc w:val="center"/>
            </w:pPr>
            <w:r>
              <w:rPr>
                <w:rFonts w:eastAsia="Calibri"/>
                <w:sz w:val="24"/>
                <w:szCs w:val="24"/>
                <w:lang w:eastAsia="ru-RU"/>
              </w:rPr>
              <w:t>79</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lang w:eastAsia="ru-RU"/>
              </w:rPr>
              <w:t>80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lang w:eastAsia="ru-RU"/>
              </w:rPr>
              <w:t>80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здравоохранения Приморского края</w:t>
            </w:r>
          </w:p>
        </w:tc>
      </w:tr>
      <w:tr w:rsidR="00DD6881">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7.1.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Введение электронных форм подачи заявок на получение лицензий на осуществление фармацевтической деятельности через портал государственных и муниципальных услуг</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здравоохранения Приморского края;</w:t>
            </w:r>
          </w:p>
          <w:p w:rsidR="00DD6881" w:rsidRDefault="00DD6881">
            <w:pPr>
              <w:ind w:left="33"/>
              <w:jc w:val="both"/>
              <w:rPr>
                <w:rFonts w:eastAsia="Calibri"/>
                <w:sz w:val="24"/>
                <w:szCs w:val="24"/>
              </w:rPr>
            </w:pPr>
          </w:p>
          <w:p w:rsidR="00DD6881" w:rsidRDefault="00DD6881">
            <w:pPr>
              <w:ind w:left="33"/>
              <w:jc w:val="both"/>
              <w:rPr>
                <w:rFonts w:eastAsia="Calibri"/>
                <w:sz w:val="24"/>
                <w:szCs w:val="24"/>
              </w:rPr>
            </w:pP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психолого-педагогического сопровождения детей с ограниченными возможностями здоровья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lang w:eastAsia="ru-RU"/>
              </w:rPr>
              <w:t>Исходная (фактическая</w:t>
            </w:r>
            <w:r w:rsidRPr="00D9526D">
              <w:rPr>
                <w:rFonts w:eastAsia="Calibri"/>
                <w:i/>
                <w:sz w:val="24"/>
                <w:szCs w:val="24"/>
                <w:lang w:eastAsia="ru-RU"/>
              </w:rPr>
              <w:t>)</w:t>
            </w:r>
            <w:r>
              <w:rPr>
                <w:rFonts w:eastAsia="Calibri"/>
                <w:i/>
                <w:sz w:val="24"/>
                <w:szCs w:val="24"/>
                <w:lang w:eastAsia="ru-RU"/>
              </w:rPr>
              <w:t xml:space="preserve"> информация:</w:t>
            </w:r>
          </w:p>
          <w:p w:rsidR="00DD6881" w:rsidRDefault="00DD6881">
            <w:pPr>
              <w:jc w:val="both"/>
            </w:pPr>
            <w:r>
              <w:rPr>
                <w:rFonts w:eastAsia="Calibri"/>
                <w:bCs/>
                <w:sz w:val="24"/>
                <w:szCs w:val="24"/>
                <w:lang w:eastAsia="ru-RU"/>
              </w:rPr>
              <w:t xml:space="preserve">По состоянию на декабрь 2021 года услуги психолого-педагогического сопровождения детей с ограниченными возможностями здоровья предоставляют 29 краевых государственных общеобразовательных бюджетных учреждений.  Также услуги психолого-педагогического сопровождения детей предоставляет автономная некоммерческая дошкольная образовательная организация развивающий центр социальной адаптации детей и подростков «Школа дружбы». Проводимые мероприятия психолого-педагогического характера направлены на полное или частичное восстановление и (или) компенсацию нарушенных двигательных, сенсорных, познавательных, в том числе речевых, и эмоционально-волевых процессов, на обеспечение специальных психолого-педагогических условий развития личности с учетом актуальных и потенциальных возможностей обучающихся. </w:t>
            </w:r>
          </w:p>
          <w:p w:rsidR="00DD6881" w:rsidRDefault="00DD6881">
            <w:pPr>
              <w:jc w:val="both"/>
            </w:pPr>
            <w:r>
              <w:rPr>
                <w:rFonts w:eastAsia="Calibri"/>
                <w:bCs/>
                <w:sz w:val="24"/>
                <w:szCs w:val="24"/>
                <w:lang w:eastAsia="ru-RU"/>
              </w:rPr>
              <w:t xml:space="preserve">На территории Приморского края функционируют также Центральная психолого-медико-педагогическая комиссия и 29 территориальных психолого-медико-педагогических комиссий (далее – ПМПК). За 9 месяцев 2021 года Центральной ПМПК обследовано 247 человек, из них 224 ребенка получили заключение и рекомендации специалистов по дальнейшему образовательному маршруту и необходимости создания специальных условий получения образования, родители (законные представители) 23 детей получили консультативную помощь. Детей в возрасте от 0 до 3 лет обследовано 8 чел. </w:t>
            </w:r>
          </w:p>
          <w:p w:rsidR="00DD6881" w:rsidRDefault="00DD6881">
            <w:pPr>
              <w:jc w:val="both"/>
            </w:pPr>
            <w:r>
              <w:rPr>
                <w:rFonts w:eastAsia="Calibri"/>
                <w:bCs/>
                <w:sz w:val="24"/>
                <w:szCs w:val="24"/>
                <w:lang w:eastAsia="ru-RU"/>
              </w:rPr>
              <w:t>В 2020 году Приморской региональной организацией содействия развитию социальных и благотворительных программ «Восток» при поддержке Фонда Президентских грантов разработана модель Ресурсного центра психолого-педагогического сопровождения, социальной адаптации и реабилитации детей с ОВЗ в образовательном пространстве Приморского края, который начал свою работу в 2021 году на базе краевого государственного общеобразовательного учреждения «Владивостокская (коррекционная) начальная школа-детский-сад VII вида».</w:t>
            </w:r>
          </w:p>
          <w:p w:rsidR="00DD6881" w:rsidRDefault="00DD6881">
            <w:pPr>
              <w:jc w:val="both"/>
            </w:pPr>
            <w:r>
              <w:rPr>
                <w:rFonts w:eastAsia="Calibri"/>
                <w:bCs/>
                <w:sz w:val="24"/>
                <w:szCs w:val="24"/>
                <w:lang w:eastAsia="ru-RU"/>
              </w:rPr>
              <w:t>Также на территории края действует два центра психолого-педагогической, медицинской и социальной помощи (ППМС-центры): муниципальное бюджетное учреждение «Центр психолого-педагогической, медицинской и социальной помощи г. Владивостока» и региональный центр психолого-педагогической, медицинской и социальной помощи в структуре государственного автономного учреждения дополнительного профессионального образования «Приморский краевой институт развития образования». ППМС-центры осуществляют психолого-педагогическое консультирование обучающихся, их родителей (законных представителей) и педагогических работников; коррекционно-развивающие и компенсирующие занятия с обучающимися, оказывают логопедическую помощь обучающимся.</w:t>
            </w:r>
          </w:p>
          <w:p w:rsidR="00DD6881" w:rsidRDefault="00DD6881">
            <w:pPr>
              <w:jc w:val="both"/>
            </w:pPr>
            <w:r>
              <w:rPr>
                <w:rFonts w:eastAsia="Calibri"/>
                <w:i/>
                <w:iCs/>
                <w:sz w:val="24"/>
                <w:szCs w:val="24"/>
                <w:lang w:eastAsia="ru-RU"/>
              </w:rPr>
              <w:t>Проблематика</w:t>
            </w:r>
            <w:r w:rsidRPr="00D9526D">
              <w:rPr>
                <w:rFonts w:eastAsia="Calibri"/>
                <w:i/>
                <w:iCs/>
                <w:sz w:val="24"/>
                <w:szCs w:val="24"/>
                <w:lang w:eastAsia="ru-RU"/>
              </w:rPr>
              <w:t>:</w:t>
            </w:r>
          </w:p>
          <w:p w:rsidR="00DD6881" w:rsidRDefault="00DD6881">
            <w:pPr>
              <w:jc w:val="both"/>
            </w:pPr>
            <w:r>
              <w:rPr>
                <w:rFonts w:eastAsia="Calibri"/>
                <w:sz w:val="24"/>
                <w:szCs w:val="24"/>
                <w:lang w:eastAsia="ru-RU"/>
              </w:rPr>
              <w:t>низкое участие некоммерческих организаций, индивидуальных предпринимателей в предоставлении услуг психолого-педагогического сопровождения детей с ограниченными возможностями здоровья;</w:t>
            </w:r>
          </w:p>
          <w:p w:rsidR="00DD6881" w:rsidRDefault="00DD6881">
            <w:pPr>
              <w:jc w:val="both"/>
            </w:pPr>
            <w:r>
              <w:rPr>
                <w:rFonts w:eastAsia="Calibri"/>
                <w:sz w:val="24"/>
                <w:szCs w:val="24"/>
                <w:lang w:eastAsia="ru-RU"/>
              </w:rPr>
              <w:t>отсутствие информации о количестве организаций частной формы собственности, действующих на рынке услуг психолого-педагогического сопровождения детей с ограниченными возможностями здоровья, в системе образования Приморского края</w:t>
            </w:r>
            <w:r w:rsidRPr="00D9526D">
              <w:rPr>
                <w:rFonts w:eastAsia="Calibri"/>
                <w:sz w:val="24"/>
                <w:szCs w:val="24"/>
                <w:lang w:eastAsia="ru-RU"/>
              </w:rPr>
              <w:t>;</w:t>
            </w:r>
          </w:p>
          <w:p w:rsidR="00DD6881" w:rsidRDefault="00DD6881">
            <w:pPr>
              <w:jc w:val="both"/>
            </w:pPr>
            <w:r>
              <w:rPr>
                <w:rFonts w:eastAsia="Calibri"/>
                <w:sz w:val="24"/>
                <w:szCs w:val="24"/>
                <w:lang w:eastAsia="ru-RU"/>
              </w:rPr>
              <w:t>отсутствие помещений, необходимость соблюдения требований к помещениям, организации доступной среды для детей-инвалидов и детей с ограниченными возможностями здоровья</w:t>
            </w:r>
            <w:r w:rsidRPr="00D9526D">
              <w:rPr>
                <w:rFonts w:eastAsia="Calibri"/>
                <w:sz w:val="24"/>
                <w:szCs w:val="24"/>
                <w:lang w:eastAsia="ru-RU"/>
              </w:rPr>
              <w:t>;</w:t>
            </w:r>
          </w:p>
          <w:p w:rsidR="00DD6881" w:rsidRDefault="00DD6881">
            <w:pPr>
              <w:jc w:val="both"/>
            </w:pPr>
            <w:r>
              <w:rPr>
                <w:rFonts w:eastAsia="Calibri"/>
                <w:sz w:val="24"/>
                <w:szCs w:val="24"/>
                <w:lang w:eastAsia="ru-RU"/>
              </w:rPr>
              <w:t>оказание услуг психолого-педагогического сопровождения детей с ограниченными возможностями здоровья осуществляется преимущественно региональными и муниципальными организациями в рамках исполнения требований Федерального закона от 29 декабря 2012 года № 273-ФЗ «Об образовании в Российской Федерации».</w:t>
            </w:r>
          </w:p>
          <w:p w:rsidR="00DD6881" w:rsidRDefault="00DD6881">
            <w:pPr>
              <w:jc w:val="both"/>
            </w:pPr>
            <w:r>
              <w:rPr>
                <w:rFonts w:eastAsia="Calibri"/>
                <w:i/>
                <w:iCs/>
                <w:sz w:val="24"/>
                <w:szCs w:val="24"/>
                <w:lang w:eastAsia="ru-RU"/>
              </w:rPr>
              <w:t xml:space="preserve">Основные задачи: </w:t>
            </w:r>
          </w:p>
          <w:p w:rsidR="00DD6881" w:rsidRDefault="00DD6881">
            <w:pPr>
              <w:jc w:val="both"/>
            </w:pPr>
            <w:r>
              <w:rPr>
                <w:rFonts w:eastAsia="Calibri"/>
                <w:sz w:val="24"/>
                <w:szCs w:val="24"/>
                <w:lang w:eastAsia="ru-RU"/>
              </w:rPr>
              <w:t>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w:t>
            </w:r>
          </w:p>
          <w:p w:rsidR="00DD6881" w:rsidRDefault="00DD6881">
            <w:pPr>
              <w:jc w:val="both"/>
            </w:pPr>
            <w:r>
              <w:rPr>
                <w:rFonts w:eastAsia="Calibri"/>
                <w:sz w:val="24"/>
                <w:szCs w:val="24"/>
                <w:lang w:eastAsia="ru-RU"/>
              </w:rPr>
              <w:t xml:space="preserve">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 </w:t>
            </w:r>
          </w:p>
        </w:tc>
      </w:tr>
      <w:tr w:rsidR="00DD6881">
        <w:trPr>
          <w:trHeight w:val="1664"/>
        </w:trPr>
        <w:tc>
          <w:tcPr>
            <w:tcW w:w="798" w:type="dxa"/>
            <w:vMerge w:val="restart"/>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8.</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 xml:space="preserve">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ind w:right="-108"/>
              <w:jc w:val="center"/>
            </w:pPr>
            <w:r>
              <w:rPr>
                <w:rFonts w:eastAsia="Calibri"/>
                <w:sz w:val="24"/>
                <w:szCs w:val="24"/>
              </w:rPr>
              <w:t>проценты</w:t>
            </w:r>
          </w:p>
        </w:tc>
        <w:tc>
          <w:tcPr>
            <w:tcW w:w="1133"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3</w:t>
            </w:r>
          </w:p>
        </w:tc>
        <w:tc>
          <w:tcPr>
            <w:tcW w:w="1149"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3</w:t>
            </w:r>
          </w:p>
        </w:tc>
        <w:tc>
          <w:tcPr>
            <w:tcW w:w="1117"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lang w:eastAsia="ru-RU"/>
              </w:rPr>
              <w:t>6</w:t>
            </w:r>
          </w:p>
        </w:tc>
        <w:tc>
          <w:tcPr>
            <w:tcW w:w="1085"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lang w:eastAsia="ru-RU"/>
              </w:rPr>
              <w:t>9</w:t>
            </w:r>
          </w:p>
        </w:tc>
        <w:tc>
          <w:tcPr>
            <w:tcW w:w="1196"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lang w:eastAsia="ru-RU"/>
              </w:rPr>
              <w:t>9</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c>
          <w:tcPr>
            <w:tcW w:w="798"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Увеличение доли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33"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w:t>
            </w:r>
          </w:p>
        </w:tc>
        <w:tc>
          <w:tcPr>
            <w:tcW w:w="1149"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12</w:t>
            </w:r>
          </w:p>
        </w:tc>
        <w:tc>
          <w:tcPr>
            <w:tcW w:w="1117"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12</w:t>
            </w:r>
          </w:p>
        </w:tc>
        <w:tc>
          <w:tcPr>
            <w:tcW w:w="1085"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13</w:t>
            </w:r>
          </w:p>
        </w:tc>
        <w:tc>
          <w:tcPr>
            <w:tcW w:w="1196"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13</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8.1.</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Проведение мониторинга предоставления детям с ограниченными возможностями здоровья реабилитационных услуг по направлению психолого-педагогической диагностики и реабилитации организациями частной формы собственности, краевыми государственными образовательными организациями, муниципальными образовательными организациями</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8.2.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образования Приморского края</w:t>
            </w:r>
          </w:p>
        </w:tc>
      </w:tr>
      <w:tr w:rsidR="00DD6881">
        <w:tc>
          <w:tcPr>
            <w:tcW w:w="798"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8.3.</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Проведение мероприятий (краевых педагогических советов, краевых родительских собраний, дискуссионных площадок, встреч), направленных на мотивацию бизнес-сообщества в части развития психолого-педагогического сопровождения детей, родителей и педагогических работников</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highlight w:val="white"/>
              </w:rPr>
              <w:t>2022-2025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33"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49"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17"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085"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96"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pPr>
            <w:r>
              <w:rPr>
                <w:rFonts w:eastAsia="Calibri"/>
                <w:sz w:val="24"/>
                <w:szCs w:val="24"/>
              </w:rPr>
              <w:t>министерство образования Приморского края</w:t>
            </w:r>
          </w:p>
        </w:tc>
      </w:tr>
      <w:tr w:rsidR="00DD6881">
        <w:tc>
          <w:tcPr>
            <w:tcW w:w="798"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8.4</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highlight w:val="white"/>
              </w:rPr>
              <w:t>2023-2025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33"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49"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17"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085"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96"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pPr>
            <w:r>
              <w:rPr>
                <w:rFonts w:eastAsia="Calibri"/>
                <w:sz w:val="24"/>
                <w:szCs w:val="24"/>
              </w:rPr>
              <w:t>министерство образования Приморского края</w:t>
            </w:r>
          </w:p>
        </w:tc>
      </w:tr>
      <w:tr w:rsidR="00DD6881">
        <w:tc>
          <w:tcPr>
            <w:tcW w:w="798"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8.5</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Предоставление субсидий из краевого бюджета организациям частной формы собственности на психолого-педагогическую диагностику и реабилитацию детей с ограниченными возможностями здоровья</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highlight w:val="white"/>
              </w:rPr>
              <w:t>2023-2025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33"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49"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17"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085"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96"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pPr>
            <w:r>
              <w:rPr>
                <w:rFonts w:eastAsia="Calibri"/>
                <w:sz w:val="24"/>
                <w:szCs w:val="24"/>
              </w:rPr>
              <w:t>министерство образования Приморского края</w:t>
            </w:r>
          </w:p>
        </w:tc>
      </w:tr>
      <w:tr w:rsidR="00DD6881">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социальных услуг</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lang w:eastAsia="ru-RU"/>
              </w:rPr>
              <w:t>Исходная (фактическая</w:t>
            </w:r>
            <w:r w:rsidRPr="00D9526D">
              <w:rPr>
                <w:rFonts w:eastAsia="Calibri"/>
                <w:i/>
                <w:sz w:val="24"/>
                <w:szCs w:val="24"/>
                <w:lang w:eastAsia="ru-RU"/>
              </w:rPr>
              <w:t>)</w:t>
            </w:r>
            <w:r>
              <w:rPr>
                <w:rFonts w:eastAsia="Calibri"/>
                <w:i/>
                <w:sz w:val="24"/>
                <w:szCs w:val="24"/>
                <w:lang w:eastAsia="ru-RU"/>
              </w:rPr>
              <w:t xml:space="preserve"> информация:</w:t>
            </w:r>
          </w:p>
          <w:p w:rsidR="00DD6881" w:rsidRDefault="00DD6881">
            <w:pPr>
              <w:pStyle w:val="ConsPlusNormal"/>
              <w:jc w:val="both"/>
            </w:pPr>
            <w:r>
              <w:rPr>
                <w:rFonts w:ascii="Times New Roman" w:eastAsia="Calibri" w:hAnsi="Times New Roman" w:cs="Times New Roman"/>
                <w:sz w:val="24"/>
                <w:szCs w:val="24"/>
              </w:rPr>
              <w:t xml:space="preserve">По состоянию на 01.10.2021 в Реестр поставщиков социальных услуг Приморского края включены 43 поставщика социальных услуг, из них </w:t>
            </w:r>
            <w:r>
              <w:rPr>
                <w:rFonts w:ascii="Times New Roman" w:eastAsia="Calibri" w:hAnsi="Times New Roman" w:cs="Times New Roman"/>
                <w:sz w:val="24"/>
                <w:szCs w:val="24"/>
              </w:rPr>
              <w:br/>
              <w:t xml:space="preserve">28 государственных организаций социального обслуживания, 10 социально ориентированных некоммерческих организаций (далее – СО НКО), </w:t>
            </w:r>
            <w:r>
              <w:rPr>
                <w:rFonts w:ascii="Times New Roman" w:eastAsia="Calibri" w:hAnsi="Times New Roman" w:cs="Times New Roman"/>
                <w:sz w:val="24"/>
                <w:szCs w:val="24"/>
              </w:rPr>
              <w:br/>
              <w:t>три индивидуальных предпринимателя, одно общество с ограниченной ответственностью и одно акционерное общество «Почта России» в лице УФПС Приморского края.</w:t>
            </w:r>
          </w:p>
          <w:p w:rsidR="00DD6881" w:rsidRDefault="00DD6881">
            <w:pPr>
              <w:pStyle w:val="ConsPlusNormal"/>
              <w:jc w:val="both"/>
            </w:pPr>
            <w:r>
              <w:rPr>
                <w:rFonts w:ascii="Times New Roman" w:hAnsi="Times New Roman" w:cs="Times New Roman"/>
                <w:i/>
                <w:iCs/>
                <w:sz w:val="24"/>
                <w:szCs w:val="24"/>
              </w:rPr>
              <w:t>Структура рынка:</w:t>
            </w:r>
          </w:p>
          <w:p w:rsidR="00DD6881" w:rsidRDefault="00DD6881">
            <w:pPr>
              <w:pStyle w:val="ConsPlusNormal"/>
              <w:jc w:val="both"/>
            </w:pPr>
            <w:r>
              <w:rPr>
                <w:rFonts w:ascii="Times New Roman" w:hAnsi="Times New Roman" w:cs="Times New Roman"/>
                <w:sz w:val="24"/>
                <w:szCs w:val="24"/>
                <w:lang w:val="en-US"/>
              </w:rPr>
              <w:t>I</w:t>
            </w:r>
            <w:r>
              <w:rPr>
                <w:rFonts w:ascii="Times New Roman" w:hAnsi="Times New Roman" w:cs="Times New Roman"/>
                <w:sz w:val="24"/>
                <w:szCs w:val="24"/>
              </w:rPr>
              <w:t>. Организации, предоставляющие социальные услуги в стационарной форме социального обслуживания граждан пожилого возраста и инвалидов:</w:t>
            </w:r>
            <w:r>
              <w:rPr>
                <w:rFonts w:ascii="Times New Roman" w:hAnsi="Times New Roman" w:cs="Times New Roman"/>
                <w:sz w:val="24"/>
                <w:szCs w:val="24"/>
              </w:rPr>
              <w:br/>
              <w:t>1) государственные организации (дома - интернаты для престарелых и инвалидов, психоневрологические интернаты, реабилитационный центр для лиц с умственной отсталостью, детский психоневрологический дом-интернат, центр по оказанию помощи лицам БОМЖ - 17);</w:t>
            </w:r>
          </w:p>
          <w:p w:rsidR="00DD6881" w:rsidRDefault="00DD6881">
            <w:pPr>
              <w:pStyle w:val="ConsPlusNormal"/>
              <w:jc w:val="both"/>
            </w:pPr>
            <w:r>
              <w:rPr>
                <w:rFonts w:ascii="Times New Roman" w:hAnsi="Times New Roman" w:cs="Times New Roman"/>
                <w:sz w:val="24"/>
                <w:szCs w:val="24"/>
              </w:rPr>
              <w:t>2) негосударственные организации (СОНКО, благотворительные фонды, индивидуальные предприниматели - семь);</w:t>
            </w:r>
          </w:p>
          <w:p w:rsidR="00DD6881" w:rsidRDefault="00DD6881">
            <w:pPr>
              <w:pStyle w:val="ConsPlusNormal"/>
              <w:jc w:val="both"/>
            </w:pPr>
            <w:r>
              <w:rPr>
                <w:rFonts w:ascii="Times New Roman" w:hAnsi="Times New Roman" w:cs="Times New Roman"/>
                <w:sz w:val="24"/>
                <w:szCs w:val="24"/>
                <w:lang w:val="en-US"/>
              </w:rPr>
              <w:t>II</w:t>
            </w:r>
            <w:r>
              <w:rPr>
                <w:rFonts w:ascii="Times New Roman" w:hAnsi="Times New Roman" w:cs="Times New Roman"/>
                <w:sz w:val="24"/>
                <w:szCs w:val="24"/>
              </w:rPr>
              <w:t>. Организации, предоставляющие социальные услуги в полустационарной форме социального обслуживания граждан пожилого возраста (благотворительный фонд «Ника»);</w:t>
            </w:r>
          </w:p>
          <w:p w:rsidR="00DD6881" w:rsidRDefault="00DD6881">
            <w:pPr>
              <w:pStyle w:val="ConsPlusNormal"/>
              <w:jc w:val="both"/>
            </w:pPr>
            <w:r>
              <w:rPr>
                <w:rFonts w:ascii="Times New Roman" w:hAnsi="Times New Roman" w:cs="Times New Roman"/>
                <w:sz w:val="24"/>
                <w:szCs w:val="24"/>
                <w:lang w:val="en-US"/>
              </w:rPr>
              <w:t>III</w:t>
            </w:r>
            <w:r>
              <w:rPr>
                <w:rFonts w:ascii="Times New Roman" w:hAnsi="Times New Roman" w:cs="Times New Roman"/>
                <w:sz w:val="24"/>
                <w:szCs w:val="24"/>
              </w:rPr>
              <w:t>. Организации, предоставляющие социальное обслуживание граждан пожилого возраста и инвалидов на дому:</w:t>
            </w:r>
          </w:p>
          <w:p w:rsidR="00DD6881" w:rsidRDefault="00DD6881">
            <w:pPr>
              <w:pStyle w:val="ConsPlusNormal"/>
              <w:jc w:val="both"/>
            </w:pPr>
            <w:r>
              <w:rPr>
                <w:rFonts w:ascii="Times New Roman" w:hAnsi="Times New Roman" w:cs="Times New Roman"/>
                <w:sz w:val="24"/>
                <w:szCs w:val="24"/>
              </w:rPr>
              <w:t>1) государственные организации (краевое государственное автономное учреждение социального обслуживания «Приморский центр социального обслуживания населения» (далее - ПЦСОН) и его филиалы и отделения в муниципальных образованиях Приморского края – одна организация);</w:t>
            </w:r>
          </w:p>
          <w:p w:rsidR="00DD6881" w:rsidRDefault="00DD6881">
            <w:pPr>
              <w:pStyle w:val="ConsPlusNormal"/>
              <w:jc w:val="both"/>
            </w:pPr>
            <w:r>
              <w:rPr>
                <w:rFonts w:ascii="Times New Roman" w:hAnsi="Times New Roman" w:cs="Times New Roman"/>
                <w:sz w:val="24"/>
                <w:szCs w:val="24"/>
              </w:rPr>
              <w:t>2) негосударственные организации, состоящие в реестре поставщиков социальных услуг (СОНКО и коммерческие организации) - четыре;</w:t>
            </w:r>
          </w:p>
          <w:p w:rsidR="00DD6881" w:rsidRDefault="00DD6881">
            <w:pPr>
              <w:pStyle w:val="ConsPlusNormal"/>
              <w:jc w:val="both"/>
            </w:pPr>
            <w:r>
              <w:rPr>
                <w:rFonts w:ascii="Times New Roman" w:hAnsi="Times New Roman" w:cs="Times New Roman"/>
                <w:sz w:val="24"/>
                <w:szCs w:val="24"/>
                <w:lang w:val="en-US"/>
              </w:rPr>
              <w:t>IV</w:t>
            </w:r>
            <w:r>
              <w:rPr>
                <w:rFonts w:ascii="Times New Roman" w:hAnsi="Times New Roman" w:cs="Times New Roman"/>
                <w:sz w:val="24"/>
                <w:szCs w:val="24"/>
              </w:rPr>
              <w:t>. Организации, предоставляющие социальные услуги в полустационарной форме социального обслуживания несовершеннолетним и их родителям:</w:t>
            </w:r>
          </w:p>
          <w:p w:rsidR="00DD6881" w:rsidRDefault="00DD6881">
            <w:pPr>
              <w:pStyle w:val="ConsPlusNormal"/>
              <w:jc w:val="both"/>
            </w:pPr>
            <w:r>
              <w:rPr>
                <w:rFonts w:ascii="Times New Roman" w:hAnsi="Times New Roman" w:cs="Times New Roman"/>
                <w:sz w:val="24"/>
                <w:szCs w:val="24"/>
              </w:rPr>
              <w:t>1) государственные организации (социально – реабилитационные центры для несовершеннолетних - 10);</w:t>
            </w:r>
          </w:p>
          <w:p w:rsidR="00DD6881" w:rsidRDefault="00DD6881">
            <w:pPr>
              <w:pStyle w:val="ConsPlusNormal"/>
              <w:jc w:val="both"/>
            </w:pPr>
            <w:r>
              <w:rPr>
                <w:rFonts w:ascii="Times New Roman" w:hAnsi="Times New Roman" w:cs="Times New Roman"/>
                <w:sz w:val="24"/>
                <w:szCs w:val="24"/>
              </w:rPr>
              <w:t>2) негосударственные организации (СОНКО - три).</w:t>
            </w:r>
          </w:p>
          <w:p w:rsidR="00DD6881" w:rsidRDefault="00DD6881">
            <w:pPr>
              <w:pStyle w:val="ConsPlusNormal"/>
              <w:jc w:val="both"/>
            </w:pPr>
            <w:r>
              <w:rPr>
                <w:rFonts w:ascii="Times New Roman" w:eastAsia="Calibri" w:hAnsi="Times New Roman" w:cs="Times New Roman"/>
                <w:sz w:val="24"/>
                <w:szCs w:val="24"/>
              </w:rPr>
              <w:t>Срочные социальные услуги гражданам, находящимся в трудной жизненной ситуации, оказываются ПЦСОН на территории всего Приморского края.</w:t>
            </w:r>
          </w:p>
          <w:p w:rsidR="00DD6881" w:rsidRDefault="00DD6881">
            <w:pPr>
              <w:jc w:val="both"/>
            </w:pPr>
            <w:r>
              <w:rPr>
                <w:rFonts w:eastAsia="Calibri"/>
                <w:i/>
                <w:sz w:val="24"/>
                <w:szCs w:val="24"/>
              </w:rPr>
              <w:t>Проблематика:</w:t>
            </w:r>
          </w:p>
          <w:p w:rsidR="00DD6881" w:rsidRDefault="00DD6881">
            <w:pPr>
              <w:jc w:val="both"/>
            </w:pPr>
            <w:r>
              <w:rPr>
                <w:sz w:val="24"/>
                <w:szCs w:val="24"/>
              </w:rPr>
              <w:t>слабая материально-техническая база, недостаток знаний и практических навыков негосударственных поставщиков социальных услуг в организации работы по предоставлению социальных услуг;</w:t>
            </w:r>
          </w:p>
          <w:p w:rsidR="00DD6881" w:rsidRDefault="00DD6881">
            <w:pPr>
              <w:jc w:val="both"/>
            </w:pPr>
            <w:r>
              <w:rPr>
                <w:sz w:val="24"/>
                <w:szCs w:val="24"/>
              </w:rPr>
              <w:t>несоответствие негосударственных организаций требованиям государственных санитарно-эпидемиологических правил и нормативов; требованиям и правилам пожарной безопасности;</w:t>
            </w:r>
          </w:p>
          <w:p w:rsidR="00DD6881" w:rsidRDefault="00DD6881">
            <w:pPr>
              <w:jc w:val="both"/>
            </w:pPr>
            <w:r>
              <w:rPr>
                <w:sz w:val="24"/>
                <w:szCs w:val="24"/>
              </w:rPr>
              <w:t>отсутствие в негосударственных организациях первоначального капитала для организации работы по предоставлению социальных услуг;</w:t>
            </w:r>
          </w:p>
          <w:p w:rsidR="00DD6881" w:rsidRDefault="00DD6881">
            <w:pPr>
              <w:jc w:val="both"/>
            </w:pPr>
            <w:r>
              <w:rPr>
                <w:sz w:val="24"/>
                <w:szCs w:val="24"/>
              </w:rPr>
              <w:t>отсутствие единых федеральных стандартов предоставления социальных услуг;</w:t>
            </w:r>
          </w:p>
          <w:p w:rsidR="00DD6881" w:rsidRDefault="00DD6881">
            <w:pPr>
              <w:jc w:val="both"/>
            </w:pPr>
            <w:r>
              <w:rPr>
                <w:sz w:val="24"/>
                <w:szCs w:val="24"/>
              </w:rPr>
              <w:t>несоблюдение негосударственными поставщиками социальных услуг порядков предоставления социальных услуг и стандартов услуг.</w:t>
            </w:r>
          </w:p>
          <w:p w:rsidR="00DD6881" w:rsidRDefault="00DD6881">
            <w:pPr>
              <w:jc w:val="both"/>
            </w:pPr>
            <w:r>
              <w:rPr>
                <w:i/>
                <w:sz w:val="24"/>
                <w:szCs w:val="24"/>
              </w:rPr>
              <w:t>Основные задачи:</w:t>
            </w:r>
          </w:p>
          <w:p w:rsidR="00DD6881" w:rsidRDefault="00DD6881">
            <w:pPr>
              <w:jc w:val="both"/>
            </w:pPr>
            <w:r>
              <w:rPr>
                <w:rFonts w:eastAsia="Calibri"/>
                <w:sz w:val="24"/>
                <w:szCs w:val="24"/>
              </w:rPr>
              <w:t>оказание содействия во включении в реестр исполнителей общественно полезных услуг — подготовка заключений о качестве предоставляемых общественно-полезных услуг.</w:t>
            </w:r>
          </w:p>
          <w:p w:rsidR="00DD6881" w:rsidRDefault="00DD6881">
            <w:pPr>
              <w:jc w:val="both"/>
            </w:pPr>
            <w:r>
              <w:rPr>
                <w:sz w:val="24"/>
                <w:szCs w:val="24"/>
              </w:rPr>
              <w:t>проведение обучающих семинаров с участием негосударственных организаций по вопросам законодательства в сфере социального обслуживания, стандартов предоставления социальных услуг; организация информационной работы с поставщиками социальных услуг, включенными в реестр поставщиков социальных услуг на территории Приморского края, о порядке и условиях предоставления социальных услуг, предусмотренных действующим законодательством;</w:t>
            </w:r>
          </w:p>
          <w:p w:rsidR="00DD6881" w:rsidRDefault="00DD6881">
            <w:pPr>
              <w:jc w:val="both"/>
            </w:pPr>
            <w:r>
              <w:rPr>
                <w:sz w:val="24"/>
                <w:szCs w:val="24"/>
              </w:rPr>
              <w:t>вовлечение организаций различных форм собственности в сектор оказания социальных услуг;</w:t>
            </w:r>
          </w:p>
          <w:p w:rsidR="00DD6881" w:rsidRDefault="00DD6881">
            <w:pPr>
              <w:jc w:val="both"/>
            </w:pPr>
            <w:r>
              <w:rPr>
                <w:rFonts w:eastAsia="Calibri"/>
                <w:sz w:val="24"/>
                <w:szCs w:val="24"/>
              </w:rPr>
              <w:t>вовлечение негосударственных организаций в сектор оказания услуг гражданам, нуждающимся в постороннем уходе, в рамках системы долговременного ухода.</w:t>
            </w:r>
          </w:p>
        </w:tc>
      </w:tr>
      <w:tr w:rsidR="00DD6881">
        <w:trPr>
          <w:trHeight w:val="2087"/>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9.</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Увеличение доли негосударственных организаций социального обслуживания, предоставляющих социальные услуги</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ind w:right="-108"/>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34,8</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42,9</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44</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45</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45</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труда и социальной политики Приморского края</w:t>
            </w:r>
          </w:p>
          <w:p w:rsidR="00DD6881" w:rsidRDefault="00DD6881">
            <w:pPr>
              <w:pStyle w:val="ConsPlusNormal"/>
              <w:widowControl/>
              <w:spacing w:line="240" w:lineRule="atLeast"/>
              <w:ind w:left="33"/>
              <w:jc w:val="both"/>
              <w:rPr>
                <w:rFonts w:ascii="Times New Roman" w:eastAsia="Calibri" w:hAnsi="Times New Roman" w:cs="Times New Roman"/>
                <w:sz w:val="24"/>
                <w:szCs w:val="24"/>
              </w:rPr>
            </w:pPr>
          </w:p>
        </w:tc>
      </w:tr>
      <w:tr w:rsidR="00DD6881">
        <w:trPr>
          <w:trHeight w:val="790"/>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9.1.</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Проведение независимой оценки качества условий оказания услуг организациями социального обслуживания </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постоянно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труда и социальной политики Приморского края</w:t>
            </w:r>
          </w:p>
        </w:tc>
      </w:tr>
      <w:tr w:rsidR="00DD6881">
        <w:trPr>
          <w:trHeight w:val="730"/>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9.2.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Проведение контрольно-надзорной деятельности в отношении негосударственных поставщиков социальных услуг</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постоянно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труда и социальной политики Приморского края</w:t>
            </w:r>
          </w:p>
        </w:tc>
      </w:tr>
      <w:tr w:rsidR="00DD6881">
        <w:trPr>
          <w:trHeight w:val="730"/>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9.3.</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Включение в реестр поставщиков социальных услуг на территории Приморского края негосударственных организаций </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постоянно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труда и социальной политики Приморского края</w:t>
            </w:r>
          </w:p>
        </w:tc>
      </w:tr>
      <w:tr w:rsidR="00DD6881">
        <w:trPr>
          <w:trHeight w:val="730"/>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9.4.</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Предоставление субсидий в виде компенсации поставщикам социальных услуг, включенным в реестр поставщиков социальных услуг Приморского края, не участвующим в выполнении государственного задания (заказа), за предоставленные гражданину социальные услуги, предусмотренные индивидуальной программой предоставления социальных услуг</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постоянно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труда и социальной политики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теплоснабжения (производство тепловой энергии)</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lang w:eastAsia="ru-RU"/>
              </w:rPr>
              <w:t>Исходная (фактическая информация):</w:t>
            </w:r>
          </w:p>
          <w:p w:rsidR="00DD6881" w:rsidRDefault="00DD6881">
            <w:pPr>
              <w:autoSpaceDE w:val="0"/>
              <w:jc w:val="both"/>
            </w:pPr>
            <w:r>
              <w:rPr>
                <w:sz w:val="24"/>
                <w:szCs w:val="24"/>
              </w:rPr>
              <w:t>Услуги в сфере теплоснабжения на территории муниципальных образований Приморского края по состоянию на 1 октября 2021 года предоставляют 57 организаций.</w:t>
            </w:r>
          </w:p>
          <w:p w:rsidR="00DD6881" w:rsidRDefault="00DD6881">
            <w:pPr>
              <w:autoSpaceDE w:val="0"/>
              <w:jc w:val="both"/>
            </w:pPr>
            <w:r>
              <w:rPr>
                <w:rFonts w:eastAsia="Calibri"/>
                <w:sz w:val="24"/>
                <w:szCs w:val="24"/>
              </w:rPr>
              <w:t>Доля организаций с государственным и муниципальным участием составляет 35,1% (20 организаций), доля организаций малого и среднего предпринимательства составляет 64,9% (37 организаций).</w:t>
            </w:r>
          </w:p>
          <w:p w:rsidR="00DD6881" w:rsidRDefault="00DD6881">
            <w:pPr>
              <w:jc w:val="both"/>
            </w:pPr>
            <w:r>
              <w:rPr>
                <w:rFonts w:eastAsia="Calibri"/>
                <w:i/>
                <w:sz w:val="24"/>
                <w:szCs w:val="24"/>
              </w:rPr>
              <w:t>Проблематика:</w:t>
            </w:r>
          </w:p>
          <w:p w:rsidR="00DD6881" w:rsidRDefault="00DD6881">
            <w:pPr>
              <w:autoSpaceDE w:val="0"/>
              <w:jc w:val="both"/>
            </w:pPr>
            <w:r>
              <w:rPr>
                <w:sz w:val="24"/>
                <w:szCs w:val="24"/>
              </w:rPr>
              <w:t>в настоящее время в соответствии с законодательством Российской Федерации передача объектов теплоснабжения, водоснабжения и водоотведения возможна исключительно в рамках Федерального закона от 21 июля 2005 года № 115-ФЗ «О концессионных соглашениях», в связи с чем ведется постоянная работа по поиску и подбору потенциальных инвесторов в сфере теплоснабжения и заключения концессионных соглашений в сфере теплоснабжения;</w:t>
            </w:r>
          </w:p>
          <w:p w:rsidR="00DD6881" w:rsidRDefault="00DD6881">
            <w:pPr>
              <w:autoSpaceDE w:val="0"/>
              <w:jc w:val="both"/>
            </w:pPr>
            <w:r>
              <w:rPr>
                <w:sz w:val="24"/>
                <w:szCs w:val="24"/>
              </w:rPr>
              <w:t>тарифы на теплоснабжение не учитывают всех затрат на производство и поставку энергоносителя;</w:t>
            </w:r>
          </w:p>
          <w:p w:rsidR="00DD6881" w:rsidRDefault="00DD6881">
            <w:pPr>
              <w:autoSpaceDE w:val="0"/>
              <w:jc w:val="both"/>
            </w:pPr>
            <w:r>
              <w:rPr>
                <w:sz w:val="24"/>
                <w:szCs w:val="24"/>
              </w:rPr>
              <w:t>высокий уровень себестоимости производства тепловой энергии;</w:t>
            </w:r>
          </w:p>
          <w:p w:rsidR="00DD6881" w:rsidRDefault="00DD6881">
            <w:pPr>
              <w:autoSpaceDE w:val="0"/>
              <w:jc w:val="both"/>
            </w:pPr>
            <w:r>
              <w:rPr>
                <w:sz w:val="24"/>
                <w:szCs w:val="24"/>
              </w:rPr>
              <w:t>высокая стоимость топлива, материалов и оборудования.</w:t>
            </w:r>
          </w:p>
          <w:p w:rsidR="00DD6881" w:rsidRDefault="00DD6881">
            <w:pPr>
              <w:autoSpaceDE w:val="0"/>
              <w:jc w:val="both"/>
            </w:pPr>
            <w:r>
              <w:rPr>
                <w:rFonts w:eastAsia="Calibri"/>
                <w:i/>
                <w:iCs/>
                <w:sz w:val="24"/>
                <w:szCs w:val="24"/>
              </w:rPr>
              <w:t>Основная задача:</w:t>
            </w:r>
            <w:r>
              <w:rPr>
                <w:rFonts w:eastAsia="Calibri"/>
                <w:sz w:val="24"/>
                <w:szCs w:val="24"/>
              </w:rPr>
              <w:t xml:space="preserve"> развитие конкурентной среды за счет снижения административного давления на участников рынка.</w:t>
            </w:r>
          </w:p>
        </w:tc>
      </w:tr>
      <w:tr w:rsidR="00DD6881">
        <w:trPr>
          <w:trHeight w:val="1907"/>
        </w:trPr>
        <w:tc>
          <w:tcPr>
            <w:tcW w:w="798" w:type="dxa"/>
            <w:tcBorders>
              <w:top w:val="single" w:sz="4" w:space="0" w:color="000000"/>
              <w:left w:val="single" w:sz="4" w:space="0" w:color="000000"/>
              <w:bottom w:val="single" w:sz="4" w:space="0" w:color="000000"/>
            </w:tcBorders>
            <w:shd w:val="clear" w:color="auto" w:fill="auto"/>
          </w:tcPr>
          <w:p w:rsidR="00DD6881" w:rsidRDefault="00DD6881">
            <w:pPr>
              <w:ind w:left="-113" w:firstLine="113"/>
              <w:jc w:val="both"/>
            </w:pPr>
            <w:r>
              <w:rPr>
                <w:rFonts w:eastAsia="Calibri"/>
                <w:sz w:val="24"/>
                <w:szCs w:val="24"/>
              </w:rPr>
              <w:t>10.</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Увеличение доли организаций частной формы собственности в сфере теплоснабжения (производство тепловой энергии)</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ind w:right="-108"/>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21,89</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21,89</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spacing w:line="240" w:lineRule="atLeast"/>
              <w:jc w:val="center"/>
            </w:pPr>
            <w:r>
              <w:rPr>
                <w:rFonts w:eastAsia="Calibri"/>
                <w:sz w:val="24"/>
                <w:szCs w:val="24"/>
              </w:rPr>
              <w:t>23</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26,46</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29</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жилищно-коммунального хозяйства Приморского края</w:t>
            </w:r>
          </w:p>
        </w:tc>
      </w:tr>
      <w:tr w:rsidR="00DD6881">
        <w:trPr>
          <w:trHeight w:val="1546"/>
        </w:trPr>
        <w:tc>
          <w:tcPr>
            <w:tcW w:w="798" w:type="dxa"/>
            <w:tcBorders>
              <w:top w:val="single" w:sz="4" w:space="0" w:color="000000"/>
              <w:left w:val="single" w:sz="4" w:space="0" w:color="000000"/>
              <w:bottom w:val="single" w:sz="4" w:space="0" w:color="000000"/>
            </w:tcBorders>
            <w:shd w:val="clear" w:color="auto" w:fill="auto"/>
          </w:tcPr>
          <w:p w:rsidR="00DD6881" w:rsidRDefault="00DD6881">
            <w:pPr>
              <w:ind w:left="-113" w:firstLine="113"/>
              <w:jc w:val="both"/>
            </w:pPr>
            <w:r>
              <w:rPr>
                <w:rFonts w:eastAsia="Calibri"/>
                <w:sz w:val="24"/>
                <w:szCs w:val="24"/>
              </w:rPr>
              <w:t>10.1.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Заключение концессионных соглашений в сфере теплоснабжения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жилищно-коммунального хозяйства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услуг по сбору и транспортированию твёрдых коммунальных отходов</w:t>
            </w:r>
          </w:p>
        </w:tc>
      </w:tr>
      <w:tr w:rsidR="00DD6881">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iCs/>
                <w:sz w:val="24"/>
                <w:szCs w:val="24"/>
                <w:lang w:eastAsia="ru-RU"/>
              </w:rPr>
              <w:t>Исходная (фактическая информация):</w:t>
            </w:r>
          </w:p>
          <w:p w:rsidR="00DD6881" w:rsidRDefault="00DD6881">
            <w:pPr>
              <w:jc w:val="both"/>
            </w:pPr>
            <w:r>
              <w:rPr>
                <w:sz w:val="24"/>
                <w:szCs w:val="24"/>
              </w:rPr>
              <w:t>Согласно территориальной схеме обращения с отходами, в том числе с твердыми коммунальными отходами на территории Приморского края, утвержденной приказом департамента природных ресурсов и охраны окружающей среды Приморского края от 25 февраля 2019 года № 37-01-09/</w:t>
            </w:r>
            <w:proofErr w:type="gramStart"/>
            <w:r>
              <w:rPr>
                <w:sz w:val="24"/>
                <w:szCs w:val="24"/>
              </w:rPr>
              <w:t>38 ,</w:t>
            </w:r>
            <w:proofErr w:type="gramEnd"/>
            <w:r>
              <w:rPr>
                <w:sz w:val="24"/>
                <w:szCs w:val="24"/>
              </w:rPr>
              <w:t xml:space="preserve"> общее прогнозируемое количество </w:t>
            </w:r>
            <w:r>
              <w:rPr>
                <w:rFonts w:eastAsia="Calibri"/>
                <w:sz w:val="24"/>
                <w:szCs w:val="24"/>
              </w:rPr>
              <w:t xml:space="preserve"> твёрдых коммунальных отходов (далее - </w:t>
            </w:r>
            <w:r>
              <w:rPr>
                <w:sz w:val="24"/>
                <w:szCs w:val="24"/>
              </w:rPr>
              <w:t>ТКО), образующееся в Приморском крае 2019 - 2022 годах, составит:</w:t>
            </w:r>
          </w:p>
          <w:p w:rsidR="00DD6881" w:rsidRDefault="00DD6881">
            <w:pPr>
              <w:jc w:val="both"/>
            </w:pPr>
            <w:r>
              <w:rPr>
                <w:sz w:val="24"/>
                <w:szCs w:val="24"/>
              </w:rPr>
              <w:t>2019 год – 541962,0 тонн/год;</w:t>
            </w:r>
          </w:p>
          <w:p w:rsidR="00DD6881" w:rsidRDefault="00DD6881">
            <w:pPr>
              <w:jc w:val="both"/>
            </w:pPr>
            <w:r>
              <w:rPr>
                <w:sz w:val="24"/>
                <w:szCs w:val="24"/>
              </w:rPr>
              <w:t>2020 год – 538273,5 тонн/год;</w:t>
            </w:r>
          </w:p>
          <w:p w:rsidR="00DD6881" w:rsidRDefault="00DD6881">
            <w:pPr>
              <w:jc w:val="both"/>
            </w:pPr>
            <w:r>
              <w:rPr>
                <w:sz w:val="24"/>
                <w:szCs w:val="24"/>
              </w:rPr>
              <w:t>2021 год – 655094,1 тонн/год;</w:t>
            </w:r>
          </w:p>
          <w:p w:rsidR="00DD6881" w:rsidRDefault="00DD6881">
            <w:pPr>
              <w:jc w:val="both"/>
            </w:pPr>
            <w:r>
              <w:rPr>
                <w:sz w:val="24"/>
                <w:szCs w:val="24"/>
              </w:rPr>
              <w:t>2022 год – 652364,3 тонн/год.</w:t>
            </w:r>
          </w:p>
          <w:p w:rsidR="00DD6881" w:rsidRDefault="00DD6881">
            <w:pPr>
              <w:jc w:val="both"/>
            </w:pPr>
            <w:r>
              <w:rPr>
                <w:sz w:val="24"/>
                <w:szCs w:val="24"/>
              </w:rPr>
              <w:t>В 2019 году заключено Соглашение о возложении полномочий регионального оператора по обращению с твердыми коммунальными отходами на всей территории Приморского края от 2 июля 2019 года № 1/6 с КГУП «Приморский экологический оператор». Срок действия соглашения - 10 лет, начиная с 1 января 2020 года.</w:t>
            </w:r>
          </w:p>
          <w:p w:rsidR="00DD6881" w:rsidRDefault="00DD6881">
            <w:pPr>
              <w:jc w:val="both"/>
            </w:pPr>
            <w:r>
              <w:rPr>
                <w:sz w:val="24"/>
                <w:szCs w:val="24"/>
              </w:rPr>
              <w:t>По данным КГУП «Приморский экологический оператор» в 2020 году количество вывезенных ТКО составило 655 828,6 тонн/год, из которых</w:t>
            </w:r>
            <w:r>
              <w:rPr>
                <w:sz w:val="24"/>
                <w:szCs w:val="24"/>
              </w:rPr>
              <w:br/>
              <w:t xml:space="preserve">654 060,83 тонн транспортировано по договорам подряда юридическими лицами всех форм собственности. </w:t>
            </w:r>
          </w:p>
          <w:p w:rsidR="00DD6881" w:rsidRDefault="00DD6881">
            <w:pPr>
              <w:jc w:val="both"/>
            </w:pPr>
            <w:r>
              <w:rPr>
                <w:rFonts w:eastAsia="Calibri"/>
                <w:sz w:val="24"/>
                <w:szCs w:val="24"/>
              </w:rPr>
              <w:t xml:space="preserve">За январь-июнь 2021 года вывезено 326 394,0 тонны ТКО, в том числе 325 415,8 тонны по договорам подряда. </w:t>
            </w:r>
          </w:p>
          <w:p w:rsidR="00DD6881" w:rsidRDefault="00DD6881">
            <w:pPr>
              <w:jc w:val="both"/>
            </w:pPr>
            <w:r>
              <w:rPr>
                <w:rFonts w:eastAsia="Calibri"/>
                <w:sz w:val="24"/>
                <w:szCs w:val="24"/>
              </w:rPr>
              <w:t xml:space="preserve">Деятельность на рынке услуг по сбору и транспортированию твёрдых коммунальных отходов осуществляет региональный оператор КГУП «Приморский экологический оператор». Транспортировка твердых коммунальных отходов по договорам подряда осуществляется юридическими лицами всех форм собственности. </w:t>
            </w:r>
          </w:p>
          <w:p w:rsidR="00DD6881" w:rsidRDefault="00DD6881">
            <w:pPr>
              <w:jc w:val="both"/>
            </w:pPr>
            <w:r>
              <w:rPr>
                <w:rFonts w:eastAsia="Calibri"/>
                <w:i/>
                <w:sz w:val="24"/>
                <w:szCs w:val="24"/>
              </w:rPr>
              <w:t>Проблематика:</w:t>
            </w:r>
          </w:p>
          <w:p w:rsidR="00DD6881" w:rsidRDefault="00DD6881">
            <w:pPr>
              <w:jc w:val="both"/>
            </w:pPr>
            <w:r>
              <w:rPr>
                <w:rFonts w:eastAsia="Calibri"/>
                <w:sz w:val="24"/>
                <w:szCs w:val="24"/>
              </w:rPr>
              <w:t>нерегулярность вывоза ТКО на территории Приморского края в связи с запаркованностью межквартальных проездов в городах и труднодоступностью отдаленных районов Приморского края.</w:t>
            </w:r>
          </w:p>
        </w:tc>
      </w:tr>
      <w:tr w:rsidR="00DD6881">
        <w:trPr>
          <w:trHeight w:val="243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ind w:left="34"/>
              <w:jc w:val="both"/>
            </w:pPr>
            <w:r>
              <w:rPr>
                <w:rFonts w:eastAsia="Calibri"/>
                <w:sz w:val="24"/>
                <w:szCs w:val="24"/>
              </w:rPr>
              <w:t>Увеличение доли организаций частной формы собственности в сфере услуг по сбору и транспортированию ТКО</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99,8</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99,81</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99,82</w:t>
            </w:r>
          </w:p>
          <w:p w:rsidR="00DD6881" w:rsidRDefault="00DD6881">
            <w:pPr>
              <w:jc w:val="center"/>
              <w:rPr>
                <w:rFonts w:eastAsia="Calibri"/>
                <w:sz w:val="24"/>
                <w:szCs w:val="24"/>
              </w:rPr>
            </w:pP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99,83</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99,84</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 xml:space="preserve">министерство жилищно-коммунального хозяйства Приморского края, </w:t>
            </w:r>
          </w:p>
        </w:tc>
      </w:tr>
      <w:tr w:rsidR="00DD6881">
        <w:trPr>
          <w:trHeight w:val="627"/>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11.1</w:t>
            </w:r>
          </w:p>
        </w:tc>
        <w:tc>
          <w:tcPr>
            <w:tcW w:w="2441" w:type="dxa"/>
            <w:tcBorders>
              <w:left w:val="single" w:sz="4" w:space="0" w:color="000000"/>
              <w:bottom w:val="single" w:sz="4" w:space="0" w:color="000000"/>
            </w:tcBorders>
            <w:shd w:val="clear" w:color="auto" w:fill="auto"/>
          </w:tcPr>
          <w:p w:rsidR="00DD6881" w:rsidRDefault="00DD6881">
            <w:pPr>
              <w:autoSpaceDE w:val="0"/>
              <w:snapToGrid w:val="0"/>
              <w:ind w:left="34"/>
              <w:jc w:val="both"/>
            </w:pPr>
            <w:r>
              <w:rPr>
                <w:rFonts w:eastAsia="Calibri"/>
                <w:sz w:val="24"/>
                <w:szCs w:val="24"/>
              </w:rPr>
              <w:t>Информирование населения о новой системе обращения с твёрдыми коммунальными отходами</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жилищно-коммунального хозяйства Приморского края</w:t>
            </w:r>
          </w:p>
        </w:tc>
      </w:tr>
      <w:tr w:rsidR="00DD6881">
        <w:trPr>
          <w:trHeight w:val="690"/>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11.2</w:t>
            </w:r>
          </w:p>
        </w:tc>
        <w:tc>
          <w:tcPr>
            <w:tcW w:w="2441" w:type="dxa"/>
            <w:tcBorders>
              <w:left w:val="single" w:sz="4" w:space="0" w:color="000000"/>
              <w:bottom w:val="single" w:sz="4" w:space="0" w:color="000000"/>
            </w:tcBorders>
            <w:shd w:val="clear" w:color="auto" w:fill="auto"/>
          </w:tcPr>
          <w:p w:rsidR="00DD6881" w:rsidRDefault="00DD6881">
            <w:pPr>
              <w:autoSpaceDE w:val="0"/>
              <w:snapToGrid w:val="0"/>
              <w:ind w:left="34"/>
              <w:jc w:val="both"/>
            </w:pPr>
            <w:r>
              <w:rPr>
                <w:rFonts w:eastAsia="Calibri"/>
                <w:sz w:val="24"/>
                <w:szCs w:val="24"/>
              </w:rPr>
              <w:t>Оказание информационной поддержки организациям частной формы собственности, действующим на товарном рынке</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жилищно-коммунального хозяйства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выполнения работ по благоустройству городской среды</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lang w:eastAsia="ru-RU"/>
              </w:rPr>
              <w:t>Исходная (фактическая информация):</w:t>
            </w:r>
          </w:p>
          <w:p w:rsidR="00DD6881" w:rsidRDefault="00DD6881">
            <w:pPr>
              <w:jc w:val="both"/>
            </w:pPr>
            <w:r>
              <w:rPr>
                <w:rFonts w:eastAsia="Calibri"/>
                <w:sz w:val="24"/>
                <w:szCs w:val="24"/>
              </w:rPr>
              <w:t>Количество участников рынка на территории Приморского края не ограничено, так как для осуществления деятельности по благоустройству территорий действующим законодательством не установлены специальные разрешительные требования, в связи с чем указанная деятельность может осуществляться любыми физическими и юридическими лицами. Значение ключевого показателя развития конкуренции в сфере благоустройства городской среды достигнуто и составляет 100%.</w:t>
            </w:r>
          </w:p>
        </w:tc>
      </w:tr>
      <w:tr w:rsidR="00DD6881">
        <w:trPr>
          <w:trHeight w:val="846"/>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12.</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Обеспечение сохранения доли организаций частной формы собственности в сфере выполнения работ по благоустройству городской среды</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p w:rsidR="00DD6881" w:rsidRDefault="00DD6881">
            <w:pPr>
              <w:jc w:val="center"/>
              <w:rPr>
                <w:rFonts w:eastAsia="Calibri"/>
                <w:sz w:val="24"/>
                <w:szCs w:val="24"/>
              </w:rPr>
            </w:pP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жилищно-коммунального хозяйства Приморского края</w:t>
            </w:r>
          </w:p>
        </w:tc>
      </w:tr>
      <w:tr w:rsidR="00DD6881">
        <w:trPr>
          <w:trHeight w:val="846"/>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12.1.</w:t>
            </w:r>
          </w:p>
        </w:tc>
        <w:tc>
          <w:tcPr>
            <w:tcW w:w="2441" w:type="dxa"/>
            <w:tcBorders>
              <w:left w:val="single" w:sz="4" w:space="0" w:color="000000"/>
              <w:bottom w:val="single" w:sz="4" w:space="0" w:color="000000"/>
            </w:tcBorders>
            <w:shd w:val="clear" w:color="auto" w:fill="auto"/>
          </w:tcPr>
          <w:p w:rsidR="00DD6881" w:rsidRDefault="00DD6881">
            <w:pPr>
              <w:snapToGrid w:val="0"/>
              <w:ind w:left="34"/>
              <w:jc w:val="both"/>
            </w:pPr>
            <w:r>
              <w:rPr>
                <w:rFonts w:eastAsia="Calibri"/>
                <w:sz w:val="24"/>
                <w:szCs w:val="24"/>
              </w:rPr>
              <w:t>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поддержку проектов по благоустройству</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ежегодно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жилищно-коммунального хозяйства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выполнения работ по содержанию и текущему ремонту общего имущества собственников помещений в многоквартирном доме</w:t>
            </w:r>
          </w:p>
        </w:tc>
      </w:tr>
      <w:tr w:rsidR="00DD6881">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iCs/>
                <w:sz w:val="24"/>
                <w:szCs w:val="24"/>
                <w:lang w:eastAsia="ru-RU"/>
              </w:rPr>
              <w:t>Исходная (фактическая информация):</w:t>
            </w:r>
          </w:p>
          <w:p w:rsidR="00DD6881" w:rsidRDefault="00DD6881">
            <w:pPr>
              <w:widowControl w:val="0"/>
              <w:jc w:val="both"/>
            </w:pPr>
            <w:r>
              <w:rPr>
                <w:rFonts w:eastAsia="Calibri"/>
                <w:sz w:val="24"/>
                <w:szCs w:val="24"/>
                <w:lang w:eastAsia="ru-RU"/>
              </w:rPr>
              <w:t xml:space="preserve">Рынок выполнения работ по содержанию и текущему ремонту общего имущества собственников помещений в многоквартирном доме Приморского края представлен предприятиями частной формы собственности на 97,5%. Количество участников рынка на территории Приморского края не ограничено. Деятельность организаций данного рынка осуществляется в конкурентных условиях. </w:t>
            </w:r>
          </w:p>
          <w:p w:rsidR="00DD6881" w:rsidRDefault="00DD6881">
            <w:pPr>
              <w:jc w:val="both"/>
            </w:pPr>
            <w:r>
              <w:rPr>
                <w:rFonts w:eastAsia="Calibri"/>
                <w:i/>
                <w:sz w:val="24"/>
                <w:szCs w:val="24"/>
              </w:rPr>
              <w:t>Проблематика:</w:t>
            </w:r>
          </w:p>
          <w:p w:rsidR="00DD6881" w:rsidRDefault="00DD6881">
            <w:pPr>
              <w:widowControl w:val="0"/>
              <w:jc w:val="both"/>
            </w:pPr>
            <w:r>
              <w:rPr>
                <w:rFonts w:eastAsia="Calibri"/>
                <w:sz w:val="24"/>
                <w:szCs w:val="24"/>
                <w:lang w:eastAsia="ru-RU"/>
              </w:rPr>
              <w:t>наличие многоквартирных</w:t>
            </w:r>
            <w:r w:rsidRPr="00D9526D">
              <w:rPr>
                <w:rFonts w:eastAsia="Calibri"/>
                <w:sz w:val="24"/>
                <w:szCs w:val="24"/>
                <w:lang w:eastAsia="ru-RU"/>
              </w:rPr>
              <w:t xml:space="preserve"> домов</w:t>
            </w:r>
            <w:r>
              <w:rPr>
                <w:rFonts w:eastAsia="Calibri"/>
                <w:sz w:val="24"/>
                <w:szCs w:val="24"/>
                <w:lang w:eastAsia="ru-RU"/>
              </w:rPr>
              <w:t>, в</w:t>
            </w:r>
            <w:r w:rsidRPr="00D9526D">
              <w:rPr>
                <w:rFonts w:eastAsia="Calibri"/>
                <w:sz w:val="24"/>
                <w:szCs w:val="24"/>
                <w:lang w:eastAsia="ru-RU"/>
              </w:rPr>
              <w:t xml:space="preserve"> отношении которых </w:t>
            </w:r>
            <w:r>
              <w:rPr>
                <w:rFonts w:eastAsia="Calibri"/>
                <w:sz w:val="24"/>
                <w:szCs w:val="24"/>
                <w:lang w:eastAsia="ru-RU"/>
              </w:rPr>
              <w:t>частные организации не заинтересованы в выполнении работ по содержанию и текущему ремонту общего имущества</w:t>
            </w:r>
            <w:r w:rsidRPr="00D9526D">
              <w:rPr>
                <w:rFonts w:eastAsia="Calibri"/>
                <w:sz w:val="24"/>
                <w:szCs w:val="24"/>
                <w:lang w:eastAsia="ru-RU"/>
              </w:rPr>
              <w:t>.</w:t>
            </w:r>
          </w:p>
          <w:p w:rsidR="00DD6881" w:rsidRDefault="00DD6881">
            <w:pPr>
              <w:widowControl w:val="0"/>
              <w:jc w:val="both"/>
            </w:pPr>
            <w:r>
              <w:rPr>
                <w:rFonts w:eastAsia="Calibri"/>
                <w:i/>
                <w:iCs/>
                <w:sz w:val="24"/>
                <w:szCs w:val="24"/>
                <w:lang w:eastAsia="ru-RU"/>
              </w:rPr>
              <w:t>Основная</w:t>
            </w:r>
            <w:r w:rsidRPr="00D9526D">
              <w:rPr>
                <w:rFonts w:eastAsia="Calibri"/>
                <w:i/>
                <w:iCs/>
                <w:sz w:val="24"/>
                <w:szCs w:val="24"/>
                <w:lang w:eastAsia="ru-RU"/>
              </w:rPr>
              <w:t xml:space="preserve"> задача:</w:t>
            </w:r>
            <w:r w:rsidRPr="00D9526D">
              <w:rPr>
                <w:rFonts w:eastAsia="Calibri"/>
                <w:sz w:val="24"/>
                <w:szCs w:val="24"/>
                <w:lang w:eastAsia="ru-RU"/>
              </w:rPr>
              <w:t xml:space="preserve"> рассмотрение возможности с</w:t>
            </w:r>
            <w:r>
              <w:rPr>
                <w:rFonts w:eastAsia="Calibri"/>
                <w:sz w:val="24"/>
                <w:szCs w:val="24"/>
                <w:lang w:eastAsia="ru-RU"/>
              </w:rPr>
              <w:t>оздания муниципальных управляющих организаций для решения органами местного самоуправления проблем «брошеных» многоквартирных домов.</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13.</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Увеличение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97,5</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97,5</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97,6</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97,7</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97,7</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государственная жилищная инспекция Приморского края</w:t>
            </w:r>
          </w:p>
        </w:tc>
      </w:tr>
      <w:tr w:rsidR="00DD6881">
        <w:trPr>
          <w:trHeight w:val="1245"/>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13.1.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sz w:val="24"/>
                <w:szCs w:val="24"/>
              </w:rPr>
              <w:t>Ведение и актуализация реестра лицензий на осуществление предпринимательской деятельности по управлению многоквартирными домами Приморского края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государственная жилищная инспекция Приморского края</w:t>
            </w:r>
          </w:p>
        </w:tc>
      </w:tr>
      <w:tr w:rsidR="00DD6881">
        <w:trPr>
          <w:trHeight w:val="1245"/>
        </w:trPr>
        <w:tc>
          <w:tcPr>
            <w:tcW w:w="798"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13.2.</w:t>
            </w:r>
          </w:p>
        </w:tc>
        <w:tc>
          <w:tcPr>
            <w:tcW w:w="2441" w:type="dxa"/>
            <w:tcBorders>
              <w:left w:val="single" w:sz="4" w:space="0" w:color="000000"/>
              <w:bottom w:val="single" w:sz="4" w:space="0" w:color="000000"/>
            </w:tcBorders>
            <w:shd w:val="clear" w:color="auto" w:fill="auto"/>
          </w:tcPr>
          <w:p w:rsidR="00DD6881" w:rsidRDefault="00DD6881">
            <w:pPr>
              <w:pStyle w:val="ConsPlusNormal"/>
              <w:snapToGrid w:val="0"/>
              <w:jc w:val="both"/>
            </w:pPr>
            <w:r>
              <w:rPr>
                <w:rFonts w:ascii="Times New Roman" w:eastAsia="Calibri" w:hAnsi="Times New Roman" w:cs="Times New Roman"/>
                <w:sz w:val="24"/>
                <w:szCs w:val="24"/>
              </w:rPr>
              <w:t>Информирование потенциальных лицензиатов (в том числе через интернет-страницу государственной жилищной инспекции Приморского края на сайте Правительства Приморского края) об условиях и результатах получения государственной услуги по выдаче лицензии на осуществление предпринимательской деятельности по управлению многоквартирным жилым домом</w:t>
            </w:r>
          </w:p>
          <w:p w:rsidR="00DD6881" w:rsidRDefault="00DD6881">
            <w:pPr>
              <w:pStyle w:val="ConsPlusNormal"/>
              <w:snapToGrid w:val="0"/>
              <w:jc w:val="both"/>
              <w:rPr>
                <w:rFonts w:ascii="Times New Roman" w:eastAsia="Calibri" w:hAnsi="Times New Roman" w:cs="Times New Roman"/>
                <w:sz w:val="24"/>
                <w:szCs w:val="24"/>
              </w:rPr>
            </w:pP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государственная жилищная инспекция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поставки сжиженного газа в баллонах</w:t>
            </w:r>
          </w:p>
        </w:tc>
      </w:tr>
      <w:tr w:rsidR="00DD6881">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lang w:eastAsia="ru-RU"/>
              </w:rPr>
              <w:t>Исходная (фактическая информация):</w:t>
            </w:r>
          </w:p>
          <w:p w:rsidR="00DD6881" w:rsidRDefault="00DD6881">
            <w:pPr>
              <w:jc w:val="both"/>
            </w:pPr>
            <w:r>
              <w:rPr>
                <w:rFonts w:eastAsia="Calibri"/>
                <w:sz w:val="24"/>
                <w:szCs w:val="24"/>
              </w:rPr>
              <w:t>Поставки сжиженного газа в баллонах осуществляются на всей территории Приморского края. Уровень газификации сжиженным углеводородным газом жилого фонда Приморского края в соответствии с паспортом газового хозяйства по состоянию на 1 октября 2021 составил 0,16%.</w:t>
            </w:r>
          </w:p>
          <w:p w:rsidR="00DD6881" w:rsidRDefault="00DD6881">
            <w:pPr>
              <w:jc w:val="both"/>
            </w:pPr>
            <w:r>
              <w:rPr>
                <w:rFonts w:eastAsia="Calibri"/>
                <w:sz w:val="24"/>
                <w:szCs w:val="24"/>
              </w:rPr>
              <w:t>В качестве единственной уполномоченной газораспределительной организации по поставке сжиженных углеводородных газов для бытовых нужд</w:t>
            </w:r>
          </w:p>
          <w:p w:rsidR="00DD6881" w:rsidRDefault="00DD6881">
            <w:pPr>
              <w:jc w:val="both"/>
            </w:pPr>
            <w:r>
              <w:rPr>
                <w:rFonts w:eastAsia="Calibri"/>
                <w:sz w:val="24"/>
                <w:szCs w:val="24"/>
                <w:lang w:eastAsia="ru-RU"/>
              </w:rPr>
              <w:t>населения Приморского края выступает АО «Приморский газ».</w:t>
            </w:r>
          </w:p>
          <w:p w:rsidR="00DD6881" w:rsidRDefault="00DD6881">
            <w:pPr>
              <w:jc w:val="both"/>
            </w:pPr>
            <w:r>
              <w:rPr>
                <w:rFonts w:eastAsia="Calibri"/>
                <w:i/>
                <w:sz w:val="24"/>
                <w:szCs w:val="24"/>
                <w:lang w:eastAsia="ru-RU"/>
              </w:rPr>
              <w:t>Проблематика:</w:t>
            </w:r>
            <w:r w:rsidRPr="00D9526D">
              <w:rPr>
                <w:rFonts w:eastAsia="Calibri"/>
                <w:i/>
                <w:sz w:val="24"/>
                <w:szCs w:val="24"/>
                <w:lang w:eastAsia="ru-RU"/>
              </w:rPr>
              <w:t xml:space="preserve"> </w:t>
            </w:r>
            <w:r w:rsidRPr="00D9526D">
              <w:rPr>
                <w:rFonts w:eastAsia="Calibri"/>
                <w:sz w:val="24"/>
                <w:szCs w:val="24"/>
                <w:lang w:eastAsia="ru-RU"/>
              </w:rPr>
              <w:t>о</w:t>
            </w:r>
            <w:r>
              <w:rPr>
                <w:rFonts w:eastAsia="Calibri"/>
                <w:sz w:val="24"/>
                <w:szCs w:val="24"/>
                <w:lang w:eastAsia="ru-RU"/>
              </w:rPr>
              <w:t>тставание тарифов на сжиженный газ в баллонах от закупочных цен на бирже.</w:t>
            </w:r>
          </w:p>
          <w:p w:rsidR="00DD6881" w:rsidRDefault="00DD6881">
            <w:pPr>
              <w:jc w:val="both"/>
            </w:pPr>
            <w:r>
              <w:rPr>
                <w:rFonts w:eastAsia="Calibri"/>
                <w:i/>
                <w:iCs/>
                <w:sz w:val="24"/>
                <w:szCs w:val="24"/>
                <w:lang w:eastAsia="ru-RU"/>
              </w:rPr>
              <w:t>Основная</w:t>
            </w:r>
            <w:r w:rsidRPr="00D9526D">
              <w:rPr>
                <w:rFonts w:eastAsia="Calibri"/>
                <w:i/>
                <w:iCs/>
                <w:sz w:val="24"/>
                <w:szCs w:val="24"/>
                <w:lang w:eastAsia="ru-RU"/>
              </w:rPr>
              <w:t xml:space="preserve"> задача: </w:t>
            </w:r>
            <w:r>
              <w:rPr>
                <w:rFonts w:eastAsia="Calibri"/>
                <w:sz w:val="24"/>
                <w:szCs w:val="24"/>
                <w:lang w:eastAsia="ru-RU"/>
              </w:rPr>
              <w:t>для сдерживания роста рыночных цен необходимо повысить конкуренцию на данном рынке</w:t>
            </w:r>
            <w:r w:rsidRPr="00D9526D">
              <w:rPr>
                <w:rFonts w:eastAsia="Calibri"/>
                <w:sz w:val="24"/>
                <w:szCs w:val="24"/>
                <w:lang w:eastAsia="ru-RU"/>
              </w:rPr>
              <w:t>.</w:t>
            </w:r>
          </w:p>
        </w:tc>
      </w:tr>
      <w:tr w:rsidR="00DD6881">
        <w:trPr>
          <w:trHeight w:val="1907"/>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14.</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ind w:left="34"/>
              <w:jc w:val="both"/>
            </w:pPr>
            <w:r>
              <w:rPr>
                <w:rFonts w:eastAsia="Calibri"/>
                <w:sz w:val="24"/>
                <w:szCs w:val="24"/>
              </w:rPr>
              <w:t>Обеспечение сохранения доли организаций частной формы собственности в сфере поставки сжиженного газа в баллонах</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энергетики и газоснабжения  Приморского края</w:t>
            </w:r>
          </w:p>
        </w:tc>
      </w:tr>
      <w:tr w:rsidR="00DD6881">
        <w:trPr>
          <w:trHeight w:val="418"/>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14.1.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ind w:left="34"/>
              <w:jc w:val="both"/>
            </w:pPr>
            <w:r>
              <w:rPr>
                <w:rFonts w:eastAsia="Calibri"/>
                <w:sz w:val="24"/>
                <w:szCs w:val="24"/>
              </w:rPr>
              <w:t>Составление реестра организаций, действующих на рынке поставки сжиженного газа в баллонах</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постоянно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энергетики и газоснабжения Приморского края</w:t>
            </w:r>
          </w:p>
        </w:tc>
      </w:tr>
      <w:tr w:rsidR="00DD6881">
        <w:trPr>
          <w:trHeight w:val="418"/>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14.2.</w:t>
            </w:r>
          </w:p>
        </w:tc>
        <w:tc>
          <w:tcPr>
            <w:tcW w:w="2441" w:type="dxa"/>
            <w:tcBorders>
              <w:left w:val="single" w:sz="4" w:space="0" w:color="000000"/>
              <w:bottom w:val="single" w:sz="4" w:space="0" w:color="000000"/>
            </w:tcBorders>
            <w:shd w:val="clear" w:color="auto" w:fill="auto"/>
          </w:tcPr>
          <w:p w:rsidR="00DD6881" w:rsidRDefault="00DD6881">
            <w:pPr>
              <w:snapToGrid w:val="0"/>
              <w:ind w:left="34"/>
              <w:jc w:val="both"/>
            </w:pPr>
            <w:r>
              <w:rPr>
                <w:rFonts w:eastAsia="Calibri"/>
                <w:sz w:val="24"/>
                <w:szCs w:val="24"/>
              </w:rPr>
              <w:t>Размещение на сайте министерства энергетики и газоснабжения Приморского края в сети Интернет ежегодного анализа данных об объемах потребления сжиженного газа населением Приморского края и реализации сжиженного газа населению газораспределительной организацией, уполномоченной на поставку сжиженного газа</w:t>
            </w:r>
          </w:p>
        </w:tc>
        <w:tc>
          <w:tcPr>
            <w:tcW w:w="2107"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ежегодно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энергетики и газоснабжения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lang w:eastAsia="ru-RU"/>
              </w:rPr>
              <w:t>Исходная (фактическая информация):</w:t>
            </w:r>
          </w:p>
          <w:p w:rsidR="00DD6881" w:rsidRDefault="00DD6881">
            <w:pPr>
              <w:jc w:val="both"/>
            </w:pPr>
            <w:r>
              <w:rPr>
                <w:bCs/>
                <w:sz w:val="24"/>
                <w:szCs w:val="24"/>
              </w:rPr>
              <w:t>Пассажирский автомобильный транспорт является одним из основных элементов социальной инфраструктуры Приморского края, обеспечивающим потребность жителей края в регулярных перевозках пассажиров и багажа в границах муниципальных образований.</w:t>
            </w:r>
          </w:p>
          <w:p w:rsidR="00DD6881" w:rsidRDefault="00DD6881">
            <w:pPr>
              <w:jc w:val="both"/>
            </w:pPr>
            <w:r>
              <w:rPr>
                <w:bCs/>
                <w:sz w:val="24"/>
                <w:szCs w:val="24"/>
              </w:rPr>
              <w:t>Транспортное обслуживание населения осуществляется на территории 30 муниципальных образований. Маршрутная сеть Приморского края насчит</w:t>
            </w:r>
            <w:r>
              <w:rPr>
                <w:sz w:val="24"/>
                <w:szCs w:val="24"/>
              </w:rPr>
              <w:t>ывает порядка 460 муниципальных маршрутов.</w:t>
            </w:r>
          </w:p>
          <w:p w:rsidR="00DD6881" w:rsidRDefault="00DD6881">
            <w:pPr>
              <w:jc w:val="both"/>
            </w:pPr>
            <w:r>
              <w:rPr>
                <w:sz w:val="24"/>
                <w:szCs w:val="24"/>
              </w:rPr>
              <w:t>Перевозки пассажиров осуществляются как по регулируемым тарифам, так и по нерегулируемым тарифам.</w:t>
            </w:r>
          </w:p>
          <w:p w:rsidR="00DD6881" w:rsidRDefault="00DD6881">
            <w:pPr>
              <w:jc w:val="both"/>
            </w:pPr>
            <w:r>
              <w:rPr>
                <w:sz w:val="24"/>
                <w:szCs w:val="24"/>
              </w:rPr>
              <w:t>Регулярная перевозка пассажиров автомобильным транспортом общего пользования по муниципальным маршрутам осуществляется юридическими лицами, индивидуальными предпринимателями и муниципальными транспортными предприятиями.</w:t>
            </w:r>
          </w:p>
          <w:p w:rsidR="00DD6881" w:rsidRDefault="00DD6881">
            <w:pPr>
              <w:jc w:val="both"/>
            </w:pPr>
            <w:r>
              <w:rPr>
                <w:rFonts w:eastAsia="Calibri"/>
                <w:sz w:val="24"/>
                <w:szCs w:val="24"/>
                <w:lang w:eastAsia="ru-RU"/>
              </w:rPr>
              <w:t>Конкурсные процедуры на обслуживание маршрутов по регулируемым тарифам проводятся в соответствии с Федеральным законом от 5</w:t>
            </w:r>
            <w:r w:rsidRPr="00D9526D">
              <w:rPr>
                <w:rFonts w:eastAsia="Calibri"/>
                <w:sz w:val="24"/>
                <w:szCs w:val="24"/>
                <w:lang w:eastAsia="ru-RU"/>
              </w:rPr>
              <w:t xml:space="preserve"> апреля </w:t>
            </w:r>
            <w:r w:rsidRPr="00D9526D">
              <w:rPr>
                <w:rFonts w:eastAsia="Calibri"/>
                <w:sz w:val="24"/>
                <w:szCs w:val="24"/>
                <w:lang w:eastAsia="ru-RU"/>
              </w:rPr>
              <w:br/>
            </w:r>
            <w:r>
              <w:rPr>
                <w:rFonts w:eastAsia="Calibri"/>
                <w:sz w:val="24"/>
                <w:szCs w:val="24"/>
                <w:lang w:eastAsia="ru-RU"/>
              </w:rPr>
              <w:t>2013</w:t>
            </w:r>
            <w:r w:rsidRPr="00D9526D">
              <w:rPr>
                <w:rFonts w:eastAsia="Calibri"/>
                <w:sz w:val="24"/>
                <w:szCs w:val="24"/>
                <w:lang w:eastAsia="ru-RU"/>
              </w:rPr>
              <w:t xml:space="preserve"> года</w:t>
            </w:r>
            <w:r>
              <w:rPr>
                <w:rFonts w:eastAsia="Calibri"/>
                <w:sz w:val="24"/>
                <w:szCs w:val="24"/>
                <w:lang w:eastAsia="ru-RU"/>
              </w:rPr>
              <w:t xml:space="preserve"> № 44-ФЗ «О контрактной системе в сфере закупок товаров, работ, услуг для обеспечения государственных и муниципальных нужд», по нерегулируемым тарифам - в соответствии с Федеральным законом от 13</w:t>
            </w:r>
            <w:r w:rsidRPr="00D9526D">
              <w:rPr>
                <w:rFonts w:eastAsia="Calibri"/>
                <w:sz w:val="24"/>
                <w:szCs w:val="24"/>
                <w:lang w:eastAsia="ru-RU"/>
              </w:rPr>
              <w:t xml:space="preserve"> июля </w:t>
            </w:r>
            <w:r>
              <w:rPr>
                <w:rFonts w:eastAsia="Calibri"/>
                <w:sz w:val="24"/>
                <w:szCs w:val="24"/>
                <w:lang w:eastAsia="ru-RU"/>
              </w:rPr>
              <w:t>2015</w:t>
            </w:r>
            <w:r w:rsidRPr="00D9526D">
              <w:rPr>
                <w:rFonts w:eastAsia="Calibri"/>
                <w:sz w:val="24"/>
                <w:szCs w:val="24"/>
                <w:lang w:eastAsia="ru-RU"/>
              </w:rPr>
              <w:t xml:space="preserve"> года</w:t>
            </w:r>
            <w:r>
              <w:rPr>
                <w:rFonts w:eastAsia="Calibri"/>
                <w:sz w:val="24"/>
                <w:szCs w:val="24"/>
                <w:lang w:eastAsia="ru-RU"/>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DD6881" w:rsidRDefault="00DD6881">
            <w:pPr>
              <w:jc w:val="both"/>
            </w:pPr>
            <w:r>
              <w:rPr>
                <w:rFonts w:eastAsia="Calibri"/>
                <w:i/>
                <w:sz w:val="24"/>
                <w:szCs w:val="24"/>
              </w:rPr>
              <w:t>Проблематика:</w:t>
            </w:r>
          </w:p>
          <w:p w:rsidR="00DD6881" w:rsidRDefault="00DD6881">
            <w:pPr>
              <w:jc w:val="both"/>
            </w:pPr>
            <w:r>
              <w:rPr>
                <w:sz w:val="24"/>
                <w:szCs w:val="24"/>
              </w:rPr>
              <w:t>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w:t>
            </w:r>
          </w:p>
          <w:p w:rsidR="00DD6881" w:rsidRDefault="00DD6881">
            <w:pPr>
              <w:jc w:val="both"/>
            </w:pPr>
            <w:r>
              <w:rPr>
                <w:sz w:val="24"/>
                <w:szCs w:val="24"/>
              </w:rPr>
              <w:t>плохое развитие дорожной инфраструктуры;</w:t>
            </w:r>
          </w:p>
          <w:p w:rsidR="00DD6881" w:rsidRDefault="00DD6881">
            <w:pPr>
              <w:jc w:val="both"/>
            </w:pPr>
            <w:r>
              <w:rPr>
                <w:sz w:val="24"/>
                <w:szCs w:val="24"/>
              </w:rPr>
              <w:t>отдаленность населенных пунктов от центра, большая протяженность маршрутов;</w:t>
            </w:r>
          </w:p>
          <w:p w:rsidR="00DD6881" w:rsidRDefault="00DD6881">
            <w:pPr>
              <w:jc w:val="both"/>
            </w:pPr>
            <w:r>
              <w:rPr>
                <w:sz w:val="24"/>
                <w:szCs w:val="24"/>
              </w:rPr>
              <w:t xml:space="preserve">уменьшение пассажиропотока; </w:t>
            </w:r>
          </w:p>
          <w:p w:rsidR="00DD6881" w:rsidRDefault="00DD6881">
            <w:pPr>
              <w:jc w:val="both"/>
            </w:pPr>
            <w:r>
              <w:rPr>
                <w:sz w:val="24"/>
                <w:szCs w:val="24"/>
              </w:rPr>
              <w:t>административные барьеры.</w:t>
            </w:r>
          </w:p>
          <w:p w:rsidR="00DD6881" w:rsidRDefault="00DD6881">
            <w:pPr>
              <w:jc w:val="both"/>
            </w:pPr>
            <w:r>
              <w:rPr>
                <w:i/>
                <w:iCs/>
                <w:sz w:val="24"/>
                <w:szCs w:val="24"/>
              </w:rPr>
              <w:t>Основная задача</w:t>
            </w:r>
            <w:r>
              <w:rPr>
                <w:sz w:val="24"/>
                <w:szCs w:val="24"/>
              </w:rPr>
              <w:t xml:space="preserve">: </w:t>
            </w:r>
            <w:r>
              <w:rPr>
                <w:sz w:val="24"/>
                <w:szCs w:val="24"/>
                <w:lang w:eastAsia="ru-RU"/>
              </w:rPr>
              <w:t>обес</w:t>
            </w:r>
            <w:r>
              <w:rPr>
                <w:rFonts w:eastAsia="Calibri"/>
                <w:sz w:val="24"/>
                <w:szCs w:val="24"/>
                <w:lang w:eastAsia="ru-RU"/>
              </w:rPr>
              <w:t>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DD6881">
        <w:trPr>
          <w:trHeight w:val="3796"/>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15.</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ind w:left="33"/>
              <w:jc w:val="both"/>
            </w:pPr>
            <w:r>
              <w:rPr>
                <w:rFonts w:eastAsia="Calibri"/>
                <w:sz w:val="24"/>
                <w:szCs w:val="24"/>
              </w:rPr>
              <w:t>Увеличение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79</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80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81</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82</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83</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sz w:val="24"/>
                <w:szCs w:val="24"/>
              </w:rPr>
              <w:t>министерство транспорта и дорожного хозяйства Приморского края,</w:t>
            </w:r>
          </w:p>
          <w:p w:rsidR="00DD6881" w:rsidRDefault="00DD6881">
            <w:pPr>
              <w:jc w:val="both"/>
            </w:pPr>
            <w:r>
              <w:rPr>
                <w:rFonts w:eastAsia="Calibri"/>
                <w:sz w:val="24"/>
                <w:szCs w:val="24"/>
              </w:rPr>
              <w:t xml:space="preserve">органы местного самоуправления </w:t>
            </w:r>
          </w:p>
          <w:p w:rsidR="00DD6881" w:rsidRDefault="00DD6881">
            <w:pPr>
              <w:jc w:val="both"/>
            </w:pPr>
            <w:r>
              <w:rPr>
                <w:rFonts w:eastAsia="Calibri"/>
                <w:sz w:val="24"/>
                <w:szCs w:val="24"/>
              </w:rPr>
              <w:t>(по согласованию)</w:t>
            </w:r>
          </w:p>
        </w:tc>
      </w:tr>
      <w:tr w:rsidR="00DD6881">
        <w:trPr>
          <w:trHeight w:val="1907"/>
        </w:trPr>
        <w:tc>
          <w:tcPr>
            <w:tcW w:w="798" w:type="dxa"/>
            <w:tcBorders>
              <w:left w:val="single" w:sz="4" w:space="0" w:color="000000"/>
              <w:bottom w:val="single" w:sz="4" w:space="0" w:color="000000"/>
            </w:tcBorders>
            <w:shd w:val="clear" w:color="auto" w:fill="auto"/>
          </w:tcPr>
          <w:p w:rsidR="00DD6881" w:rsidRDefault="00DD6881">
            <w:pPr>
              <w:jc w:val="both"/>
            </w:pPr>
            <w:r>
              <w:rPr>
                <w:sz w:val="24"/>
                <w:szCs w:val="24"/>
              </w:rPr>
              <w:t>15.1.</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Мониторинг пассажиропотока и потребностей региона в корректировке существующей маршрутной сети и создание новых маршрутов</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транспорта и дорожного хозяйства Приморского края;</w:t>
            </w:r>
          </w:p>
          <w:p w:rsidR="00DD6881" w:rsidRDefault="00DD6881">
            <w:r>
              <w:rPr>
                <w:sz w:val="24"/>
                <w:szCs w:val="24"/>
              </w:rPr>
              <w:t xml:space="preserve">органы местного самоуправления </w:t>
            </w:r>
          </w:p>
          <w:p w:rsidR="00DD6881" w:rsidRDefault="00DD6881">
            <w:pPr>
              <w:ind w:left="33"/>
              <w:jc w:val="both"/>
            </w:pPr>
            <w:r>
              <w:rPr>
                <w:rFonts w:eastAsia="Calibri"/>
                <w:sz w:val="24"/>
                <w:szCs w:val="24"/>
              </w:rPr>
              <w:t>(по согласованию)</w:t>
            </w:r>
          </w:p>
        </w:tc>
      </w:tr>
      <w:tr w:rsidR="00DD6881">
        <w:trPr>
          <w:trHeight w:val="1907"/>
        </w:trPr>
        <w:tc>
          <w:tcPr>
            <w:tcW w:w="798" w:type="dxa"/>
            <w:tcBorders>
              <w:left w:val="single" w:sz="4" w:space="0" w:color="000000"/>
              <w:bottom w:val="single" w:sz="4" w:space="0" w:color="000000"/>
            </w:tcBorders>
            <w:shd w:val="clear" w:color="auto" w:fill="auto"/>
          </w:tcPr>
          <w:p w:rsidR="00DD6881" w:rsidRDefault="00DD6881">
            <w:pPr>
              <w:jc w:val="both"/>
            </w:pPr>
            <w:r>
              <w:rPr>
                <w:sz w:val="24"/>
                <w:szCs w:val="24"/>
              </w:rPr>
              <w:t>15.2.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Разработка документа планирования регулярных перевозок с учетом полученной информации по результатам мониторинга</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транспорта и дорожного хозяйства Приморского края;</w:t>
            </w:r>
          </w:p>
          <w:p w:rsidR="00DD6881" w:rsidRDefault="00DD6881">
            <w:r>
              <w:rPr>
                <w:sz w:val="24"/>
                <w:szCs w:val="24"/>
              </w:rPr>
              <w:t xml:space="preserve">органы местного самоуправления </w:t>
            </w:r>
          </w:p>
          <w:p w:rsidR="00DD6881" w:rsidRDefault="00DD6881">
            <w:pPr>
              <w:ind w:left="33"/>
              <w:jc w:val="both"/>
            </w:pPr>
            <w:r>
              <w:rPr>
                <w:rFonts w:eastAsia="Calibri"/>
                <w:sz w:val="24"/>
                <w:szCs w:val="24"/>
              </w:rPr>
              <w:t>(по согласованию)</w:t>
            </w:r>
          </w:p>
        </w:tc>
      </w:tr>
      <w:tr w:rsidR="00DD6881">
        <w:trPr>
          <w:trHeight w:val="1907"/>
        </w:trPr>
        <w:tc>
          <w:tcPr>
            <w:tcW w:w="798" w:type="dxa"/>
            <w:tcBorders>
              <w:left w:val="single" w:sz="4" w:space="0" w:color="000000"/>
              <w:bottom w:val="single" w:sz="4" w:space="0" w:color="000000"/>
            </w:tcBorders>
            <w:shd w:val="clear" w:color="auto" w:fill="auto"/>
          </w:tcPr>
          <w:p w:rsidR="00DD6881" w:rsidRDefault="00DD6881">
            <w:pPr>
              <w:jc w:val="both"/>
            </w:pPr>
            <w:r>
              <w:rPr>
                <w:sz w:val="24"/>
                <w:szCs w:val="24"/>
              </w:rPr>
              <w:t>15.3</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Проведение конкурсов на право осуществления перевозок по муниципальным маршрутам регулярных перевозок, а также при закупке работ, связанных с осуществлением регулярных перевозок по регулируемым тарифам по муниципальным маршрутам </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транспорта и дорожного хозяйства Приморского края;</w:t>
            </w:r>
          </w:p>
          <w:p w:rsidR="00DD6881" w:rsidRDefault="00DD6881">
            <w:r>
              <w:rPr>
                <w:sz w:val="24"/>
                <w:szCs w:val="24"/>
              </w:rPr>
              <w:t xml:space="preserve">органы местного самоуправления </w:t>
            </w:r>
          </w:p>
          <w:p w:rsidR="00DD6881" w:rsidRDefault="00DD6881">
            <w:pPr>
              <w:ind w:left="33"/>
              <w:jc w:val="both"/>
            </w:pPr>
            <w:r>
              <w:rPr>
                <w:rFonts w:eastAsia="Calibri"/>
                <w:sz w:val="24"/>
                <w:szCs w:val="24"/>
              </w:rPr>
              <w:t>(по согласованию)</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оказания услуг по перевозке пассажиров автомобильным транспортом по межмуниципальным маршрутам регулярных перевозок</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sz w:val="24"/>
                <w:szCs w:val="24"/>
              </w:rPr>
              <w:t xml:space="preserve">Маршрутная сеть Приморского края насчитывает 150 межмуниципальных маршрутов регулярных перевозок. Межмуниципальные автобусные маршруты соединяют краевой центр со всеми районными центрами края. </w:t>
            </w:r>
          </w:p>
          <w:p w:rsidR="00DD6881" w:rsidRDefault="00DD6881">
            <w:pPr>
              <w:jc w:val="both"/>
            </w:pPr>
            <w:r>
              <w:rPr>
                <w:sz w:val="24"/>
                <w:szCs w:val="24"/>
              </w:rPr>
              <w:t>Стоимость проезда по межмуниципальным маршрутам регулярных перевозок перевозчиками устанавливается самостоятельно (нерегулируемый тариф).</w:t>
            </w:r>
          </w:p>
          <w:p w:rsidR="00DD6881" w:rsidRDefault="00DD6881">
            <w:pPr>
              <w:widowControl w:val="0"/>
              <w:jc w:val="both"/>
            </w:pPr>
            <w:r>
              <w:rPr>
                <w:sz w:val="24"/>
                <w:szCs w:val="24"/>
              </w:rPr>
              <w:t xml:space="preserve">На территории Приморского края осуществляют деятельность по перевозкам пассажиров в межмуниципальном сообщении 37 организаций, из них 35 юридических лиц и два индивидуальных предпринимателя. Все организации частной формы собственности. </w:t>
            </w:r>
          </w:p>
          <w:p w:rsidR="00DD6881" w:rsidRDefault="00DD6881">
            <w:pPr>
              <w:jc w:val="both"/>
            </w:pPr>
            <w:r>
              <w:rPr>
                <w:rFonts w:eastAsia="Calibri"/>
                <w:i/>
                <w:sz w:val="24"/>
                <w:szCs w:val="24"/>
              </w:rPr>
              <w:t>Проблематика:</w:t>
            </w:r>
          </w:p>
          <w:p w:rsidR="00DD6881" w:rsidRDefault="00DD6881">
            <w:pPr>
              <w:jc w:val="both"/>
            </w:pPr>
            <w:r>
              <w:rPr>
                <w:rFonts w:eastAsia="Calibri"/>
                <w:sz w:val="24"/>
                <w:szCs w:val="24"/>
              </w:rPr>
              <w:t>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w:t>
            </w:r>
          </w:p>
          <w:p w:rsidR="00DD6881" w:rsidRDefault="00DD6881">
            <w:pPr>
              <w:jc w:val="both"/>
            </w:pPr>
            <w:r>
              <w:rPr>
                <w:rFonts w:eastAsia="Calibri"/>
                <w:sz w:val="24"/>
                <w:szCs w:val="24"/>
              </w:rPr>
              <w:t>отставание темпов развития транспортной инфраструктуры;</w:t>
            </w:r>
          </w:p>
          <w:p w:rsidR="00DD6881" w:rsidRDefault="00DD6881">
            <w:pPr>
              <w:jc w:val="both"/>
            </w:pPr>
            <w:r>
              <w:rPr>
                <w:rFonts w:eastAsia="Calibri"/>
                <w:sz w:val="24"/>
                <w:szCs w:val="24"/>
              </w:rPr>
              <w:t>административные барьеры.</w:t>
            </w:r>
          </w:p>
          <w:p w:rsidR="00DD6881" w:rsidRDefault="00DD6881">
            <w:pPr>
              <w:jc w:val="both"/>
            </w:pPr>
            <w:r>
              <w:rPr>
                <w:rFonts w:eastAsia="Calibri"/>
                <w:i/>
                <w:iCs/>
                <w:sz w:val="24"/>
                <w:szCs w:val="24"/>
              </w:rPr>
              <w:t>Основная задача</w:t>
            </w:r>
            <w:r>
              <w:rPr>
                <w:rFonts w:eastAsia="Calibri"/>
                <w:sz w:val="24"/>
                <w:szCs w:val="24"/>
              </w:rPr>
              <w:t>: сохранение числа частных организаций на уровне 100%, повышение качества предоставляемых услуг.</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16.</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ind w:left="34"/>
              <w:jc w:val="both"/>
            </w:pPr>
            <w:r>
              <w:rPr>
                <w:rFonts w:eastAsia="Calibri"/>
                <w:sz w:val="24"/>
                <w:szCs w:val="24"/>
              </w:rPr>
              <w:t>Обеспечение сохранения доли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p w:rsidR="00DD6881" w:rsidRDefault="00DD6881">
            <w:pPr>
              <w:jc w:val="center"/>
              <w:rPr>
                <w:rFonts w:eastAsia="Calibri"/>
                <w:sz w:val="24"/>
                <w:szCs w:val="24"/>
              </w:rPr>
            </w:pP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транспорта и дорожного хозяйства Приморского края</w:t>
            </w:r>
          </w:p>
        </w:tc>
      </w:tr>
      <w:tr w:rsidR="00DD6881">
        <w:trPr>
          <w:trHeight w:val="1575"/>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16.1.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Мониторинг пассажиропотока и потребностей региона в корректировке существующей маршрутной сети и создание </w:t>
            </w:r>
            <w:r>
              <w:rPr>
                <w:rFonts w:eastAsia="Calibri"/>
                <w:sz w:val="24"/>
                <w:szCs w:val="24"/>
                <w:lang w:eastAsia="en-US"/>
              </w:rPr>
              <w:t>новых маршрутов</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spacing w:line="252" w:lineRule="auto"/>
              <w:ind w:left="-108"/>
              <w:jc w:val="center"/>
            </w:pPr>
            <w:r>
              <w:rPr>
                <w:rFonts w:eastAsia="Calibri"/>
                <w:sz w:val="24"/>
                <w:szCs w:val="24"/>
              </w:rPr>
              <w:t>2022-</w:t>
            </w:r>
            <w:r>
              <w:rPr>
                <w:rFonts w:eastAsia="Calibri"/>
                <w:sz w:val="24"/>
                <w:szCs w:val="24"/>
                <w:lang w:eastAsia="en-US"/>
              </w:rPr>
              <w:t>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pStyle w:val="ConsPlusNormal"/>
              <w:snapToGrid w:val="0"/>
              <w:spacing w:line="252" w:lineRule="auto"/>
              <w:jc w:val="both"/>
              <w:rPr>
                <w:rFonts w:ascii="Times New Roman" w:eastAsia="Calibri" w:hAnsi="Times New Roman" w:cs="Times New Roman"/>
                <w:sz w:val="24"/>
                <w:szCs w:val="24"/>
                <w:lang w:eastAsia="en-US"/>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pStyle w:val="ConsPlusNormal"/>
              <w:snapToGrid w:val="0"/>
              <w:spacing w:line="252" w:lineRule="auto"/>
              <w:jc w:val="both"/>
              <w:rPr>
                <w:rFonts w:ascii="Times New Roman" w:eastAsia="Calibri" w:hAnsi="Times New Roman" w:cs="Times New Roman"/>
                <w:sz w:val="24"/>
                <w:szCs w:val="24"/>
                <w:lang w:eastAsia="en-US"/>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pStyle w:val="ConsPlusNormal"/>
              <w:snapToGrid w:val="0"/>
              <w:spacing w:line="252" w:lineRule="auto"/>
              <w:jc w:val="both"/>
              <w:rPr>
                <w:rFonts w:ascii="Times New Roman" w:eastAsia="Calibri" w:hAnsi="Times New Roman" w:cs="Times New Roman"/>
                <w:sz w:val="24"/>
                <w:szCs w:val="24"/>
                <w:lang w:eastAsia="en-US"/>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pStyle w:val="ConsPlusNormal"/>
              <w:snapToGrid w:val="0"/>
              <w:spacing w:line="252" w:lineRule="auto"/>
              <w:jc w:val="both"/>
              <w:rPr>
                <w:rFonts w:ascii="Times New Roman" w:eastAsia="Calibri" w:hAnsi="Times New Roman" w:cs="Times New Roman"/>
                <w:sz w:val="24"/>
                <w:szCs w:val="24"/>
                <w:lang w:eastAsia="en-US"/>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pStyle w:val="ConsPlusNormal"/>
              <w:snapToGrid w:val="0"/>
              <w:spacing w:line="252" w:lineRule="auto"/>
              <w:jc w:val="both"/>
              <w:rPr>
                <w:rFonts w:ascii="Times New Roman" w:eastAsia="Calibri" w:hAnsi="Times New Roman" w:cs="Times New Roman"/>
                <w:sz w:val="24"/>
                <w:szCs w:val="24"/>
                <w:lang w:eastAsia="en-US"/>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pStyle w:val="ConsPlusNormal"/>
              <w:snapToGrid w:val="0"/>
              <w:spacing w:line="252" w:lineRule="auto"/>
              <w:jc w:val="both"/>
              <w:rPr>
                <w:rFonts w:ascii="Times New Roman" w:eastAsia="Calibri" w:hAnsi="Times New Roman" w:cs="Times New Roman"/>
                <w:sz w:val="24"/>
                <w:szCs w:val="24"/>
                <w:lang w:eastAsia="en-US"/>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pStyle w:val="ConsPlusNormal"/>
              <w:spacing w:line="252" w:lineRule="auto"/>
              <w:ind w:left="33"/>
              <w:jc w:val="both"/>
            </w:pPr>
            <w:r>
              <w:rPr>
                <w:rFonts w:ascii="Times New Roman" w:eastAsia="Calibri" w:hAnsi="Times New Roman" w:cs="Times New Roman"/>
                <w:sz w:val="24"/>
                <w:szCs w:val="24"/>
              </w:rPr>
              <w:t>министерство транспорта и дорожного хозяйства Приморского края</w:t>
            </w:r>
            <w:r>
              <w:rPr>
                <w:rFonts w:ascii="Times New Roman" w:eastAsia="Calibri" w:hAnsi="Times New Roman" w:cs="Times New Roman"/>
                <w:sz w:val="24"/>
                <w:szCs w:val="24"/>
                <w:lang w:eastAsia="en-US"/>
              </w:rPr>
              <w:t xml:space="preserve"> </w:t>
            </w:r>
          </w:p>
        </w:tc>
      </w:tr>
      <w:tr w:rsidR="00DD6881">
        <w:trPr>
          <w:trHeight w:val="1575"/>
        </w:trPr>
        <w:tc>
          <w:tcPr>
            <w:tcW w:w="798" w:type="dxa"/>
            <w:tcBorders>
              <w:left w:val="single" w:sz="4" w:space="0" w:color="000000"/>
              <w:bottom w:val="single" w:sz="4" w:space="0" w:color="000000"/>
            </w:tcBorders>
            <w:shd w:val="clear" w:color="auto" w:fill="auto"/>
          </w:tcPr>
          <w:p w:rsidR="00DD6881" w:rsidRDefault="00DD6881">
            <w:pPr>
              <w:jc w:val="both"/>
            </w:pPr>
            <w:r>
              <w:rPr>
                <w:sz w:val="24"/>
                <w:szCs w:val="24"/>
              </w:rPr>
              <w:t>16.2.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Разработка документа планирования регулярных перевозок с учетом полученной информации по результатам мониторинга </w:t>
            </w:r>
          </w:p>
        </w:tc>
        <w:tc>
          <w:tcPr>
            <w:tcW w:w="2107" w:type="dxa"/>
            <w:tcBorders>
              <w:left w:val="single" w:sz="4" w:space="0" w:color="000000"/>
              <w:bottom w:val="single" w:sz="4" w:space="0" w:color="000000"/>
            </w:tcBorders>
            <w:shd w:val="clear" w:color="auto" w:fill="auto"/>
          </w:tcPr>
          <w:p w:rsidR="00DD6881" w:rsidRDefault="00DD6881">
            <w:pPr>
              <w:snapToGrid w:val="0"/>
              <w:spacing w:line="252" w:lineRule="auto"/>
              <w:ind w:left="-108"/>
              <w:jc w:val="center"/>
            </w:pPr>
            <w:r>
              <w:rPr>
                <w:rFonts w:eastAsia="Calibri"/>
                <w:sz w:val="24"/>
                <w:szCs w:val="24"/>
              </w:rPr>
              <w:t>2022-</w:t>
            </w:r>
            <w:r>
              <w:rPr>
                <w:rFonts w:eastAsia="Calibri"/>
                <w:sz w:val="24"/>
                <w:szCs w:val="24"/>
                <w:lang w:eastAsia="en-US"/>
              </w:rPr>
              <w:t>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spacing w:line="252" w:lineRule="auto"/>
              <w:jc w:val="both"/>
              <w:rPr>
                <w:rFonts w:eastAsia="Calibri"/>
                <w:sz w:val="24"/>
                <w:szCs w:val="24"/>
                <w:lang w:eastAsia="en-US"/>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spacing w:line="252" w:lineRule="auto"/>
              <w:jc w:val="both"/>
              <w:rPr>
                <w:rFonts w:eastAsia="Calibri"/>
                <w:sz w:val="24"/>
                <w:szCs w:val="24"/>
                <w:lang w:eastAsia="en-US"/>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spacing w:line="252" w:lineRule="auto"/>
              <w:jc w:val="both"/>
              <w:rPr>
                <w:rFonts w:eastAsia="Calibri"/>
                <w:sz w:val="24"/>
                <w:szCs w:val="24"/>
                <w:lang w:eastAsia="en-US"/>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spacing w:line="252" w:lineRule="auto"/>
              <w:jc w:val="both"/>
              <w:rPr>
                <w:rFonts w:eastAsia="Calibri"/>
                <w:sz w:val="24"/>
                <w:szCs w:val="24"/>
                <w:lang w:eastAsia="en-US"/>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spacing w:line="252" w:lineRule="auto"/>
              <w:jc w:val="both"/>
              <w:rPr>
                <w:rFonts w:eastAsia="Calibri"/>
                <w:sz w:val="24"/>
                <w:szCs w:val="24"/>
                <w:lang w:eastAsia="en-US"/>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spacing w:line="252" w:lineRule="auto"/>
              <w:jc w:val="both"/>
              <w:rPr>
                <w:rFonts w:eastAsia="Calibri"/>
                <w:sz w:val="24"/>
                <w:szCs w:val="24"/>
                <w:lang w:eastAsia="en-US"/>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52" w:lineRule="auto"/>
              <w:ind w:left="33"/>
              <w:jc w:val="both"/>
            </w:pPr>
            <w:r>
              <w:rPr>
                <w:rFonts w:eastAsia="Calibri"/>
                <w:sz w:val="24"/>
                <w:szCs w:val="24"/>
              </w:rPr>
              <w:t>министерство транспорта и дорожного хозяйства Приморского края</w:t>
            </w:r>
          </w:p>
        </w:tc>
      </w:tr>
      <w:tr w:rsidR="00DD6881">
        <w:trPr>
          <w:trHeight w:val="1575"/>
        </w:trPr>
        <w:tc>
          <w:tcPr>
            <w:tcW w:w="798" w:type="dxa"/>
            <w:tcBorders>
              <w:left w:val="single" w:sz="4" w:space="0" w:color="000000"/>
              <w:bottom w:val="single" w:sz="4" w:space="0" w:color="000000"/>
            </w:tcBorders>
            <w:shd w:val="clear" w:color="auto" w:fill="auto"/>
          </w:tcPr>
          <w:p w:rsidR="00DD6881" w:rsidRDefault="00DD6881">
            <w:pPr>
              <w:jc w:val="both"/>
            </w:pPr>
            <w:r>
              <w:rPr>
                <w:sz w:val="24"/>
                <w:szCs w:val="24"/>
              </w:rPr>
              <w:t>16.3.</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Организация проведения открытых конкурсов на право осуществления перевозок по межмуниципальным маршрутам регулярных перевозок автомобильным транспортом по нерегулируемым тарифам</w:t>
            </w:r>
          </w:p>
        </w:tc>
        <w:tc>
          <w:tcPr>
            <w:tcW w:w="2107" w:type="dxa"/>
            <w:tcBorders>
              <w:left w:val="single" w:sz="4" w:space="0" w:color="000000"/>
              <w:bottom w:val="single" w:sz="4" w:space="0" w:color="000000"/>
            </w:tcBorders>
            <w:shd w:val="clear" w:color="auto" w:fill="auto"/>
          </w:tcPr>
          <w:p w:rsidR="00DD6881" w:rsidRDefault="00DD6881">
            <w:pPr>
              <w:snapToGrid w:val="0"/>
              <w:spacing w:line="252" w:lineRule="auto"/>
              <w:ind w:left="-108"/>
              <w:jc w:val="center"/>
            </w:pPr>
            <w:r>
              <w:rPr>
                <w:rFonts w:eastAsia="Calibri"/>
                <w:sz w:val="24"/>
                <w:szCs w:val="24"/>
              </w:rPr>
              <w:t>2022-</w:t>
            </w:r>
            <w:r>
              <w:rPr>
                <w:rFonts w:eastAsia="Calibri"/>
                <w:sz w:val="24"/>
                <w:szCs w:val="24"/>
                <w:lang w:eastAsia="en-US"/>
              </w:rPr>
              <w:t>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spacing w:line="252" w:lineRule="auto"/>
              <w:jc w:val="both"/>
              <w:rPr>
                <w:rFonts w:eastAsia="Calibri"/>
                <w:sz w:val="24"/>
                <w:szCs w:val="24"/>
                <w:lang w:eastAsia="en-US"/>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spacing w:line="252" w:lineRule="auto"/>
              <w:jc w:val="both"/>
              <w:rPr>
                <w:rFonts w:eastAsia="Calibri"/>
                <w:sz w:val="24"/>
                <w:szCs w:val="24"/>
                <w:lang w:eastAsia="en-US"/>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spacing w:line="252" w:lineRule="auto"/>
              <w:jc w:val="both"/>
              <w:rPr>
                <w:rFonts w:eastAsia="Calibri"/>
                <w:sz w:val="24"/>
                <w:szCs w:val="24"/>
                <w:lang w:eastAsia="en-US"/>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spacing w:line="252" w:lineRule="auto"/>
              <w:jc w:val="both"/>
              <w:rPr>
                <w:rFonts w:eastAsia="Calibri"/>
                <w:sz w:val="24"/>
                <w:szCs w:val="24"/>
                <w:lang w:eastAsia="en-US"/>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spacing w:line="252" w:lineRule="auto"/>
              <w:jc w:val="both"/>
              <w:rPr>
                <w:rFonts w:eastAsia="Calibri"/>
                <w:sz w:val="24"/>
                <w:szCs w:val="24"/>
                <w:lang w:eastAsia="en-US"/>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spacing w:line="252" w:lineRule="auto"/>
              <w:jc w:val="both"/>
              <w:rPr>
                <w:rFonts w:eastAsia="Calibri"/>
                <w:sz w:val="24"/>
                <w:szCs w:val="24"/>
                <w:lang w:eastAsia="en-US"/>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52" w:lineRule="auto"/>
              <w:ind w:left="33"/>
              <w:jc w:val="both"/>
            </w:pPr>
            <w:r>
              <w:rPr>
                <w:rFonts w:eastAsia="Calibri"/>
                <w:sz w:val="24"/>
                <w:szCs w:val="24"/>
              </w:rPr>
              <w:t>министерство транспорта и дорожного хозяйства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оказания услуг по перевозке пассажиров и багажа легковым такси на территории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iCs/>
                <w:sz w:val="24"/>
                <w:szCs w:val="24"/>
              </w:rPr>
              <w:t>Исходная (фактическая) информация:</w:t>
            </w:r>
          </w:p>
          <w:p w:rsidR="00DD6881" w:rsidRDefault="00DD6881">
            <w:pPr>
              <w:widowControl w:val="0"/>
              <w:jc w:val="both"/>
            </w:pPr>
            <w:r>
              <w:rPr>
                <w:sz w:val="24"/>
                <w:szCs w:val="24"/>
              </w:rPr>
              <w:t>В настоящее время на территории Приморского края осуществляют деятельность около 2500 субъектов, предоставляющих услугу по перевозке пассажиров и багажа легковым такси. С точки зрения развития конкуренции рынок является достаточно развитым, при этом доля организаций частного сектора на данном рынке составляет 100%.</w:t>
            </w:r>
          </w:p>
          <w:p w:rsidR="00DD6881" w:rsidRDefault="00DD6881">
            <w:pPr>
              <w:widowControl w:val="0"/>
              <w:jc w:val="both"/>
            </w:pPr>
            <w:r>
              <w:rPr>
                <w:sz w:val="24"/>
                <w:szCs w:val="24"/>
              </w:rPr>
              <w:t xml:space="preserve">Деятельность по перевозке пассажиров и багажа легковыми такси на территории Приморского края осуществляется при условии получения юридическим лицом или индивидуальным предпринимателем разрешений на осуществление деятельности по перевозке пассажиров и багажа легковыми такси (далее – разрешение). Министерством транспорта и дорожного хозяйства Приморского края производится выдача разрешений. </w:t>
            </w:r>
          </w:p>
          <w:p w:rsidR="00DD6881" w:rsidRDefault="00DD6881">
            <w:pPr>
              <w:widowControl w:val="0"/>
              <w:jc w:val="both"/>
            </w:pPr>
            <w:r>
              <w:rPr>
                <w:sz w:val="24"/>
                <w:szCs w:val="24"/>
              </w:rPr>
              <w:t>За весь период субъектами хозяйствования было оформлено свыше 17 000 разрешений.</w:t>
            </w:r>
          </w:p>
          <w:p w:rsidR="00DD6881" w:rsidRDefault="00DD6881">
            <w:pPr>
              <w:jc w:val="both"/>
            </w:pPr>
            <w:r>
              <w:rPr>
                <w:rFonts w:eastAsia="Calibri"/>
                <w:i/>
                <w:sz w:val="24"/>
                <w:szCs w:val="24"/>
              </w:rPr>
              <w:t>Проблематика:</w:t>
            </w:r>
          </w:p>
          <w:p w:rsidR="00DD6881" w:rsidRDefault="00DD6881">
            <w:pPr>
              <w:jc w:val="both"/>
            </w:pPr>
            <w:r>
              <w:rPr>
                <w:sz w:val="24"/>
                <w:szCs w:val="24"/>
              </w:rPr>
              <w:t>осуществление перевозок пассажиров и багажа легковыми такси вне правового поля.</w:t>
            </w:r>
          </w:p>
          <w:p w:rsidR="00DD6881" w:rsidRDefault="00DD6881">
            <w:pPr>
              <w:widowControl w:val="0"/>
              <w:jc w:val="both"/>
            </w:pPr>
            <w:r>
              <w:rPr>
                <w:rFonts w:eastAsia="Calibri"/>
                <w:i/>
                <w:iCs/>
                <w:sz w:val="24"/>
                <w:szCs w:val="24"/>
              </w:rPr>
              <w:t xml:space="preserve">Основная задача: </w:t>
            </w:r>
          </w:p>
          <w:p w:rsidR="00DD6881" w:rsidRDefault="00DD6881">
            <w:pPr>
              <w:widowControl w:val="0"/>
              <w:jc w:val="both"/>
            </w:pPr>
            <w:r>
              <w:rPr>
                <w:rFonts w:eastAsia="Calibri"/>
                <w:sz w:val="24"/>
                <w:szCs w:val="24"/>
              </w:rPr>
              <w:t>создание условий для честной конкуренции между хозяйствующими субъектами и повышения качества предоставляемых услуг по перевозке пассажиров.</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17.</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ind w:left="34"/>
              <w:jc w:val="both"/>
            </w:pPr>
            <w:r>
              <w:rPr>
                <w:rFonts w:eastAsia="Calibri"/>
                <w:sz w:val="24"/>
                <w:szCs w:val="24"/>
              </w:rPr>
              <w:t>Обеспечение сохранения доли организаций частной формы собственности на рынке оказания услуг по перевозке пассажиров и багажа легковым такси</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транспорта и дорожного хозяйства Приморского края</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17.1.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color w:val="000000"/>
                <w:sz w:val="24"/>
              </w:rPr>
              <w:t>Осуществление консультационной поддержки предпринимателей по вопросам подачи заявлений на получение разрешений на осуществление деятельности по перевозке пассажиров и багажа легковым такси</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транспорта и дорожного хозяйства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 xml:space="preserve">Рынок жилищного строительства </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iCs/>
                <w:sz w:val="24"/>
                <w:szCs w:val="24"/>
              </w:rPr>
              <w:t>Исходная (фактическая) информация:</w:t>
            </w:r>
          </w:p>
          <w:p w:rsidR="00DD6881" w:rsidRDefault="00DD6881">
            <w:pPr>
              <w:widowControl w:val="0"/>
              <w:jc w:val="both"/>
            </w:pPr>
            <w:r>
              <w:rPr>
                <w:sz w:val="24"/>
                <w:szCs w:val="24"/>
              </w:rPr>
              <w:t>По оперативным данным за 9 месяцев 2021 года введено в эксплуатацию жилья</w:t>
            </w:r>
            <w:r>
              <w:rPr>
                <w:spacing w:val="-6"/>
                <w:sz w:val="24"/>
                <w:szCs w:val="24"/>
              </w:rPr>
              <w:t xml:space="preserve"> общей площадью </w:t>
            </w:r>
            <w:r>
              <w:rPr>
                <w:sz w:val="24"/>
                <w:szCs w:val="24"/>
              </w:rPr>
              <w:t xml:space="preserve">553 400 </w:t>
            </w:r>
            <w:r>
              <w:rPr>
                <w:spacing w:val="-6"/>
                <w:sz w:val="24"/>
                <w:szCs w:val="24"/>
              </w:rPr>
              <w:t>м</w:t>
            </w:r>
            <w:r>
              <w:rPr>
                <w:spacing w:val="-6"/>
                <w:sz w:val="24"/>
                <w:szCs w:val="24"/>
                <w:vertAlign w:val="superscript"/>
              </w:rPr>
              <w:t>2</w:t>
            </w:r>
            <w:r>
              <w:rPr>
                <w:sz w:val="24"/>
                <w:szCs w:val="24"/>
              </w:rPr>
              <w:t>, что в 2 раза больше, чем в 2020 году. В общем вводе жилья 35% (195 400 м</w:t>
            </w:r>
            <w:r>
              <w:rPr>
                <w:sz w:val="24"/>
                <w:szCs w:val="24"/>
                <w:vertAlign w:val="superscript"/>
              </w:rPr>
              <w:t>2</w:t>
            </w:r>
            <w:r>
              <w:rPr>
                <w:sz w:val="24"/>
                <w:szCs w:val="24"/>
              </w:rPr>
              <w:t xml:space="preserve">) составляют жилые дома, введённые индивидуальными застройщиками. </w:t>
            </w:r>
          </w:p>
          <w:p w:rsidR="00DD6881" w:rsidRDefault="00DD6881">
            <w:pPr>
              <w:jc w:val="both"/>
            </w:pPr>
            <w:r>
              <w:rPr>
                <w:sz w:val="24"/>
                <w:szCs w:val="24"/>
              </w:rPr>
              <w:t>Ввод в действие жилых домов застройщиками с частной формой собственности за 9 месяцев 2021 года - 553400 тыс. кв. м (100%) По данному показателю наблюдается устойчивая динамика.</w:t>
            </w:r>
          </w:p>
          <w:p w:rsidR="00DD6881" w:rsidRDefault="00DD6881">
            <w:pPr>
              <w:jc w:val="both"/>
            </w:pPr>
            <w:r>
              <w:rPr>
                <w:sz w:val="24"/>
                <w:szCs w:val="24"/>
              </w:rPr>
              <w:t>За 9 месяцев 2021 года 100 % общего ввода жилья произведено 50 организациями с частным капиталом в восьми муниципальных районах Приморского края (Владивостокском, Находкинском, Артемовском, Уссурийском городских округах, в Надеждинском, Хасанском, Чугуевском, Шкотовском муниципальных районах). По данному показателю наблюдается устойчивая динамика.</w:t>
            </w:r>
          </w:p>
          <w:p w:rsidR="00DD6881" w:rsidRDefault="00DD6881">
            <w:pPr>
              <w:ind w:left="33"/>
              <w:jc w:val="both"/>
            </w:pPr>
            <w:r>
              <w:rPr>
                <w:rFonts w:eastAsia="Calibri"/>
                <w:sz w:val="24"/>
                <w:szCs w:val="24"/>
              </w:rPr>
              <w:t>Крупнейшими застройщиками на рынке строительства жилья (по объему ввода жилья) за 9 месяцев 2021 года являются: ООО ИК «Восточные ворота», ООО «Восточный Луч», ООО «ДВСК», ООО «Главмонтажобъединение», ООО «Ремстройцентр», ООО «ИСК «Аркада», ООО «Жилкапинвест», ООО ИСК «Патрокл», ООО «Владстройзаказчик», СК «Система». ООО «Новый дом», ООО «Ренессанс Актив», ООО «ЭКО Плюс», ООО СП «Строитель», ГК «Армада», ООО «Атлантис Констракшн», ГК Стройинвест ИСГ, Новый дом плюс, ГК «Эскадра».</w:t>
            </w:r>
          </w:p>
          <w:p w:rsidR="00DD6881" w:rsidRDefault="00DD6881">
            <w:pPr>
              <w:jc w:val="both"/>
            </w:pPr>
            <w:proofErr w:type="gramStart"/>
            <w:r>
              <w:rPr>
                <w:rFonts w:eastAsia="Calibri"/>
                <w:i/>
                <w:sz w:val="24"/>
                <w:szCs w:val="24"/>
              </w:rPr>
              <w:t>Проблематика :</w:t>
            </w:r>
            <w:proofErr w:type="gramEnd"/>
          </w:p>
          <w:p w:rsidR="00DD6881" w:rsidRDefault="00DD6881">
            <w:pPr>
              <w:widowControl w:val="0"/>
              <w:autoSpaceDE w:val="0"/>
              <w:jc w:val="both"/>
            </w:pPr>
            <w:r>
              <w:rPr>
                <w:sz w:val="24"/>
                <w:szCs w:val="24"/>
              </w:rPr>
              <w:t>увеличение себестоимости строительства (помимо увеличения стоимости строительных материалов и других факторов, влияющих на себестоимость строительства, Федеральным законом от 3 июля 2016 года № 304-ФЗ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внесены изменения Федеральный закон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направленные на повышение защиты прав и законных интересов участников долевого строительства, при этом требования к застройщику, установленные данным законом, а именно увеличение уставного капитала застройщика, влечет за собой удорожание строительства);</w:t>
            </w:r>
          </w:p>
          <w:p w:rsidR="00DD6881" w:rsidRDefault="00DD6881">
            <w:pPr>
              <w:widowControl w:val="0"/>
              <w:autoSpaceDE w:val="0"/>
              <w:jc w:val="both"/>
            </w:pPr>
            <w:r>
              <w:rPr>
                <w:sz w:val="24"/>
                <w:szCs w:val="24"/>
              </w:rPr>
              <w:t>дефицит земельных участков под жилую застройку (большая часть земельных участков на территории Приморского края, пригодная для жилищного строительства, относится к землям Министерства обороны Российской Федерации. Комплексное освоение территорий в целях жилищного строительства в Приморском крае затруднительно из-за отсутствия подходящих земельных участков, находящихся в собственности Приморского края и муниципальных образований Приморского края);</w:t>
            </w:r>
          </w:p>
          <w:p w:rsidR="00DD6881" w:rsidRDefault="00DD6881">
            <w:pPr>
              <w:widowControl w:val="0"/>
              <w:autoSpaceDE w:val="0"/>
              <w:jc w:val="both"/>
            </w:pPr>
            <w:r>
              <w:rPr>
                <w:rFonts w:eastAsia="Calibri"/>
                <w:sz w:val="23"/>
                <w:szCs w:val="23"/>
              </w:rPr>
              <w:t>недостаток финансовых ресурсов у застройщиков;</w:t>
            </w:r>
          </w:p>
          <w:p w:rsidR="00DD6881" w:rsidRDefault="00DD6881">
            <w:pPr>
              <w:widowControl w:val="0"/>
              <w:autoSpaceDE w:val="0"/>
              <w:jc w:val="both"/>
            </w:pPr>
            <w:r>
              <w:rPr>
                <w:sz w:val="24"/>
                <w:szCs w:val="24"/>
              </w:rPr>
              <w:t>планируемый рост индивидуального жилищного строительства не получает должного развития из-за отсутствия построенных инженерных сетей.</w:t>
            </w:r>
          </w:p>
          <w:p w:rsidR="00DD6881" w:rsidRDefault="00DD6881">
            <w:pPr>
              <w:widowControl w:val="0"/>
              <w:autoSpaceDE w:val="0"/>
              <w:jc w:val="both"/>
            </w:pPr>
            <w:r>
              <w:rPr>
                <w:i/>
                <w:sz w:val="24"/>
                <w:szCs w:val="24"/>
              </w:rPr>
              <w:t>Основные задачи:</w:t>
            </w:r>
          </w:p>
          <w:p w:rsidR="00DD6881" w:rsidRDefault="00DD6881">
            <w:pPr>
              <w:widowControl w:val="0"/>
              <w:autoSpaceDE w:val="0"/>
              <w:jc w:val="both"/>
            </w:pPr>
            <w:r>
              <w:rPr>
                <w:sz w:val="24"/>
                <w:szCs w:val="24"/>
              </w:rPr>
              <w:t xml:space="preserve">развитие конкурентной среды за счет снижения административного давления на участников рынка; </w:t>
            </w:r>
          </w:p>
          <w:p w:rsidR="00DD6881" w:rsidRDefault="00DD6881">
            <w:pPr>
              <w:widowControl w:val="0"/>
              <w:autoSpaceDE w:val="0"/>
              <w:jc w:val="both"/>
            </w:pPr>
            <w:r>
              <w:rPr>
                <w:sz w:val="24"/>
                <w:szCs w:val="24"/>
              </w:rPr>
              <w:t>вовлечение в хозяйственный оборот земельных участков Министерства обороны Российской Федерации в целях жилищного строительства;</w:t>
            </w:r>
          </w:p>
          <w:p w:rsidR="00DD6881" w:rsidRDefault="00DD6881">
            <w:pPr>
              <w:widowControl w:val="0"/>
              <w:autoSpaceDE w:val="0"/>
              <w:jc w:val="both"/>
            </w:pPr>
            <w:r>
              <w:rPr>
                <w:sz w:val="24"/>
                <w:szCs w:val="24"/>
              </w:rPr>
              <w:t>вовлечение в хозяйственный оборот земельных участков, находящихся в государственной собственности, и земельных участков, государственная собственность на которые не разграничена;</w:t>
            </w:r>
          </w:p>
          <w:p w:rsidR="00DD6881" w:rsidRDefault="00DD6881">
            <w:pPr>
              <w:widowControl w:val="0"/>
              <w:autoSpaceDE w:val="0"/>
              <w:jc w:val="both"/>
            </w:pPr>
            <w:r>
              <w:rPr>
                <w:rFonts w:eastAsia="Calibri"/>
                <w:sz w:val="24"/>
                <w:szCs w:val="24"/>
              </w:rPr>
              <w:t>расширение применения новых технологий строительства, в том числе основанных на применении новых инновационных строительных материалов.</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18.</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ind w:left="33"/>
              <w:jc w:val="both"/>
            </w:pPr>
            <w:r>
              <w:rPr>
                <w:rFonts w:eastAsia="Calibri"/>
                <w:sz w:val="24"/>
                <w:szCs w:val="24"/>
              </w:rPr>
              <w:t xml:space="preserve">Увеличение доли организаций частной формы собственности в сфере жилищного строительства </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98,5</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98,6</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98,7</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98,8</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98,8</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rPr>
          <w:trHeight w:val="102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18.1.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widowControl w:val="0"/>
              <w:snapToGrid w:val="0"/>
              <w:jc w:val="both"/>
            </w:pPr>
            <w:r>
              <w:rPr>
                <w:kern w:val="2"/>
                <w:sz w:val="24"/>
                <w:szCs w:val="24"/>
                <w:lang w:bidi="hi-IN"/>
              </w:rPr>
              <w:t xml:space="preserve">Организация и проведение конференций, выставок, конкурсов и других мероприятий по формированию благоприятного делового климата, связей для привлечения отечественного и иностранного капитала в строительство жилья </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rPr>
          <w:trHeight w:val="1020"/>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18.2.</w:t>
            </w:r>
          </w:p>
        </w:tc>
        <w:tc>
          <w:tcPr>
            <w:tcW w:w="2441" w:type="dxa"/>
            <w:tcBorders>
              <w:left w:val="single" w:sz="4" w:space="0" w:color="000000"/>
              <w:bottom w:val="single" w:sz="4" w:space="0" w:color="000000"/>
            </w:tcBorders>
            <w:shd w:val="clear" w:color="auto" w:fill="auto"/>
          </w:tcPr>
          <w:p w:rsidR="00DD6881" w:rsidRDefault="00DD6881">
            <w:pPr>
              <w:widowControl w:val="0"/>
              <w:snapToGrid w:val="0"/>
              <w:jc w:val="both"/>
            </w:pPr>
            <w:r>
              <w:rPr>
                <w:kern w:val="2"/>
                <w:sz w:val="24"/>
                <w:szCs w:val="24"/>
                <w:lang w:bidi="hi-IN"/>
              </w:rPr>
              <w:t>Информационное обеспечение участников рынка жилищного строительства, а также предоставление им консультативной помощи</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rPr>
          <w:trHeight w:val="1020"/>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18.3.</w:t>
            </w:r>
          </w:p>
        </w:tc>
        <w:tc>
          <w:tcPr>
            <w:tcW w:w="2441" w:type="dxa"/>
            <w:tcBorders>
              <w:left w:val="single" w:sz="4" w:space="0" w:color="000000"/>
              <w:bottom w:val="single" w:sz="4" w:space="0" w:color="000000"/>
            </w:tcBorders>
            <w:shd w:val="clear" w:color="auto" w:fill="auto"/>
          </w:tcPr>
          <w:p w:rsidR="00DD6881" w:rsidRDefault="00DD6881">
            <w:pPr>
              <w:widowControl w:val="0"/>
              <w:snapToGrid w:val="0"/>
              <w:jc w:val="both"/>
            </w:pPr>
            <w:r>
              <w:rPr>
                <w:kern w:val="2"/>
                <w:sz w:val="24"/>
                <w:szCs w:val="24"/>
                <w:lang w:bidi="hi-IN"/>
              </w:rPr>
              <w:t>Обеспечение опубликования и актуализация на сайтах муниципальных образований Приморского края в сети Интернет  планов формирования земельных участков,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в том числе выполненных на картографической основе</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rPr>
          <w:trHeight w:val="1020"/>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18.4</w:t>
            </w:r>
          </w:p>
        </w:tc>
        <w:tc>
          <w:tcPr>
            <w:tcW w:w="2441" w:type="dxa"/>
            <w:tcBorders>
              <w:left w:val="single" w:sz="4" w:space="0" w:color="000000"/>
              <w:bottom w:val="single" w:sz="4" w:space="0" w:color="000000"/>
            </w:tcBorders>
            <w:shd w:val="clear" w:color="auto" w:fill="auto"/>
          </w:tcPr>
          <w:p w:rsidR="00DD6881" w:rsidRDefault="00DD6881">
            <w:pPr>
              <w:widowControl w:val="0"/>
              <w:snapToGrid w:val="0"/>
              <w:ind w:firstLine="170"/>
              <w:jc w:val="both"/>
            </w:pPr>
            <w:r>
              <w:rPr>
                <w:kern w:val="2"/>
                <w:sz w:val="24"/>
                <w:szCs w:val="24"/>
                <w:lang w:bidi="hi-IN"/>
              </w:rPr>
              <w:t>Обеспечение опубликования и актуализация на сайтах муниципальных образований Приморского края в  сети Интернет актуальных планов по созданию объектов инфраструктуры, в том числе выполненных на картографической основе</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строительства объектов капитального строительства, за исключением жилищного и дорожного строительства</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widowControl w:val="0"/>
              <w:autoSpaceDE w:val="0"/>
              <w:jc w:val="both"/>
            </w:pPr>
            <w:r>
              <w:rPr>
                <w:rFonts w:eastAsia="Calibri"/>
                <w:i/>
                <w:iCs/>
                <w:sz w:val="24"/>
                <w:szCs w:val="24"/>
              </w:rPr>
              <w:t>Исходная (фактическая) информация:</w:t>
            </w:r>
          </w:p>
          <w:p w:rsidR="00DD6881" w:rsidRDefault="00DD6881">
            <w:pPr>
              <w:jc w:val="both"/>
            </w:pPr>
            <w:r>
              <w:rPr>
                <w:sz w:val="24"/>
                <w:szCs w:val="24"/>
              </w:rPr>
              <w:t>В статистическом регистре хозяйствующих субъектов в Приморском крае по виду экономической деятельности «Строительство»</w:t>
            </w:r>
            <w:r>
              <w:rPr>
                <w:sz w:val="24"/>
                <w:szCs w:val="24"/>
              </w:rPr>
              <w:br/>
              <w:t>на 1 августа 2021 год учтено 4957 организаций, или 91,1% к числу организаций за аналогичный период 2020 года. За январь - июнь  2021 года численность работников, занятых в строительстве составила 25 988 чел., или 102,6% в сравнении с аналогичным периодом 2020 года.</w:t>
            </w:r>
            <w:r>
              <w:rPr>
                <w:sz w:val="24"/>
                <w:szCs w:val="24"/>
              </w:rPr>
              <w:br/>
              <w:t xml:space="preserve">На 1 октября 2021 осуществляют деятельность три СРО, которые основаны на членстве лиц, осуществляющих деятельность в области строительства, реконструкции, капитального ремонта объектов капитального строительства на территории Приморского края. Количество действительных членов СРО – 1146. </w:t>
            </w:r>
            <w:r>
              <w:rPr>
                <w:bCs/>
                <w:sz w:val="24"/>
                <w:szCs w:val="24"/>
              </w:rPr>
              <w:t xml:space="preserve">Объем работ, </w:t>
            </w:r>
            <w:r>
              <w:rPr>
                <w:sz w:val="24"/>
                <w:szCs w:val="24"/>
              </w:rPr>
              <w:t>выполненный по виду деятельности «Строительство» организациями всех форм собственности, в январе – июле 2021 года составил 52,4 млрд. рублей (снизился на 20,9% к аналогичному периоду 2020 года).</w:t>
            </w:r>
          </w:p>
          <w:p w:rsidR="00DD6881" w:rsidRDefault="00DD6881">
            <w:pPr>
              <w:widowControl w:val="0"/>
              <w:autoSpaceDE w:val="0"/>
              <w:jc w:val="both"/>
            </w:pPr>
            <w:r>
              <w:rPr>
                <w:rFonts w:eastAsia="Calibri"/>
                <w:i/>
                <w:iCs/>
                <w:sz w:val="24"/>
                <w:szCs w:val="24"/>
              </w:rPr>
              <w:t>Проблематика:</w:t>
            </w:r>
          </w:p>
          <w:p w:rsidR="00DD6881" w:rsidRDefault="00DD6881">
            <w:pPr>
              <w:widowControl w:val="0"/>
              <w:autoSpaceDE w:val="0"/>
              <w:jc w:val="both"/>
            </w:pPr>
            <w:r>
              <w:rPr>
                <w:sz w:val="24"/>
                <w:szCs w:val="24"/>
              </w:rPr>
              <w:t xml:space="preserve">замедление объемов хозяйственной деятельности в условиях снижения спроса, вызванного обострением бюджетных ограничений основных заказчиков; </w:t>
            </w:r>
          </w:p>
          <w:p w:rsidR="00DD6881" w:rsidRDefault="00DD6881">
            <w:pPr>
              <w:widowControl w:val="0"/>
              <w:autoSpaceDE w:val="0"/>
              <w:jc w:val="both"/>
            </w:pPr>
            <w:r>
              <w:rPr>
                <w:sz w:val="24"/>
                <w:szCs w:val="24"/>
              </w:rPr>
              <w:t>ограничения, вызванные распространением новой вирусной инфекции COVID-19;</w:t>
            </w:r>
          </w:p>
          <w:p w:rsidR="00DD6881" w:rsidRDefault="00DD6881">
            <w:pPr>
              <w:widowControl w:val="0"/>
              <w:autoSpaceDE w:val="0"/>
              <w:jc w:val="both"/>
            </w:pPr>
            <w:r>
              <w:rPr>
                <w:sz w:val="24"/>
                <w:szCs w:val="24"/>
              </w:rPr>
              <w:t>недостаточная обеспеченность инженерн</w:t>
            </w:r>
            <w:r>
              <w:rPr>
                <w:rFonts w:eastAsia="Calibri"/>
                <w:sz w:val="24"/>
                <w:szCs w:val="24"/>
              </w:rPr>
              <w:t>ой, социальной и иной инфраструктурой.</w:t>
            </w:r>
          </w:p>
          <w:p w:rsidR="00DD6881" w:rsidRDefault="00DD6881">
            <w:pPr>
              <w:jc w:val="both"/>
            </w:pPr>
            <w:r>
              <w:rPr>
                <w:rFonts w:eastAsia="Calibri"/>
                <w:i/>
                <w:iCs/>
                <w:sz w:val="24"/>
                <w:szCs w:val="24"/>
              </w:rPr>
              <w:t>Основные задачи:</w:t>
            </w:r>
          </w:p>
          <w:p w:rsidR="00DD6881" w:rsidRDefault="00DD6881">
            <w:pPr>
              <w:widowControl w:val="0"/>
              <w:autoSpaceDE w:val="0"/>
              <w:jc w:val="both"/>
            </w:pPr>
            <w:r>
              <w:rPr>
                <w:sz w:val="24"/>
                <w:szCs w:val="24"/>
              </w:rPr>
              <w:t xml:space="preserve">развитие конкурентной среды за счет снижения административного давления на участников рынка; </w:t>
            </w:r>
          </w:p>
          <w:p w:rsidR="00DD6881" w:rsidRDefault="00DD6881">
            <w:pPr>
              <w:widowControl w:val="0"/>
              <w:autoSpaceDE w:val="0"/>
              <w:jc w:val="both"/>
            </w:pPr>
            <w:r>
              <w:rPr>
                <w:sz w:val="24"/>
                <w:szCs w:val="24"/>
              </w:rPr>
              <w:t>расширение применения новых техн</w:t>
            </w:r>
            <w:r>
              <w:rPr>
                <w:rFonts w:eastAsia="Calibri"/>
                <w:sz w:val="24"/>
                <w:szCs w:val="24"/>
              </w:rPr>
              <w:t>ологий строительства, в том числе основанных на применении новых инновационных строительных материалов.</w:t>
            </w:r>
          </w:p>
          <w:p w:rsidR="00DD6881" w:rsidRDefault="00DD6881">
            <w:pPr>
              <w:jc w:val="both"/>
            </w:pPr>
            <w:r>
              <w:rPr>
                <w:rFonts w:eastAsia="Calibri"/>
                <w:i/>
                <w:iCs/>
                <w:sz w:val="24"/>
                <w:szCs w:val="24"/>
              </w:rPr>
              <w:t>Цель:</w:t>
            </w:r>
          </w:p>
          <w:p w:rsidR="00DD6881" w:rsidRDefault="00DD6881">
            <w:pPr>
              <w:widowControl w:val="0"/>
              <w:autoSpaceDE w:val="0"/>
              <w:jc w:val="both"/>
            </w:pPr>
            <w:r>
              <w:rPr>
                <w:rFonts w:eastAsia="Calibri"/>
                <w:sz w:val="24"/>
                <w:szCs w:val="24"/>
              </w:rPr>
              <w:t>недопущение снижения объема реализованных на рынке товаров (объема СМР) в натуральном выражении организациями частной формы собственности.</w:t>
            </w:r>
          </w:p>
        </w:tc>
      </w:tr>
      <w:tr w:rsidR="00DD6881">
        <w:trPr>
          <w:trHeight w:val="395"/>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19.</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Увеличение доли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97</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97,2</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97,3</w:t>
            </w:r>
          </w:p>
          <w:p w:rsidR="00DD6881" w:rsidRDefault="00DD6881">
            <w:pPr>
              <w:jc w:val="center"/>
              <w:rPr>
                <w:rFonts w:eastAsia="Calibri"/>
                <w:sz w:val="24"/>
                <w:szCs w:val="24"/>
              </w:rPr>
            </w:pP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97,4</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97,4</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 xml:space="preserve">министерство строительства Приморского края </w:t>
            </w:r>
          </w:p>
        </w:tc>
      </w:tr>
      <w:tr w:rsidR="00DD6881">
        <w:trPr>
          <w:trHeight w:val="395"/>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19.1.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widowControl w:val="0"/>
              <w:snapToGrid w:val="0"/>
              <w:jc w:val="both"/>
            </w:pPr>
            <w:r>
              <w:rPr>
                <w:kern w:val="2"/>
                <w:sz w:val="24"/>
                <w:szCs w:val="24"/>
                <w:lang w:bidi="hi-IN"/>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rPr>
          <w:trHeight w:val="395"/>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19.2.</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widowControl w:val="0"/>
              <w:snapToGrid w:val="0"/>
              <w:jc w:val="both"/>
            </w:pPr>
            <w:r>
              <w:rPr>
                <w:kern w:val="2"/>
                <w:sz w:val="24"/>
                <w:szCs w:val="24"/>
                <w:lang w:bidi="hi-IN"/>
              </w:rPr>
              <w:t>Увеличение предложений на рынке строительства объектов капитального строительства нежилых зданий</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rPr>
          <w:trHeight w:val="395"/>
        </w:trPr>
        <w:tc>
          <w:tcPr>
            <w:tcW w:w="798" w:type="dxa"/>
            <w:tcBorders>
              <w:left w:val="single" w:sz="4" w:space="0" w:color="000000"/>
              <w:bottom w:val="single" w:sz="4" w:space="0" w:color="000000"/>
            </w:tcBorders>
            <w:shd w:val="clear" w:color="auto" w:fill="auto"/>
          </w:tcPr>
          <w:p w:rsidR="00DD6881" w:rsidRDefault="00DD6881">
            <w:pPr>
              <w:jc w:val="both"/>
            </w:pPr>
            <w:r>
              <w:rPr>
                <w:sz w:val="24"/>
                <w:szCs w:val="24"/>
              </w:rPr>
              <w:t>19.3.</w:t>
            </w:r>
          </w:p>
        </w:tc>
        <w:tc>
          <w:tcPr>
            <w:tcW w:w="2441" w:type="dxa"/>
            <w:tcBorders>
              <w:left w:val="single" w:sz="4" w:space="0" w:color="000000"/>
              <w:bottom w:val="single" w:sz="4" w:space="0" w:color="000000"/>
            </w:tcBorders>
            <w:shd w:val="clear" w:color="auto" w:fill="auto"/>
          </w:tcPr>
          <w:p w:rsidR="00DD6881" w:rsidRDefault="00DD6881">
            <w:pPr>
              <w:widowControl w:val="0"/>
              <w:snapToGrid w:val="0"/>
              <w:jc w:val="both"/>
            </w:pPr>
            <w:r>
              <w:rPr>
                <w:kern w:val="2"/>
                <w:sz w:val="24"/>
                <w:szCs w:val="24"/>
                <w:lang w:bidi="hi-IN"/>
              </w:rPr>
              <w:t>Мониторинг предоставления государственных услуг по выдаче (продлению) разрешений на строительство и ввод в эксплуатацию</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дорожной деятельности (за исключением проектирования)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rFonts w:eastAsia="Calibri"/>
                <w:sz w:val="24"/>
                <w:szCs w:val="24"/>
              </w:rPr>
              <w:t>В настоящее время на территории Приморского края на рынке дорожной деятельности Приморского края осуществляют деятельность</w:t>
            </w:r>
            <w:r>
              <w:rPr>
                <w:rFonts w:eastAsia="Calibri"/>
                <w:sz w:val="24"/>
                <w:szCs w:val="24"/>
              </w:rPr>
              <w:br/>
              <w:t>26 хозяйствующих субъектов.</w:t>
            </w:r>
          </w:p>
          <w:p w:rsidR="00DD6881" w:rsidRDefault="00DD6881">
            <w:pPr>
              <w:jc w:val="both"/>
            </w:pPr>
            <w:r>
              <w:rPr>
                <w:rFonts w:eastAsia="Calibri"/>
                <w:sz w:val="24"/>
                <w:szCs w:val="24"/>
              </w:rPr>
              <w:t>Выбор исполнителей работ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D6881" w:rsidRDefault="00DD6881">
            <w:pPr>
              <w:jc w:val="both"/>
            </w:pPr>
            <w:r>
              <w:rPr>
                <w:rFonts w:eastAsia="Calibri"/>
                <w:sz w:val="24"/>
                <w:szCs w:val="24"/>
              </w:rPr>
              <w:t xml:space="preserve">За 3 квартал 2021 года заключен 51 контракт на организацию 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В 2021 году соблюдалась стопроцентная оплата выполненных и принятых заказчиком работ.  </w:t>
            </w:r>
          </w:p>
          <w:p w:rsidR="00DD6881" w:rsidRDefault="00DD6881">
            <w:pPr>
              <w:jc w:val="both"/>
            </w:pPr>
            <w:r>
              <w:rPr>
                <w:rFonts w:eastAsia="Calibri"/>
                <w:sz w:val="24"/>
                <w:szCs w:val="24"/>
              </w:rPr>
              <w:t>Начальная (максимальная) цена контракта рассчитывалась на основании приказа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статьи 22 Федерального закона</w:t>
            </w:r>
            <w:r>
              <w:rPr>
                <w:rFonts w:eastAsia="Calibri"/>
                <w:sz w:val="24"/>
                <w:szCs w:val="24"/>
              </w:rPr>
              <w:br/>
              <w:t>от 5 апреля 2013 года № 44-ФЗ «О контрактной системе в сфере закупок товаров, работ, услуг для обеспечения государственных и муниципальных нужд».</w:t>
            </w:r>
          </w:p>
          <w:p w:rsidR="00DD6881" w:rsidRDefault="00DD6881">
            <w:pPr>
              <w:ind w:left="33"/>
              <w:jc w:val="both"/>
            </w:pPr>
            <w:r>
              <w:rPr>
                <w:rFonts w:eastAsia="Calibri"/>
                <w:sz w:val="24"/>
                <w:szCs w:val="24"/>
              </w:rPr>
              <w:t>Оплата выполненных работ производилась в соответствии с п.13 ст.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DD6881" w:rsidRDefault="00DD6881">
            <w:pPr>
              <w:ind w:left="33"/>
              <w:jc w:val="both"/>
            </w:pPr>
            <w:r>
              <w:rPr>
                <w:rFonts w:eastAsia="Calibri"/>
                <w:sz w:val="24"/>
                <w:szCs w:val="24"/>
              </w:rPr>
              <w:t>За 3квартал 2021 года выполнялись следующие работы:</w:t>
            </w:r>
          </w:p>
          <w:p w:rsidR="00DD6881" w:rsidRDefault="00DD6881">
            <w:pPr>
              <w:ind w:left="33"/>
              <w:jc w:val="both"/>
            </w:pPr>
            <w:r>
              <w:rPr>
                <w:rFonts w:eastAsia="Calibri"/>
                <w:sz w:val="24"/>
                <w:szCs w:val="24"/>
              </w:rPr>
              <w:t>строительство и ремонт дорог общего пользования;</w:t>
            </w:r>
          </w:p>
          <w:p w:rsidR="00DD6881" w:rsidRDefault="00DD6881">
            <w:pPr>
              <w:ind w:left="33"/>
              <w:jc w:val="both"/>
            </w:pPr>
            <w:r>
              <w:rPr>
                <w:rFonts w:eastAsia="Calibri"/>
                <w:sz w:val="24"/>
                <w:szCs w:val="24"/>
              </w:rPr>
              <w:t>содержание автомобильных дорог и дорожных сооружений;</w:t>
            </w:r>
          </w:p>
          <w:p w:rsidR="00DD6881" w:rsidRDefault="00DD6881">
            <w:pPr>
              <w:ind w:left="33"/>
              <w:jc w:val="both"/>
            </w:pPr>
            <w:r>
              <w:rPr>
                <w:rFonts w:eastAsia="Calibri"/>
                <w:sz w:val="24"/>
                <w:szCs w:val="24"/>
              </w:rPr>
              <w:t>содержание светофорных объектов.</w:t>
            </w:r>
          </w:p>
          <w:p w:rsidR="00DD6881" w:rsidRDefault="00DD6881">
            <w:pPr>
              <w:widowControl w:val="0"/>
              <w:autoSpaceDE w:val="0"/>
              <w:jc w:val="both"/>
            </w:pPr>
            <w:r>
              <w:rPr>
                <w:rFonts w:eastAsia="Calibri"/>
                <w:i/>
                <w:iCs/>
                <w:sz w:val="24"/>
                <w:szCs w:val="24"/>
              </w:rPr>
              <w:t>Проблематика:</w:t>
            </w:r>
          </w:p>
          <w:p w:rsidR="00DD6881" w:rsidRDefault="00DD6881">
            <w:pPr>
              <w:jc w:val="both"/>
            </w:pPr>
            <w:r>
              <w:rPr>
                <w:rFonts w:eastAsia="Calibri"/>
                <w:sz w:val="24"/>
                <w:szCs w:val="24"/>
              </w:rPr>
              <w:t>несоответствие существующей сети автомобильных дорог общего пользования регионального или межмуниципального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DD6881" w:rsidRDefault="00DD6881">
            <w:pPr>
              <w:jc w:val="both"/>
            </w:pPr>
            <w:r>
              <w:rPr>
                <w:rFonts w:eastAsia="Calibri"/>
                <w:i/>
                <w:sz w:val="24"/>
                <w:szCs w:val="24"/>
              </w:rPr>
              <w:t xml:space="preserve">Цели: </w:t>
            </w:r>
          </w:p>
          <w:p w:rsidR="00DD6881" w:rsidRDefault="00DD6881">
            <w:pPr>
              <w:jc w:val="both"/>
            </w:pPr>
            <w:r>
              <w:rPr>
                <w:rFonts w:eastAsia="Calibri"/>
                <w:sz w:val="24"/>
                <w:szCs w:val="24"/>
              </w:rPr>
              <w:t>развитие сети автомобильных дорог общего пользования регионального или межмуниципального значения;</w:t>
            </w:r>
          </w:p>
          <w:p w:rsidR="00DD6881" w:rsidRDefault="00DD6881">
            <w:pPr>
              <w:jc w:val="both"/>
            </w:pPr>
            <w:r>
              <w:rPr>
                <w:rFonts w:eastAsia="Calibri"/>
                <w:sz w:val="24"/>
                <w:szCs w:val="24"/>
              </w:rPr>
              <w:t>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w:t>
            </w:r>
          </w:p>
          <w:p w:rsidR="00DD6881" w:rsidRDefault="00DD6881">
            <w:pPr>
              <w:jc w:val="both"/>
            </w:pPr>
            <w:r>
              <w:rPr>
                <w:rFonts w:eastAsia="Calibri"/>
                <w:sz w:val="24"/>
                <w:szCs w:val="24"/>
              </w:rPr>
              <w:t>расширение применения новых технологий строительства, в том числе основанных на применении новых инновационных материалов в дорожном строительстве.</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20.</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ind w:left="33"/>
              <w:jc w:val="both"/>
            </w:pPr>
            <w:r>
              <w:rPr>
                <w:rFonts w:eastAsia="Calibri"/>
                <w:sz w:val="24"/>
                <w:szCs w:val="24"/>
              </w:rPr>
              <w:t>Увеличение доли организаций частной формы собственности в сфере дорожной деятельности (за исключением проектирования)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center"/>
            </w:pPr>
            <w:r>
              <w:rPr>
                <w:rFonts w:eastAsia="Calibri"/>
                <w:sz w:val="24"/>
                <w:szCs w:val="24"/>
              </w:rPr>
              <w:t>96,55</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96,56</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96,56</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96,57</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96,57</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транспорта и дорожного хозяйства Приморского края</w:t>
            </w:r>
          </w:p>
        </w:tc>
      </w:tr>
      <w:tr w:rsidR="00DD6881">
        <w:trPr>
          <w:trHeight w:val="1457"/>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20.1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sz w:val="24"/>
                <w:szCs w:val="24"/>
              </w:rPr>
              <w:t>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 принципов обеспечения конкуренции, открытости, прозрачности в целях сохранения базового значения целевого показателя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both"/>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транспорта и дорожного хозяйства Приморского края</w:t>
            </w:r>
          </w:p>
        </w:tc>
      </w:tr>
      <w:tr w:rsidR="00DD6881">
        <w:trPr>
          <w:trHeight w:val="1470"/>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20.2.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w:t>
            </w:r>
          </w:p>
          <w:p w:rsidR="00DD6881" w:rsidRDefault="00DD6881">
            <w:pPr>
              <w:snapToGrid w:val="0"/>
              <w:jc w:val="both"/>
              <w:rPr>
                <w:rFonts w:eastAsia="Calibri"/>
                <w:sz w:val="24"/>
                <w:szCs w:val="24"/>
              </w:rPr>
            </w:pPr>
          </w:p>
          <w:p w:rsidR="00DD6881" w:rsidRDefault="00DD6881">
            <w:pPr>
              <w:snapToGrid w:val="0"/>
              <w:jc w:val="both"/>
              <w:rPr>
                <w:rFonts w:eastAsia="Calibri"/>
                <w:sz w:val="24"/>
                <w:szCs w:val="24"/>
              </w:rPr>
            </w:pPr>
          </w:p>
          <w:p w:rsidR="00DD6881" w:rsidRDefault="00DD6881">
            <w:pPr>
              <w:snapToGrid w:val="0"/>
              <w:jc w:val="both"/>
              <w:rPr>
                <w:rFonts w:eastAsia="Calibri"/>
                <w:sz w:val="24"/>
                <w:szCs w:val="24"/>
              </w:rPr>
            </w:pPr>
          </w:p>
        </w:tc>
        <w:tc>
          <w:tcPr>
            <w:tcW w:w="2107" w:type="dxa"/>
            <w:tcBorders>
              <w:left w:val="single" w:sz="4" w:space="0" w:color="000000"/>
              <w:bottom w:val="single" w:sz="4" w:space="0" w:color="000000"/>
            </w:tcBorders>
            <w:shd w:val="clear" w:color="auto" w:fill="auto"/>
          </w:tcPr>
          <w:p w:rsidR="00DD6881" w:rsidRDefault="00DD6881">
            <w:pPr>
              <w:snapToGrid w:val="0"/>
              <w:ind w:left="-108"/>
              <w:jc w:val="both"/>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транспорта и дорожного хозяйства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архитектурно-строительного проектирования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widowControl w:val="0"/>
              <w:jc w:val="both"/>
            </w:pPr>
            <w:r>
              <w:rPr>
                <w:kern w:val="2"/>
                <w:sz w:val="24"/>
                <w:szCs w:val="24"/>
                <w:lang w:bidi="hi-IN"/>
              </w:rPr>
              <w:t xml:space="preserve">На </w:t>
            </w:r>
            <w:r>
              <w:rPr>
                <w:rFonts w:eastAsia="Calibri"/>
                <w:sz w:val="24"/>
                <w:szCs w:val="24"/>
              </w:rPr>
              <w:t xml:space="preserve">1 октября 2021 года </w:t>
            </w:r>
            <w:r>
              <w:rPr>
                <w:kern w:val="2"/>
                <w:sz w:val="24"/>
                <w:szCs w:val="24"/>
                <w:lang w:bidi="hi-IN"/>
              </w:rPr>
              <w:t>на рынке архитектурно-строительного проектирования Приморского края зарегистрированы три региональные саморегулируемые организации Приморского края (далее - СРО), основанные на членстве лиц, осуществляющих подготовку проектной документации строительства и инженерные изыскания в строительстве: ассоциация СРО «Проектировщики Приморского края»; региональный представитель по ДВФО СРО Союз «ПРОЕКТЦЕНТР»; филиал «АИИС-Дальний Восток». Количество действительных членов СРО - 228, из них 174 зарегистрированы на территории Приморского края.</w:t>
            </w:r>
          </w:p>
          <w:p w:rsidR="00DD6881" w:rsidRDefault="00DD6881">
            <w:pPr>
              <w:widowControl w:val="0"/>
              <w:jc w:val="both"/>
            </w:pPr>
            <w:r>
              <w:rPr>
                <w:kern w:val="2"/>
                <w:sz w:val="24"/>
                <w:szCs w:val="24"/>
                <w:lang w:bidi="hi-IN"/>
              </w:rPr>
              <w:t>Доля выручки организаций частной формы собственности составляет 98,2% от общего объема рынка. Значение данного показателя соответствует на уровне 80% ключевому значению, установленному Федеральной антимонопольной службой России.</w:t>
            </w:r>
          </w:p>
          <w:p w:rsidR="00DD6881" w:rsidRDefault="00DD6881">
            <w:pPr>
              <w:widowControl w:val="0"/>
              <w:autoSpaceDE w:val="0"/>
              <w:jc w:val="both"/>
            </w:pPr>
            <w:r>
              <w:rPr>
                <w:rFonts w:eastAsia="Calibri"/>
                <w:i/>
                <w:iCs/>
                <w:sz w:val="24"/>
                <w:szCs w:val="24"/>
              </w:rPr>
              <w:t>Проблематика:</w:t>
            </w:r>
          </w:p>
          <w:p w:rsidR="00DD6881" w:rsidRDefault="00DD6881">
            <w:pPr>
              <w:jc w:val="both"/>
            </w:pPr>
            <w:r>
              <w:rPr>
                <w:sz w:val="24"/>
                <w:szCs w:val="24"/>
              </w:rPr>
              <w:t xml:space="preserve">ограниченный доступ субъектов малого и среднего предпринимательства </w:t>
            </w:r>
            <w:r>
              <w:rPr>
                <w:rFonts w:eastAsia="Calibri"/>
                <w:sz w:val="24"/>
                <w:szCs w:val="24"/>
              </w:rPr>
              <w:t>к архитектурно-строительному проектированию крупных проектов;</w:t>
            </w:r>
          </w:p>
          <w:p w:rsidR="00DD6881" w:rsidRDefault="00DD6881">
            <w:pPr>
              <w:jc w:val="both"/>
            </w:pPr>
            <w:r>
              <w:rPr>
                <w:rFonts w:eastAsia="Calibri"/>
                <w:sz w:val="24"/>
                <w:szCs w:val="24"/>
              </w:rPr>
              <w:t>отсутствие механизмов комплексного освоения территорий, отставание проектирования и строительства объектов социальной сферы от строительства жилых микрорайонов;</w:t>
            </w:r>
          </w:p>
          <w:p w:rsidR="00DD6881" w:rsidRDefault="00DD6881">
            <w:pPr>
              <w:jc w:val="both"/>
            </w:pPr>
            <w:r>
              <w:rPr>
                <w:rFonts w:eastAsia="Calibri"/>
                <w:sz w:val="24"/>
                <w:szCs w:val="24"/>
              </w:rPr>
              <w:t>ситуация, сложившаяся на рынке в результате распространения новой коронавирусной инфекции (COVID-19) и организации работы проектных организаций в дистанционном режиме;</w:t>
            </w:r>
          </w:p>
          <w:p w:rsidR="00DD6881" w:rsidRDefault="00DD6881">
            <w:pPr>
              <w:jc w:val="both"/>
            </w:pPr>
            <w:r>
              <w:rPr>
                <w:rFonts w:eastAsia="Calibri"/>
                <w:sz w:val="24"/>
                <w:szCs w:val="24"/>
              </w:rPr>
              <w:t>переход не всех организаций на формат проектирования информационных моделей;</w:t>
            </w:r>
          </w:p>
          <w:p w:rsidR="00DD6881" w:rsidRDefault="00DD6881">
            <w:pPr>
              <w:jc w:val="both"/>
            </w:pPr>
            <w:r>
              <w:rPr>
                <w:rFonts w:eastAsia="Calibri"/>
                <w:sz w:val="24"/>
                <w:szCs w:val="24"/>
              </w:rPr>
              <w:t>низкий уровень квалификации сотрудников архитектуры в органах местного самоуправления;</w:t>
            </w:r>
          </w:p>
          <w:p w:rsidR="00DD6881" w:rsidRDefault="00DD6881">
            <w:pPr>
              <w:jc w:val="both"/>
            </w:pPr>
            <w:r>
              <w:rPr>
                <w:rFonts w:eastAsia="Calibri"/>
                <w:sz w:val="24"/>
                <w:szCs w:val="24"/>
              </w:rPr>
              <w:t>проблема качественной разработки проектной документации и результатов инженерных изысканий для строительства объектов капитального строительства на территории Приморского края. Проектная документация объектов, подлежащих экспертизе, при предоставлении застройщиком в органы местного самоуправления, уполномоченные на выдачу разрешений на строительство, неоднократно возвращается на доработку, что затягивает сроки предоставления муниципальных услуг и вызывает претензии застройщиков к проектным организациям. В целях повышения качества выполняемых работ, а также стимулирования организаций, работающих в сфере архитектурно-строительного проектирования, предлагается следующий ряд мероприятий.</w:t>
            </w:r>
          </w:p>
          <w:p w:rsidR="00DD6881" w:rsidRDefault="00DD6881">
            <w:pPr>
              <w:jc w:val="both"/>
            </w:pPr>
            <w:r>
              <w:rPr>
                <w:rFonts w:eastAsia="Calibri"/>
                <w:i/>
                <w:sz w:val="24"/>
                <w:szCs w:val="24"/>
              </w:rPr>
              <w:t>Основные задачи:</w:t>
            </w:r>
          </w:p>
          <w:p w:rsidR="00DD6881" w:rsidRDefault="00DD6881">
            <w:pPr>
              <w:jc w:val="both"/>
            </w:pPr>
            <w:r>
              <w:rPr>
                <w:sz w:val="24"/>
                <w:szCs w:val="24"/>
              </w:rPr>
              <w:t xml:space="preserve">развитие конкурентной среды за счет </w:t>
            </w:r>
            <w:r>
              <w:rPr>
                <w:rFonts w:eastAsia="Calibri"/>
                <w:sz w:val="24"/>
                <w:szCs w:val="24"/>
              </w:rPr>
              <w:t xml:space="preserve">снижения административного давления на участников рынка; </w:t>
            </w:r>
          </w:p>
          <w:p w:rsidR="00DD6881" w:rsidRDefault="00DD6881">
            <w:pPr>
              <w:jc w:val="both"/>
            </w:pPr>
            <w:r>
              <w:rPr>
                <w:rFonts w:eastAsia="Calibri"/>
                <w:sz w:val="24"/>
                <w:szCs w:val="24"/>
              </w:rPr>
              <w:t xml:space="preserve">повышение уровня квалификации работников органов архитектуры органов местного самоуправления; </w:t>
            </w:r>
          </w:p>
          <w:p w:rsidR="00DD6881" w:rsidRDefault="00DD6881">
            <w:pPr>
              <w:jc w:val="both"/>
            </w:pPr>
            <w:r>
              <w:rPr>
                <w:rFonts w:eastAsia="Calibri"/>
                <w:sz w:val="24"/>
                <w:szCs w:val="24"/>
              </w:rPr>
              <w:t xml:space="preserve">применение конкурентных способов при размещении заказов на выполнение работ в сфере дорожного строительства для обеспечения государственных нужд; </w:t>
            </w:r>
          </w:p>
          <w:p w:rsidR="00DD6881" w:rsidRDefault="00DD6881">
            <w:pPr>
              <w:jc w:val="both"/>
            </w:pPr>
            <w:r>
              <w:rPr>
                <w:rFonts w:eastAsia="Calibri"/>
                <w:sz w:val="24"/>
                <w:szCs w:val="24"/>
              </w:rPr>
              <w:t>снижение себестоимости объектов капитального строительства за счет применения новых технологий строительства.</w:t>
            </w:r>
          </w:p>
          <w:p w:rsidR="00DD6881" w:rsidRDefault="00DD6881">
            <w:pPr>
              <w:widowControl w:val="0"/>
              <w:jc w:val="both"/>
            </w:pPr>
            <w:r>
              <w:rPr>
                <w:i/>
                <w:iCs/>
                <w:kern w:val="2"/>
                <w:sz w:val="24"/>
                <w:szCs w:val="24"/>
                <w:lang w:bidi="hi-IN"/>
              </w:rPr>
              <w:t>Цель:</w:t>
            </w:r>
          </w:p>
          <w:p w:rsidR="00DD6881" w:rsidRDefault="00DD6881">
            <w:pPr>
              <w:widowControl w:val="0"/>
              <w:jc w:val="both"/>
            </w:pPr>
            <w:r>
              <w:rPr>
                <w:kern w:val="2"/>
                <w:sz w:val="24"/>
                <w:szCs w:val="24"/>
                <w:lang w:bidi="hi-IN"/>
              </w:rPr>
              <w:t>недопущение снижения объема реализованных на рынке товаров (объема проектно-изыскательских работ) в натуральном выражении организациями частной формы собственности.</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21.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Увеличение доли организаций частной формы собственности в сфере архитектурно-строительного проектирования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widowControl w:val="0"/>
              <w:snapToGrid w:val="0"/>
              <w:jc w:val="center"/>
            </w:pPr>
            <w:r>
              <w:rPr>
                <w:kern w:val="2"/>
                <w:sz w:val="24"/>
                <w:szCs w:val="24"/>
                <w:lang w:bidi="hi-IN"/>
              </w:rPr>
              <w:t>98,9</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98,92</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98,95</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99</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99</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rPr>
          <w:trHeight w:val="925"/>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21.1.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widowControl w:val="0"/>
              <w:snapToGrid w:val="0"/>
              <w:jc w:val="both"/>
            </w:pPr>
            <w:r>
              <w:rPr>
                <w:kern w:val="2"/>
                <w:sz w:val="24"/>
                <w:szCs w:val="24"/>
                <w:lang w:bidi="hi-IN"/>
              </w:rPr>
              <w:t>Мониторинг выполнения проектировщиками Приморского края требований, предъявляемых к проектной документации и результатам инженерных изысканий, предоставляемых в рамках получения разрешений на строительство, реконструкцию объектов капитального строительства</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rPr>
          <w:trHeight w:val="102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21.2.</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widowControl w:val="0"/>
              <w:snapToGrid w:val="0"/>
              <w:jc w:val="both"/>
            </w:pPr>
            <w:r>
              <w:rPr>
                <w:kern w:val="2"/>
                <w:sz w:val="24"/>
                <w:szCs w:val="24"/>
                <w:lang w:bidi="hi-IN"/>
              </w:rPr>
              <w:t>Размещение на официальном сайте Правительства При-морского края на портале «В помощь застройщику» информации о выявленных типовых ошибках в проектной документации</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pPr>
            <w:r>
              <w:rPr>
                <w:rFonts w:eastAsia="Calibri"/>
                <w:sz w:val="24"/>
                <w:szCs w:val="24"/>
              </w:rPr>
              <w:t>министерство строительства Приморского края</w:t>
            </w:r>
          </w:p>
        </w:tc>
      </w:tr>
      <w:tr w:rsidR="00DD6881">
        <w:trPr>
          <w:trHeight w:val="1020"/>
        </w:trPr>
        <w:tc>
          <w:tcPr>
            <w:tcW w:w="798" w:type="dxa"/>
            <w:tcBorders>
              <w:left w:val="single" w:sz="4" w:space="0" w:color="000000"/>
              <w:bottom w:val="single" w:sz="4" w:space="0" w:color="000000"/>
            </w:tcBorders>
            <w:shd w:val="clear" w:color="auto" w:fill="auto"/>
          </w:tcPr>
          <w:p w:rsidR="00DD6881" w:rsidRDefault="00DD6881">
            <w:pPr>
              <w:jc w:val="both"/>
            </w:pPr>
            <w:r>
              <w:rPr>
                <w:sz w:val="24"/>
                <w:szCs w:val="24"/>
              </w:rPr>
              <w:t>21.3.</w:t>
            </w:r>
          </w:p>
        </w:tc>
        <w:tc>
          <w:tcPr>
            <w:tcW w:w="2441" w:type="dxa"/>
            <w:tcBorders>
              <w:left w:val="single" w:sz="4" w:space="0" w:color="000000"/>
              <w:bottom w:val="single" w:sz="4" w:space="0" w:color="000000"/>
            </w:tcBorders>
            <w:shd w:val="clear" w:color="auto" w:fill="auto"/>
          </w:tcPr>
          <w:p w:rsidR="00DD6881" w:rsidRDefault="00DD6881">
            <w:pPr>
              <w:widowControl w:val="0"/>
              <w:snapToGrid w:val="0"/>
              <w:jc w:val="both"/>
            </w:pPr>
            <w:r>
              <w:rPr>
                <w:kern w:val="2"/>
                <w:sz w:val="24"/>
                <w:szCs w:val="24"/>
                <w:lang w:bidi="hi-IN"/>
              </w:rPr>
              <w:t>Выявление проектных организаций, допускающих ошибки при разработке проектной документации</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pPr>
            <w:r>
              <w:rPr>
                <w:rFonts w:eastAsia="Calibri"/>
                <w:sz w:val="24"/>
                <w:szCs w:val="24"/>
              </w:rPr>
              <w:t>министерство строительства Приморского края</w:t>
            </w:r>
          </w:p>
        </w:tc>
      </w:tr>
      <w:tr w:rsidR="00DD6881">
        <w:trPr>
          <w:trHeight w:val="1020"/>
        </w:trPr>
        <w:tc>
          <w:tcPr>
            <w:tcW w:w="798" w:type="dxa"/>
            <w:tcBorders>
              <w:left w:val="single" w:sz="4" w:space="0" w:color="000000"/>
              <w:bottom w:val="single" w:sz="4" w:space="0" w:color="000000"/>
            </w:tcBorders>
            <w:shd w:val="clear" w:color="auto" w:fill="auto"/>
          </w:tcPr>
          <w:p w:rsidR="00DD6881" w:rsidRDefault="00DD6881">
            <w:pPr>
              <w:jc w:val="both"/>
            </w:pPr>
            <w:r>
              <w:rPr>
                <w:sz w:val="24"/>
                <w:szCs w:val="24"/>
              </w:rPr>
              <w:t>21.4</w:t>
            </w:r>
          </w:p>
        </w:tc>
        <w:tc>
          <w:tcPr>
            <w:tcW w:w="2441" w:type="dxa"/>
            <w:tcBorders>
              <w:left w:val="single" w:sz="4" w:space="0" w:color="000000"/>
              <w:bottom w:val="single" w:sz="4" w:space="0" w:color="000000"/>
            </w:tcBorders>
            <w:shd w:val="clear" w:color="auto" w:fill="auto"/>
          </w:tcPr>
          <w:p w:rsidR="00DD6881" w:rsidRDefault="00DD6881">
            <w:pPr>
              <w:widowControl w:val="0"/>
              <w:snapToGrid w:val="0"/>
              <w:jc w:val="both"/>
            </w:pPr>
            <w:r>
              <w:rPr>
                <w:kern w:val="2"/>
                <w:sz w:val="24"/>
                <w:szCs w:val="24"/>
                <w:lang w:bidi="hi-IN"/>
              </w:rPr>
              <w:t xml:space="preserve">Размещение на официальном сайте Правительства </w:t>
            </w:r>
            <w:proofErr w:type="gramStart"/>
            <w:r>
              <w:rPr>
                <w:kern w:val="2"/>
                <w:sz w:val="24"/>
                <w:szCs w:val="24"/>
                <w:lang w:bidi="hi-IN"/>
              </w:rPr>
              <w:t>При-морского</w:t>
            </w:r>
            <w:proofErr w:type="gramEnd"/>
            <w:r>
              <w:rPr>
                <w:kern w:val="2"/>
                <w:sz w:val="24"/>
                <w:szCs w:val="24"/>
                <w:lang w:bidi="hi-IN"/>
              </w:rPr>
              <w:t xml:space="preserve"> края на портале «В помощь застройщику» информации о порядке проведения экспертизы проектной документации и результатов инженерных изысканий </w:t>
            </w:r>
          </w:p>
          <w:p w:rsidR="00DD6881" w:rsidRDefault="00DD6881">
            <w:pPr>
              <w:widowControl w:val="0"/>
              <w:snapToGrid w:val="0"/>
              <w:jc w:val="both"/>
              <w:rPr>
                <w:kern w:val="2"/>
                <w:sz w:val="24"/>
                <w:szCs w:val="24"/>
                <w:lang w:bidi="hi-IN"/>
              </w:rPr>
            </w:pP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pPr>
            <w:r>
              <w:rPr>
                <w:rFonts w:eastAsia="Calibri"/>
                <w:sz w:val="24"/>
                <w:szCs w:val="24"/>
              </w:rPr>
              <w:t>министерство строительства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кадастровых и землеустроительных работ</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bCs/>
                <w:sz w:val="24"/>
                <w:szCs w:val="24"/>
              </w:rPr>
              <w:t>Кадастровые работы</w:t>
            </w:r>
            <w:r>
              <w:rPr>
                <w:b/>
                <w:bCs/>
                <w:sz w:val="24"/>
                <w:szCs w:val="24"/>
              </w:rPr>
              <w:t xml:space="preserve"> </w:t>
            </w:r>
            <w:r>
              <w:rPr>
                <w:sz w:val="24"/>
                <w:szCs w:val="24"/>
              </w:rPr>
              <w:t>(кадастровая деятельность) - это выполнение уполномоченным лицом (кадастровым инженером) работ в соответствии с требованиями, установленными Федеральным законом от 24 июля 2007 года № 221-ФЗ «О государственном кадастре недвижимости» (далее - Закон о кадастре), в отношении недвижимого имущества,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
          <w:p w:rsidR="00DD6881" w:rsidRDefault="00DD6881">
            <w:pPr>
              <w:jc w:val="both"/>
            </w:pPr>
            <w:r>
              <w:rPr>
                <w:sz w:val="24"/>
                <w:szCs w:val="24"/>
              </w:rPr>
              <w:t>Принимая во внимание, что в соответствии с частью 5 статьи 1 Закона о кадастре кадастровый учет осуществляется в отношении земельных участков, зданий, сооружений, помещений, объектов незавершенного строительства, кадастровые работы выполняются в отношении всех перечисленных объектов недвижимости.</w:t>
            </w:r>
          </w:p>
          <w:p w:rsidR="00DD6881" w:rsidRDefault="00DD6881">
            <w:pPr>
              <w:jc w:val="both"/>
            </w:pPr>
            <w:r>
              <w:rPr>
                <w:bCs/>
                <w:sz w:val="24"/>
                <w:szCs w:val="24"/>
              </w:rPr>
              <w:t>Землеустроительные работы</w:t>
            </w:r>
            <w:r>
              <w:rPr>
                <w:sz w:val="24"/>
                <w:szCs w:val="24"/>
              </w:rPr>
              <w:t xml:space="preserve"> – это работы по установлению на местности границ муниципальных и административно-территориальных образований, а также границ любых земельных участков, с закреплением таких границ межевыми знаками и определению их координат.</w:t>
            </w:r>
          </w:p>
          <w:p w:rsidR="00DD6881" w:rsidRDefault="00DD6881">
            <w:pPr>
              <w:autoSpaceDE w:val="0"/>
              <w:jc w:val="both"/>
            </w:pPr>
            <w:r>
              <w:rPr>
                <w:rFonts w:eastAsia="Calibri"/>
                <w:sz w:val="24"/>
                <w:szCs w:val="24"/>
              </w:rPr>
              <w:t>Для участников рынка кадастровых и землеустроительных работ на территории субъекта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DD6881" w:rsidRDefault="00DD6881">
            <w:pPr>
              <w:widowControl w:val="0"/>
              <w:autoSpaceDE w:val="0"/>
              <w:jc w:val="both"/>
            </w:pPr>
            <w:r>
              <w:rPr>
                <w:rFonts w:eastAsia="Calibri"/>
                <w:i/>
                <w:iCs/>
                <w:sz w:val="24"/>
                <w:szCs w:val="24"/>
              </w:rPr>
              <w:t>Проблематика:</w:t>
            </w:r>
          </w:p>
          <w:p w:rsidR="00DD6881" w:rsidRDefault="00DD6881">
            <w:pPr>
              <w:widowControl w:val="0"/>
              <w:autoSpaceDE w:val="0"/>
              <w:jc w:val="both"/>
            </w:pPr>
            <w:r>
              <w:rPr>
                <w:rFonts w:eastAsia="Calibri"/>
                <w:sz w:val="24"/>
                <w:szCs w:val="24"/>
              </w:rPr>
              <w:t>возможное появление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22.</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Обеспечение сохранения доли организаций частной формы собственности в сфере кадастровых и землеустроительных работ</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имущественных и земельных отношений Приморского края</w:t>
            </w:r>
          </w:p>
        </w:tc>
      </w:tr>
      <w:tr w:rsidR="00DD6881">
        <w:trPr>
          <w:trHeight w:val="1474"/>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22.1.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ежеквартально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имущественных и земельных отношений Приморского края</w:t>
            </w:r>
          </w:p>
        </w:tc>
      </w:tr>
      <w:tr w:rsidR="00DD6881">
        <w:trPr>
          <w:trHeight w:val="1382"/>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22.2.</w:t>
            </w:r>
          </w:p>
        </w:tc>
        <w:tc>
          <w:tcPr>
            <w:tcW w:w="2441" w:type="dxa"/>
            <w:tcBorders>
              <w:left w:val="single" w:sz="4" w:space="0" w:color="000000"/>
              <w:bottom w:val="single" w:sz="4" w:space="0" w:color="000000"/>
            </w:tcBorders>
            <w:shd w:val="clear" w:color="auto" w:fill="auto"/>
          </w:tcPr>
          <w:p w:rsidR="00DD6881" w:rsidRDefault="00DD6881">
            <w:pPr>
              <w:autoSpaceDE w:val="0"/>
              <w:snapToGrid w:val="0"/>
              <w:jc w:val="both"/>
            </w:pPr>
            <w:r>
              <w:rPr>
                <w:rFonts w:eastAsia="Calibri"/>
                <w:sz w:val="24"/>
                <w:szCs w:val="24"/>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ежеквартально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имущественных и земельных отношений Приморского края</w:t>
            </w:r>
          </w:p>
        </w:tc>
      </w:tr>
      <w:tr w:rsidR="00DD6881">
        <w:trPr>
          <w:trHeight w:val="1382"/>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22.3</w:t>
            </w:r>
          </w:p>
        </w:tc>
        <w:tc>
          <w:tcPr>
            <w:tcW w:w="2441" w:type="dxa"/>
            <w:tcBorders>
              <w:left w:val="single" w:sz="4" w:space="0" w:color="000000"/>
              <w:bottom w:val="single" w:sz="4" w:space="0" w:color="000000"/>
            </w:tcBorders>
            <w:shd w:val="clear" w:color="auto" w:fill="auto"/>
          </w:tcPr>
          <w:p w:rsidR="00DD6881" w:rsidRDefault="00DD6881">
            <w:pPr>
              <w:autoSpaceDE w:val="0"/>
              <w:snapToGrid w:val="0"/>
              <w:jc w:val="both"/>
            </w:pPr>
            <w:r>
              <w:rPr>
                <w:rFonts w:eastAsia="Calibri"/>
                <w:sz w:val="24"/>
                <w:szCs w:val="24"/>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ежегодно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pPr>
            <w:r>
              <w:rPr>
                <w:rFonts w:eastAsia="Calibri"/>
                <w:sz w:val="24"/>
                <w:szCs w:val="24"/>
              </w:rPr>
              <w:t>министерство имущественных и земельных отношений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племенного животноводства</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sz w:val="24"/>
                <w:szCs w:val="24"/>
              </w:rPr>
              <w:t xml:space="preserve">В племенных хозяйствах края на 1 октября 2021 года имелось 8580 голов крупного рогатого скота, в том числе коров 3984 головы. Ежегодно в край завозится поголовье крупного рогатого скота из западных регионов Российской Федерации, а также из-за рубежа. В 2021 году племенными репродукторами завезено более 500 голов молодняка из-за рубежа. </w:t>
            </w:r>
          </w:p>
          <w:p w:rsidR="00DD6881" w:rsidRDefault="00DD6881">
            <w:pPr>
              <w:jc w:val="both"/>
            </w:pPr>
            <w:r>
              <w:rPr>
                <w:sz w:val="24"/>
                <w:szCs w:val="24"/>
              </w:rPr>
              <w:t>Кроме того, в Приморском крае осуществляет деятельность НКО «Союз животноводов Приморского края», координирующая предпринимательскую деятельность и оказывающая содействие в совершенствовании хозяйственного, финансового и экономического механизмов в целях обеспечения устойчивого производства продукции животноводства на территории Приморского края.</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23.</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ind w:left="34"/>
              <w:jc w:val="both"/>
            </w:pPr>
            <w:r>
              <w:rPr>
                <w:rFonts w:eastAsia="Calibri"/>
                <w:sz w:val="24"/>
                <w:szCs w:val="24"/>
              </w:rPr>
              <w:t>Обеспечение</w:t>
            </w:r>
            <w:r>
              <w:rPr>
                <w:rFonts w:eastAsia="Calibri"/>
                <w:sz w:val="24"/>
                <w:szCs w:val="24"/>
                <w:highlight w:val="darkCyan"/>
              </w:rPr>
              <w:t xml:space="preserve"> </w:t>
            </w:r>
            <w:r>
              <w:rPr>
                <w:rFonts w:eastAsia="Calibri"/>
                <w:sz w:val="24"/>
                <w:szCs w:val="24"/>
              </w:rPr>
              <w:t>сохранения доли организаций частной формы собственности на рынке племенного животноводства</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сельского хозяйства Приморского края</w:t>
            </w:r>
          </w:p>
        </w:tc>
      </w:tr>
      <w:tr w:rsidR="00DD6881">
        <w:trPr>
          <w:trHeight w:val="917"/>
        </w:trPr>
        <w:tc>
          <w:tcPr>
            <w:tcW w:w="798" w:type="dxa"/>
            <w:tcBorders>
              <w:top w:val="single" w:sz="4" w:space="0" w:color="000000"/>
              <w:left w:val="single" w:sz="4" w:space="0" w:color="000000"/>
              <w:bottom w:val="single" w:sz="4" w:space="0" w:color="000000"/>
            </w:tcBorders>
            <w:shd w:val="clear" w:color="auto" w:fill="auto"/>
          </w:tcPr>
          <w:p w:rsidR="00DD6881" w:rsidRDefault="00DD6881">
            <w:pPr>
              <w:ind w:left="-108" w:right="-108"/>
              <w:jc w:val="both"/>
            </w:pPr>
            <w:r>
              <w:rPr>
                <w:rFonts w:eastAsia="Calibri"/>
                <w:sz w:val="24"/>
                <w:szCs w:val="24"/>
              </w:rPr>
              <w:t>23.1.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ind w:left="33"/>
              <w:jc w:val="both"/>
            </w:pPr>
            <w:r>
              <w:rPr>
                <w:rFonts w:eastAsia="Calibri"/>
                <w:sz w:val="24"/>
                <w:szCs w:val="24"/>
              </w:rPr>
              <w:t>Оказание мер государственной поддержки посредством возмещения сельскохозяйственным товаропроизводителям Приморского края части затрат на приобретение племенного поголовья; возмещение части затрат на производство и реализацию молока</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сельского хозяйства Приморского края</w:t>
            </w:r>
          </w:p>
        </w:tc>
      </w:tr>
      <w:tr w:rsidR="00DD6881">
        <w:trPr>
          <w:trHeight w:val="900"/>
        </w:trPr>
        <w:tc>
          <w:tcPr>
            <w:tcW w:w="798" w:type="dxa"/>
            <w:tcBorders>
              <w:top w:val="single" w:sz="4" w:space="0" w:color="000000"/>
              <w:left w:val="single" w:sz="4" w:space="0" w:color="000000"/>
              <w:bottom w:val="single" w:sz="4" w:space="0" w:color="000000"/>
            </w:tcBorders>
            <w:shd w:val="clear" w:color="auto" w:fill="auto"/>
          </w:tcPr>
          <w:p w:rsidR="00DD6881" w:rsidRDefault="00DD6881">
            <w:pPr>
              <w:ind w:left="-108" w:right="-108"/>
              <w:jc w:val="both"/>
            </w:pPr>
            <w:r>
              <w:rPr>
                <w:rFonts w:eastAsia="Calibri"/>
                <w:sz w:val="24"/>
                <w:szCs w:val="24"/>
              </w:rPr>
              <w:t>23.2.</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Проведение семинара-совещания со специалистами племенных репродукторов Приморского края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сельского хозяйства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семеноводства</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rFonts w:eastAsia="Calibri"/>
                <w:sz w:val="24"/>
                <w:szCs w:val="24"/>
              </w:rPr>
              <w:t>Для обеспечения семенами приморской селекции на территории края имеется 10 семеноводческих хозяйств, в том числе государственное учреждение ФГБНУ «ФНЦ агробиотехнологий Дальнего Востока им. А.К. Чайки». Ежегодно в Приморском крае вводятся высокоурожайные сорта сельскохозяйственных культур, устойчивые к болезням и вредителям. Новые сорта по качественным показателям ориентированы на потребность рынка, поэтому для наращивания объемов производства от новых сортов необходимо организовать внедрение системы семеноводства на территории края. Так, новый сорт сои «Бриз» отличается более высокой урожайностью и улучшенным биохимическим составом. Внесен в госсортреестр с</w:t>
            </w:r>
            <w:r>
              <w:rPr>
                <w:rFonts w:eastAsia="Calibri"/>
                <w:sz w:val="24"/>
                <w:szCs w:val="24"/>
              </w:rPr>
              <w:br/>
              <w:t>2021 года. Находится на завершающем этапе госсортоиспытания сорт риса Приморской селекции «Маньчжур», который показал положительный результат - устойчивость к полеганию и опасным заболеваниям риса. Включен в реестр сорт риса «Алмаз» и сорт гречихи «Уссурочка».</w:t>
            </w:r>
          </w:p>
          <w:p w:rsidR="00DD6881" w:rsidRDefault="00DD6881">
            <w:pPr>
              <w:jc w:val="both"/>
            </w:pPr>
            <w:r>
              <w:rPr>
                <w:rFonts w:eastAsia="Calibri"/>
                <w:sz w:val="24"/>
                <w:szCs w:val="24"/>
              </w:rPr>
              <w:t>В крае ведет деятельность малое инновационное предприятие «Дальневосточный центр селекции и семеноводства картофеля», которое готово обеспечить семенами картофеля, сои и зерновых культур высших репродукций не только Приморский край, но и Дальневосточный регион.</w:t>
            </w:r>
          </w:p>
          <w:p w:rsidR="00DD6881" w:rsidRDefault="00DD6881">
            <w:pPr>
              <w:jc w:val="both"/>
            </w:pPr>
            <w:r>
              <w:rPr>
                <w:rFonts w:eastAsia="Calibri"/>
                <w:sz w:val="24"/>
                <w:szCs w:val="24"/>
              </w:rPr>
              <w:t>Министерство сельского хозяйства Приморского края активно взаимодействует с Приморскими филиалами ФГБУ «Россельхозцентр» и ФГБУ «Госсорткомиссия» (далее – Госсоткомиссия).</w:t>
            </w:r>
          </w:p>
          <w:p w:rsidR="00DD6881" w:rsidRDefault="00DD6881">
            <w:pPr>
              <w:jc w:val="both"/>
            </w:pPr>
            <w:r>
              <w:rPr>
                <w:rFonts w:eastAsia="Calibri"/>
                <w:sz w:val="24"/>
                <w:szCs w:val="24"/>
              </w:rPr>
              <w:t>В Приморском крае имеется пять действующих сортоучастков. В 2021 году было заложено Госсорткомиссией 373 сортоопыта по восьми культурам.</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24.</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Обеспечение сохранения доли организаций частной формы собственности на рынке семеноводства</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сельского хозяйства Приморского края</w:t>
            </w:r>
          </w:p>
        </w:tc>
      </w:tr>
      <w:tr w:rsidR="00DD6881">
        <w:trPr>
          <w:trHeight w:val="1064"/>
        </w:trPr>
        <w:tc>
          <w:tcPr>
            <w:tcW w:w="798" w:type="dxa"/>
            <w:tcBorders>
              <w:top w:val="single" w:sz="4" w:space="0" w:color="000000"/>
              <w:left w:val="single" w:sz="4" w:space="0" w:color="000000"/>
              <w:bottom w:val="single" w:sz="4" w:space="0" w:color="000000"/>
            </w:tcBorders>
            <w:shd w:val="clear" w:color="auto" w:fill="auto"/>
          </w:tcPr>
          <w:p w:rsidR="00DD6881" w:rsidRDefault="00DD6881">
            <w:pPr>
              <w:ind w:left="-108" w:right="-108"/>
              <w:jc w:val="both"/>
            </w:pPr>
            <w:r>
              <w:rPr>
                <w:rFonts w:eastAsia="Calibri"/>
                <w:sz w:val="24"/>
                <w:szCs w:val="24"/>
              </w:rPr>
              <w:t>24.1.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Оказание государственной поддержки сельскохозяйственным товаропроизводителям в части предоставления субсидий на приобретение элитных семян</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ежегодно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сельского хозяйства Приморского края</w:t>
            </w:r>
          </w:p>
        </w:tc>
      </w:tr>
      <w:tr w:rsidR="00DD6881">
        <w:trPr>
          <w:trHeight w:val="536"/>
        </w:trPr>
        <w:tc>
          <w:tcPr>
            <w:tcW w:w="798" w:type="dxa"/>
            <w:tcBorders>
              <w:top w:val="single" w:sz="4" w:space="0" w:color="000000"/>
              <w:left w:val="single" w:sz="4" w:space="0" w:color="000000"/>
              <w:bottom w:val="single" w:sz="4" w:space="0" w:color="000000"/>
            </w:tcBorders>
            <w:shd w:val="clear" w:color="auto" w:fill="auto"/>
          </w:tcPr>
          <w:p w:rsidR="00DD6881" w:rsidRDefault="00DD6881">
            <w:pPr>
              <w:ind w:left="-108" w:right="-108"/>
              <w:jc w:val="both"/>
            </w:pPr>
            <w:r>
              <w:rPr>
                <w:rFonts w:eastAsia="Calibri"/>
                <w:sz w:val="24"/>
                <w:szCs w:val="24"/>
              </w:rPr>
              <w:t>24.2.</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sz w:val="24"/>
                <w:szCs w:val="24"/>
              </w:rPr>
              <w:t>Проведение семинаров с сельскохозяйственными товаропроизводителями Приморского края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right="-108"/>
              <w:jc w:val="center"/>
            </w:pPr>
            <w:r>
              <w:rPr>
                <w:rFonts w:eastAsia="Calibri"/>
                <w:sz w:val="24"/>
                <w:szCs w:val="24"/>
              </w:rPr>
              <w:t>1 раз в полгода</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сельского хозяйства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вылова водных биоресурсов</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widowControl w:val="0"/>
              <w:jc w:val="both"/>
            </w:pPr>
            <w:r>
              <w:rPr>
                <w:sz w:val="24"/>
                <w:szCs w:val="24"/>
                <w:lang w:eastAsia="ru-RU"/>
              </w:rPr>
              <w:t>Рынок вылова водных биоресурсов представлен предприятиями частной формы собственности, составляющими 100% от действующего числа хозяйствующих субъектов рынка. Деятельность организаций данного рынка осуществляется в конкурентных условиях.</w:t>
            </w:r>
          </w:p>
          <w:p w:rsidR="00DD6881" w:rsidRDefault="00DD6881">
            <w:pPr>
              <w:widowControl w:val="0"/>
              <w:jc w:val="both"/>
            </w:pPr>
            <w:r>
              <w:rPr>
                <w:sz w:val="24"/>
                <w:szCs w:val="24"/>
                <w:lang w:eastAsia="ru-RU"/>
              </w:rPr>
              <w:t>Рынок рыбной продукции Приморского края формируется деятельностью его основных участников, количество которых по данным Приморскстата по виду деятельности «рыболовство и рыбоводство» по состоянию на 1 сентября 2021 года составляет 452 предприятия (95,6% к числу организаций на 1 сентября 2020 года).</w:t>
            </w:r>
          </w:p>
          <w:p w:rsidR="00DD6881" w:rsidRDefault="00DD6881">
            <w:pPr>
              <w:widowControl w:val="0"/>
              <w:jc w:val="both"/>
            </w:pPr>
            <w:r>
              <w:rPr>
                <w:bCs/>
                <w:sz w:val="24"/>
                <w:szCs w:val="24"/>
                <w:lang w:eastAsia="ru-RU"/>
              </w:rPr>
              <w:t xml:space="preserve">Рыболовные участки на внутренних водных объектах, расположенных на территории Приморского края, для осуществления промышленного рыболовства предоставляются по результатам открытых конкурсов. </w:t>
            </w:r>
          </w:p>
          <w:p w:rsidR="00DD6881" w:rsidRDefault="00DD6881">
            <w:pPr>
              <w:widowControl w:val="0"/>
              <w:autoSpaceDE w:val="0"/>
              <w:jc w:val="both"/>
            </w:pPr>
            <w:proofErr w:type="gramStart"/>
            <w:r>
              <w:rPr>
                <w:rFonts w:eastAsia="Calibri"/>
                <w:i/>
                <w:iCs/>
                <w:sz w:val="24"/>
                <w:szCs w:val="24"/>
              </w:rPr>
              <w:t>Проблематика :</w:t>
            </w:r>
            <w:proofErr w:type="gramEnd"/>
          </w:p>
          <w:p w:rsidR="00DD6881" w:rsidRDefault="00DD6881">
            <w:pPr>
              <w:widowControl w:val="0"/>
              <w:autoSpaceDE w:val="0"/>
              <w:jc w:val="both"/>
            </w:pPr>
            <w:r>
              <w:rPr>
                <w:color w:val="000000"/>
                <w:sz w:val="24"/>
                <w:szCs w:val="24"/>
              </w:rPr>
              <w:t>недостаточно</w:t>
            </w:r>
            <w:r>
              <w:rPr>
                <w:sz w:val="24"/>
                <w:szCs w:val="24"/>
                <w:lang w:eastAsia="ru-RU"/>
              </w:rPr>
              <w:t xml:space="preserve"> прозрачный механизм ценообразования на продукцию из водных биоресурсов не позволяет формировать справедливые цены на продукцию и сокращать число посредников в торговой цепочке. </w:t>
            </w:r>
          </w:p>
          <w:p w:rsidR="00DD6881" w:rsidRDefault="00DD6881">
            <w:pPr>
              <w:widowControl w:val="0"/>
              <w:autoSpaceDE w:val="0"/>
              <w:jc w:val="both"/>
            </w:pPr>
            <w:r>
              <w:rPr>
                <w:i/>
                <w:iCs/>
                <w:sz w:val="24"/>
                <w:szCs w:val="24"/>
                <w:lang w:eastAsia="ru-RU"/>
              </w:rPr>
              <w:t>Основная</w:t>
            </w:r>
            <w:r w:rsidRPr="00D9526D">
              <w:rPr>
                <w:i/>
                <w:iCs/>
                <w:sz w:val="24"/>
                <w:szCs w:val="24"/>
                <w:lang w:eastAsia="ru-RU"/>
              </w:rPr>
              <w:t xml:space="preserve"> задача:</w:t>
            </w:r>
            <w:r>
              <w:rPr>
                <w:i/>
                <w:iCs/>
                <w:sz w:val="24"/>
                <w:szCs w:val="24"/>
                <w:lang w:eastAsia="ru-RU"/>
              </w:rPr>
              <w:t xml:space="preserve"> </w:t>
            </w:r>
            <w:r w:rsidRPr="00D9526D">
              <w:rPr>
                <w:sz w:val="24"/>
                <w:szCs w:val="24"/>
                <w:lang w:eastAsia="ru-RU"/>
              </w:rPr>
              <w:t xml:space="preserve"> </w:t>
            </w:r>
          </w:p>
          <w:p w:rsidR="00DD6881" w:rsidRDefault="00DD6881">
            <w:pPr>
              <w:widowControl w:val="0"/>
              <w:autoSpaceDE w:val="0"/>
              <w:jc w:val="both"/>
            </w:pPr>
            <w:r w:rsidRPr="00D9526D">
              <w:rPr>
                <w:sz w:val="24"/>
                <w:szCs w:val="24"/>
                <w:lang w:eastAsia="ru-RU"/>
              </w:rPr>
              <w:t xml:space="preserve">развитие </w:t>
            </w:r>
            <w:r>
              <w:rPr>
                <w:sz w:val="24"/>
                <w:szCs w:val="24"/>
                <w:lang w:eastAsia="ru-RU"/>
              </w:rPr>
              <w:t>аукционной и биржевой торговли рыбой и морепродуктами.</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25.</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Обеспечение сохранения доли организаций частной формы собственности на рынке вылова водных биоресурсов</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p w:rsidR="00DD6881" w:rsidRDefault="00DD6881">
            <w:pPr>
              <w:jc w:val="center"/>
              <w:rPr>
                <w:rFonts w:eastAsia="Calibri"/>
                <w:sz w:val="24"/>
                <w:szCs w:val="24"/>
              </w:rPr>
            </w:pP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sz w:val="24"/>
                <w:szCs w:val="24"/>
              </w:rPr>
              <w:t>агентство по рыболовству Приморского края</w:t>
            </w:r>
          </w:p>
        </w:tc>
      </w:tr>
      <w:tr w:rsidR="00DD6881">
        <w:trPr>
          <w:trHeight w:val="954"/>
        </w:trPr>
        <w:tc>
          <w:tcPr>
            <w:tcW w:w="798" w:type="dxa"/>
            <w:tcBorders>
              <w:top w:val="single" w:sz="4" w:space="0" w:color="000000"/>
              <w:left w:val="single" w:sz="4" w:space="0" w:color="000000"/>
              <w:bottom w:val="single" w:sz="4" w:space="0" w:color="000000"/>
            </w:tcBorders>
            <w:shd w:val="clear" w:color="auto" w:fill="auto"/>
          </w:tcPr>
          <w:p w:rsidR="00DD6881" w:rsidRDefault="00DD6881">
            <w:pPr>
              <w:ind w:left="-108" w:right="-108"/>
              <w:jc w:val="both"/>
            </w:pPr>
            <w:r>
              <w:rPr>
                <w:rFonts w:eastAsia="Calibri"/>
                <w:sz w:val="24"/>
                <w:szCs w:val="24"/>
              </w:rPr>
              <w:t>25.1.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spacing w:after="160"/>
              <w:jc w:val="both"/>
            </w:pPr>
            <w:r>
              <w:rPr>
                <w:rFonts w:eastAsia="Calibri"/>
                <w:sz w:val="24"/>
                <w:szCs w:val="24"/>
              </w:rPr>
              <w:t>Проведение открытых конкурсов на право заключения договоров пользования рыболовными участками во внутренних водных объектах края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napToGrid w:val="0"/>
              <w:ind w:left="33"/>
              <w:jc w:val="both"/>
            </w:pPr>
            <w:r>
              <w:rPr>
                <w:rFonts w:eastAsia="Calibri"/>
                <w:sz w:val="24"/>
                <w:szCs w:val="24"/>
              </w:rPr>
              <w:t>агентство по рыболовству Приморского края</w:t>
            </w:r>
          </w:p>
        </w:tc>
      </w:tr>
      <w:tr w:rsidR="00DD6881">
        <w:trPr>
          <w:trHeight w:val="671"/>
        </w:trPr>
        <w:tc>
          <w:tcPr>
            <w:tcW w:w="798" w:type="dxa"/>
            <w:tcBorders>
              <w:top w:val="single" w:sz="4" w:space="0" w:color="000000"/>
              <w:left w:val="single" w:sz="4" w:space="0" w:color="000000"/>
              <w:bottom w:val="single" w:sz="4" w:space="0" w:color="000000"/>
            </w:tcBorders>
            <w:shd w:val="clear" w:color="auto" w:fill="auto"/>
          </w:tcPr>
          <w:p w:rsidR="00DD6881" w:rsidRDefault="00DD6881">
            <w:pPr>
              <w:ind w:left="-108" w:right="-108"/>
              <w:jc w:val="both"/>
            </w:pPr>
            <w:r>
              <w:rPr>
                <w:rFonts w:eastAsia="Calibri"/>
                <w:sz w:val="24"/>
                <w:szCs w:val="24"/>
              </w:rPr>
              <w:t>25.2.</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spacing w:after="160"/>
              <w:jc w:val="both"/>
            </w:pPr>
            <w:r>
              <w:rPr>
                <w:rFonts w:eastAsia="Calibri"/>
                <w:sz w:val="24"/>
                <w:szCs w:val="24"/>
              </w:rPr>
              <w:t>Заключение договоров пользования водными биоресурсами, общий допустимый улов которых не устанавливается по заявительному принципу</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агентство по рыболовству Приморского края</w:t>
            </w:r>
          </w:p>
        </w:tc>
      </w:tr>
      <w:tr w:rsidR="00DD6881">
        <w:trPr>
          <w:trHeight w:val="671"/>
        </w:trPr>
        <w:tc>
          <w:tcPr>
            <w:tcW w:w="798" w:type="dxa"/>
            <w:tcBorders>
              <w:left w:val="single" w:sz="4" w:space="0" w:color="000000"/>
              <w:bottom w:val="single" w:sz="4" w:space="0" w:color="000000"/>
            </w:tcBorders>
            <w:shd w:val="clear" w:color="auto" w:fill="auto"/>
          </w:tcPr>
          <w:p w:rsidR="00DD6881" w:rsidRDefault="00DD6881">
            <w:pPr>
              <w:ind w:left="-108" w:right="-108"/>
              <w:jc w:val="both"/>
            </w:pPr>
            <w:r>
              <w:rPr>
                <w:rFonts w:eastAsia="Calibri"/>
                <w:sz w:val="24"/>
                <w:szCs w:val="24"/>
              </w:rPr>
              <w:t>25.3.</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Оказание консультативных услуг субъектам предпринимательства в сфере рыболовства</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агентство по рыболовству Приморского края</w:t>
            </w:r>
          </w:p>
        </w:tc>
      </w:tr>
      <w:tr w:rsidR="00DD6881">
        <w:trPr>
          <w:trHeight w:val="671"/>
        </w:trPr>
        <w:tc>
          <w:tcPr>
            <w:tcW w:w="798" w:type="dxa"/>
            <w:tcBorders>
              <w:left w:val="single" w:sz="4" w:space="0" w:color="000000"/>
              <w:bottom w:val="single" w:sz="4" w:space="0" w:color="000000"/>
            </w:tcBorders>
            <w:shd w:val="clear" w:color="auto" w:fill="auto"/>
          </w:tcPr>
          <w:p w:rsidR="00DD6881" w:rsidRDefault="00DD6881">
            <w:pPr>
              <w:ind w:left="-108" w:right="-108"/>
              <w:jc w:val="both"/>
            </w:pPr>
            <w:r>
              <w:rPr>
                <w:rFonts w:eastAsia="Calibri"/>
                <w:sz w:val="24"/>
                <w:szCs w:val="24"/>
              </w:rPr>
              <w:t>25.4.</w:t>
            </w:r>
          </w:p>
        </w:tc>
        <w:tc>
          <w:tcPr>
            <w:tcW w:w="2441" w:type="dxa"/>
            <w:tcBorders>
              <w:left w:val="single" w:sz="4" w:space="0" w:color="000000"/>
              <w:bottom w:val="single" w:sz="4" w:space="0" w:color="000000"/>
            </w:tcBorders>
            <w:shd w:val="clear" w:color="auto" w:fill="auto"/>
          </w:tcPr>
          <w:p w:rsidR="00DD6881" w:rsidRDefault="00DD6881">
            <w:pPr>
              <w:snapToGrid w:val="0"/>
              <w:spacing w:after="160"/>
              <w:jc w:val="both"/>
            </w:pPr>
            <w:r>
              <w:rPr>
                <w:rFonts w:eastAsia="Calibri"/>
                <w:sz w:val="24"/>
                <w:szCs w:val="24"/>
              </w:rPr>
              <w:t>Развитие биржевой торговли рыбной продукцией и продукцией из иных водных биологических ресурсов в Приморском крае</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агентство по рыболовству Приморского края</w:t>
            </w:r>
          </w:p>
        </w:tc>
      </w:tr>
      <w:tr w:rsidR="00DD6881">
        <w:trPr>
          <w:trHeight w:val="671"/>
        </w:trPr>
        <w:tc>
          <w:tcPr>
            <w:tcW w:w="798" w:type="dxa"/>
            <w:tcBorders>
              <w:left w:val="single" w:sz="4" w:space="0" w:color="000000"/>
              <w:bottom w:val="single" w:sz="4" w:space="0" w:color="000000"/>
            </w:tcBorders>
            <w:shd w:val="clear" w:color="auto" w:fill="auto"/>
          </w:tcPr>
          <w:p w:rsidR="00DD6881" w:rsidRDefault="00DD6881">
            <w:pPr>
              <w:ind w:left="-108" w:right="-108"/>
              <w:jc w:val="both"/>
            </w:pPr>
            <w:r>
              <w:rPr>
                <w:rFonts w:eastAsia="Calibri"/>
                <w:sz w:val="24"/>
                <w:szCs w:val="24"/>
              </w:rPr>
              <w:t>25.5.</w:t>
            </w:r>
          </w:p>
        </w:tc>
        <w:tc>
          <w:tcPr>
            <w:tcW w:w="2441" w:type="dxa"/>
            <w:tcBorders>
              <w:left w:val="single" w:sz="4" w:space="0" w:color="000000"/>
              <w:bottom w:val="single" w:sz="4" w:space="0" w:color="000000"/>
            </w:tcBorders>
            <w:shd w:val="clear" w:color="auto" w:fill="auto"/>
          </w:tcPr>
          <w:p w:rsidR="00DD6881" w:rsidRDefault="00DD6881">
            <w:pPr>
              <w:snapToGrid w:val="0"/>
              <w:spacing w:after="160"/>
              <w:jc w:val="both"/>
            </w:pPr>
            <w:r>
              <w:rPr>
                <w:rFonts w:eastAsia="Calibri"/>
                <w:sz w:val="24"/>
                <w:szCs w:val="24"/>
              </w:rPr>
              <w:t>Оказание консультационных услуг по биржевой и аукционной торговле водными биологическими ресурсами и продуктами их переработки заинтересованным лицам</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агентство по рыболовству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переработки водных биоресурсов</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rFonts w:eastAsia="Calibri"/>
                <w:sz w:val="24"/>
                <w:szCs w:val="24"/>
              </w:rPr>
              <w:t xml:space="preserve">Рынок переработки водных биоресурсов представлен предприятиями частной формы собственности (100% от действующего числа хозяйствующих субъектов рынка). Деятельность организаций данного рынка осуществляется в конкурентных условиях. </w:t>
            </w:r>
          </w:p>
          <w:p w:rsidR="00DD6881" w:rsidRDefault="00DD6881">
            <w:pPr>
              <w:jc w:val="both"/>
            </w:pPr>
            <w:r>
              <w:rPr>
                <w:rFonts w:eastAsia="Calibri"/>
                <w:sz w:val="24"/>
                <w:szCs w:val="24"/>
              </w:rPr>
              <w:t xml:space="preserve">Выпуск переработанной и консервированной рыбопродукции в январе-августе 2021 года составил 454,8 тыс. тонн (94,2% от уровня аналогичного периода прошлого года). Выпущено 56,2 тыс. тонн рыбы свежей и охлажденной (108,8% от уровня аналогичного периода прошлого года). </w:t>
            </w:r>
          </w:p>
          <w:p w:rsidR="00DD6881" w:rsidRDefault="00DD6881">
            <w:pPr>
              <w:jc w:val="both"/>
            </w:pPr>
            <w:r>
              <w:rPr>
                <w:rFonts w:eastAsia="Calibri"/>
                <w:sz w:val="24"/>
                <w:szCs w:val="24"/>
              </w:rPr>
              <w:t>Все крупные рыбодобывающие предприятия края (ПАО «НБАМР», ПАО «ПБТФ», предприятия ООО «Русская Рыбопромышленная Компания», АО «Р/к «Восток-1», ОАО «Р/к «Приморец», ООО «Р/к «Новый Мир», АО «Дальрыба», ООО «Интеррыбфлот», ООО «Р/к «Тихий океан») занимаются рыбопереработкой и имеют максимальные доли на рынке переработки. Почти половину объема всей береговой рыбопереработки составляет продукция АО «Южморрыбфлот» - крупнейшего берегового производителя рыбных консервов.</w:t>
            </w:r>
          </w:p>
          <w:p w:rsidR="00DD6881" w:rsidRDefault="00DD6881">
            <w:pPr>
              <w:contextualSpacing/>
              <w:jc w:val="both"/>
            </w:pPr>
            <w:r>
              <w:rPr>
                <w:sz w:val="24"/>
                <w:szCs w:val="24"/>
                <w:lang w:eastAsia="ru-RU"/>
              </w:rPr>
              <w:t>В соответствии с Порядком предоставления в 2021 - 2027 годах субсидий из краевого бюджета на государственную поддержку развития рыбоперерабатывающих и холодильных мощностей в Приморском крае, утвержденным постановлением Правительства Приморского края</w:t>
            </w:r>
            <w:r>
              <w:rPr>
                <w:sz w:val="24"/>
                <w:szCs w:val="24"/>
                <w:lang w:eastAsia="ru-RU"/>
              </w:rPr>
              <w:br/>
              <w:t xml:space="preserve">от 6 апреля 2021 года № 213-пп, береговым рыбоперерабатывающим предприятиям, зарегистрированным в качестве юридического лица (за исключением государственных (муниципальных) учреждений), и индивидуальным предпринимателям, осуществляющим рыбохозяйственную деятельность на территории Приморского края, предоставляются субсидии (носят заявительный характер) в целях возмещения части фактически произведенных и документально подтвержденных затрат, понесенных организациями: </w:t>
            </w:r>
          </w:p>
          <w:p w:rsidR="00DD6881" w:rsidRDefault="00DD6881">
            <w:pPr>
              <w:contextualSpacing/>
              <w:jc w:val="both"/>
            </w:pPr>
            <w:r>
              <w:rPr>
                <w:sz w:val="24"/>
                <w:szCs w:val="24"/>
                <w:lang w:eastAsia="ru-RU"/>
              </w:rPr>
              <w:t xml:space="preserve">на уплату процентов по кредитам, полученным в российских кредитных организациях на приобретение нового технологического рыбоперерабатывающего оборудования, модернизацию береговых рыбоперерабатывающих производств и холодильных мощностей; </w:t>
            </w:r>
          </w:p>
          <w:p w:rsidR="00DD6881" w:rsidRDefault="00DD6881">
            <w:pPr>
              <w:contextualSpacing/>
              <w:jc w:val="both"/>
            </w:pPr>
            <w:r>
              <w:rPr>
                <w:sz w:val="24"/>
                <w:szCs w:val="24"/>
                <w:lang w:eastAsia="ru-RU"/>
              </w:rPr>
              <w:t xml:space="preserve">на уплату лизинговых платежей, предусмотренных договором финансовой аренды (лизинга), заключенным с российскими лизинговыми компаниями для реализации лизинговых проектов, направленных на приобретение нового технологического рыбоперерабатывающего оборудования; </w:t>
            </w:r>
          </w:p>
          <w:p w:rsidR="00DD6881" w:rsidRDefault="00DD6881">
            <w:pPr>
              <w:widowControl w:val="0"/>
              <w:contextualSpacing/>
              <w:jc w:val="both"/>
            </w:pPr>
            <w:r>
              <w:rPr>
                <w:sz w:val="24"/>
                <w:szCs w:val="24"/>
                <w:lang w:eastAsia="ru-RU"/>
              </w:rPr>
              <w:t xml:space="preserve">на приобретение нового технологического рыбоперерабатывающего оборудования, модернизацию береговых рыбоперерабатывающих производств и холодильных мощностей. </w:t>
            </w:r>
          </w:p>
          <w:p w:rsidR="00DD6881" w:rsidRDefault="00DD6881">
            <w:pPr>
              <w:widowControl w:val="0"/>
              <w:autoSpaceDE w:val="0"/>
              <w:jc w:val="both"/>
            </w:pPr>
            <w:r>
              <w:rPr>
                <w:rFonts w:eastAsia="Calibri"/>
                <w:i/>
                <w:iCs/>
                <w:sz w:val="24"/>
                <w:szCs w:val="24"/>
              </w:rPr>
              <w:t>Проблематика:</w:t>
            </w:r>
          </w:p>
          <w:p w:rsidR="00DD6881" w:rsidRDefault="00DD6881">
            <w:pPr>
              <w:widowControl w:val="0"/>
              <w:contextualSpacing/>
              <w:jc w:val="both"/>
            </w:pPr>
            <w:r>
              <w:rPr>
                <w:rFonts w:eastAsia="Calibri"/>
                <w:sz w:val="24"/>
                <w:szCs w:val="24"/>
                <w:lang w:eastAsia="ru-RU"/>
              </w:rPr>
              <w:t>отсутствие достаточного объема собственных финансовых ресурсов для развития и модернизации береговых рыбоперерабатывающих предприятий в Приморском крае</w:t>
            </w:r>
            <w:r w:rsidRPr="00D9526D">
              <w:rPr>
                <w:rFonts w:eastAsia="Calibri"/>
                <w:sz w:val="24"/>
                <w:szCs w:val="24"/>
                <w:lang w:eastAsia="ru-RU"/>
              </w:rPr>
              <w:t>;</w:t>
            </w:r>
          </w:p>
          <w:p w:rsidR="00DD6881" w:rsidRDefault="00DD6881">
            <w:pPr>
              <w:widowControl w:val="0"/>
              <w:contextualSpacing/>
              <w:jc w:val="both"/>
            </w:pPr>
            <w:r w:rsidRPr="00D9526D">
              <w:rPr>
                <w:rFonts w:eastAsia="Calibri"/>
                <w:sz w:val="24"/>
                <w:szCs w:val="24"/>
                <w:lang w:eastAsia="ru-RU"/>
              </w:rPr>
              <w:t>наличие потребности</w:t>
            </w:r>
            <w:r>
              <w:rPr>
                <w:rFonts w:eastAsia="Calibri"/>
                <w:sz w:val="24"/>
                <w:szCs w:val="24"/>
                <w:lang w:eastAsia="ru-RU"/>
              </w:rPr>
              <w:t xml:space="preserve"> </w:t>
            </w:r>
            <w:bookmarkStart w:id="0" w:name="__DdeLink__11870_2013908323"/>
            <w:r>
              <w:rPr>
                <w:rFonts w:eastAsia="Calibri"/>
                <w:sz w:val="24"/>
                <w:szCs w:val="24"/>
                <w:lang w:eastAsia="ru-RU"/>
              </w:rPr>
              <w:t>предприятий</w:t>
            </w:r>
            <w:r w:rsidRPr="00D9526D">
              <w:rPr>
                <w:rFonts w:eastAsia="Calibri"/>
                <w:sz w:val="24"/>
                <w:szCs w:val="24"/>
                <w:lang w:eastAsia="ru-RU"/>
              </w:rPr>
              <w:t xml:space="preserve"> в</w:t>
            </w:r>
            <w:r>
              <w:rPr>
                <w:rFonts w:eastAsia="Calibri"/>
                <w:sz w:val="24"/>
                <w:szCs w:val="24"/>
                <w:lang w:eastAsia="ru-RU"/>
              </w:rPr>
              <w:t xml:space="preserve"> финансовой поддержке на уровне региона</w:t>
            </w:r>
            <w:bookmarkEnd w:id="0"/>
            <w:r>
              <w:rPr>
                <w:rFonts w:eastAsia="Calibri"/>
                <w:sz w:val="24"/>
                <w:szCs w:val="24"/>
                <w:lang w:eastAsia="ru-RU"/>
              </w:rPr>
              <w:t>.</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26.</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Обеспечение сохранения доли организаций частной формы собственности на рынке переработки водных биоресурсов</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агентство по рыболовству Приморского края</w:t>
            </w:r>
          </w:p>
        </w:tc>
      </w:tr>
      <w:tr w:rsidR="00DD6881">
        <w:trPr>
          <w:trHeight w:val="899"/>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26.1.</w:t>
            </w:r>
          </w:p>
        </w:tc>
        <w:tc>
          <w:tcPr>
            <w:tcW w:w="2441" w:type="dxa"/>
            <w:tcBorders>
              <w:left w:val="single" w:sz="4" w:space="0" w:color="000000"/>
              <w:bottom w:val="single" w:sz="4" w:space="0" w:color="000000"/>
            </w:tcBorders>
            <w:shd w:val="clear" w:color="auto" w:fill="auto"/>
          </w:tcPr>
          <w:p w:rsidR="00DD6881" w:rsidRDefault="00DD6881">
            <w:pPr>
              <w:snapToGrid w:val="0"/>
              <w:spacing w:after="160"/>
              <w:jc w:val="both"/>
            </w:pPr>
            <w:r>
              <w:rPr>
                <w:rFonts w:eastAsia="Calibri"/>
                <w:sz w:val="24"/>
                <w:szCs w:val="24"/>
              </w:rPr>
              <w:t>Предоставление субсидии на возмещение части затрат организациям на развитие рыбоперерабатывающих и холодильных мощностей в Приморском крае</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агентство по рыболовству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товарной аквакультуры</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iCs/>
                <w:sz w:val="24"/>
                <w:szCs w:val="24"/>
                <w:lang w:eastAsia="ru-RU"/>
              </w:rPr>
              <w:t>Исходная (фактическая) информация:</w:t>
            </w:r>
          </w:p>
          <w:p w:rsidR="00DD6881" w:rsidRDefault="00DD6881">
            <w:pPr>
              <w:widowControl w:val="0"/>
              <w:jc w:val="both"/>
            </w:pPr>
            <w:r>
              <w:rPr>
                <w:sz w:val="24"/>
                <w:szCs w:val="24"/>
                <w:lang w:eastAsia="ru-RU"/>
              </w:rPr>
              <w:t>Рынок товарной аквакультуры представлен предприятиями частной формы собственности, составляющими 100% от действующего числа хозяйствующих субъектов рынка. Деятельность организаций данного рынка осуществляется в конкурентных условиях.</w:t>
            </w:r>
          </w:p>
          <w:p w:rsidR="00DD6881" w:rsidRDefault="00DD6881">
            <w:pPr>
              <w:jc w:val="both"/>
            </w:pPr>
            <w:r>
              <w:rPr>
                <w:sz w:val="24"/>
                <w:szCs w:val="24"/>
              </w:rPr>
              <w:t xml:space="preserve">В настоящее время в Приморском крае сформировано 347 рыбоводных участков общей площадью 79,9 тыс. га, из них 310 рыбоводных участков общей площадью 78,5 тыс. га для осуществления морской аквакультуры, 37 рыбоводных участков общей площадью 1,4 тыс. га для осуществления пресноводной аквакультуры. На сегодняшний день за 114 предприятиями закреплено 327 рыбоводных участков общей площадью 79,6 тыс. га (из них 310 морских рыбоводных участка – 78,5 тыс. га и 17 рыбоводных участков во внутренних водоемах – 1,1 тыс. га). </w:t>
            </w:r>
            <w:r>
              <w:rPr>
                <w:sz w:val="24"/>
                <w:szCs w:val="24"/>
                <w:lang w:eastAsia="ru-RU"/>
              </w:rPr>
              <w:t>Не закреплены за пользователями 20 рыбоводных участков в пресноводных водоемах (348,8 га). Предоставление в пользование рыбоводных участков осуществляется Федеральным агентством по рыболовству и его территориальными управлениями.</w:t>
            </w:r>
          </w:p>
          <w:p w:rsidR="00DD6881" w:rsidRDefault="00DD6881">
            <w:pPr>
              <w:jc w:val="both"/>
            </w:pPr>
            <w:r>
              <w:rPr>
                <w:sz w:val="24"/>
                <w:szCs w:val="24"/>
                <w:lang w:eastAsia="ru-RU"/>
              </w:rPr>
              <w:t>В соответствии с Порядком предоставления в 2021 - 2027 годах субсидий из краевого бюджета на государственную поддержку развития аквакультуры (рыбоводства) в Приморском крае, утвержденным постановлением Правительства Приморского края от 27 мая 2021 года № 329-пп,</w:t>
            </w:r>
            <w:r>
              <w:rPr>
                <w:sz w:val="24"/>
                <w:szCs w:val="24"/>
              </w:rPr>
              <w:t xml:space="preserve"> организациям, зарегистрированным в качестве юридического лица (за исключением государственных (муниципальных) учреждений), и индивидуальным предпринимателям, осуществляющим аквакультуру (рыбоводство) на территории Приморского края, предоставляются субсидии в целях возмещения части фактически произведенных и документально подтвержденных затрат, понесенных организациями:</w:t>
            </w:r>
          </w:p>
          <w:p w:rsidR="00DD6881" w:rsidRDefault="00DD6881">
            <w:pPr>
              <w:widowControl w:val="0"/>
              <w:jc w:val="both"/>
            </w:pPr>
            <w:r>
              <w:rPr>
                <w:sz w:val="24"/>
                <w:szCs w:val="24"/>
              </w:rPr>
              <w:t>на уплату процентов по кредитам, полученным в российских кредитных организациях организациями, осуществляющими аквакультуру (рыбоводство), по кредитным договорам на срок от одного года до двух лет - на приобретение горюче-смазочных материалов, запасных частей и материалов для ремонта рыбоводной техники, других материальных ресурсов для проведения сезонных работ, на приобретение и расселение молоди гидробионтов, полученной в заводских условиях;</w:t>
            </w:r>
          </w:p>
          <w:p w:rsidR="00DD6881" w:rsidRDefault="00DD6881">
            <w:pPr>
              <w:widowControl w:val="0"/>
              <w:jc w:val="both"/>
            </w:pPr>
            <w:r>
              <w:rPr>
                <w:sz w:val="24"/>
                <w:szCs w:val="24"/>
              </w:rPr>
              <w:t>на уплату процентов по кредитам, полученным в российских кредитных организациях организациями на развитие аквакультуры (рыбоводства) и товарного осетроводства по кредитным договорам, заключенным 1 января 2014 года по 31 декабря 2019 года включительно:</w:t>
            </w:r>
          </w:p>
          <w:p w:rsidR="00DD6881" w:rsidRDefault="00DD6881">
            <w:pPr>
              <w:widowControl w:val="0"/>
              <w:jc w:val="both"/>
            </w:pPr>
            <w:r>
              <w:rPr>
                <w:sz w:val="24"/>
                <w:szCs w:val="24"/>
              </w:rPr>
              <w:t>на срок от одного года до 3 лет - на приобретение кормов и рыбопосадочного материала для развития товарной аквакультуры, за исключением товарного осетроводства;</w:t>
            </w:r>
          </w:p>
          <w:p w:rsidR="00DD6881" w:rsidRDefault="00DD6881">
            <w:pPr>
              <w:widowControl w:val="0"/>
              <w:jc w:val="both"/>
            </w:pPr>
            <w:r>
              <w:rPr>
                <w:sz w:val="24"/>
                <w:szCs w:val="24"/>
              </w:rPr>
              <w:t>на срок до 10 лет - на реализацию следующих инвестиционных проектов, направленных на развитие товарной аквакультуры:</w:t>
            </w:r>
          </w:p>
          <w:p w:rsidR="00DD6881" w:rsidRDefault="00DD6881">
            <w:pPr>
              <w:widowControl w:val="0"/>
              <w:jc w:val="both"/>
            </w:pPr>
            <w:r>
              <w:rPr>
                <w:sz w:val="24"/>
                <w:szCs w:val="24"/>
                <w:lang w:eastAsia="ru-RU"/>
              </w:rPr>
              <w:t>строительство, реконструкция и (или) модернизация объектов рыбоводной инфраструктуры (за исключением товарного осетроводства), объектов по производству кормов и рыбопосадочного материала для товарной аквакультуры, объектов переработки и хранения продукции аквакультуры, а также приобретение техники, специализированных судов, транспортных средств и оборудования для разведения, содержания и выращивания объектов товарной аквакультуры (за исключением товарного осетроводства) в соответствии с классификаторами в области аквакультуры (рыбоводства), утвержденными в соответствии с частью 4 статьи 3 Федерального закона «Об аквакультуре (рыбоводстве) и о внесении</w:t>
            </w:r>
            <w:r>
              <w:rPr>
                <w:b/>
                <w:bCs/>
                <w:i/>
                <w:iCs/>
                <w:sz w:val="24"/>
                <w:szCs w:val="24"/>
                <w:lang w:eastAsia="ru-RU"/>
              </w:rPr>
              <w:t xml:space="preserve"> </w:t>
            </w:r>
            <w:r>
              <w:rPr>
                <w:sz w:val="24"/>
                <w:szCs w:val="24"/>
                <w:lang w:eastAsia="ru-RU"/>
              </w:rPr>
              <w:t>изменений</w:t>
            </w:r>
            <w:r>
              <w:rPr>
                <w:b/>
                <w:bCs/>
                <w:i/>
                <w:iCs/>
                <w:sz w:val="24"/>
                <w:szCs w:val="24"/>
                <w:lang w:eastAsia="ru-RU"/>
              </w:rPr>
              <w:t xml:space="preserve"> </w:t>
            </w:r>
            <w:r>
              <w:rPr>
                <w:sz w:val="24"/>
                <w:szCs w:val="24"/>
                <w:lang w:eastAsia="ru-RU"/>
              </w:rPr>
              <w:t>в отдельные законодательные акты Российской Федерации»;</w:t>
            </w:r>
          </w:p>
          <w:p w:rsidR="00DD6881" w:rsidRDefault="00DD6881">
            <w:pPr>
              <w:widowControl w:val="0"/>
              <w:jc w:val="both"/>
            </w:pPr>
            <w:r>
              <w:rPr>
                <w:sz w:val="24"/>
                <w:szCs w:val="24"/>
              </w:rPr>
              <w:t>приобретение оборудования для разведения, содержания и выращивания осетровых видов рыб, а также строительство, реконструкция и (или) модернизация объектов рыбоводной инфраструктуры для товарного осетроводства (в соответствии с Классификатором);</w:t>
            </w:r>
          </w:p>
          <w:p w:rsidR="00DD6881" w:rsidRDefault="00DD6881">
            <w:pPr>
              <w:widowControl w:val="0"/>
              <w:jc w:val="both"/>
            </w:pPr>
            <w:r>
              <w:rPr>
                <w:sz w:val="24"/>
                <w:szCs w:val="24"/>
              </w:rPr>
              <w:t>на уплату лизинговых платежей, предусмотренных договором финансовой аренды (лизинга), заключенным с российскими лизинговыми компаниями для реализации лизинговых проектов, направленных на приобретение новой техники и оборудования (в соответствии с Классификатором);</w:t>
            </w:r>
          </w:p>
          <w:p w:rsidR="00DD6881" w:rsidRDefault="00DD6881">
            <w:pPr>
              <w:widowControl w:val="0"/>
              <w:jc w:val="both"/>
            </w:pPr>
            <w:r>
              <w:rPr>
                <w:sz w:val="24"/>
                <w:szCs w:val="24"/>
                <w:lang w:eastAsia="ru-RU"/>
              </w:rPr>
              <w:t>на приобретение новой техники и оборудования для целей аквакультуры (рыбоводства) (в соответствии с Классификатором).</w:t>
            </w:r>
          </w:p>
          <w:p w:rsidR="00DD6881" w:rsidRDefault="00DD6881">
            <w:pPr>
              <w:jc w:val="both"/>
            </w:pPr>
            <w:r>
              <w:rPr>
                <w:sz w:val="24"/>
                <w:szCs w:val="24"/>
                <w:lang w:eastAsia="ru-RU"/>
              </w:rPr>
              <w:t>За 9 мес. 2021 года аквакультурными хозяйствами выращено 55,9 тыс. тонн продукции, реализовано</w:t>
            </w:r>
            <w:r>
              <w:rPr>
                <w:sz w:val="24"/>
                <w:szCs w:val="24"/>
              </w:rPr>
              <w:t xml:space="preserve"> товарной рыбы и других объектов рыбоводства (аквакультуры) по всем каналам сбыта</w:t>
            </w:r>
            <w:r>
              <w:rPr>
                <w:sz w:val="24"/>
                <w:szCs w:val="24"/>
                <w:lang w:eastAsia="ru-RU"/>
              </w:rPr>
              <w:t xml:space="preserve"> 1059 тонн.</w:t>
            </w:r>
          </w:p>
          <w:p w:rsidR="00DD6881" w:rsidRDefault="00DD6881">
            <w:pPr>
              <w:widowControl w:val="0"/>
              <w:jc w:val="both"/>
            </w:pPr>
            <w:r>
              <w:rPr>
                <w:sz w:val="24"/>
                <w:szCs w:val="24"/>
                <w:lang w:eastAsia="ru-RU"/>
              </w:rPr>
              <w:t>Наиболее крупными и перспективными предприятия по выращиванию марикультуры в крае являются ООО НПКА «Нереида», ООО «БИОБАНК», ООО «Зарубинская база флота», ООО «Атлант», ООО «Бионт-К», ООО «Восток», ООО «Восход-ДВ»,</w:t>
            </w:r>
            <w:r>
              <w:rPr>
                <w:sz w:val="24"/>
                <w:szCs w:val="24"/>
                <w:lang w:eastAsia="ru-RU"/>
              </w:rPr>
              <w:br/>
              <w:t>ООО «Рыбоводный завод», ООО «Торгсервис-Центр», ИП «Жарков».</w:t>
            </w:r>
          </w:p>
          <w:p w:rsidR="00DD6881" w:rsidRDefault="00DD6881">
            <w:pPr>
              <w:widowControl w:val="0"/>
              <w:autoSpaceDE w:val="0"/>
              <w:jc w:val="both"/>
            </w:pPr>
            <w:r>
              <w:rPr>
                <w:rFonts w:eastAsia="Calibri"/>
                <w:i/>
                <w:iCs/>
                <w:sz w:val="24"/>
                <w:szCs w:val="24"/>
                <w:lang w:eastAsia="ru-RU"/>
              </w:rPr>
              <w:t>Проблематика:</w:t>
            </w:r>
          </w:p>
          <w:p w:rsidR="00DD6881" w:rsidRDefault="00DD6881">
            <w:pPr>
              <w:widowControl w:val="0"/>
              <w:jc w:val="both"/>
            </w:pPr>
            <w:r>
              <w:rPr>
                <w:rFonts w:eastAsia="Calibri"/>
                <w:sz w:val="24"/>
                <w:szCs w:val="24"/>
                <w:lang w:eastAsia="ru-RU"/>
              </w:rPr>
              <w:t>отсутствие достаточного объема собственных финансовых ресурсов для развития аквакультуры (рыбоводства) в Приморском крае</w:t>
            </w:r>
            <w:r w:rsidRPr="00D9526D">
              <w:rPr>
                <w:rFonts w:eastAsia="Calibri"/>
                <w:sz w:val="24"/>
                <w:szCs w:val="24"/>
                <w:lang w:eastAsia="ru-RU"/>
              </w:rPr>
              <w:t>;</w:t>
            </w:r>
          </w:p>
          <w:p w:rsidR="00DD6881" w:rsidRDefault="00DD6881">
            <w:pPr>
              <w:widowControl w:val="0"/>
              <w:jc w:val="both"/>
            </w:pPr>
            <w:r w:rsidRPr="00D9526D">
              <w:rPr>
                <w:rFonts w:eastAsia="Calibri"/>
                <w:sz w:val="24"/>
                <w:szCs w:val="24"/>
                <w:lang w:eastAsia="ru-RU"/>
              </w:rPr>
              <w:t>наличие потребности</w:t>
            </w:r>
            <w:r>
              <w:rPr>
                <w:rFonts w:eastAsia="Calibri"/>
                <w:sz w:val="24"/>
                <w:szCs w:val="24"/>
                <w:lang w:eastAsia="ru-RU"/>
              </w:rPr>
              <w:t xml:space="preserve"> предприятий</w:t>
            </w:r>
            <w:r w:rsidRPr="00D9526D">
              <w:rPr>
                <w:rFonts w:eastAsia="Calibri"/>
                <w:sz w:val="24"/>
                <w:szCs w:val="24"/>
                <w:lang w:eastAsia="ru-RU"/>
              </w:rPr>
              <w:t xml:space="preserve"> в</w:t>
            </w:r>
            <w:r>
              <w:rPr>
                <w:rFonts w:eastAsia="Calibri"/>
                <w:sz w:val="24"/>
                <w:szCs w:val="24"/>
                <w:lang w:eastAsia="ru-RU"/>
              </w:rPr>
              <w:t xml:space="preserve"> финансовой поддержке на уровне региона.</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27.</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Обеспечение сохранения доли организаций частной формы собственности на рынке товарной аквакультуры</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p w:rsidR="00DD6881" w:rsidRDefault="00DD6881">
            <w:pPr>
              <w:jc w:val="center"/>
              <w:rPr>
                <w:rFonts w:eastAsia="Calibri"/>
                <w:sz w:val="24"/>
                <w:szCs w:val="24"/>
              </w:rPr>
            </w:pP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агентство по рыболовству Приморского края</w:t>
            </w:r>
          </w:p>
          <w:p w:rsidR="00DD6881" w:rsidRDefault="00DD6881">
            <w:pPr>
              <w:tabs>
                <w:tab w:val="left" w:pos="6825"/>
              </w:tabs>
              <w:jc w:val="both"/>
            </w:pPr>
            <w:r>
              <w:rPr>
                <w:sz w:val="24"/>
                <w:szCs w:val="24"/>
                <w:lang w:eastAsia="ru-RU"/>
              </w:rPr>
              <w:t xml:space="preserve"> </w:t>
            </w:r>
          </w:p>
          <w:p w:rsidR="00DD6881" w:rsidRDefault="00DD6881">
            <w:pPr>
              <w:tabs>
                <w:tab w:val="left" w:pos="6825"/>
              </w:tabs>
              <w:jc w:val="both"/>
              <w:rPr>
                <w:sz w:val="24"/>
                <w:szCs w:val="24"/>
                <w:lang w:eastAsia="ru-RU"/>
              </w:rPr>
            </w:pPr>
          </w:p>
        </w:tc>
      </w:tr>
      <w:tr w:rsidR="00DD6881">
        <w:trPr>
          <w:trHeight w:val="1200"/>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27.1.</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Предоставление субсидии на возмещение части затрат организациям, осуществляющим аквакультуру (рыболовство) на развитие аквакультуры (рыбоводства) в Приморском крае</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агентство по рыболовству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добычи общераспространенных полезных ископаемых на участках недр местного значения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sz w:val="24"/>
                <w:szCs w:val="24"/>
              </w:rPr>
              <w:t>По состоянию на 29 октября 2021 года на территории Приморского края действуют 2</w:t>
            </w:r>
            <w:r>
              <w:rPr>
                <w:sz w:val="24"/>
                <w:szCs w:val="24"/>
                <w:lang w:eastAsia="en-US"/>
              </w:rPr>
              <w:t xml:space="preserve">35 </w:t>
            </w:r>
            <w:r>
              <w:rPr>
                <w:sz w:val="24"/>
                <w:szCs w:val="24"/>
              </w:rPr>
              <w:t xml:space="preserve">лицензий на право пользования участками недр местного значения, содержащие </w:t>
            </w:r>
            <w:r>
              <w:rPr>
                <w:rFonts w:eastAsia="Calibri"/>
                <w:sz w:val="24"/>
                <w:szCs w:val="24"/>
              </w:rPr>
              <w:t>общераспространенные полезные ископаемые (далее - ОПИ)</w:t>
            </w:r>
            <w:r>
              <w:rPr>
                <w:sz w:val="24"/>
                <w:szCs w:val="24"/>
              </w:rPr>
              <w:t>, в том числе 1</w:t>
            </w:r>
            <w:r>
              <w:rPr>
                <w:sz w:val="24"/>
                <w:szCs w:val="24"/>
                <w:lang w:eastAsia="en-US"/>
              </w:rPr>
              <w:t>74</w:t>
            </w:r>
            <w:r>
              <w:rPr>
                <w:sz w:val="24"/>
                <w:szCs w:val="24"/>
              </w:rPr>
              <w:t xml:space="preserve"> лицензии на разведку и добычу, </w:t>
            </w:r>
            <w:r>
              <w:rPr>
                <w:sz w:val="24"/>
                <w:szCs w:val="24"/>
                <w:lang w:eastAsia="en-US"/>
              </w:rPr>
              <w:t xml:space="preserve">22 </w:t>
            </w:r>
            <w:r>
              <w:rPr>
                <w:sz w:val="24"/>
                <w:szCs w:val="24"/>
              </w:rPr>
              <w:t>лицензи</w:t>
            </w:r>
            <w:r>
              <w:rPr>
                <w:sz w:val="24"/>
                <w:szCs w:val="24"/>
                <w:lang w:eastAsia="en-US"/>
              </w:rPr>
              <w:t>и</w:t>
            </w:r>
            <w:r>
              <w:rPr>
                <w:sz w:val="24"/>
                <w:szCs w:val="24"/>
              </w:rPr>
              <w:t xml:space="preserve"> на геологическое изучение, 3</w:t>
            </w:r>
            <w:r>
              <w:rPr>
                <w:sz w:val="24"/>
                <w:szCs w:val="24"/>
                <w:lang w:eastAsia="en-US"/>
              </w:rPr>
              <w:t>9</w:t>
            </w:r>
            <w:r>
              <w:rPr>
                <w:sz w:val="24"/>
                <w:szCs w:val="24"/>
              </w:rPr>
              <w:t xml:space="preserve"> лицензий предоставлены на геологическое изучение, разведку и добычу, в том числе по видам ОПИ:  песок – одна, песчано-гравийная смесь – 10, строительный камень – 1</w:t>
            </w:r>
            <w:r>
              <w:rPr>
                <w:sz w:val="24"/>
                <w:szCs w:val="24"/>
                <w:lang w:eastAsia="en-US"/>
              </w:rPr>
              <w:t>9</w:t>
            </w:r>
            <w:r>
              <w:rPr>
                <w:sz w:val="24"/>
                <w:szCs w:val="24"/>
              </w:rPr>
              <w:t xml:space="preserve">, глина– две, торф – одна, балластное сырье - </w:t>
            </w:r>
            <w:r>
              <w:rPr>
                <w:sz w:val="24"/>
                <w:szCs w:val="24"/>
                <w:lang w:eastAsia="en-US"/>
              </w:rPr>
              <w:t>шесть</w:t>
            </w:r>
            <w:r>
              <w:rPr>
                <w:sz w:val="24"/>
                <w:szCs w:val="24"/>
              </w:rPr>
              <w:t xml:space="preserve">. </w:t>
            </w:r>
          </w:p>
          <w:p w:rsidR="00DD6881" w:rsidRDefault="00DD6881">
            <w:pPr>
              <w:jc w:val="both"/>
            </w:pPr>
            <w:r>
              <w:rPr>
                <w:sz w:val="24"/>
                <w:szCs w:val="24"/>
              </w:rPr>
              <w:t xml:space="preserve">На право пользования участками недр местного значения, содержащими подземные воды, которые используются для целей питьевого, хозяйственно-бытового водоснабжения или технологического обеспечения водой предприятий, и объем добычи которых составляет не более 500 кубических метров в сутки, по состоянию на </w:t>
            </w:r>
            <w:r>
              <w:rPr>
                <w:sz w:val="24"/>
                <w:szCs w:val="24"/>
                <w:lang w:eastAsia="en-US"/>
              </w:rPr>
              <w:t xml:space="preserve">29 октября </w:t>
            </w:r>
            <w:r>
              <w:rPr>
                <w:sz w:val="24"/>
                <w:szCs w:val="24"/>
              </w:rPr>
              <w:t>2021 года действует 581</w:t>
            </w:r>
            <w:r>
              <w:rPr>
                <w:sz w:val="24"/>
                <w:szCs w:val="24"/>
                <w:lang w:eastAsia="en-US"/>
              </w:rPr>
              <w:t xml:space="preserve"> </w:t>
            </w:r>
            <w:r>
              <w:rPr>
                <w:sz w:val="24"/>
                <w:szCs w:val="24"/>
              </w:rPr>
              <w:t xml:space="preserve">лицензия, в том числе 9 лицензий на проведение геологоразведочных работ с целью поисков и оценки пресных подземных вод, 554 лицензии на проведение добычных работ, 18 лицензий на проведение геологического изучения, разведки и добычи пресных подземных вод. </w:t>
            </w:r>
          </w:p>
          <w:p w:rsidR="00DD6881" w:rsidRDefault="00DD6881">
            <w:pPr>
              <w:jc w:val="both"/>
            </w:pPr>
            <w:r>
              <w:rPr>
                <w:sz w:val="24"/>
                <w:szCs w:val="24"/>
              </w:rPr>
              <w:t>В 202</w:t>
            </w:r>
            <w:r>
              <w:rPr>
                <w:sz w:val="24"/>
                <w:szCs w:val="24"/>
                <w:lang w:eastAsia="en-US"/>
              </w:rPr>
              <w:t>1</w:t>
            </w:r>
            <w:r>
              <w:rPr>
                <w:sz w:val="24"/>
                <w:szCs w:val="24"/>
              </w:rPr>
              <w:t xml:space="preserve"> году оформлено </w:t>
            </w:r>
            <w:r>
              <w:rPr>
                <w:sz w:val="24"/>
                <w:szCs w:val="24"/>
                <w:lang w:eastAsia="en-US"/>
              </w:rPr>
              <w:t>11</w:t>
            </w:r>
            <w:r>
              <w:rPr>
                <w:sz w:val="24"/>
                <w:szCs w:val="24"/>
              </w:rPr>
              <w:t xml:space="preserve"> лицензий на право пользования недрами, содержащими </w:t>
            </w:r>
            <w:r>
              <w:rPr>
                <w:rFonts w:eastAsia="Calibri"/>
                <w:sz w:val="24"/>
                <w:szCs w:val="24"/>
              </w:rPr>
              <w:t>ОПИ</w:t>
            </w:r>
            <w:r>
              <w:rPr>
                <w:sz w:val="24"/>
                <w:szCs w:val="24"/>
              </w:rPr>
              <w:t>.</w:t>
            </w:r>
          </w:p>
          <w:p w:rsidR="00DD6881" w:rsidRDefault="00DD6881">
            <w:pPr>
              <w:jc w:val="both"/>
            </w:pPr>
            <w:r>
              <w:rPr>
                <w:sz w:val="24"/>
                <w:szCs w:val="24"/>
              </w:rPr>
              <w:t xml:space="preserve">Продлены </w:t>
            </w:r>
            <w:r>
              <w:rPr>
                <w:sz w:val="24"/>
                <w:szCs w:val="24"/>
                <w:lang w:eastAsia="en-US"/>
              </w:rPr>
              <w:t xml:space="preserve">5 </w:t>
            </w:r>
            <w:r>
              <w:rPr>
                <w:sz w:val="24"/>
                <w:szCs w:val="24"/>
              </w:rPr>
              <w:t>лицензи</w:t>
            </w:r>
            <w:r>
              <w:rPr>
                <w:sz w:val="24"/>
                <w:szCs w:val="24"/>
                <w:lang w:eastAsia="en-US"/>
              </w:rPr>
              <w:t xml:space="preserve">й </w:t>
            </w:r>
            <w:r>
              <w:rPr>
                <w:sz w:val="24"/>
                <w:szCs w:val="24"/>
              </w:rPr>
              <w:t xml:space="preserve">на право пользования участками недр местного значения, содержащих </w:t>
            </w:r>
            <w:r>
              <w:rPr>
                <w:rFonts w:eastAsia="Calibri"/>
                <w:sz w:val="24"/>
                <w:szCs w:val="24"/>
              </w:rPr>
              <w:t>ОПИ</w:t>
            </w:r>
            <w:r>
              <w:rPr>
                <w:sz w:val="24"/>
                <w:szCs w:val="24"/>
              </w:rPr>
              <w:t xml:space="preserve">. </w:t>
            </w:r>
          </w:p>
          <w:p w:rsidR="00DD6881" w:rsidRDefault="00DD6881">
            <w:pPr>
              <w:jc w:val="both"/>
            </w:pPr>
            <w:r>
              <w:rPr>
                <w:sz w:val="24"/>
                <w:szCs w:val="24"/>
              </w:rPr>
              <w:t>В 202</w:t>
            </w:r>
            <w:r>
              <w:rPr>
                <w:sz w:val="24"/>
                <w:szCs w:val="24"/>
                <w:lang w:eastAsia="en-US"/>
              </w:rPr>
              <w:t>1</w:t>
            </w:r>
            <w:r>
              <w:rPr>
                <w:sz w:val="24"/>
                <w:szCs w:val="24"/>
              </w:rPr>
              <w:t xml:space="preserve"> году организовано </w:t>
            </w:r>
            <w:r>
              <w:rPr>
                <w:sz w:val="24"/>
                <w:szCs w:val="24"/>
                <w:lang w:eastAsia="en-US"/>
              </w:rPr>
              <w:t xml:space="preserve">11 </w:t>
            </w:r>
            <w:r>
              <w:rPr>
                <w:sz w:val="24"/>
                <w:szCs w:val="24"/>
              </w:rPr>
              <w:t>аукционов</w:t>
            </w:r>
            <w:r>
              <w:rPr>
                <w:sz w:val="24"/>
                <w:szCs w:val="24"/>
                <w:lang w:eastAsia="en-US"/>
              </w:rPr>
              <w:t xml:space="preserve"> на</w:t>
            </w:r>
            <w:r>
              <w:rPr>
                <w:sz w:val="24"/>
                <w:szCs w:val="24"/>
              </w:rPr>
              <w:t xml:space="preserve"> право пользования недрами. </w:t>
            </w:r>
          </w:p>
          <w:p w:rsidR="00DD6881" w:rsidRDefault="00DD6881">
            <w:pPr>
              <w:jc w:val="both"/>
            </w:pPr>
            <w:r>
              <w:rPr>
                <w:sz w:val="24"/>
                <w:szCs w:val="24"/>
              </w:rPr>
              <w:t xml:space="preserve">Согласовано и утверждено </w:t>
            </w:r>
            <w:r>
              <w:rPr>
                <w:rFonts w:eastAsia="Calibri"/>
                <w:sz w:val="24"/>
                <w:szCs w:val="24"/>
                <w:lang w:eastAsia="en-US"/>
              </w:rPr>
              <w:t xml:space="preserve">4 </w:t>
            </w:r>
            <w:r>
              <w:rPr>
                <w:sz w:val="24"/>
                <w:szCs w:val="24"/>
              </w:rPr>
              <w:t>перечн</w:t>
            </w:r>
            <w:r>
              <w:rPr>
                <w:rFonts w:eastAsia="Calibri"/>
                <w:sz w:val="24"/>
                <w:szCs w:val="24"/>
                <w:lang w:eastAsia="en-US"/>
              </w:rPr>
              <w:t xml:space="preserve">я </w:t>
            </w:r>
            <w:r>
              <w:rPr>
                <w:sz w:val="24"/>
                <w:szCs w:val="24"/>
              </w:rPr>
              <w:t>участков недр местного значения по Приморскому краю.</w:t>
            </w:r>
          </w:p>
          <w:p w:rsidR="00DD6881" w:rsidRDefault="00DD6881">
            <w:pPr>
              <w:jc w:val="both"/>
            </w:pPr>
            <w:r>
              <w:rPr>
                <w:sz w:val="24"/>
                <w:szCs w:val="24"/>
              </w:rPr>
              <w:t>Прирост объемов запасов ОПИ минерально-сырьевой базы Приморского края значительно превышает ежегодные объемы добычи ОПИ, что говорит о наращивании потенциала минерально-сырьевого комплекса ОПИ на территории Приморского края и обеспеченность запасами ОПИ на долгие годы.</w:t>
            </w:r>
          </w:p>
          <w:p w:rsidR="00DD6881" w:rsidRDefault="00DD6881">
            <w:pPr>
              <w:jc w:val="both"/>
            </w:pPr>
            <w:r>
              <w:rPr>
                <w:sz w:val="24"/>
                <w:szCs w:val="24"/>
              </w:rPr>
              <w:t xml:space="preserve">Информация  о проведении аукционов на получение права пользования участками недр местного значения опубликовывается на официальном сайте Российской Федерации для размещения информации о проведении торгов по адресу: </w:t>
            </w:r>
            <w:hyperlink r:id="rId7" w:history="1">
              <w:r>
                <w:rPr>
                  <w:rStyle w:val="a5"/>
                  <w:color w:val="auto"/>
                  <w:sz w:val="24"/>
                  <w:szCs w:val="24"/>
                  <w:u w:val="none"/>
                </w:rPr>
                <w:t>www.torgi.gov</w:t>
              </w:r>
            </w:hyperlink>
            <w:r>
              <w:rPr>
                <w:sz w:val="24"/>
                <w:szCs w:val="24"/>
              </w:rPr>
              <w:t>.ru, в официальном издании органов государственной власти Приморского края «Приморская газета», на официальном сайте Правительства Приморского края на интернет-странице министерства природных ресурсов и охраны окружающей среды Приморского края.</w:t>
            </w:r>
          </w:p>
          <w:p w:rsidR="00DD6881" w:rsidRDefault="00DD6881">
            <w:pPr>
              <w:jc w:val="both"/>
            </w:pPr>
            <w:r>
              <w:rPr>
                <w:sz w:val="24"/>
                <w:szCs w:val="24"/>
              </w:rPr>
              <w:t xml:space="preserve">Информация о приёме заявок на предоставление права пользования участками недр местного значения для геологического изучения (поиски, оценка) общераспространенных полезных ископаемых по перечням участков недр местного значения на территории Приморского края опубликовывается в официальном издании органов государственной власти Приморского края «Приморская газета», на официальном сайте </w:t>
            </w:r>
            <w:r>
              <w:rPr>
                <w:rFonts w:eastAsia="Calibri"/>
                <w:sz w:val="24"/>
                <w:szCs w:val="24"/>
                <w:lang w:eastAsia="en-US"/>
              </w:rPr>
              <w:t>Правительства</w:t>
            </w:r>
            <w:r>
              <w:rPr>
                <w:sz w:val="24"/>
                <w:szCs w:val="24"/>
              </w:rPr>
              <w:t xml:space="preserve"> Приморского края на интернет-странице министерства природных ресурсов и охраны окружающей среды Приморского края.</w:t>
            </w:r>
          </w:p>
          <w:p w:rsidR="00DD6881" w:rsidRDefault="00DD6881">
            <w:pPr>
              <w:jc w:val="both"/>
            </w:pPr>
            <w:r>
              <w:rPr>
                <w:sz w:val="24"/>
                <w:szCs w:val="24"/>
              </w:rPr>
              <w:t xml:space="preserve">Информация об изменениях действующего законодательства в сфере недропользования опубликовывается на официальном сайте </w:t>
            </w:r>
            <w:r>
              <w:rPr>
                <w:rFonts w:eastAsia="Calibri"/>
                <w:sz w:val="24"/>
                <w:szCs w:val="24"/>
                <w:lang w:eastAsia="en-US"/>
              </w:rPr>
              <w:t>Правительства</w:t>
            </w:r>
            <w:r>
              <w:rPr>
                <w:sz w:val="24"/>
                <w:szCs w:val="24"/>
              </w:rPr>
              <w:t xml:space="preserve"> Приморского края на интернет-странице </w:t>
            </w:r>
            <w:r>
              <w:rPr>
                <w:rFonts w:eastAsia="Calibri"/>
                <w:sz w:val="24"/>
                <w:szCs w:val="24"/>
                <w:lang w:eastAsia="en-US"/>
              </w:rPr>
              <w:t>министерства</w:t>
            </w:r>
            <w:r>
              <w:rPr>
                <w:sz w:val="24"/>
                <w:szCs w:val="24"/>
              </w:rPr>
              <w:t xml:space="preserve"> природных ресурсов и охраны окружающей среды Приморского края. С целью упрощения процедуры по предоставлению права пользования недрами в целях снижения финансовых и временных затрат со стороны заявителя и упрощения выхода на рынок добычи общераспространенных полезных ископаемых на участках недр местного значения внесены изменения в Закон Приморского края от 28 июля 2007 года № 103-КЗ «О порядке пользования участками недр местного значения на территории Приморского края» в части  предоставления без проведения конкурса или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r>
              <w:rPr>
                <w:rStyle w:val="a5"/>
                <w:color w:val="auto"/>
                <w:sz w:val="24"/>
                <w:szCs w:val="24"/>
                <w:u w:val="none"/>
              </w:rPr>
              <w:t xml:space="preserve">законом </w:t>
            </w:r>
            <w:r>
              <w:rPr>
                <w:sz w:val="24"/>
                <w:szCs w:val="24"/>
              </w:rPr>
              <w:t xml:space="preserve">от 5 апреля 2013 года № 44-ФЗ «О контрактной системе в сфере закупок товаров, работ, услуг для обеспечения государственных и муниципальных нужд» или Федеральным </w:t>
            </w:r>
            <w:r>
              <w:rPr>
                <w:rStyle w:val="a5"/>
                <w:color w:val="auto"/>
                <w:sz w:val="24"/>
                <w:szCs w:val="24"/>
                <w:u w:val="none"/>
              </w:rPr>
              <w:t>законом</w:t>
            </w:r>
            <w:r>
              <w:rPr>
                <w:sz w:val="24"/>
                <w:szCs w:val="24"/>
              </w:rPr>
              <w:t xml:space="preserve"> от 18 июля 2011 года № 223-ФЗ «О закупках товаров, работ, услуг отдельными видами юридических лиц».</w:t>
            </w:r>
          </w:p>
          <w:p w:rsidR="00DD6881" w:rsidRDefault="00DD6881">
            <w:pPr>
              <w:jc w:val="both"/>
            </w:pPr>
            <w:r>
              <w:rPr>
                <w:rFonts w:eastAsia="Calibri"/>
                <w:sz w:val="24"/>
                <w:szCs w:val="24"/>
              </w:rPr>
              <w:t xml:space="preserve">Для развития рынка общераспространенных полезных ископаемых с целью производства строительных материалов и увеличения доли организаций частной формы собственности в сфере добычи общераспространенных полезных ископаемых </w:t>
            </w:r>
            <w:r>
              <w:rPr>
                <w:rFonts w:eastAsia="Calibri"/>
                <w:sz w:val="24"/>
                <w:szCs w:val="24"/>
                <w:lang w:eastAsia="en-US"/>
              </w:rPr>
              <w:t>министерством</w:t>
            </w:r>
            <w:r>
              <w:rPr>
                <w:rFonts w:eastAsia="Calibri"/>
                <w:sz w:val="24"/>
                <w:szCs w:val="24"/>
              </w:rPr>
              <w:t xml:space="preserve"> организуется проведение аукционов по предоставлению в пользование участков недр местного значения, подготавливаются перечни участков недр местного значения на территории Приморского края по предоставлению права пользования участками недр местного значения для геологического изучения (поиски, оценка) общераспространенных полезных ископаемых.</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28.</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Увеличение доли организаций частной формы собственности в сфере добычи общераспространенных полезных ископаемых на участках недр местного значения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91,5</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92</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92,5</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93</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93</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природных ресурсов и охраны окружающей среды Приморского края</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ind w:left="-250" w:right="-108" w:firstLine="142"/>
              <w:jc w:val="both"/>
            </w:pPr>
            <w:r>
              <w:rPr>
                <w:rFonts w:eastAsia="Calibri"/>
                <w:sz w:val="24"/>
                <w:szCs w:val="24"/>
              </w:rPr>
              <w:t>28.1.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sz w:val="24"/>
                <w:szCs w:val="24"/>
              </w:rPr>
              <w:t>Упрощение процедуры по предоставлению права пользования недрами в целях снижения финансовых и временных затрат со стороны заявителя и упрощения выхода на рынок добычи общераспространенных полезных ископаемых на участках недр местного значения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постоянно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napToGrid w:val="0"/>
              <w:ind w:left="33"/>
              <w:jc w:val="both"/>
            </w:pPr>
            <w:r>
              <w:rPr>
                <w:rFonts w:eastAsia="Calibri"/>
                <w:sz w:val="24"/>
                <w:szCs w:val="24"/>
              </w:rPr>
              <w:t>министерство природных ресурсов и охраны окружающей среды Приморского края</w:t>
            </w:r>
          </w:p>
        </w:tc>
      </w:tr>
      <w:tr w:rsidR="00DD6881">
        <w:trPr>
          <w:trHeight w:val="537"/>
        </w:trPr>
        <w:tc>
          <w:tcPr>
            <w:tcW w:w="798" w:type="dxa"/>
            <w:tcBorders>
              <w:top w:val="single" w:sz="4" w:space="0" w:color="000000"/>
              <w:left w:val="single" w:sz="4" w:space="0" w:color="000000"/>
              <w:bottom w:val="single" w:sz="4" w:space="0" w:color="000000"/>
            </w:tcBorders>
            <w:shd w:val="clear" w:color="auto" w:fill="auto"/>
          </w:tcPr>
          <w:p w:rsidR="00DD6881" w:rsidRDefault="00DD6881">
            <w:pPr>
              <w:ind w:left="-250" w:right="-108" w:firstLine="142"/>
              <w:jc w:val="both"/>
            </w:pPr>
            <w:r>
              <w:rPr>
                <w:rFonts w:eastAsia="Calibri"/>
                <w:sz w:val="24"/>
                <w:szCs w:val="24"/>
              </w:rPr>
              <w:t>28.2.</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color w:val="000000"/>
                <w:sz w:val="24"/>
                <w:szCs w:val="24"/>
              </w:rPr>
              <w:t xml:space="preserve">Совершенствование нормативной правовой </w:t>
            </w:r>
            <w:r>
              <w:rPr>
                <w:rFonts w:eastAsia="Calibri"/>
                <w:color w:val="000000"/>
                <w:sz w:val="24"/>
                <w:szCs w:val="24"/>
              </w:rPr>
              <w:t>базы в части упрощения порядка лицензирования, сокращения сроков оформления документов и предоставления государственной услуги</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постоянно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природных ресурсов и охраны окружающей среды Приморского края</w:t>
            </w:r>
          </w:p>
        </w:tc>
      </w:tr>
      <w:tr w:rsidR="00DD6881">
        <w:trPr>
          <w:trHeight w:val="537"/>
        </w:trPr>
        <w:tc>
          <w:tcPr>
            <w:tcW w:w="798" w:type="dxa"/>
            <w:tcBorders>
              <w:left w:val="single" w:sz="4" w:space="0" w:color="000000"/>
              <w:bottom w:val="single" w:sz="4" w:space="0" w:color="000000"/>
            </w:tcBorders>
            <w:shd w:val="clear" w:color="auto" w:fill="auto"/>
          </w:tcPr>
          <w:p w:rsidR="00DD6881" w:rsidRDefault="00DD6881">
            <w:pPr>
              <w:ind w:left="-250" w:right="-108" w:firstLine="142"/>
              <w:jc w:val="both"/>
            </w:pPr>
            <w:r>
              <w:rPr>
                <w:rFonts w:eastAsia="Calibri"/>
                <w:sz w:val="24"/>
                <w:szCs w:val="24"/>
              </w:rPr>
              <w:t>28.3.</w:t>
            </w:r>
          </w:p>
        </w:tc>
        <w:tc>
          <w:tcPr>
            <w:tcW w:w="2441" w:type="dxa"/>
            <w:tcBorders>
              <w:left w:val="single" w:sz="4" w:space="0" w:color="000000"/>
              <w:bottom w:val="single" w:sz="4" w:space="0" w:color="000000"/>
            </w:tcBorders>
            <w:shd w:val="clear" w:color="auto" w:fill="auto"/>
          </w:tcPr>
          <w:p w:rsidR="00DD6881" w:rsidRDefault="00DD6881">
            <w:pPr>
              <w:jc w:val="both"/>
            </w:pPr>
            <w:r>
              <w:rPr>
                <w:color w:val="000000"/>
                <w:sz w:val="24"/>
                <w:szCs w:val="24"/>
              </w:rPr>
              <w:t>Обеспечение проведения аукционов на право пользования участками недр местного значения на участках недр местного значения в электронной форме посредством электронной площадки</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color w:val="000000"/>
                <w:sz w:val="24"/>
                <w:szCs w:val="24"/>
              </w:rPr>
              <w:t>постоянно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природных ресурсов и охраны окружающей среды Приморского края</w:t>
            </w:r>
          </w:p>
        </w:tc>
      </w:tr>
      <w:tr w:rsidR="00DD6881">
        <w:trPr>
          <w:trHeight w:val="537"/>
        </w:trPr>
        <w:tc>
          <w:tcPr>
            <w:tcW w:w="798" w:type="dxa"/>
            <w:tcBorders>
              <w:left w:val="single" w:sz="4" w:space="0" w:color="000000"/>
              <w:bottom w:val="single" w:sz="4" w:space="0" w:color="000000"/>
            </w:tcBorders>
            <w:shd w:val="clear" w:color="auto" w:fill="auto"/>
          </w:tcPr>
          <w:p w:rsidR="00DD6881" w:rsidRDefault="00DD6881">
            <w:pPr>
              <w:ind w:left="-250" w:right="-108" w:firstLine="142"/>
              <w:jc w:val="both"/>
            </w:pPr>
            <w:r>
              <w:rPr>
                <w:rFonts w:eastAsia="Calibri"/>
                <w:sz w:val="24"/>
                <w:szCs w:val="24"/>
              </w:rPr>
              <w:t>28.4.</w:t>
            </w:r>
          </w:p>
        </w:tc>
        <w:tc>
          <w:tcPr>
            <w:tcW w:w="2441" w:type="dxa"/>
            <w:tcBorders>
              <w:left w:val="single" w:sz="4" w:space="0" w:color="000000"/>
              <w:bottom w:val="single" w:sz="4" w:space="0" w:color="000000"/>
            </w:tcBorders>
            <w:shd w:val="clear" w:color="auto" w:fill="auto"/>
          </w:tcPr>
          <w:p w:rsidR="00DD6881" w:rsidRDefault="00DD6881">
            <w:pPr>
              <w:jc w:val="both"/>
            </w:pPr>
            <w:r>
              <w:rPr>
                <w:color w:val="000000"/>
                <w:sz w:val="24"/>
                <w:szCs w:val="24"/>
              </w:rPr>
              <w:t>Повышение доступности информации</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color w:val="000000"/>
                <w:sz w:val="24"/>
                <w:szCs w:val="24"/>
              </w:rPr>
              <w:t>ежегодно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природных ресурсов и охраны окружающей среды Приморского края</w:t>
            </w:r>
          </w:p>
        </w:tc>
      </w:tr>
      <w:tr w:rsidR="00DD6881">
        <w:trPr>
          <w:trHeight w:val="537"/>
        </w:trPr>
        <w:tc>
          <w:tcPr>
            <w:tcW w:w="798" w:type="dxa"/>
            <w:tcBorders>
              <w:left w:val="single" w:sz="4" w:space="0" w:color="000000"/>
              <w:bottom w:val="single" w:sz="4" w:space="0" w:color="000000"/>
            </w:tcBorders>
            <w:shd w:val="clear" w:color="auto" w:fill="auto"/>
          </w:tcPr>
          <w:p w:rsidR="00DD6881" w:rsidRDefault="00DD6881">
            <w:pPr>
              <w:ind w:left="-250" w:right="-108" w:firstLine="142"/>
              <w:jc w:val="both"/>
            </w:pPr>
            <w:r>
              <w:rPr>
                <w:rFonts w:eastAsia="Calibri"/>
                <w:sz w:val="24"/>
                <w:szCs w:val="24"/>
              </w:rPr>
              <w:t>28.5.</w:t>
            </w:r>
          </w:p>
        </w:tc>
        <w:tc>
          <w:tcPr>
            <w:tcW w:w="2441" w:type="dxa"/>
            <w:tcBorders>
              <w:left w:val="single" w:sz="4" w:space="0" w:color="000000"/>
              <w:bottom w:val="single" w:sz="4" w:space="0" w:color="000000"/>
            </w:tcBorders>
            <w:shd w:val="clear" w:color="auto" w:fill="auto"/>
          </w:tcPr>
          <w:p w:rsidR="00DD6881" w:rsidRDefault="00DD6881">
            <w:pPr>
              <w:jc w:val="both"/>
            </w:pPr>
            <w:r>
              <w:rPr>
                <w:color w:val="000000"/>
                <w:sz w:val="24"/>
                <w:szCs w:val="24"/>
              </w:rPr>
              <w:t>Обеспечение опубликования на сайте органа исполнительной власти субъекта Российской Федерации в информационно-телекоммуникационной сети Интернет и на официальном сайте торгов torgi.gov.ru информации о проведении аукционов на право пользования участками недр местного значения на участках недр местного значения в электронной форме</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color w:val="000000"/>
                <w:sz w:val="24"/>
                <w:szCs w:val="24"/>
              </w:rPr>
              <w:t>постоянно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природных ресурсов и охраны окружающей среды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нефтепродуктов</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color w:val="000000"/>
                <w:sz w:val="24"/>
                <w:szCs w:val="24"/>
              </w:rPr>
              <w:t>Развитие рынка нефтепродуктов обеспечивает устойчивое развитие экономики, способствует повышению экономической эффективности деятельности хозяйствующих субъектов региона. Обеспечение горюче-смазочными материалами потребителей края зависит от наличия развитой сети автозаправочных станций.</w:t>
            </w:r>
          </w:p>
          <w:p w:rsidR="00DD6881" w:rsidRDefault="00DD6881">
            <w:pPr>
              <w:jc w:val="both"/>
            </w:pPr>
            <w:r>
              <w:rPr>
                <w:rFonts w:eastAsia="Calibri"/>
                <w:color w:val="000000"/>
                <w:sz w:val="24"/>
                <w:szCs w:val="24"/>
                <w:lang w:eastAsia="ru-RU" w:bidi="ru-RU"/>
              </w:rPr>
              <w:t>Главным направлением в системном подходе развития розничного рынка моторного топлива является реализация мероприятий, направленных на сохранение (увеличение) доли организаций частной формы собственности, осуществляющих реализацию нефтепродуктов.</w:t>
            </w:r>
            <w:r>
              <w:rPr>
                <w:rFonts w:eastAsia="Calibri"/>
                <w:color w:val="000000"/>
                <w:sz w:val="24"/>
                <w:szCs w:val="24"/>
                <w:lang w:eastAsia="ru-RU" w:bidi="ru-RU"/>
              </w:rPr>
              <w:br/>
            </w:r>
            <w:r>
              <w:rPr>
                <w:rFonts w:eastAsia="Calibri"/>
                <w:i/>
                <w:color w:val="000000"/>
                <w:sz w:val="24"/>
                <w:szCs w:val="24"/>
                <w:lang w:eastAsia="ru-RU" w:bidi="ru-RU"/>
              </w:rPr>
              <w:t xml:space="preserve">Проблематика: </w:t>
            </w:r>
          </w:p>
          <w:p w:rsidR="00DD6881" w:rsidRDefault="00DD6881">
            <w:pPr>
              <w:jc w:val="both"/>
            </w:pPr>
            <w:r>
              <w:rPr>
                <w:rFonts w:eastAsia="Calibri"/>
                <w:color w:val="000000"/>
                <w:sz w:val="24"/>
                <w:szCs w:val="24"/>
                <w:lang w:eastAsia="ru-RU" w:bidi="ru-RU"/>
              </w:rPr>
              <w:t>Недостаточный объем нефтепродуктов на рынке реализации. Проведение профилактичес</w:t>
            </w:r>
            <w:r w:rsidR="009D3535">
              <w:rPr>
                <w:rFonts w:eastAsia="Calibri"/>
                <w:color w:val="000000"/>
                <w:sz w:val="24"/>
                <w:szCs w:val="24"/>
                <w:lang w:eastAsia="ru-RU" w:bidi="ru-RU"/>
              </w:rPr>
              <w:t>ких и регламентных работ на Хаба</w:t>
            </w:r>
            <w:r>
              <w:rPr>
                <w:rFonts w:eastAsia="Calibri"/>
                <w:color w:val="000000"/>
                <w:sz w:val="24"/>
                <w:szCs w:val="24"/>
                <w:lang w:eastAsia="ru-RU" w:bidi="ru-RU"/>
              </w:rPr>
              <w:t>ровском нефтеперерабатывающем</w:t>
            </w:r>
            <w:r w:rsidRPr="00D9526D">
              <w:rPr>
                <w:rFonts w:eastAsia="Calibri"/>
                <w:color w:val="000000"/>
                <w:sz w:val="24"/>
                <w:szCs w:val="24"/>
                <w:lang w:eastAsia="ru-RU" w:bidi="ru-RU"/>
              </w:rPr>
              <w:t xml:space="preserve"> заводе (далее - НПЗ)</w:t>
            </w:r>
            <w:r>
              <w:rPr>
                <w:rFonts w:eastAsia="Calibri"/>
                <w:color w:val="000000"/>
                <w:sz w:val="24"/>
                <w:szCs w:val="24"/>
                <w:lang w:eastAsia="ru-RU" w:bidi="ru-RU"/>
              </w:rPr>
              <w:t>, Комсомольском НПЗ, Ангарском НПЗ и Ачинском НПЗ осуществляется хаотично, не регулируется, что приводит к несвоевременным поставкам нефтепродуктов. Для нормализации поставок нефтепродуктов необходима очередность проведения регламентных и профилактических работ на НПЗ, выведение Хабаровского НПЗ на полноценные биржевые торги с обязательством обеспечения равномерности и регулярности продаж дизельного топлива, необходимости увеличения объемов продаж нефтепродуктов нефтеперерабатывающих заводов ООО «РГ-Комсомольский НПЗ» и АО «Ангарская нефтехимическая компания» через биржу.</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29.</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sz w:val="24"/>
                <w:szCs w:val="24"/>
              </w:rPr>
              <w:t xml:space="preserve">Обеспечение сохранения </w:t>
            </w:r>
            <w:r>
              <w:rPr>
                <w:rFonts w:eastAsia="Calibri"/>
                <w:sz w:val="24"/>
                <w:szCs w:val="24"/>
              </w:rPr>
              <w:t>доли организаций частной формы собственности на рынке нефтепродуктов</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p w:rsidR="00DD6881" w:rsidRDefault="00DD6881">
            <w:pPr>
              <w:jc w:val="center"/>
              <w:rPr>
                <w:rFonts w:eastAsia="Calibri"/>
                <w:sz w:val="24"/>
                <w:szCs w:val="24"/>
              </w:rPr>
            </w:pP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pPr>
            <w:r>
              <w:rPr>
                <w:rFonts w:eastAsia="Calibri"/>
                <w:sz w:val="24"/>
                <w:szCs w:val="24"/>
              </w:rPr>
              <w:t>министерство энергетики и газоснабжения Приморского края</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29.1.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sz w:val="24"/>
                <w:szCs w:val="24"/>
              </w:rPr>
              <w:t>Проведение обучающих мероприятий для участников товарного рынка</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pPr>
            <w:r>
              <w:rPr>
                <w:rFonts w:eastAsia="Calibri"/>
                <w:sz w:val="24"/>
                <w:szCs w:val="24"/>
              </w:rPr>
              <w:t>министерство энергетики и газоснабжения Приморского края</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29.2.</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Формирование реестра организаций, действующих на данном рынке нефтепродуктов, а так же его ежегодная актуализация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pPr>
            <w:r>
              <w:rPr>
                <w:rFonts w:eastAsia="Calibri"/>
                <w:sz w:val="24"/>
                <w:szCs w:val="24"/>
              </w:rPr>
              <w:t>министерство энергетики и газоснабжения Приморского края</w:t>
            </w:r>
          </w:p>
        </w:tc>
      </w:tr>
      <w:tr w:rsidR="00DD6881">
        <w:trPr>
          <w:trHeight w:val="1200"/>
        </w:trPr>
        <w:tc>
          <w:tcPr>
            <w:tcW w:w="798" w:type="dxa"/>
            <w:tcBorders>
              <w:left w:val="single" w:sz="4" w:space="0" w:color="000000"/>
              <w:bottom w:val="single" w:sz="4" w:space="0" w:color="000000"/>
            </w:tcBorders>
            <w:shd w:val="clear" w:color="auto" w:fill="auto"/>
          </w:tcPr>
          <w:p w:rsidR="00DD6881" w:rsidRDefault="00DD6881">
            <w:pPr>
              <w:jc w:val="center"/>
            </w:pPr>
            <w:r>
              <w:rPr>
                <w:sz w:val="24"/>
                <w:szCs w:val="24"/>
              </w:rPr>
              <w:t>29.3</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Проведение мониторинга обеспеченности нефтепродуктами на АЗС Приморского края и их розничных цен</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pPr>
            <w:r>
              <w:rPr>
                <w:rFonts w:eastAsia="Calibri"/>
                <w:sz w:val="24"/>
                <w:szCs w:val="24"/>
              </w:rPr>
              <w:t>министерство энергетики и газоснабжения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легкой промышленности</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276" w:lineRule="auto"/>
              <w:jc w:val="both"/>
            </w:pPr>
            <w:r>
              <w:rPr>
                <w:rFonts w:eastAsia="Calibri"/>
                <w:i/>
                <w:sz w:val="24"/>
                <w:szCs w:val="24"/>
              </w:rPr>
              <w:t>Исходная (фактическая) информация:</w:t>
            </w:r>
          </w:p>
          <w:p w:rsidR="00DD6881" w:rsidRDefault="00DD6881">
            <w:pPr>
              <w:pStyle w:val="26"/>
              <w:shd w:val="clear" w:color="auto" w:fill="auto"/>
            </w:pPr>
            <w:r>
              <w:rPr>
                <w:rFonts w:eastAsia="Calibri"/>
                <w:sz w:val="24"/>
                <w:szCs w:val="24"/>
                <w:lang w:eastAsia="en-US"/>
              </w:rPr>
              <w:t>Рынок легкой промышленности региона представлен предприятиями частной формы собственности, составляющими 100% от действующего числа хозяйствующих субъектов рынка.</w:t>
            </w:r>
          </w:p>
          <w:p w:rsidR="00DD6881" w:rsidRDefault="00DD6881">
            <w:pPr>
              <w:pStyle w:val="26"/>
              <w:shd w:val="clear" w:color="auto" w:fill="auto"/>
            </w:pPr>
            <w:r>
              <w:rPr>
                <w:rFonts w:eastAsia="Calibri"/>
                <w:sz w:val="24"/>
                <w:szCs w:val="24"/>
                <w:lang w:eastAsia="en-US"/>
              </w:rPr>
              <w:t>Деятельность организаций данного рынка осуществляется в конкурентных условиях.</w:t>
            </w:r>
          </w:p>
          <w:p w:rsidR="00DD6881" w:rsidRDefault="00DD6881">
            <w:pPr>
              <w:pStyle w:val="26"/>
              <w:shd w:val="clear" w:color="auto" w:fill="auto"/>
            </w:pPr>
            <w:r>
              <w:rPr>
                <w:rFonts w:eastAsia="Calibri"/>
                <w:sz w:val="24"/>
                <w:szCs w:val="24"/>
                <w:lang w:eastAsia="en-US"/>
              </w:rPr>
              <w:t xml:space="preserve">Рынок легкой промышленности Приморского края формируется деятельностью его основных участников, количество которых по состоянию на </w:t>
            </w:r>
            <w:r>
              <w:rPr>
                <w:rFonts w:eastAsia="Calibri"/>
                <w:sz w:val="24"/>
                <w:szCs w:val="24"/>
                <w:lang w:eastAsia="en-US"/>
              </w:rPr>
              <w:br/>
              <w:t xml:space="preserve">1 января 2020 года по оценкам министерства </w:t>
            </w:r>
            <w:r>
              <w:rPr>
                <w:rFonts w:eastAsia="Calibri"/>
                <w:sz w:val="24"/>
                <w:szCs w:val="24"/>
              </w:rPr>
              <w:t xml:space="preserve">промышленности и торговли Приморского края </w:t>
            </w:r>
            <w:r>
              <w:rPr>
                <w:rFonts w:eastAsia="Calibri"/>
                <w:sz w:val="24"/>
                <w:szCs w:val="24"/>
                <w:lang w:eastAsia="en-US"/>
              </w:rPr>
              <w:t>составляет 378 предприятия различных форм собственности, из них более 90% рыночных субъектов занято непосредственно в секторе легкой промышленности.</w:t>
            </w:r>
          </w:p>
          <w:p w:rsidR="00DD6881" w:rsidRDefault="00DD6881">
            <w:pPr>
              <w:pStyle w:val="26"/>
              <w:shd w:val="clear" w:color="auto" w:fill="auto"/>
            </w:pPr>
            <w:r>
              <w:rPr>
                <w:rFonts w:eastAsia="Calibri"/>
                <w:sz w:val="24"/>
                <w:szCs w:val="24"/>
                <w:lang w:eastAsia="en-US"/>
              </w:rPr>
              <w:t xml:space="preserve">Число задействованных в отрасли человек составляет более 600, оборот организаций составляет более 400 млн. рублей. В рамках содействия развитию рынка легкой промышленности министерством </w:t>
            </w:r>
            <w:r>
              <w:rPr>
                <w:rFonts w:eastAsia="Calibri"/>
                <w:sz w:val="24"/>
                <w:szCs w:val="24"/>
              </w:rPr>
              <w:t xml:space="preserve">промышленности и торговли Приморского края </w:t>
            </w:r>
            <w:r>
              <w:rPr>
                <w:rFonts w:eastAsia="Calibri"/>
                <w:sz w:val="24"/>
                <w:szCs w:val="24"/>
                <w:lang w:eastAsia="en-US"/>
              </w:rPr>
              <w:t>направляются информационные письма о необходимости размещения информации о производимой продукции предприятиями легкой промышленности региона на сайте государственной информационной системы «Промышленность». Осуществляется взаимодействие с руководителями отраслевых органов исполнительной власти субъектов Российской Федерации по вопросам сотрудничества в сфере развития товарного рынка, оказывается методологическая помощь в получении средств федерального бюджета на реализацию проектов по развитию легкой промышленности.</w:t>
            </w:r>
          </w:p>
          <w:p w:rsidR="00DD6881" w:rsidRDefault="00DD6881">
            <w:pPr>
              <w:pStyle w:val="26"/>
              <w:shd w:val="clear" w:color="auto" w:fill="auto"/>
            </w:pPr>
            <w:r>
              <w:rPr>
                <w:rFonts w:eastAsia="Calibri"/>
                <w:sz w:val="24"/>
                <w:szCs w:val="24"/>
                <w:lang w:eastAsia="en-US"/>
              </w:rPr>
              <w:t xml:space="preserve">В рамках развития инвестиционной деятельности в указанной сфере созданы территории для ведения бизнеса с льготными условиями </w:t>
            </w:r>
            <w:r>
              <w:rPr>
                <w:rStyle w:val="16"/>
                <w:rFonts w:eastAsia="Calibri"/>
                <w:sz w:val="24"/>
                <w:szCs w:val="24"/>
                <w:u w:val="none"/>
                <w:shd w:val="clear" w:color="auto" w:fill="auto"/>
                <w:lang w:eastAsia="en-US"/>
              </w:rPr>
              <w:t>налогообложения, в частности территория опережающего развития «Надеждинская», предусматривающая ведение указанного вида деятельности,</w:t>
            </w:r>
            <w:r>
              <w:rPr>
                <w:rFonts w:eastAsia="Calibri"/>
                <w:sz w:val="24"/>
                <w:szCs w:val="24"/>
                <w:lang w:eastAsia="en-US"/>
              </w:rPr>
              <w:t xml:space="preserve"> территории Свободного порта Владивосток и создаваемый судостроительный кластер в районе г. Большой Камень.</w:t>
            </w:r>
          </w:p>
          <w:p w:rsidR="00DD6881" w:rsidRDefault="00DD6881">
            <w:pPr>
              <w:pStyle w:val="26"/>
              <w:shd w:val="clear" w:color="auto" w:fill="auto"/>
            </w:pPr>
            <w:r>
              <w:rPr>
                <w:rFonts w:eastAsia="Calibri"/>
                <w:sz w:val="24"/>
                <w:szCs w:val="24"/>
                <w:lang w:eastAsia="en-US"/>
              </w:rPr>
              <w:t>Со стороны предприятий обеспечивается размещение в открытом доступе информации о выпускаемой в Приморском крае продукции легкой промышленности и ее производителях.</w:t>
            </w:r>
          </w:p>
          <w:p w:rsidR="00DD6881" w:rsidRDefault="00DD6881">
            <w:pPr>
              <w:jc w:val="both"/>
            </w:pPr>
            <w:r>
              <w:rPr>
                <w:rFonts w:eastAsia="Calibri"/>
                <w:sz w:val="24"/>
                <w:szCs w:val="24"/>
                <w:lang w:eastAsia="en-US"/>
              </w:rPr>
              <w:t>В рамках проведения региональных и межрегиональных выставок и ярмарок обеспечиваются равные условия хозяйствующим субъектам для участия.</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30.</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Обеспечение доли организаций частной формы собственности в сфере легкой промышленности</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промышленности и торговли Приморского края</w:t>
            </w:r>
          </w:p>
        </w:tc>
      </w:tr>
      <w:tr w:rsidR="00DD6881">
        <w:trPr>
          <w:trHeight w:val="1245"/>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30.1.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Размещение в открытом доступе информации о выпускаемой в Приморском крае продукции легкой промышленности и ее производителях</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ежегодно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промышленности и торговли Приморского края</w:t>
            </w:r>
          </w:p>
        </w:tc>
      </w:tr>
      <w:tr w:rsidR="00DD6881">
        <w:trPr>
          <w:trHeight w:val="1245"/>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30.2.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Обеспечение возможности участия и равных условий участия в региональных и межрегиональных выставках - ярмарках хозяйствующих субъектов</w:t>
            </w:r>
          </w:p>
          <w:p w:rsidR="00DD6881" w:rsidRDefault="00DD6881">
            <w:pPr>
              <w:snapToGrid w:val="0"/>
              <w:jc w:val="both"/>
              <w:rPr>
                <w:rFonts w:eastAsia="Calibri"/>
                <w:sz w:val="24"/>
                <w:szCs w:val="24"/>
              </w:rPr>
            </w:pP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ежегодно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промышленности и торговли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обработки древесины и производства изделий из дерева</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iCs/>
                <w:sz w:val="24"/>
                <w:szCs w:val="24"/>
              </w:rPr>
              <w:t>Исходная (фактическая) информация:</w:t>
            </w:r>
          </w:p>
          <w:p w:rsidR="00DD6881" w:rsidRDefault="00DD6881">
            <w:pPr>
              <w:jc w:val="both"/>
            </w:pPr>
            <w:r>
              <w:rPr>
                <w:rFonts w:eastAsia="Calibri"/>
                <w:bCs/>
                <w:sz w:val="24"/>
                <w:szCs w:val="24"/>
              </w:rPr>
              <w:t>Рынок обработки древесины и производства изделий из дерева представлен предприятиями частной формы собственности, составляющими 100% от действующего числа хозяйствующих субъектов рынка. Таким образом, ключевой показатель развития конкуренции на рынке обработки древесины и производства изделий из дерева, рассчитанный по Методике ФАС составляет 100%, а деятельность организаций данного рынка осуществляется в конкурентных условиях.</w:t>
            </w:r>
          </w:p>
          <w:p w:rsidR="00DD6881" w:rsidRDefault="00DD6881">
            <w:pPr>
              <w:jc w:val="both"/>
            </w:pPr>
            <w:r>
              <w:rPr>
                <w:rFonts w:eastAsia="Calibri"/>
                <w:bCs/>
                <w:sz w:val="24"/>
                <w:szCs w:val="24"/>
              </w:rPr>
              <w:t>В статистическом регистре хозяйствующих субъектов на 1 сентября 2021 года по виду экономической деятельности 16 - «обработка древесины и производство изделий из дерева и пробки, кроме мебели, производство изделий из соломки и материалов для плетения» зарегистрировано 237 предприятий и организаций всех форм собственности со среднесписочной численностью 3507 человек, а также 154 индивидуальных предпринимателя.</w:t>
            </w:r>
          </w:p>
          <w:p w:rsidR="00DD6881" w:rsidRDefault="00DD6881">
            <w:pPr>
              <w:jc w:val="both"/>
            </w:pPr>
            <w:r>
              <w:rPr>
                <w:rFonts w:eastAsia="Calibri"/>
                <w:bCs/>
                <w:sz w:val="24"/>
                <w:szCs w:val="24"/>
              </w:rPr>
              <w:t>Оборот на данном рынке за 8 месяцев 2021 года составил 4 096 млн. руб.</w:t>
            </w:r>
          </w:p>
          <w:p w:rsidR="00DD6881" w:rsidRDefault="00DD6881">
            <w:pPr>
              <w:widowControl w:val="0"/>
              <w:autoSpaceDE w:val="0"/>
              <w:jc w:val="both"/>
            </w:pPr>
            <w:r>
              <w:rPr>
                <w:rFonts w:eastAsia="Calibri"/>
                <w:i/>
                <w:iCs/>
                <w:sz w:val="24"/>
                <w:szCs w:val="24"/>
              </w:rPr>
              <w:t>Проблематика:</w:t>
            </w:r>
          </w:p>
          <w:p w:rsidR="00DD6881" w:rsidRDefault="00DD6881">
            <w:pPr>
              <w:jc w:val="both"/>
            </w:pPr>
            <w:r>
              <w:rPr>
                <w:rFonts w:eastAsia="Calibri"/>
                <w:bCs/>
                <w:sz w:val="24"/>
                <w:szCs w:val="24"/>
              </w:rPr>
              <w:t>таможенная политика (введение запрета экспорта необработанной древесины хвойных и ценных лиственных пород с 2022 года, увеличение вывозной таможенной пошлины на сырые пиломатериалы);</w:t>
            </w:r>
          </w:p>
          <w:p w:rsidR="00DD6881" w:rsidRDefault="00DD6881">
            <w:pPr>
              <w:jc w:val="both"/>
            </w:pPr>
            <w:r>
              <w:rPr>
                <w:rFonts w:eastAsia="Calibri"/>
                <w:bCs/>
                <w:sz w:val="24"/>
                <w:szCs w:val="24"/>
              </w:rPr>
              <w:t>проблемы с отправкой лесных грузов в КНР железной дорогой и через автомобильные пункты пропуска;</w:t>
            </w:r>
          </w:p>
          <w:p w:rsidR="00DD6881" w:rsidRDefault="00DD6881">
            <w:pPr>
              <w:jc w:val="both"/>
            </w:pPr>
            <w:r>
              <w:rPr>
                <w:rFonts w:eastAsia="Calibri"/>
                <w:bCs/>
                <w:sz w:val="24"/>
                <w:szCs w:val="24"/>
              </w:rPr>
              <w:t>окончание сроков действия договоров аренды и невозможность применения статьи 74 Лесного кодекса Российской Федерации для их продления;</w:t>
            </w:r>
          </w:p>
          <w:p w:rsidR="00DD6881" w:rsidRDefault="00DD6881">
            <w:pPr>
              <w:jc w:val="both"/>
            </w:pPr>
            <w:r>
              <w:rPr>
                <w:rFonts w:eastAsia="Calibri"/>
                <w:bCs/>
                <w:sz w:val="24"/>
                <w:szCs w:val="24"/>
              </w:rPr>
              <w:t>запрет проведения лесоустройства арендованных лесных участков (таксации лесов) чаще одного раза в 10-15 лет.</w:t>
            </w:r>
          </w:p>
          <w:p w:rsidR="00DD6881" w:rsidRDefault="00DD6881">
            <w:pPr>
              <w:jc w:val="both"/>
            </w:pPr>
            <w:r>
              <w:rPr>
                <w:rFonts w:eastAsia="Calibri"/>
                <w:i/>
                <w:iCs/>
                <w:sz w:val="24"/>
                <w:szCs w:val="24"/>
              </w:rPr>
              <w:t>Основные задачи:</w:t>
            </w:r>
          </w:p>
          <w:p w:rsidR="00DD6881" w:rsidRDefault="00DD6881">
            <w:pPr>
              <w:jc w:val="both"/>
            </w:pPr>
            <w:r>
              <w:rPr>
                <w:rFonts w:eastAsia="Calibri"/>
                <w:bCs/>
                <w:sz w:val="24"/>
                <w:szCs w:val="24"/>
              </w:rPr>
              <w:t>реализация мер поддержки предприятий в части создания и модернизации мощностей по переработке низкотоварной древесины, отходов лесопиления, создания сушильных комплексов;</w:t>
            </w:r>
          </w:p>
          <w:p w:rsidR="00DD6881" w:rsidRDefault="00DD6881">
            <w:pPr>
              <w:jc w:val="both"/>
            </w:pPr>
            <w:r>
              <w:rPr>
                <w:rFonts w:eastAsia="Calibri"/>
                <w:bCs/>
                <w:sz w:val="24"/>
                <w:szCs w:val="24"/>
              </w:rPr>
              <w:t>проработка возможных механизмов субсидирования части затрат на электроэнергию лесоперерабатывающим предприятиям, находящимся в зоне локальной энергетики.</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31.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Обеспечение сохранения доли организаций частной формы собственности в сфере обработки древесины и производства изделий из дерева в сфере легкой промышленности</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p w:rsidR="00DD6881" w:rsidRDefault="00DD6881">
            <w:pPr>
              <w:jc w:val="center"/>
              <w:rPr>
                <w:rFonts w:eastAsia="Calibri"/>
                <w:sz w:val="24"/>
                <w:szCs w:val="24"/>
              </w:rPr>
            </w:pP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лесного хозяйства и охраны объектов животного мира Приморского края</w:t>
            </w:r>
          </w:p>
        </w:tc>
      </w:tr>
      <w:tr w:rsidR="00DD6881">
        <w:trPr>
          <w:trHeight w:val="1433"/>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31.1.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Размещение на официальном сайте в сети Интернет актуальной информации о биржевой торговле и биржах, осуществляющих торговлю лесом</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лесного хозяйства и охраны объектов животного мира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производства кирпича</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sz w:val="24"/>
                <w:szCs w:val="24"/>
              </w:rPr>
              <w:t xml:space="preserve">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w:t>
            </w:r>
          </w:p>
          <w:p w:rsidR="00DD6881" w:rsidRDefault="00DD6881">
            <w:pPr>
              <w:jc w:val="both"/>
            </w:pPr>
            <w:r>
              <w:rPr>
                <w:sz w:val="24"/>
                <w:szCs w:val="24"/>
              </w:rPr>
              <w:t xml:space="preserve">На территории Приморского края зарегистрировано 12 предприятий, занимающихся производством кирпича. </w:t>
            </w:r>
          </w:p>
          <w:p w:rsidR="00DD6881" w:rsidRDefault="00DD6881">
            <w:pPr>
              <w:jc w:val="both"/>
            </w:pPr>
            <w:r>
              <w:rPr>
                <w:sz w:val="24"/>
                <w:szCs w:val="24"/>
              </w:rPr>
              <w:t>В 1 полугодии 2021 года производителями кирпича приостановлена работа, в связи с пандемией.</w:t>
            </w:r>
          </w:p>
          <w:p w:rsidR="00DD6881" w:rsidRDefault="00DD6881">
            <w:pPr>
              <w:jc w:val="both"/>
            </w:pPr>
            <w:r>
              <w:rPr>
                <w:sz w:val="24"/>
                <w:szCs w:val="24"/>
              </w:rPr>
              <w:t>В Приморском крае нет государственных корпораций, государственных унитарных предприятий, акционерных обществ, заявивших при регистрации вид деятельности по ОКВЭД 23.21 23.32, с долей участия Российской Федерации более 50% акций.</w:t>
            </w:r>
          </w:p>
          <w:p w:rsidR="00DD6881" w:rsidRDefault="00DD6881">
            <w:pPr>
              <w:jc w:val="both"/>
            </w:pPr>
            <w:r>
              <w:rPr>
                <w:rFonts w:eastAsia="Calibri"/>
                <w:sz w:val="24"/>
                <w:szCs w:val="24"/>
              </w:rPr>
              <w:t>Несмотря на благоприятную ситуацию с точки зрения развития конкурентной среды на рынке, производители кирпича в крае демонстрируют понижающуюся динамику роста, что соответствует усредненным параметрам развития данного рынка в Российской Федерации.</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32.</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Обеспечение сохранения доли организаций частной формы собственности в сфере производства кирпича</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rPr>
          <w:trHeight w:val="1012"/>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32.1.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sz w:val="24"/>
                <w:szCs w:val="24"/>
              </w:rPr>
              <w:t>Мониторинг состояния и развития конкуренции на рынке производства</w:t>
            </w:r>
          </w:p>
          <w:p w:rsidR="00DD6881" w:rsidRDefault="00DD6881">
            <w:pPr>
              <w:widowControl w:val="0"/>
              <w:snapToGrid w:val="0"/>
              <w:jc w:val="both"/>
            </w:pPr>
            <w:r>
              <w:rPr>
                <w:sz w:val="24"/>
                <w:szCs w:val="24"/>
              </w:rPr>
              <w:t>кирпича</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rPr>
          <w:trHeight w:val="96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32.2.</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widowControl w:val="0"/>
              <w:snapToGrid w:val="0"/>
              <w:jc w:val="both"/>
            </w:pPr>
            <w:r>
              <w:rPr>
                <w:rFonts w:eastAsia="Calibri"/>
                <w:sz w:val="24"/>
                <w:szCs w:val="24"/>
              </w:rPr>
              <w:t>Обеспечение равных условий доступа производителей для участия в областных и региональных выставках для презентации товара, организация межрегионального сотрудничества</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rPr>
          <w:trHeight w:val="960"/>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32.3.</w:t>
            </w:r>
          </w:p>
        </w:tc>
        <w:tc>
          <w:tcPr>
            <w:tcW w:w="2441" w:type="dxa"/>
            <w:tcBorders>
              <w:left w:val="single" w:sz="4" w:space="0" w:color="000000"/>
              <w:bottom w:val="single" w:sz="4" w:space="0" w:color="000000"/>
            </w:tcBorders>
            <w:shd w:val="clear" w:color="auto" w:fill="auto"/>
          </w:tcPr>
          <w:p w:rsidR="00DD6881" w:rsidRDefault="00DD6881">
            <w:pPr>
              <w:widowControl w:val="0"/>
              <w:snapToGrid w:val="0"/>
              <w:jc w:val="both"/>
            </w:pPr>
            <w:r>
              <w:rPr>
                <w:rFonts w:eastAsia="Calibri"/>
                <w:sz w:val="24"/>
                <w:szCs w:val="24"/>
              </w:rPr>
              <w:t>Информационное обеспечение участников рынка производства кирпича, а также предоставление им консультативной помощи</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производства бетона</w:t>
            </w:r>
          </w:p>
        </w:tc>
      </w:tr>
      <w:tr w:rsidR="00DD6881">
        <w:trPr>
          <w:trHeight w:val="569"/>
        </w:trPr>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color w:val="000000"/>
                <w:sz w:val="24"/>
                <w:szCs w:val="24"/>
              </w:rPr>
              <w:t>По данным Примстата, в 1 полугодии 2021 года произведено: товарного бетона – 199,8 тыс. м3 (123,9% к январю-апрелю 2021 года); растворов строительных – 9,9 тыс. м3 (136,1% к январю-апрелю 2021 года); блоков и прочих сборных строительных изделий для зданий и сооружений из цемента, бетона или искусственного камня – 62,8 тыс. м3 (126,6% к январю-апрелю 2021 года).</w:t>
            </w:r>
          </w:p>
          <w:p w:rsidR="00DD6881" w:rsidRDefault="00DD6881">
            <w:pPr>
              <w:jc w:val="both"/>
            </w:pPr>
            <w:r>
              <w:rPr>
                <w:color w:val="000000"/>
                <w:sz w:val="24"/>
                <w:szCs w:val="24"/>
              </w:rPr>
              <w:t>В Приморском крае нет государственных корпораций, государственных унитарных предприятий, акционерных обществ, заявивших при регистрации вид деятельности по ОКВЭД 23.63, с долей участия Российской Федерации более 50% акций.</w:t>
            </w:r>
          </w:p>
          <w:p w:rsidR="00DD6881" w:rsidRDefault="00DD6881">
            <w:pPr>
              <w:jc w:val="both"/>
            </w:pPr>
            <w:r>
              <w:rPr>
                <w:color w:val="000000"/>
                <w:sz w:val="24"/>
                <w:szCs w:val="24"/>
              </w:rPr>
              <w:t xml:space="preserve">В соответствии с представленными данными на долю организации частной формы собственности приходится 100% от общего объема рынка, что существенно превышает значение целевого ключевого показателя, установленного Федеральной антимонопольной службой России на уровне 70%. </w:t>
            </w:r>
          </w:p>
          <w:p w:rsidR="00DD6881" w:rsidRDefault="00DD6881">
            <w:pPr>
              <w:jc w:val="both"/>
            </w:pPr>
            <w:r>
              <w:rPr>
                <w:rFonts w:eastAsia="Calibri"/>
                <w:sz w:val="24"/>
                <w:szCs w:val="24"/>
              </w:rPr>
              <w:t xml:space="preserve">Несмотря на благоприятную ситуацию с точки зрения развития конкурентной среды на рынке, приморские производители бетона демонстрируют понижающуюся динамику роста, что соответствует усредненным параметрам развития данного рынка в Российской Федерации. </w:t>
            </w:r>
          </w:p>
          <w:p w:rsidR="00DD6881" w:rsidRDefault="00DD6881">
            <w:pPr>
              <w:widowControl w:val="0"/>
              <w:autoSpaceDE w:val="0"/>
              <w:jc w:val="both"/>
            </w:pPr>
            <w:r>
              <w:rPr>
                <w:rFonts w:eastAsia="Calibri"/>
                <w:i/>
                <w:iCs/>
                <w:sz w:val="24"/>
                <w:szCs w:val="24"/>
              </w:rPr>
              <w:t>Проблематика:</w:t>
            </w:r>
          </w:p>
          <w:p w:rsidR="00DD6881" w:rsidRDefault="00DD6881">
            <w:pPr>
              <w:jc w:val="both"/>
            </w:pPr>
            <w:r>
              <w:rPr>
                <w:sz w:val="24"/>
                <w:szCs w:val="24"/>
              </w:rPr>
              <w:t xml:space="preserve">недозагруженность </w:t>
            </w:r>
            <w:r>
              <w:rPr>
                <w:rFonts w:eastAsia="Calibri"/>
                <w:sz w:val="24"/>
                <w:szCs w:val="24"/>
              </w:rPr>
              <w:t xml:space="preserve">производственных мощностей (коэффициент использования производственных мощностей составляет 23,3%); </w:t>
            </w:r>
          </w:p>
          <w:p w:rsidR="00DD6881" w:rsidRDefault="00DD6881">
            <w:pPr>
              <w:jc w:val="both"/>
            </w:pPr>
            <w:r>
              <w:rPr>
                <w:rFonts w:eastAsia="Calibri"/>
                <w:sz w:val="24"/>
                <w:szCs w:val="24"/>
              </w:rPr>
              <w:t xml:space="preserve">профицит мощностей заводов по производству товарного бетона; </w:t>
            </w:r>
          </w:p>
          <w:p w:rsidR="00DD6881" w:rsidRDefault="00DD6881">
            <w:pPr>
              <w:jc w:val="both"/>
            </w:pPr>
            <w:r>
              <w:rPr>
                <w:rFonts w:eastAsia="Calibri"/>
                <w:sz w:val="24"/>
                <w:szCs w:val="24"/>
              </w:rPr>
              <w:t xml:space="preserve">недостаточный уровень инвестиций, необходимых для модернизации отрасли и внедрения современных технологий; </w:t>
            </w:r>
          </w:p>
          <w:p w:rsidR="00DD6881" w:rsidRDefault="00DD6881">
            <w:pPr>
              <w:jc w:val="both"/>
            </w:pPr>
            <w:r>
              <w:rPr>
                <w:rFonts w:eastAsia="Calibri"/>
                <w:sz w:val="24"/>
                <w:szCs w:val="24"/>
              </w:rPr>
              <w:t xml:space="preserve">нехватка собственных оборотных средств; </w:t>
            </w:r>
          </w:p>
          <w:p w:rsidR="00DD6881" w:rsidRDefault="00DD6881">
            <w:pPr>
              <w:jc w:val="both"/>
            </w:pPr>
            <w:r>
              <w:rPr>
                <w:rFonts w:eastAsia="Calibri"/>
                <w:sz w:val="24"/>
                <w:szCs w:val="24"/>
              </w:rPr>
              <w:t>сложность в получении государственной поддержки и льготных кредитов предприятиями отрасли.</w:t>
            </w:r>
          </w:p>
        </w:tc>
      </w:tr>
      <w:tr w:rsidR="00DD6881">
        <w:trPr>
          <w:trHeight w:val="563"/>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33.</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Обеспечение сохранения доли организаций частной формы собственности в сфере производства бетона</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p w:rsidR="00DD6881" w:rsidRDefault="00DD6881">
            <w:pPr>
              <w:jc w:val="center"/>
              <w:rPr>
                <w:rFonts w:eastAsia="Calibri"/>
                <w:sz w:val="24"/>
                <w:szCs w:val="24"/>
              </w:rPr>
            </w:pP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p w:rsidR="00DD6881" w:rsidRDefault="00DD6881">
            <w:pPr>
              <w:ind w:left="33"/>
              <w:jc w:val="both"/>
              <w:rPr>
                <w:rFonts w:eastAsia="Calibri"/>
                <w:sz w:val="24"/>
                <w:szCs w:val="24"/>
              </w:rPr>
            </w:pPr>
          </w:p>
        </w:tc>
      </w:tr>
      <w:tr w:rsidR="00DD6881">
        <w:trPr>
          <w:trHeight w:val="989"/>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33.1.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spacing w:line="264" w:lineRule="auto"/>
              <w:jc w:val="both"/>
            </w:pPr>
            <w:r>
              <w:rPr>
                <w:rFonts w:eastAsia="Calibri"/>
                <w:sz w:val="24"/>
                <w:szCs w:val="24"/>
              </w:rPr>
              <w:t>Мониторинг состояния и развития конкуренции на рынке производства бетона</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rPr>
          <w:trHeight w:val="581"/>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33.2.</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spacing w:line="264" w:lineRule="auto"/>
              <w:jc w:val="both"/>
            </w:pPr>
            <w:r>
              <w:rPr>
                <w:rFonts w:eastAsia="Calibri"/>
                <w:sz w:val="24"/>
                <w:szCs w:val="24"/>
              </w:rPr>
              <w:t>Обеспечение равных условий доступа производителей для участия в областных и региональных выставках для презентации товара, организации меж-регионального сотрудничества</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rPr>
          <w:trHeight w:val="581"/>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33.3.</w:t>
            </w:r>
          </w:p>
        </w:tc>
        <w:tc>
          <w:tcPr>
            <w:tcW w:w="2441" w:type="dxa"/>
            <w:tcBorders>
              <w:left w:val="single" w:sz="4" w:space="0" w:color="000000"/>
              <w:bottom w:val="single" w:sz="4" w:space="0" w:color="000000"/>
            </w:tcBorders>
            <w:shd w:val="clear" w:color="auto" w:fill="auto"/>
          </w:tcPr>
          <w:p w:rsidR="00DD6881" w:rsidRDefault="00DD6881">
            <w:pPr>
              <w:snapToGrid w:val="0"/>
              <w:spacing w:line="264" w:lineRule="auto"/>
              <w:jc w:val="both"/>
            </w:pPr>
            <w:r>
              <w:rPr>
                <w:rFonts w:eastAsia="Calibri"/>
                <w:sz w:val="24"/>
                <w:szCs w:val="24"/>
              </w:rPr>
              <w:t>Информационное обеспечение участников рынка производства бетона, а также предоставление им консультативной помощи</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министерство строительства Приморского края</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Сфера наружной рекламы</w:t>
            </w:r>
          </w:p>
        </w:tc>
      </w:tr>
      <w:tr w:rsidR="00DD6881">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rFonts w:eastAsia="Calibri"/>
                <w:sz w:val="24"/>
                <w:szCs w:val="24"/>
              </w:rP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DD6881" w:rsidRDefault="00DD6881">
            <w:pPr>
              <w:jc w:val="both"/>
            </w:pPr>
            <w:r>
              <w:rPr>
                <w:rFonts w:eastAsia="Calibri"/>
                <w:sz w:val="24"/>
                <w:szCs w:val="24"/>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(на территории агломерации) и местного самоуправления.</w:t>
            </w:r>
          </w:p>
        </w:tc>
      </w:tr>
      <w:tr w:rsidR="00DD6881">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34.</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Обеспечение сохранения доли организаций частной формы собственности в сфере наружной рекламы</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 xml:space="preserve">департамент информационной политики Приморского края, органы местного самоуправления </w:t>
            </w:r>
          </w:p>
          <w:p w:rsidR="00DD6881" w:rsidRDefault="00DD6881">
            <w:pPr>
              <w:ind w:left="33"/>
              <w:jc w:val="both"/>
            </w:pPr>
            <w:r>
              <w:rPr>
                <w:rFonts w:eastAsia="Calibri"/>
                <w:sz w:val="24"/>
                <w:szCs w:val="24"/>
              </w:rPr>
              <w:t>(по согласованию)</w:t>
            </w:r>
          </w:p>
        </w:tc>
      </w:tr>
      <w:tr w:rsidR="00DD6881">
        <w:trPr>
          <w:trHeight w:val="1907"/>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34.1.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департамент информационной политики Приморского края, органы местного самоуправления (по согласованию)</w:t>
            </w:r>
          </w:p>
        </w:tc>
      </w:tr>
      <w:tr w:rsidR="00DD6881">
        <w:trPr>
          <w:trHeight w:val="794"/>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34.2.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Актуализация и согласование схем размещения рекламных конструкций на территории муниципальных образований</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ind w:left="33"/>
              <w:jc w:val="both"/>
            </w:pPr>
            <w:r>
              <w:rPr>
                <w:rFonts w:eastAsia="Calibri"/>
                <w:sz w:val="24"/>
                <w:szCs w:val="24"/>
              </w:rPr>
              <w:t>департамент информационной политики Приморского края,</w:t>
            </w:r>
          </w:p>
          <w:p w:rsidR="00DD6881" w:rsidRDefault="00DD6881">
            <w:pPr>
              <w:ind w:left="33"/>
              <w:jc w:val="both"/>
            </w:pPr>
            <w:r>
              <w:rPr>
                <w:rFonts w:eastAsia="Calibri"/>
                <w:sz w:val="24"/>
                <w:szCs w:val="24"/>
              </w:rPr>
              <w:t>органы местного самоуправления</w:t>
            </w:r>
          </w:p>
          <w:p w:rsidR="00DD6881" w:rsidRDefault="00DD6881">
            <w:pPr>
              <w:snapToGrid w:val="0"/>
              <w:ind w:left="33"/>
              <w:jc w:val="both"/>
            </w:pPr>
            <w:r>
              <w:rPr>
                <w:rFonts w:eastAsia="Calibri"/>
                <w:sz w:val="24"/>
                <w:szCs w:val="24"/>
              </w:rPr>
              <w:t>(по согласованию)</w:t>
            </w:r>
          </w:p>
        </w:tc>
      </w:tr>
      <w:tr w:rsidR="00DD6881">
        <w:trPr>
          <w:trHeight w:val="542"/>
        </w:trPr>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center"/>
            </w:pPr>
            <w:r>
              <w:rPr>
                <w:rFonts w:eastAsia="Calibri"/>
                <w:sz w:val="24"/>
                <w:szCs w:val="24"/>
              </w:rPr>
              <w:t>Рынок розничной торговли</w:t>
            </w:r>
          </w:p>
        </w:tc>
      </w:tr>
      <w:tr w:rsidR="00DD6881">
        <w:trPr>
          <w:trHeight w:val="450"/>
        </w:trPr>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DD6881">
            <w:pPr>
              <w:jc w:val="both"/>
            </w:pPr>
            <w:r>
              <w:rPr>
                <w:rFonts w:eastAsia="Calibri"/>
                <w:sz w:val="24"/>
                <w:szCs w:val="24"/>
              </w:rPr>
              <w:t xml:space="preserve">По оценке УФАС России по Приморскому краю, рынок услуг торговли в Приморском крае оценивается как конкурентный. Деятельность организаций торговли осуществляется в условиях постоянной конкуренции. </w:t>
            </w:r>
          </w:p>
          <w:p w:rsidR="00DD6881" w:rsidRDefault="00DD6881">
            <w:pPr>
              <w:jc w:val="both"/>
            </w:pPr>
            <w:r>
              <w:rPr>
                <w:rFonts w:eastAsia="Calibri"/>
                <w:sz w:val="24"/>
                <w:szCs w:val="24"/>
              </w:rPr>
              <w:t xml:space="preserve">По состоянию на 1 октября 2021 года в сфере розничной торговли на территории Приморского края осуществляют деятельность 17 670 хозяйствующих субъектов, имеющих в своем составе 23 614 объектов розничной торговли, из них 19 014 торговых предприятий являются стационарными магазинами и 4 600 нестационарными объектами. Фактическая обеспеченность жителей Приморского края площадью стационарных торговых объектов по состоянию на 1 января 2021 года на одну тысячу жителей составляет 867,79 кв. м., что превышает утвержденный норматив (479,0 кв. м.) на 81,2%. Суммарные торговые площади в стационарной торговой сети составляют 15 321,8 тыс. кв. метров. </w:t>
            </w:r>
          </w:p>
          <w:p w:rsidR="00DD6881" w:rsidRDefault="00DD6881">
            <w:pPr>
              <w:jc w:val="both"/>
            </w:pPr>
            <w:r>
              <w:rPr>
                <w:rFonts w:eastAsia="Calibri"/>
                <w:sz w:val="24"/>
                <w:szCs w:val="24"/>
              </w:rPr>
              <w:t>На территории края действуют 17 розничных рынков с общим количеством торговых мест 1 735, из них, 1 015 мест (58,5%) создано на универсальных рынках, 720 мест (41,5%) – на специализированных рынках (из них: 455 – на сельскохозяйственных, 229 – на автомобильных,</w:t>
            </w:r>
            <w:r>
              <w:rPr>
                <w:rFonts w:eastAsia="Calibri"/>
                <w:sz w:val="24"/>
                <w:szCs w:val="24"/>
              </w:rPr>
              <w:br/>
              <w:t>36 — на вещевых).</w:t>
            </w:r>
          </w:p>
          <w:p w:rsidR="00DD6881" w:rsidRDefault="00DD6881">
            <w:pPr>
              <w:jc w:val="both"/>
            </w:pPr>
            <w:r>
              <w:rPr>
                <w:rFonts w:eastAsia="Calibri"/>
                <w:sz w:val="24"/>
                <w:szCs w:val="24"/>
              </w:rPr>
              <w:t xml:space="preserve">Органами местного самоуправления определены 160 площадок для организации ярмарок с общим количеством торговых мест более 4,0 тыс. </w:t>
            </w:r>
          </w:p>
          <w:p w:rsidR="00DD6881" w:rsidRDefault="00DD6881">
            <w:pPr>
              <w:jc w:val="both"/>
            </w:pPr>
            <w:r>
              <w:rPr>
                <w:rFonts w:eastAsia="Calibri"/>
                <w:sz w:val="24"/>
                <w:szCs w:val="24"/>
              </w:rPr>
              <w:t>По состоянию на 1 сентября 2021 года по отрасли «Торговля» в консолидированный бюджет Российской Федерации поступило налогов на сумму 25,179 млрд рублей, что составляет 26% от общей суммы налоговых поступлений.</w:t>
            </w:r>
          </w:p>
          <w:p w:rsidR="00DD6881" w:rsidRDefault="00DD6881">
            <w:pPr>
              <w:jc w:val="both"/>
            </w:pPr>
            <w:r>
              <w:rPr>
                <w:rFonts w:eastAsia="Calibri"/>
                <w:sz w:val="24"/>
                <w:szCs w:val="24"/>
              </w:rPr>
              <w:t xml:space="preserve">Оборот розничной торговли за период январь-август 2021 года составил 316,6 млрд. рублей или 113,1% к обороту январь-август 2020 года. </w:t>
            </w:r>
          </w:p>
          <w:p w:rsidR="00DD6881" w:rsidRDefault="00DD6881">
            <w:pPr>
              <w:jc w:val="both"/>
            </w:pPr>
            <w:r>
              <w:rPr>
                <w:rFonts w:eastAsia="Calibri"/>
                <w:sz w:val="24"/>
                <w:szCs w:val="24"/>
              </w:rPr>
              <w:t>Оборот розничной торговли на душу населения в 2020 году составил 230,378 тыс. рублей, 94,9% к предыдущему году (показатель рассчитывается по итогам года, за 2021 год данные будут утверждены в августе 2022 года).</w:t>
            </w:r>
          </w:p>
          <w:p w:rsidR="00DD6881" w:rsidRDefault="00DD6881">
            <w:pPr>
              <w:jc w:val="both"/>
            </w:pPr>
            <w:r>
              <w:rPr>
                <w:rFonts w:eastAsia="Calibri"/>
                <w:sz w:val="24"/>
                <w:szCs w:val="24"/>
              </w:rPr>
              <w:t>Удельный вес занятых в торговле от общего количества занятых в экономике в 2020 году составил 21,1% (показатель рассчитывается по итогам года, за 2021 год данные будут утверждены в августе 2022 года).</w:t>
            </w:r>
          </w:p>
          <w:p w:rsidR="00DD6881" w:rsidRDefault="00DD6881">
            <w:pPr>
              <w:jc w:val="both"/>
            </w:pPr>
            <w:r>
              <w:rPr>
                <w:rFonts w:eastAsia="Calibri"/>
                <w:sz w:val="24"/>
                <w:szCs w:val="24"/>
              </w:rPr>
              <w:t>Как показывает практика, все крупные сети международного и федерального уровня приходят в города с населением более 1-2 миллионов человек. В городах с населением до 1,0 млн. человек преимущественно целесообразно открытие магазинов формата «супермаркет» площадью 1,0- 5,0 тыс. кв. метров, формата «у дома» площадью от 300,0 кв. метров.</w:t>
            </w:r>
          </w:p>
          <w:p w:rsidR="00DD6881" w:rsidRDefault="00DD6881">
            <w:pPr>
              <w:jc w:val="both"/>
            </w:pPr>
            <w:r>
              <w:rPr>
                <w:rFonts w:eastAsia="Calibri"/>
                <w:sz w:val="24"/>
                <w:szCs w:val="24"/>
              </w:rPr>
              <w:t xml:space="preserve">По состоянию на 1 октября 2021 года на потребительском рынке края товаров (работ, услуг) продолжают осуществлять деятельность региональные торговые сети: «Самбери» (Хабаровский край), «Светофор» (Красноярский край) и «Амбар» (г. Хабаровск). </w:t>
            </w:r>
          </w:p>
          <w:p w:rsidR="00DD6881" w:rsidRDefault="00DD6881">
            <w:pPr>
              <w:jc w:val="both"/>
            </w:pPr>
            <w:r>
              <w:rPr>
                <w:rFonts w:eastAsia="Calibri"/>
                <w:sz w:val="24"/>
                <w:szCs w:val="24"/>
              </w:rPr>
              <w:t xml:space="preserve">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также проводят работу по переформатированию торговых объектов в сторону магазинов с низкими ценами. </w:t>
            </w:r>
          </w:p>
          <w:p w:rsidR="00DD6881" w:rsidRDefault="00DD6881">
            <w:pPr>
              <w:widowControl w:val="0"/>
              <w:autoSpaceDE w:val="0"/>
              <w:jc w:val="both"/>
            </w:pPr>
            <w:r>
              <w:rPr>
                <w:rFonts w:eastAsia="Calibri"/>
                <w:i/>
                <w:iCs/>
                <w:sz w:val="24"/>
                <w:szCs w:val="24"/>
              </w:rPr>
              <w:t>Проблематика:</w:t>
            </w:r>
          </w:p>
          <w:p w:rsidR="00DD6881" w:rsidRDefault="00DD6881">
            <w:pPr>
              <w:widowControl w:val="0"/>
              <w:jc w:val="both"/>
            </w:pPr>
            <w:r>
              <w:rPr>
                <w:rFonts w:eastAsia="Calibri"/>
                <w:sz w:val="24"/>
                <w:szCs w:val="24"/>
              </w:rPr>
              <w:t>основными причинами, препятствующими входу в край федеральных и международных торговых сетей, являются:</w:t>
            </w:r>
          </w:p>
          <w:p w:rsidR="00DD6881" w:rsidRDefault="00DD6881">
            <w:pPr>
              <w:widowControl w:val="0"/>
              <w:jc w:val="both"/>
            </w:pPr>
            <w:r>
              <w:rPr>
                <w:rFonts w:eastAsia="Calibri"/>
                <w:sz w:val="24"/>
                <w:szCs w:val="24"/>
              </w:rPr>
              <w:t>удалённость Приморского края от основных товаропроизводящих и распределительных центров Москвы и Новосибирска (большое транспортное плечо и, как следствие, невозможность сохранения единой в сети ценовой политики);</w:t>
            </w:r>
          </w:p>
          <w:p w:rsidR="00DD6881" w:rsidRDefault="00DD6881">
            <w:pPr>
              <w:widowControl w:val="0"/>
              <w:autoSpaceDE w:val="0"/>
              <w:jc w:val="both"/>
            </w:pPr>
            <w:r>
              <w:rPr>
                <w:rFonts w:eastAsia="Calibri"/>
                <w:sz w:val="24"/>
                <w:szCs w:val="24"/>
              </w:rPr>
              <w:t>низкая плотность населения края, в том числе в г. Владивостоке, и, как следствие, отсутствие необходимого покупательского потока для окупаемости сети и извлечения запланированной прибыли.</w:t>
            </w:r>
          </w:p>
        </w:tc>
      </w:tr>
      <w:tr w:rsidR="00DD6881">
        <w:trPr>
          <w:trHeight w:val="571"/>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highlight w:val="white"/>
              </w:rPr>
              <w:t>35.</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highlight w:val="white"/>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 xml:space="preserve">2022-2024 </w:t>
            </w:r>
          </w:p>
        </w:tc>
        <w:tc>
          <w:tcPr>
            <w:tcW w:w="1915" w:type="dxa"/>
            <w:vMerge w:val="restart"/>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количество</w:t>
            </w:r>
          </w:p>
        </w:tc>
        <w:tc>
          <w:tcPr>
            <w:tcW w:w="1133" w:type="dxa"/>
            <w:vMerge w:val="restart"/>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4715</w:t>
            </w:r>
          </w:p>
        </w:tc>
        <w:tc>
          <w:tcPr>
            <w:tcW w:w="1149" w:type="dxa"/>
            <w:vMerge w:val="restart"/>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4830</w:t>
            </w:r>
          </w:p>
        </w:tc>
        <w:tc>
          <w:tcPr>
            <w:tcW w:w="1117" w:type="dxa"/>
            <w:vMerge w:val="restart"/>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4945</w:t>
            </w:r>
          </w:p>
        </w:tc>
        <w:tc>
          <w:tcPr>
            <w:tcW w:w="1085" w:type="dxa"/>
            <w:vMerge w:val="restart"/>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5060</w:t>
            </w:r>
          </w:p>
        </w:tc>
        <w:tc>
          <w:tcPr>
            <w:tcW w:w="1196" w:type="dxa"/>
            <w:vMerge w:val="restart"/>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5060</w:t>
            </w: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napToGrid w:val="0"/>
              <w:ind w:left="33"/>
              <w:jc w:val="both"/>
            </w:pPr>
            <w:r>
              <w:rPr>
                <w:rFonts w:eastAsia="Calibri"/>
                <w:sz w:val="24"/>
                <w:szCs w:val="24"/>
              </w:rPr>
              <w:t>министерство промышленности и торговли Приморского края</w:t>
            </w:r>
          </w:p>
        </w:tc>
      </w:tr>
      <w:tr w:rsidR="00DD6881">
        <w:trPr>
          <w:trHeight w:val="794"/>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35.1.</w:t>
            </w:r>
          </w:p>
        </w:tc>
        <w:tc>
          <w:tcPr>
            <w:tcW w:w="2441" w:type="dxa"/>
            <w:tcBorders>
              <w:left w:val="single" w:sz="4" w:space="0" w:color="000000"/>
              <w:bottom w:val="single" w:sz="4" w:space="0" w:color="000000"/>
            </w:tcBorders>
            <w:shd w:val="clear" w:color="auto" w:fill="auto"/>
          </w:tcPr>
          <w:p w:rsidR="00DD6881" w:rsidRDefault="00DD6881">
            <w:pPr>
              <w:snapToGrid w:val="0"/>
              <w:ind w:left="33"/>
              <w:jc w:val="both"/>
            </w:pPr>
            <w:r>
              <w:rPr>
                <w:rFonts w:eastAsia="Calibri"/>
                <w:sz w:val="24"/>
                <w:szCs w:val="24"/>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 xml:space="preserve">2024 </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napToGrid w:val="0"/>
              <w:ind w:left="33"/>
              <w:jc w:val="both"/>
            </w:pPr>
            <w:r>
              <w:rPr>
                <w:rFonts w:eastAsia="Calibri"/>
                <w:sz w:val="24"/>
                <w:szCs w:val="24"/>
              </w:rPr>
              <w:t>министерство промышленности и торговли Приморского края</w:t>
            </w:r>
          </w:p>
        </w:tc>
      </w:tr>
      <w:tr w:rsidR="00DD6881">
        <w:trPr>
          <w:trHeight w:val="794"/>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35.2.</w:t>
            </w:r>
          </w:p>
        </w:tc>
        <w:tc>
          <w:tcPr>
            <w:tcW w:w="2441" w:type="dxa"/>
            <w:tcBorders>
              <w:left w:val="single" w:sz="4" w:space="0" w:color="000000"/>
              <w:bottom w:val="single" w:sz="4" w:space="0" w:color="000000"/>
            </w:tcBorders>
            <w:shd w:val="clear" w:color="auto" w:fill="auto"/>
          </w:tcPr>
          <w:p w:rsidR="00DD6881" w:rsidRDefault="00DD6881">
            <w:pPr>
              <w:snapToGrid w:val="0"/>
              <w:ind w:left="33"/>
              <w:jc w:val="both"/>
            </w:pPr>
            <w:r>
              <w:rPr>
                <w:rFonts w:eastAsia="Calibri"/>
                <w:sz w:val="24"/>
                <w:szCs w:val="24"/>
              </w:rPr>
              <w:t xml:space="preserve">Внесение изменений в </w:t>
            </w:r>
            <w:r>
              <w:rPr>
                <w:rFonts w:eastAsia="Calibri"/>
                <w:szCs w:val="24"/>
              </w:rPr>
              <w:t xml:space="preserve"> </w:t>
            </w:r>
            <w:r>
              <w:rPr>
                <w:rFonts w:eastAsia="Calibri"/>
                <w:sz w:val="24"/>
                <w:szCs w:val="24"/>
              </w:rPr>
              <w:t>Порядок разработки и утверждения органами местного самоуправления Приморского края схем размещения нестационарных торговых объектов, утвержденный приказ</w:t>
            </w:r>
            <w:r>
              <w:rPr>
                <w:rStyle w:val="a5"/>
                <w:color w:val="auto"/>
                <w:sz w:val="24"/>
                <w:szCs w:val="24"/>
                <w:u w:val="none"/>
                <w:lang w:eastAsia="ru-RU"/>
              </w:rPr>
              <w:t xml:space="preserve">ом департамента лицензирования и торговли Приморского края </w:t>
            </w:r>
            <w:r>
              <w:rPr>
                <w:rStyle w:val="a5"/>
                <w:color w:val="auto"/>
                <w:sz w:val="24"/>
                <w:szCs w:val="24"/>
                <w:u w:val="none"/>
                <w:lang w:eastAsia="ru-RU"/>
              </w:rPr>
              <w:br/>
              <w:t>от 15</w:t>
            </w:r>
            <w:r w:rsidRPr="00D9526D">
              <w:rPr>
                <w:rStyle w:val="a5"/>
                <w:color w:val="auto"/>
                <w:sz w:val="24"/>
                <w:szCs w:val="24"/>
                <w:u w:val="none"/>
                <w:lang w:eastAsia="ru-RU"/>
              </w:rPr>
              <w:t xml:space="preserve"> декабря </w:t>
            </w:r>
            <w:r>
              <w:rPr>
                <w:rStyle w:val="a5"/>
                <w:color w:val="auto"/>
                <w:sz w:val="24"/>
                <w:szCs w:val="24"/>
                <w:u w:val="none"/>
                <w:lang w:eastAsia="ru-RU"/>
              </w:rPr>
              <w:t>2015 года</w:t>
            </w:r>
            <w:r w:rsidRPr="00D9526D">
              <w:rPr>
                <w:rStyle w:val="a5"/>
                <w:color w:val="auto"/>
                <w:sz w:val="24"/>
                <w:szCs w:val="24"/>
                <w:u w:val="none"/>
                <w:lang w:eastAsia="ru-RU"/>
              </w:rPr>
              <w:t xml:space="preserve"> </w:t>
            </w:r>
            <w:r>
              <w:rPr>
                <w:rStyle w:val="a5"/>
                <w:color w:val="auto"/>
                <w:sz w:val="24"/>
                <w:szCs w:val="24"/>
                <w:u w:val="none"/>
                <w:lang w:eastAsia="ru-RU"/>
              </w:rPr>
              <w:t xml:space="preserve">№ 114 «Об утверждении Порядка разработки и утверждения органами местного самоуправления Приморского края схем размещения нестационарных торговых объектов»   </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 xml:space="preserve">2024 </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napToGrid w:val="0"/>
              <w:ind w:left="33"/>
              <w:jc w:val="both"/>
            </w:pPr>
            <w:r>
              <w:rPr>
                <w:rFonts w:eastAsia="Calibri"/>
                <w:sz w:val="24"/>
                <w:szCs w:val="24"/>
              </w:rPr>
              <w:t xml:space="preserve">министерство промышленности и торговли Приморского края; </w:t>
            </w:r>
          </w:p>
          <w:p w:rsidR="00DD6881" w:rsidRDefault="00DD6881">
            <w:pPr>
              <w:snapToGrid w:val="0"/>
              <w:ind w:left="33"/>
              <w:jc w:val="both"/>
            </w:pPr>
            <w:r>
              <w:rPr>
                <w:rFonts w:eastAsia="Calibri"/>
                <w:sz w:val="24"/>
                <w:szCs w:val="24"/>
              </w:rPr>
              <w:t>органы местного самоуправления (по согласованию)</w:t>
            </w:r>
          </w:p>
        </w:tc>
      </w:tr>
      <w:tr w:rsidR="00DD6881">
        <w:trPr>
          <w:trHeight w:val="794"/>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35.3.</w:t>
            </w:r>
          </w:p>
        </w:tc>
        <w:tc>
          <w:tcPr>
            <w:tcW w:w="2441" w:type="dxa"/>
            <w:tcBorders>
              <w:left w:val="single" w:sz="4" w:space="0" w:color="000000"/>
              <w:bottom w:val="single" w:sz="4" w:space="0" w:color="000000"/>
            </w:tcBorders>
            <w:shd w:val="clear" w:color="auto" w:fill="auto"/>
          </w:tcPr>
          <w:p w:rsidR="00DD6881" w:rsidRDefault="00DD6881">
            <w:pPr>
              <w:snapToGrid w:val="0"/>
              <w:ind w:left="33"/>
              <w:jc w:val="both"/>
            </w:pPr>
            <w:r>
              <w:rPr>
                <w:rFonts w:eastAsia="Calibri"/>
                <w:sz w:val="24"/>
                <w:szCs w:val="24"/>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 xml:space="preserve">2022 -2024 </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DD6881">
            <w:pPr>
              <w:snapToGrid w:val="0"/>
              <w:ind w:left="33"/>
              <w:jc w:val="both"/>
            </w:pPr>
            <w:r>
              <w:rPr>
                <w:rFonts w:eastAsia="Calibri"/>
                <w:sz w:val="24"/>
                <w:szCs w:val="24"/>
              </w:rPr>
              <w:t>министерство промышленности и торговли Приморского края</w:t>
            </w:r>
          </w:p>
          <w:p w:rsidR="00DD6881" w:rsidRDefault="00DD6881">
            <w:pPr>
              <w:snapToGrid w:val="0"/>
              <w:ind w:left="33"/>
              <w:jc w:val="both"/>
            </w:pPr>
            <w:r>
              <w:rPr>
                <w:rFonts w:eastAsia="Calibri"/>
                <w:sz w:val="24"/>
                <w:szCs w:val="24"/>
              </w:rPr>
              <w:t>органы местного самоуправления (по согласованию)</w:t>
            </w:r>
          </w:p>
        </w:tc>
      </w:tr>
    </w:tbl>
    <w:p w:rsidR="00DD6881" w:rsidRDefault="00DD6881">
      <w:pPr>
        <w:jc w:val="center"/>
        <w:rPr>
          <w:b/>
          <w:sz w:val="28"/>
          <w:szCs w:val="28"/>
        </w:rPr>
      </w:pPr>
    </w:p>
    <w:p w:rsidR="00DD6881" w:rsidRDefault="00DD6881">
      <w:pPr>
        <w:jc w:val="center"/>
        <w:rPr>
          <w:b/>
          <w:sz w:val="28"/>
          <w:szCs w:val="28"/>
        </w:rPr>
      </w:pPr>
    </w:p>
    <w:p w:rsidR="00DD6881" w:rsidRDefault="00DD6881">
      <w:pPr>
        <w:jc w:val="center"/>
      </w:pPr>
      <w:r>
        <w:rPr>
          <w:b/>
          <w:sz w:val="28"/>
          <w:szCs w:val="28"/>
          <w:lang w:val="en-US"/>
        </w:rPr>
        <w:t>IV</w:t>
      </w:r>
      <w:r>
        <w:rPr>
          <w:b/>
          <w:sz w:val="28"/>
          <w:szCs w:val="28"/>
        </w:rPr>
        <w:t>. СИСТЕМНЫЕ МЕРОПРИЯТИЯ</w:t>
      </w:r>
    </w:p>
    <w:p w:rsidR="00DD6881" w:rsidRDefault="00DD6881">
      <w:pPr>
        <w:jc w:val="center"/>
        <w:rPr>
          <w:b/>
          <w:sz w:val="24"/>
          <w:szCs w:val="24"/>
        </w:rPr>
      </w:pPr>
    </w:p>
    <w:tbl>
      <w:tblPr>
        <w:tblW w:w="0" w:type="auto"/>
        <w:tblInd w:w="-786" w:type="dxa"/>
        <w:tblLayout w:type="fixed"/>
        <w:tblCellMar>
          <w:left w:w="0" w:type="dxa"/>
          <w:right w:w="0" w:type="dxa"/>
        </w:tblCellMar>
        <w:tblLook w:val="0000" w:firstRow="0" w:lastRow="0" w:firstColumn="0" w:lastColumn="0" w:noHBand="0" w:noVBand="0"/>
      </w:tblPr>
      <w:tblGrid>
        <w:gridCol w:w="625"/>
        <w:gridCol w:w="2150"/>
        <w:gridCol w:w="2492"/>
        <w:gridCol w:w="2561"/>
        <w:gridCol w:w="1755"/>
        <w:gridCol w:w="2714"/>
        <w:gridCol w:w="16"/>
        <w:gridCol w:w="3302"/>
        <w:gridCol w:w="10"/>
        <w:gridCol w:w="115"/>
        <w:gridCol w:w="10"/>
      </w:tblGrid>
      <w:tr w:rsidR="00DD6881">
        <w:trPr>
          <w:gridAfter w:val="1"/>
          <w:wAfter w:w="10" w:type="dxa"/>
          <w:tblHeader/>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right="57"/>
              <w:jc w:val="center"/>
              <w:textAlignment w:val="baseline"/>
            </w:pPr>
            <w:r>
              <w:rPr>
                <w:sz w:val="22"/>
                <w:szCs w:val="22"/>
              </w:rPr>
              <w:t>№</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center"/>
              <w:textAlignment w:val="baseline"/>
            </w:pPr>
            <w:r>
              <w:rPr>
                <w:sz w:val="24"/>
                <w:szCs w:val="24"/>
              </w:rPr>
              <w:t>Наименование мероприятия</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jc w:val="center"/>
              <w:textAlignment w:val="baseline"/>
            </w:pPr>
            <w:r>
              <w:rPr>
                <w:rFonts w:eastAsia="Calibri"/>
                <w:sz w:val="24"/>
                <w:szCs w:val="24"/>
              </w:rPr>
              <w:t>Описание проблемы, на решение которой направлено мероприятие</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center"/>
              <w:textAlignment w:val="baseline"/>
            </w:pPr>
            <w:r>
              <w:rPr>
                <w:sz w:val="24"/>
                <w:szCs w:val="24"/>
              </w:rPr>
              <w:t>Результат</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center"/>
              <w:textAlignment w:val="baseline"/>
            </w:pPr>
            <w:r>
              <w:rPr>
                <w:sz w:val="24"/>
                <w:szCs w:val="24"/>
              </w:rPr>
              <w:t>Сроки исполнения</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center"/>
              <w:textAlignment w:val="baseline"/>
            </w:pPr>
            <w:r>
              <w:rPr>
                <w:sz w:val="24"/>
                <w:szCs w:val="24"/>
              </w:rPr>
              <w:t>Вид документа</w:t>
            </w:r>
          </w:p>
        </w:tc>
        <w:tc>
          <w:tcPr>
            <w:tcW w:w="3302" w:type="dxa"/>
            <w:tcBorders>
              <w:top w:val="single" w:sz="6" w:space="0" w:color="000000"/>
              <w:left w:val="single" w:sz="6" w:space="0" w:color="000000"/>
              <w:bottom w:val="single" w:sz="6" w:space="0" w:color="000000"/>
            </w:tcBorders>
            <w:shd w:val="clear" w:color="auto" w:fill="auto"/>
            <w:vAlign w:val="center"/>
          </w:tcPr>
          <w:p w:rsidR="00DD6881" w:rsidRDefault="00DD6881">
            <w:pPr>
              <w:spacing w:line="315" w:lineRule="atLeast"/>
              <w:jc w:val="center"/>
              <w:textAlignment w:val="baseline"/>
            </w:pPr>
            <w:r>
              <w:rPr>
                <w:sz w:val="24"/>
                <w:szCs w:val="24"/>
              </w:rPr>
              <w:t>Исполнители</w:t>
            </w:r>
          </w:p>
        </w:tc>
        <w:tc>
          <w:tcPr>
            <w:tcW w:w="125" w:type="dxa"/>
            <w:gridSpan w:val="2"/>
            <w:tcBorders>
              <w:left w:val="single" w:sz="6" w:space="0" w:color="000000"/>
            </w:tcBorders>
            <w:shd w:val="clear" w:color="auto" w:fill="auto"/>
          </w:tcPr>
          <w:p w:rsidR="00DD6881" w:rsidRDefault="00DD6881">
            <w:pPr>
              <w:snapToGrid w:val="0"/>
              <w:rPr>
                <w:rFonts w:eastAsia="Calibri"/>
                <w:sz w:val="22"/>
                <w:szCs w:val="22"/>
              </w:rPr>
            </w:pPr>
          </w:p>
        </w:tc>
      </w:tr>
      <w:tr w:rsidR="00DD6881">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1.</w:t>
            </w:r>
          </w:p>
        </w:tc>
        <w:tc>
          <w:tcPr>
            <w:tcW w:w="15000" w:type="dxa"/>
            <w:gridSpan w:val="8"/>
            <w:tcBorders>
              <w:top w:val="single" w:sz="4" w:space="0" w:color="000000"/>
              <w:left w:val="single" w:sz="4" w:space="0" w:color="000000"/>
              <w:bottom w:val="single" w:sz="4" w:space="0" w:color="000000"/>
            </w:tcBorders>
            <w:shd w:val="clear" w:color="auto" w:fill="auto"/>
          </w:tcPr>
          <w:p w:rsidR="00DD6881" w:rsidRDefault="00DD6881">
            <w:pPr>
              <w:ind w:right="1191"/>
              <w:jc w:val="both"/>
              <w:textAlignment w:val="baseline"/>
            </w:pPr>
            <w:r>
              <w:rPr>
                <w:sz w:val="24"/>
                <w:szCs w:val="24"/>
              </w:rPr>
              <w:t>Задача: Развитие конкурентоспособности товаров, работ, услуг субъектов малого и среднего предпринимательства</w:t>
            </w:r>
          </w:p>
        </w:tc>
        <w:tc>
          <w:tcPr>
            <w:tcW w:w="125" w:type="dxa"/>
            <w:gridSpan w:val="2"/>
            <w:tcBorders>
              <w:left w:val="single" w:sz="4"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1.1.</w:t>
            </w:r>
          </w:p>
        </w:tc>
        <w:tc>
          <w:tcPr>
            <w:tcW w:w="2150" w:type="dxa"/>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Информирование субъектов малого и среднего предпринимательства о мерах государственной поддержки </w:t>
            </w:r>
          </w:p>
          <w:p w:rsidR="00DD6881" w:rsidRDefault="00DD6881">
            <w:pPr>
              <w:ind w:left="57" w:right="57"/>
              <w:jc w:val="both"/>
              <w:textAlignment w:val="baseline"/>
              <w:rPr>
                <w:sz w:val="24"/>
                <w:szCs w:val="24"/>
              </w:rPr>
            </w:pPr>
          </w:p>
        </w:tc>
        <w:tc>
          <w:tcPr>
            <w:tcW w:w="2492" w:type="dxa"/>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недостаточное информирование субъектов малого и среднего предпринимательства</w:t>
            </w:r>
          </w:p>
        </w:tc>
        <w:tc>
          <w:tcPr>
            <w:tcW w:w="2561" w:type="dxa"/>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оказание консультационных услуг субъектам малого и среднего предпринимательства, предоставление</w:t>
            </w:r>
            <w:r>
              <w:rPr>
                <w:sz w:val="24"/>
                <w:szCs w:val="24"/>
              </w:rPr>
              <w:br/>
              <w:t>не менее</w:t>
            </w:r>
            <w:r>
              <w:rPr>
                <w:sz w:val="24"/>
                <w:szCs w:val="24"/>
              </w:rPr>
              <w:br/>
              <w:t>1000 консультаций субъектам малого и среднего предпринимательства</w:t>
            </w:r>
          </w:p>
        </w:tc>
        <w:tc>
          <w:tcPr>
            <w:tcW w:w="1755" w:type="dxa"/>
            <w:tcBorders>
              <w:top w:val="single" w:sz="4"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 о количестве оказанных консультаций</w:t>
            </w:r>
          </w:p>
        </w:tc>
        <w:tc>
          <w:tcPr>
            <w:tcW w:w="3302" w:type="dxa"/>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экономического развития Приморского края;</w:t>
            </w:r>
          </w:p>
          <w:p w:rsidR="00DD6881" w:rsidRDefault="00DD6881">
            <w:pPr>
              <w:ind w:left="57" w:right="57"/>
              <w:jc w:val="both"/>
              <w:textAlignment w:val="baseline"/>
            </w:pPr>
            <w:r>
              <w:rPr>
                <w:sz w:val="24"/>
                <w:szCs w:val="24"/>
              </w:rPr>
              <w:t xml:space="preserve">автономная некоммерческая организация (далее - АНО) «Центр поддержки предпринимательства </w:t>
            </w:r>
          </w:p>
          <w:p w:rsidR="00DD6881" w:rsidRDefault="00DD6881">
            <w:pPr>
              <w:ind w:left="57" w:right="57"/>
              <w:jc w:val="both"/>
              <w:textAlignment w:val="baseline"/>
            </w:pPr>
            <w:r>
              <w:rPr>
                <w:sz w:val="24"/>
                <w:szCs w:val="24"/>
              </w:rPr>
              <w:t>Приморского края» (по согласованию);</w:t>
            </w:r>
          </w:p>
          <w:p w:rsidR="00DD6881" w:rsidRDefault="00DD6881">
            <w:pPr>
              <w:ind w:left="57" w:right="57"/>
              <w:jc w:val="both"/>
              <w:textAlignment w:val="baseline"/>
            </w:pPr>
            <w:r>
              <w:rPr>
                <w:sz w:val="24"/>
                <w:szCs w:val="24"/>
              </w:rPr>
              <w:t>органы исполнительной власти Приморского края в пределах своих полномочий</w:t>
            </w:r>
          </w:p>
        </w:tc>
        <w:tc>
          <w:tcPr>
            <w:tcW w:w="125" w:type="dxa"/>
            <w:gridSpan w:val="2"/>
            <w:tcBorders>
              <w:left w:val="single" w:sz="6" w:space="0" w:color="000000"/>
            </w:tcBorders>
            <w:shd w:val="clear" w:color="auto" w:fill="auto"/>
          </w:tcPr>
          <w:p w:rsidR="00DD6881" w:rsidRDefault="00DD6881">
            <w:pPr>
              <w:snapToGrid w:val="0"/>
              <w:ind w:left="57"/>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1.2</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Проведение совещаний, круглых столов, семинаров, форумов для субъектов малого и среднего предпринимательства</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недостаточное информирование субъектов малого и среднего предпринимательства</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организация мероприятий для субъектов малого и среднего предпринимательства</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 о количестве проведенных мероприятий</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экономического развития Приморского края;</w:t>
            </w:r>
          </w:p>
          <w:p w:rsidR="00DD6881" w:rsidRDefault="00DD6881">
            <w:pPr>
              <w:ind w:left="57" w:right="57"/>
              <w:jc w:val="both"/>
              <w:textAlignment w:val="baseline"/>
            </w:pPr>
            <w:r>
              <w:rPr>
                <w:sz w:val="24"/>
                <w:szCs w:val="24"/>
              </w:rPr>
              <w:t>органы исполнительной власти Приморского края в пределах своих полномочий</w:t>
            </w:r>
          </w:p>
        </w:tc>
        <w:tc>
          <w:tcPr>
            <w:tcW w:w="125" w:type="dxa"/>
            <w:gridSpan w:val="2"/>
            <w:tcBorders>
              <w:left w:val="single" w:sz="6" w:space="0" w:color="000000"/>
            </w:tcBorders>
            <w:shd w:val="clear" w:color="auto" w:fill="auto"/>
          </w:tcPr>
          <w:p w:rsidR="00DD6881" w:rsidRDefault="00DD6881">
            <w:pPr>
              <w:snapToGrid w:val="0"/>
              <w:ind w:left="57"/>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Задача: Обеспечение прозрачности и доступности закупок товаров, работ, услуг, осуществляемых в соответствии с законодательством </w:t>
            </w:r>
          </w:p>
          <w:p w:rsidR="00DD6881" w:rsidRDefault="00DD6881">
            <w:pPr>
              <w:ind w:left="57" w:right="57"/>
              <w:jc w:val="both"/>
              <w:textAlignment w:val="baseline"/>
            </w:pPr>
            <w:r>
              <w:rPr>
                <w:sz w:val="24"/>
                <w:szCs w:val="24"/>
              </w:rPr>
              <w:t>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DD6881" w:rsidRDefault="00DD6881">
            <w:pPr>
              <w:ind w:left="57" w:right="57"/>
              <w:jc w:val="both"/>
              <w:textAlignment w:val="baseline"/>
            </w:pPr>
            <w:r>
              <w:rPr>
                <w:sz w:val="24"/>
                <w:szCs w:val="24"/>
              </w:rPr>
              <w:t>снижение количества случаев осуществления закупки у единственного поставщика (подрядчика, исполнителя);</w:t>
            </w:r>
          </w:p>
          <w:p w:rsidR="00DD6881" w:rsidRDefault="00DD6881">
            <w:pPr>
              <w:ind w:left="57" w:right="57"/>
              <w:jc w:val="both"/>
              <w:textAlignment w:val="baseline"/>
            </w:pPr>
            <w:r>
              <w:rPr>
                <w:sz w:val="24"/>
                <w:szCs w:val="24"/>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DD6881" w:rsidRDefault="00DD6881">
            <w:pPr>
              <w:ind w:left="57" w:right="57"/>
              <w:jc w:val="both"/>
              <w:textAlignment w:val="baseline"/>
            </w:pPr>
            <w:r>
              <w:rPr>
                <w:sz w:val="24"/>
                <w:szCs w:val="24"/>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c>
          <w:tcPr>
            <w:tcW w:w="125" w:type="dxa"/>
            <w:gridSpan w:val="2"/>
            <w:tcBorders>
              <w:left w:val="single" w:sz="6" w:space="0" w:color="000000"/>
            </w:tcBorders>
            <w:shd w:val="clear" w:color="auto" w:fill="auto"/>
          </w:tcPr>
          <w:p w:rsidR="00DD6881" w:rsidRDefault="00DD6881">
            <w:pPr>
              <w:snapToGrid w:val="0"/>
              <w:ind w:left="57"/>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Снижение количества случаев осуществления закупки у единственного поставщика (подрядчика, исполнителя)</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использование допустимых объемов размещения закупок у единственного поставщика (подрядчика, исполнителя)</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2022-2025</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план-график закупок, отчеты, мониторинг закупок</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rFonts w:eastAsia="Calibri"/>
                <w:sz w:val="24"/>
                <w:szCs w:val="24"/>
              </w:rPr>
              <w:t xml:space="preserve">осуществляющие закупки органы исполнительной власти Приморского края, подведомственные  учреждения органов исполнительной власти Приморского края </w:t>
            </w:r>
          </w:p>
        </w:tc>
        <w:tc>
          <w:tcPr>
            <w:tcW w:w="125" w:type="dxa"/>
            <w:gridSpan w:val="2"/>
            <w:tcBorders>
              <w:left w:val="single" w:sz="6" w:space="0" w:color="000000"/>
            </w:tcBorders>
            <w:shd w:val="clear" w:color="auto" w:fill="auto"/>
          </w:tcPr>
          <w:p w:rsidR="00DD6881" w:rsidRDefault="00DD6881">
            <w:pPr>
              <w:snapToGrid w:val="0"/>
              <w:ind w:left="57"/>
              <w:jc w:val="both"/>
              <w:rPr>
                <w:sz w:val="24"/>
                <w:szCs w:val="24"/>
              </w:rPr>
            </w:pPr>
          </w:p>
        </w:tc>
      </w:tr>
      <w:tr w:rsidR="00DD6881">
        <w:trPr>
          <w:gridAfter w:val="1"/>
          <w:wAfter w:w="10" w:type="dxa"/>
          <w:cantSplit/>
        </w:trPr>
        <w:tc>
          <w:tcPr>
            <w:tcW w:w="625" w:type="dxa"/>
            <w:vMerge w:val="restart"/>
            <w:tcBorders>
              <w:top w:val="single" w:sz="6" w:space="0" w:color="000000"/>
              <w:left w:val="single" w:sz="6"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2.2.</w:t>
            </w:r>
          </w:p>
        </w:tc>
        <w:tc>
          <w:tcPr>
            <w:tcW w:w="2150" w:type="dxa"/>
            <w:vMerge w:val="restart"/>
            <w:tcBorders>
              <w:top w:val="single" w:sz="6"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Проведение обучающих мероприятий для субъектов малого и среднего предпринимательства, связанных с участием в государственных и муниципальных закупках.</w:t>
            </w:r>
          </w:p>
        </w:tc>
        <w:tc>
          <w:tcPr>
            <w:tcW w:w="2492" w:type="dxa"/>
            <w:vMerge w:val="restart"/>
            <w:tcBorders>
              <w:top w:val="single" w:sz="4"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2561" w:type="dxa"/>
            <w:tcBorders>
              <w:top w:val="single" w:sz="4" w:space="0" w:color="000000"/>
              <w:left w:val="single" w:sz="6" w:space="0" w:color="000000"/>
              <w:bottom w:val="single" w:sz="4" w:space="0" w:color="000000"/>
            </w:tcBorders>
            <w:shd w:val="clear" w:color="auto" w:fill="auto"/>
          </w:tcPr>
          <w:p w:rsidR="00DD6881" w:rsidRDefault="00DD6881">
            <w:pPr>
              <w:ind w:left="57" w:right="57"/>
              <w:jc w:val="both"/>
            </w:pPr>
            <w:r>
              <w:rPr>
                <w:rFonts w:eastAsia="Calibri"/>
                <w:sz w:val="24"/>
                <w:szCs w:val="24"/>
              </w:rPr>
              <w:t>введение механизма оказания информационного содействия участникам закупки по вопросам, связанным с получением электронной подписи, формированием заявок, а также правового сопровождения при осуществлении закупок</w:t>
            </w:r>
          </w:p>
        </w:tc>
        <w:tc>
          <w:tcPr>
            <w:tcW w:w="1755" w:type="dxa"/>
            <w:vMerge w:val="restart"/>
            <w:tcBorders>
              <w:top w:val="single" w:sz="6" w:space="0" w:color="000000"/>
              <w:left w:val="single" w:sz="6" w:space="0" w:color="000000"/>
              <w:bottom w:val="single" w:sz="4" w:space="0" w:color="000000"/>
            </w:tcBorders>
            <w:shd w:val="clear" w:color="auto" w:fill="auto"/>
          </w:tcPr>
          <w:p w:rsidR="00DD6881" w:rsidRDefault="00DD6881">
            <w:pPr>
              <w:ind w:left="57" w:right="57"/>
              <w:jc w:val="center"/>
              <w:textAlignment w:val="baseline"/>
            </w:pPr>
            <w:r>
              <w:rPr>
                <w:sz w:val="24"/>
                <w:szCs w:val="24"/>
              </w:rPr>
              <w:t>2022 - 2024</w:t>
            </w:r>
          </w:p>
        </w:tc>
        <w:tc>
          <w:tcPr>
            <w:tcW w:w="2730" w:type="dxa"/>
            <w:gridSpan w:val="2"/>
            <w:vMerge w:val="restart"/>
            <w:tcBorders>
              <w:top w:val="single" w:sz="6"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отчеты о проведении обучающих мероприятий для субъектов малого и среднего предпринимательства, связанных с участием в государственных и муниципальных закупках</w:t>
            </w:r>
          </w:p>
        </w:tc>
        <w:tc>
          <w:tcPr>
            <w:tcW w:w="3302" w:type="dxa"/>
            <w:vMerge w:val="restart"/>
            <w:tcBorders>
              <w:top w:val="single" w:sz="6"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АНО «Центр поддержки предпринимательства Приморского края»</w:t>
            </w:r>
            <w:r>
              <w:t xml:space="preserve"> </w:t>
            </w:r>
            <w:r>
              <w:rPr>
                <w:sz w:val="24"/>
                <w:szCs w:val="24"/>
              </w:rPr>
              <w:t>(по согласованию)</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cantSplit/>
        </w:trPr>
        <w:tc>
          <w:tcPr>
            <w:tcW w:w="625" w:type="dxa"/>
            <w:vMerge/>
            <w:tcBorders>
              <w:top w:val="single" w:sz="6" w:space="0" w:color="000000"/>
              <w:left w:val="single" w:sz="6" w:space="0" w:color="000000"/>
              <w:bottom w:val="single" w:sz="4" w:space="0" w:color="000000"/>
            </w:tcBorders>
            <w:shd w:val="clear" w:color="auto" w:fill="auto"/>
          </w:tcPr>
          <w:p w:rsidR="00DD6881" w:rsidRDefault="00DD6881">
            <w:pPr>
              <w:snapToGrid w:val="0"/>
              <w:spacing w:line="315" w:lineRule="atLeast"/>
              <w:jc w:val="both"/>
              <w:textAlignment w:val="baseline"/>
              <w:rPr>
                <w:sz w:val="24"/>
                <w:szCs w:val="24"/>
              </w:rPr>
            </w:pPr>
          </w:p>
        </w:tc>
        <w:tc>
          <w:tcPr>
            <w:tcW w:w="2150" w:type="dxa"/>
            <w:vMerge/>
            <w:tcBorders>
              <w:top w:val="single" w:sz="6" w:space="0" w:color="000000"/>
              <w:left w:val="single" w:sz="6" w:space="0" w:color="000000"/>
              <w:bottom w:val="single" w:sz="4" w:space="0" w:color="000000"/>
            </w:tcBorders>
            <w:shd w:val="clear" w:color="auto" w:fill="auto"/>
          </w:tcPr>
          <w:p w:rsidR="00DD6881" w:rsidRDefault="00DD6881">
            <w:pPr>
              <w:snapToGrid w:val="0"/>
              <w:textAlignment w:val="baseline"/>
              <w:rPr>
                <w:sz w:val="24"/>
                <w:szCs w:val="24"/>
              </w:rPr>
            </w:pPr>
          </w:p>
        </w:tc>
        <w:tc>
          <w:tcPr>
            <w:tcW w:w="2492" w:type="dxa"/>
            <w:vMerge/>
            <w:tcBorders>
              <w:top w:val="single" w:sz="4" w:space="0" w:color="000000"/>
              <w:left w:val="single" w:sz="6" w:space="0" w:color="000000"/>
              <w:bottom w:val="single" w:sz="4" w:space="0" w:color="000000"/>
            </w:tcBorders>
            <w:shd w:val="clear" w:color="auto" w:fill="auto"/>
          </w:tcPr>
          <w:p w:rsidR="00DD6881" w:rsidRDefault="00DD6881">
            <w:pPr>
              <w:snapToGrid w:val="0"/>
              <w:textAlignment w:val="baseline"/>
              <w:rPr>
                <w:sz w:val="24"/>
                <w:szCs w:val="24"/>
              </w:rPr>
            </w:pPr>
          </w:p>
        </w:tc>
        <w:tc>
          <w:tcPr>
            <w:tcW w:w="2561" w:type="dxa"/>
            <w:tcBorders>
              <w:top w:val="single" w:sz="4" w:space="0" w:color="000000"/>
              <w:left w:val="single" w:sz="6" w:space="0" w:color="000000"/>
              <w:bottom w:val="single" w:sz="4" w:space="0" w:color="000000"/>
            </w:tcBorders>
            <w:shd w:val="clear" w:color="auto" w:fill="auto"/>
          </w:tcPr>
          <w:p w:rsidR="00DD6881" w:rsidRDefault="00DD6881">
            <w:pPr>
              <w:ind w:left="57"/>
            </w:pPr>
            <w:r>
              <w:rPr>
                <w:rFonts w:eastAsia="Calibri"/>
                <w:sz w:val="24"/>
                <w:szCs w:val="24"/>
              </w:rPr>
              <w:t>прирост объема закупок у субъектов малого и среднего предпринимательства</w:t>
            </w:r>
          </w:p>
        </w:tc>
        <w:tc>
          <w:tcPr>
            <w:tcW w:w="1755" w:type="dxa"/>
            <w:vMerge/>
            <w:tcBorders>
              <w:top w:val="single" w:sz="6" w:space="0" w:color="000000"/>
              <w:left w:val="single" w:sz="6" w:space="0" w:color="000000"/>
              <w:bottom w:val="single" w:sz="4" w:space="0" w:color="000000"/>
            </w:tcBorders>
            <w:shd w:val="clear" w:color="auto" w:fill="auto"/>
          </w:tcPr>
          <w:p w:rsidR="00DD6881" w:rsidRDefault="00DD6881">
            <w:pPr>
              <w:snapToGrid w:val="0"/>
              <w:jc w:val="center"/>
              <w:textAlignment w:val="baseline"/>
              <w:rPr>
                <w:rFonts w:eastAsia="Calibri"/>
                <w:sz w:val="24"/>
                <w:szCs w:val="24"/>
              </w:rPr>
            </w:pPr>
          </w:p>
        </w:tc>
        <w:tc>
          <w:tcPr>
            <w:tcW w:w="2730" w:type="dxa"/>
            <w:gridSpan w:val="2"/>
            <w:vMerge/>
            <w:tcBorders>
              <w:top w:val="single" w:sz="6" w:space="0" w:color="000000"/>
              <w:left w:val="single" w:sz="6" w:space="0" w:color="000000"/>
              <w:bottom w:val="single" w:sz="4" w:space="0" w:color="000000"/>
            </w:tcBorders>
            <w:shd w:val="clear" w:color="auto" w:fill="auto"/>
          </w:tcPr>
          <w:p w:rsidR="00DD6881" w:rsidRDefault="00DD6881">
            <w:pPr>
              <w:snapToGrid w:val="0"/>
              <w:textAlignment w:val="baseline"/>
              <w:rPr>
                <w:rFonts w:eastAsia="Calibri"/>
                <w:sz w:val="24"/>
                <w:szCs w:val="24"/>
              </w:rPr>
            </w:pPr>
          </w:p>
        </w:tc>
        <w:tc>
          <w:tcPr>
            <w:tcW w:w="3302" w:type="dxa"/>
            <w:vMerge/>
            <w:tcBorders>
              <w:top w:val="single" w:sz="6" w:space="0" w:color="000000"/>
              <w:left w:val="single" w:sz="6" w:space="0" w:color="000000"/>
              <w:bottom w:val="single" w:sz="4" w:space="0" w:color="000000"/>
            </w:tcBorders>
            <w:shd w:val="clear" w:color="auto" w:fill="auto"/>
          </w:tcPr>
          <w:p w:rsidR="00DD6881" w:rsidRDefault="00DD6881">
            <w:pPr>
              <w:snapToGrid w:val="0"/>
              <w:textAlignment w:val="baseline"/>
              <w:rPr>
                <w:rFonts w:eastAsia="Calibri"/>
                <w:sz w:val="24"/>
                <w:szCs w:val="24"/>
              </w:rPr>
            </w:pPr>
          </w:p>
        </w:tc>
        <w:tc>
          <w:tcPr>
            <w:tcW w:w="125" w:type="dxa"/>
            <w:gridSpan w:val="2"/>
            <w:tcBorders>
              <w:left w:val="single" w:sz="6" w:space="0" w:color="000000"/>
            </w:tcBorders>
            <w:shd w:val="clear" w:color="auto" w:fill="auto"/>
          </w:tcPr>
          <w:p w:rsidR="00DD6881" w:rsidRDefault="00DD6881">
            <w:pPr>
              <w:snapToGrid w:val="0"/>
              <w:rPr>
                <w:rFonts w:eastAsia="Calibri"/>
                <w:sz w:val="24"/>
                <w:szCs w:val="24"/>
              </w:rPr>
            </w:pPr>
          </w:p>
        </w:tc>
      </w:tr>
      <w:tr w:rsidR="00DD6881">
        <w:trPr>
          <w:gridAfter w:val="1"/>
          <w:wAfter w:w="10" w:type="dxa"/>
          <w:cantSplit/>
        </w:trPr>
        <w:tc>
          <w:tcPr>
            <w:tcW w:w="625" w:type="dxa"/>
            <w:vMerge/>
            <w:tcBorders>
              <w:top w:val="single" w:sz="6" w:space="0" w:color="000000"/>
              <w:left w:val="single" w:sz="6" w:space="0" w:color="000000"/>
              <w:bottom w:val="single" w:sz="4" w:space="0" w:color="000000"/>
            </w:tcBorders>
            <w:shd w:val="clear" w:color="auto" w:fill="auto"/>
          </w:tcPr>
          <w:p w:rsidR="00DD6881" w:rsidRDefault="00DD6881">
            <w:pPr>
              <w:snapToGrid w:val="0"/>
              <w:spacing w:line="315" w:lineRule="atLeast"/>
              <w:jc w:val="both"/>
              <w:textAlignment w:val="baseline"/>
              <w:rPr>
                <w:rFonts w:eastAsia="Calibri"/>
                <w:sz w:val="24"/>
                <w:szCs w:val="24"/>
              </w:rPr>
            </w:pPr>
          </w:p>
        </w:tc>
        <w:tc>
          <w:tcPr>
            <w:tcW w:w="2150" w:type="dxa"/>
            <w:vMerge/>
            <w:tcBorders>
              <w:top w:val="single" w:sz="6" w:space="0" w:color="000000"/>
              <w:left w:val="single" w:sz="6" w:space="0" w:color="000000"/>
              <w:bottom w:val="single" w:sz="4" w:space="0" w:color="000000"/>
            </w:tcBorders>
            <w:shd w:val="clear" w:color="auto" w:fill="auto"/>
          </w:tcPr>
          <w:p w:rsidR="00DD6881" w:rsidRDefault="00DD6881">
            <w:pPr>
              <w:snapToGrid w:val="0"/>
              <w:textAlignment w:val="baseline"/>
              <w:rPr>
                <w:rFonts w:eastAsia="Calibri"/>
                <w:sz w:val="24"/>
                <w:szCs w:val="24"/>
              </w:rPr>
            </w:pPr>
          </w:p>
        </w:tc>
        <w:tc>
          <w:tcPr>
            <w:tcW w:w="2492" w:type="dxa"/>
            <w:vMerge/>
            <w:tcBorders>
              <w:top w:val="single" w:sz="4" w:space="0" w:color="000000"/>
              <w:left w:val="single" w:sz="6" w:space="0" w:color="000000"/>
              <w:bottom w:val="single" w:sz="4" w:space="0" w:color="000000"/>
            </w:tcBorders>
            <w:shd w:val="clear" w:color="auto" w:fill="auto"/>
          </w:tcPr>
          <w:p w:rsidR="00DD6881" w:rsidRDefault="00DD6881">
            <w:pPr>
              <w:snapToGrid w:val="0"/>
              <w:textAlignment w:val="baseline"/>
              <w:rPr>
                <w:rFonts w:eastAsia="Calibri"/>
                <w:sz w:val="24"/>
                <w:szCs w:val="24"/>
              </w:rPr>
            </w:pPr>
          </w:p>
        </w:tc>
        <w:tc>
          <w:tcPr>
            <w:tcW w:w="2561" w:type="dxa"/>
            <w:tcBorders>
              <w:top w:val="single" w:sz="4" w:space="0" w:color="000000"/>
              <w:left w:val="single" w:sz="6" w:space="0" w:color="000000"/>
              <w:bottom w:val="single" w:sz="4" w:space="0" w:color="000000"/>
            </w:tcBorders>
            <w:shd w:val="clear" w:color="auto" w:fill="auto"/>
          </w:tcPr>
          <w:p w:rsidR="00DD6881" w:rsidRDefault="00DD6881">
            <w:pPr>
              <w:ind w:left="57"/>
            </w:pPr>
            <w:r>
              <w:rPr>
                <w:rFonts w:eastAsia="Calibri"/>
                <w:sz w:val="24"/>
                <w:szCs w:val="24"/>
              </w:rPr>
              <w:t>увеличение количества участников закупок из числа субъектов малого и среднего предпринимательства</w:t>
            </w:r>
          </w:p>
        </w:tc>
        <w:tc>
          <w:tcPr>
            <w:tcW w:w="1755" w:type="dxa"/>
            <w:vMerge/>
            <w:tcBorders>
              <w:top w:val="single" w:sz="6" w:space="0" w:color="000000"/>
              <w:left w:val="single" w:sz="6" w:space="0" w:color="000000"/>
              <w:bottom w:val="single" w:sz="4" w:space="0" w:color="000000"/>
            </w:tcBorders>
            <w:shd w:val="clear" w:color="auto" w:fill="auto"/>
          </w:tcPr>
          <w:p w:rsidR="00DD6881" w:rsidRDefault="00DD6881">
            <w:pPr>
              <w:snapToGrid w:val="0"/>
              <w:jc w:val="center"/>
              <w:textAlignment w:val="baseline"/>
              <w:rPr>
                <w:rFonts w:eastAsia="Calibri"/>
                <w:sz w:val="24"/>
                <w:szCs w:val="24"/>
              </w:rPr>
            </w:pPr>
          </w:p>
        </w:tc>
        <w:tc>
          <w:tcPr>
            <w:tcW w:w="2730" w:type="dxa"/>
            <w:gridSpan w:val="2"/>
            <w:vMerge/>
            <w:tcBorders>
              <w:top w:val="single" w:sz="6" w:space="0" w:color="000000"/>
              <w:left w:val="single" w:sz="6" w:space="0" w:color="000000"/>
              <w:bottom w:val="single" w:sz="4" w:space="0" w:color="000000"/>
            </w:tcBorders>
            <w:shd w:val="clear" w:color="auto" w:fill="auto"/>
          </w:tcPr>
          <w:p w:rsidR="00DD6881" w:rsidRDefault="00DD6881">
            <w:pPr>
              <w:snapToGrid w:val="0"/>
              <w:textAlignment w:val="baseline"/>
              <w:rPr>
                <w:rFonts w:eastAsia="Calibri"/>
                <w:sz w:val="24"/>
                <w:szCs w:val="24"/>
              </w:rPr>
            </w:pPr>
          </w:p>
        </w:tc>
        <w:tc>
          <w:tcPr>
            <w:tcW w:w="3302" w:type="dxa"/>
            <w:vMerge/>
            <w:tcBorders>
              <w:top w:val="single" w:sz="6" w:space="0" w:color="000000"/>
              <w:left w:val="single" w:sz="6" w:space="0" w:color="000000"/>
              <w:bottom w:val="single" w:sz="4" w:space="0" w:color="000000"/>
            </w:tcBorders>
            <w:shd w:val="clear" w:color="auto" w:fill="auto"/>
          </w:tcPr>
          <w:p w:rsidR="00DD6881" w:rsidRDefault="00DD6881">
            <w:pPr>
              <w:snapToGrid w:val="0"/>
              <w:textAlignment w:val="baseline"/>
              <w:rPr>
                <w:rFonts w:eastAsia="Calibri"/>
                <w:sz w:val="24"/>
                <w:szCs w:val="24"/>
              </w:rPr>
            </w:pPr>
          </w:p>
        </w:tc>
        <w:tc>
          <w:tcPr>
            <w:tcW w:w="125" w:type="dxa"/>
            <w:gridSpan w:val="2"/>
            <w:tcBorders>
              <w:left w:val="single" w:sz="6" w:space="0" w:color="000000"/>
            </w:tcBorders>
            <w:shd w:val="clear" w:color="auto" w:fill="auto"/>
          </w:tcPr>
          <w:p w:rsidR="00DD6881" w:rsidRDefault="00DD6881">
            <w:pPr>
              <w:snapToGrid w:val="0"/>
              <w:rPr>
                <w:rFonts w:eastAsia="Calibri"/>
                <w:sz w:val="24"/>
                <w:szCs w:val="24"/>
              </w:rPr>
            </w:pPr>
          </w:p>
        </w:tc>
      </w:tr>
      <w:tr w:rsidR="00DD6881">
        <w:trPr>
          <w:gridAfter w:val="1"/>
          <w:wAfter w:w="10" w:type="dxa"/>
          <w:cantSplit/>
          <w:trHeight w:val="4155"/>
        </w:trPr>
        <w:tc>
          <w:tcPr>
            <w:tcW w:w="625" w:type="dxa"/>
            <w:tcBorders>
              <w:top w:val="single" w:sz="4" w:space="0" w:color="000000"/>
              <w:left w:val="single" w:sz="6"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2.3.</w:t>
            </w:r>
          </w:p>
        </w:tc>
        <w:tc>
          <w:tcPr>
            <w:tcW w:w="2150" w:type="dxa"/>
            <w:tcBorders>
              <w:top w:val="single" w:sz="6"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Реализация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2492" w:type="dxa"/>
            <w:tcBorders>
              <w:top w:val="single" w:sz="4"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2561" w:type="dxa"/>
            <w:tcBorders>
              <w:top w:val="single" w:sz="4" w:space="0" w:color="000000"/>
              <w:left w:val="single" w:sz="6" w:space="0" w:color="000000"/>
              <w:bottom w:val="single" w:sz="4" w:space="0" w:color="000000"/>
            </w:tcBorders>
            <w:shd w:val="clear" w:color="auto" w:fill="auto"/>
          </w:tcPr>
          <w:p w:rsidR="00DD6881" w:rsidRDefault="00DD6881">
            <w:pPr>
              <w:ind w:left="57" w:right="57"/>
              <w:jc w:val="both"/>
            </w:pPr>
            <w:r>
              <w:rPr>
                <w:rFonts w:eastAsia="Calibri"/>
                <w:sz w:val="24"/>
                <w:szCs w:val="24"/>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1755" w:type="dxa"/>
            <w:tcBorders>
              <w:top w:val="single" w:sz="6" w:space="0" w:color="000000"/>
              <w:left w:val="single" w:sz="6" w:space="0" w:color="000000"/>
              <w:bottom w:val="single" w:sz="4" w:space="0" w:color="000000"/>
            </w:tcBorders>
            <w:shd w:val="clear" w:color="auto" w:fill="auto"/>
          </w:tcPr>
          <w:p w:rsidR="00DD6881" w:rsidRDefault="00DD6881">
            <w:pPr>
              <w:ind w:left="57" w:right="57"/>
              <w:jc w:val="center"/>
              <w:textAlignment w:val="baseline"/>
            </w:pPr>
            <w:r>
              <w:rPr>
                <w:sz w:val="24"/>
                <w:szCs w:val="24"/>
              </w:rPr>
              <w:t xml:space="preserve">2022 - 2024 </w:t>
            </w:r>
          </w:p>
        </w:tc>
        <w:tc>
          <w:tcPr>
            <w:tcW w:w="2730" w:type="dxa"/>
            <w:gridSpan w:val="2"/>
            <w:tcBorders>
              <w:top w:val="single" w:sz="6"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отчеты о реализации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3302" w:type="dxa"/>
            <w:tcBorders>
              <w:top w:val="single" w:sz="4"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АНО «Центр поддержки предпринимательства Приморского края» (по согласованию)</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2.4.</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Разработка в целях применения при проведении закупок для государственных нужд типовых технических заданий, универсальных для всех заказчиков и типовых контрактов, формы которых не утверждены Правительством Российской Федерации, унификация порядка приемки закупаемых товаров, работ, услуг</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ограничение конкуренции среди участников закупки и разработка описания объекта закупки под конкретного поставщика (подрядчика, исполнителя)</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создание равных и доступных условий для участников закупок</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систематически (при необходимости)</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rPr>
                <w:sz w:val="24"/>
                <w:szCs w:val="24"/>
              </w:rPr>
            </w:pPr>
            <w:r>
              <w:rPr>
                <w:sz w:val="24"/>
                <w:szCs w:val="24"/>
              </w:rPr>
              <w:t xml:space="preserve">типовые технические задания и типовые контракты, применяемые при проведении закупок для государственных и муниципальных нужд, опубликованные на портале государственных закупок Приморского края - </w:t>
            </w:r>
            <w:hyperlink r:id="rId8" w:history="1">
              <w:r>
                <w:rPr>
                  <w:rStyle w:val="a5"/>
                  <w:color w:val="auto"/>
                  <w:sz w:val="24"/>
                  <w:szCs w:val="24"/>
                </w:rPr>
                <w:t>http://www.torgi.primorsky.ru/portal</w:t>
              </w:r>
            </w:hyperlink>
          </w:p>
          <w:p w:rsidR="00DD6881" w:rsidRDefault="00DD6881">
            <w:pPr>
              <w:ind w:left="57" w:right="57"/>
              <w:jc w:val="both"/>
              <w:textAlignment w:val="baseline"/>
              <w:rPr>
                <w:sz w:val="24"/>
                <w:szCs w:val="24"/>
              </w:rPr>
            </w:pP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по регулированию контрактной системы в сфере закупок Приморского края совместно с органами исполнительной власти Приморского края в пределах своих полномочий</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2.5.</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Организация проведения семинаров, совещаний, рабочих встреч для заказчиков, специалистов в сфере закупок по вопросам законодательства Российской Федерации о контрактной системе при осуществлении закупок товаров (работ, услуг)</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несоблюдение требований действующего законодательства Российской Федерации о контрактной системе при осуществлении закупок товаров (работ, услуг)</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повышение правовой грамотности заказчиков, специалистов в сфере закупок</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информационные письма по вопросам применения положений законодательства Российской Федерации о контрактной системе при осуществлении закупок товаров (работ, услуг), поступающим от заинтересованных лиц</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по регулированию контрактной системы в сфере закупок Приморского края;</w:t>
            </w:r>
          </w:p>
          <w:p w:rsidR="00DD6881" w:rsidRDefault="00DD6881">
            <w:pPr>
              <w:ind w:left="57" w:right="57"/>
              <w:jc w:val="both"/>
              <w:textAlignment w:val="baseline"/>
            </w:pPr>
            <w:r>
              <w:rPr>
                <w:sz w:val="24"/>
                <w:szCs w:val="24"/>
              </w:rPr>
              <w:t xml:space="preserve">Управление Федеральной антимонопольной службы </w:t>
            </w:r>
            <w:r>
              <w:rPr>
                <w:sz w:val="24"/>
                <w:szCs w:val="24"/>
              </w:rPr>
              <w:br/>
              <w:t xml:space="preserve">по Приморскому краю </w:t>
            </w:r>
            <w:r>
              <w:rPr>
                <w:sz w:val="24"/>
                <w:szCs w:val="24"/>
              </w:rPr>
              <w:br/>
              <w:t>(по согласованию)</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2.6.</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rFonts w:eastAsia="Calibri"/>
                <w:sz w:val="24"/>
                <w:szCs w:val="24"/>
              </w:rPr>
              <w:t>несоблюдение заказчиками требований действующего законодательства Российской Федерации о контрактной системе</w:t>
            </w:r>
            <w:r>
              <w:rPr>
                <w:rFonts w:eastAsia="Calibri"/>
                <w:sz w:val="24"/>
                <w:szCs w:val="24"/>
              </w:rPr>
              <w:br/>
              <w:t>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 от совокупного годового объема закупок</w:t>
            </w:r>
          </w:p>
          <w:p w:rsidR="00DD6881" w:rsidRDefault="00DD6881">
            <w:pPr>
              <w:ind w:left="57" w:right="57"/>
              <w:jc w:val="both"/>
              <w:textAlignment w:val="baseline"/>
              <w:rPr>
                <w:rFonts w:eastAsia="Calibri"/>
                <w:sz w:val="24"/>
                <w:szCs w:val="24"/>
              </w:rPr>
            </w:pP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p w:rsidR="00DD6881" w:rsidRDefault="00DD6881">
            <w:pPr>
              <w:ind w:left="57" w:right="57"/>
              <w:jc w:val="both"/>
              <w:textAlignment w:val="baseline"/>
              <w:rPr>
                <w:sz w:val="24"/>
                <w:szCs w:val="24"/>
              </w:rPr>
            </w:pPr>
          </w:p>
          <w:p w:rsidR="00DD6881" w:rsidRDefault="00DD6881">
            <w:pPr>
              <w:ind w:left="57" w:right="57"/>
              <w:jc w:val="both"/>
              <w:textAlignment w:val="baseline"/>
              <w:rPr>
                <w:sz w:val="24"/>
                <w:szCs w:val="24"/>
              </w:rPr>
            </w:pPr>
          </w:p>
          <w:p w:rsidR="00DD6881" w:rsidRDefault="00DD6881">
            <w:pPr>
              <w:ind w:left="57" w:right="57"/>
              <w:jc w:val="both"/>
              <w:textAlignment w:val="baseline"/>
              <w:rPr>
                <w:sz w:val="24"/>
                <w:szCs w:val="24"/>
              </w:rPr>
            </w:pP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план-график закупок, отчеты, мониторинг закупок</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rFonts w:eastAsia="Calibri"/>
                <w:sz w:val="24"/>
                <w:szCs w:val="24"/>
              </w:rPr>
              <w:t xml:space="preserve">осуществляющие закупки органы исполнительной власти Приморского края, подведомственные учреждения органов исполнительной власти Приморского края </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3.</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Включение в программы по повышению качества управления деятельностью по закупкам субъектов естественных монополий и компаний с государственным участием следующих показателей эффективности:</w:t>
            </w:r>
          </w:p>
          <w:p w:rsidR="00DD6881" w:rsidRDefault="00DD6881">
            <w:pPr>
              <w:ind w:left="57" w:right="57"/>
              <w:jc w:val="both"/>
              <w:textAlignment w:val="baseline"/>
            </w:pPr>
            <w:r>
              <w:rPr>
                <w:sz w:val="24"/>
                <w:szCs w:val="24"/>
              </w:rPr>
              <w:t>прирост объема закупок у субъектов малого и среднего предпринимательства;</w:t>
            </w:r>
          </w:p>
          <w:p w:rsidR="00DD6881" w:rsidRDefault="00DD6881">
            <w:pPr>
              <w:ind w:left="57" w:right="57"/>
              <w:jc w:val="both"/>
              <w:textAlignment w:val="baseline"/>
            </w:pPr>
            <w:r>
              <w:rPr>
                <w:sz w:val="24"/>
                <w:szCs w:val="24"/>
              </w:rPr>
              <w:t>увеличение количества участников закупок из числа субъектов малого и среднего предпринимательства;</w:t>
            </w:r>
          </w:p>
          <w:p w:rsidR="00DD6881" w:rsidRDefault="00DD6881">
            <w:pPr>
              <w:ind w:left="57" w:right="57"/>
              <w:jc w:val="both"/>
              <w:textAlignment w:val="baseline"/>
            </w:pPr>
            <w:r>
              <w:rPr>
                <w:sz w:val="24"/>
                <w:szCs w:val="24"/>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DD6881" w:rsidRDefault="00DD6881">
            <w:pPr>
              <w:ind w:left="57" w:right="57"/>
              <w:jc w:val="both"/>
              <w:textAlignment w:val="baseline"/>
            </w:pPr>
            <w:r>
              <w:rPr>
                <w:sz w:val="24"/>
                <w:szCs w:val="24"/>
              </w:rPr>
              <w:t>экономия средств заказчика за счет участия в закупках субъектов малого и среднего предпринимательства</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3.1.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Повышение эффективности управления закупочной деятельностью субъектов естественных монополий и компаний с государственным участием путем расширения доступа субъектов малого и среднего предпринимательства к закупкам</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снижение количества закупок у единственного поставщика. Расширение участия субъектов малого и среднего предпринимательства</w:t>
            </w:r>
          </w:p>
          <w:p w:rsidR="00DD6881" w:rsidRDefault="00DD6881">
            <w:pPr>
              <w:ind w:left="57" w:right="57"/>
              <w:jc w:val="both"/>
              <w:textAlignment w:val="baseline"/>
              <w:rPr>
                <w:sz w:val="24"/>
                <w:szCs w:val="24"/>
              </w:rPr>
            </w:pPr>
          </w:p>
          <w:p w:rsidR="00DD6881" w:rsidRDefault="00DD6881">
            <w:pPr>
              <w:ind w:left="57" w:right="57"/>
              <w:jc w:val="both"/>
              <w:rPr>
                <w:rFonts w:eastAsia="Calibri"/>
                <w:sz w:val="24"/>
                <w:szCs w:val="24"/>
              </w:rPr>
            </w:pP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sz w:val="24"/>
                <w:szCs w:val="24"/>
              </w:rPr>
              <w:t>направление в адрес субъектов естественных монополий рекомендаций о включении в программы по повышению качества управления закупочной деятельностью следующих показателей эффективности:</w:t>
            </w:r>
          </w:p>
          <w:p w:rsidR="00DD6881" w:rsidRDefault="00DD6881">
            <w:pPr>
              <w:ind w:left="57" w:right="57"/>
              <w:jc w:val="both"/>
            </w:pPr>
            <w:r>
              <w:rPr>
                <w:sz w:val="24"/>
                <w:szCs w:val="24"/>
              </w:rPr>
              <w:t>прирост объема закупок у субъектов малого и среднего предпринимательства;</w:t>
            </w:r>
          </w:p>
          <w:p w:rsidR="00DD6881" w:rsidRDefault="00DD6881">
            <w:pPr>
              <w:ind w:left="57" w:right="57"/>
              <w:jc w:val="both"/>
            </w:pPr>
            <w:r>
              <w:rPr>
                <w:sz w:val="24"/>
                <w:szCs w:val="24"/>
              </w:rPr>
              <w:t>увеличение количества участников закупок из числа субъектов малого и среднего предпринимательства;</w:t>
            </w:r>
          </w:p>
          <w:p w:rsidR="00DD6881" w:rsidRDefault="00DD6881">
            <w:pPr>
              <w:ind w:left="57" w:right="57"/>
              <w:jc w:val="both"/>
            </w:pPr>
            <w:r>
              <w:rPr>
                <w:sz w:val="24"/>
                <w:szCs w:val="24"/>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DD6881" w:rsidRDefault="00DD6881">
            <w:pPr>
              <w:ind w:left="57" w:right="57"/>
              <w:jc w:val="both"/>
            </w:pPr>
            <w:r>
              <w:rPr>
                <w:sz w:val="24"/>
                <w:szCs w:val="24"/>
              </w:rPr>
              <w:t>экономия средств заказчика за счет участия в закупках субъектов малого и среднего предпринимательства</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2025</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 о реализации мероприятия</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rFonts w:eastAsia="Calibri"/>
                <w:sz w:val="24"/>
                <w:szCs w:val="24"/>
              </w:rPr>
              <w:t>министерство жилищно-коммунального хозяйства Приморского края;</w:t>
            </w:r>
          </w:p>
          <w:p w:rsidR="00DD6881" w:rsidRDefault="00DD6881">
            <w:pPr>
              <w:ind w:left="57" w:right="57"/>
              <w:jc w:val="both"/>
            </w:pPr>
            <w:r>
              <w:rPr>
                <w:rFonts w:eastAsia="Calibri"/>
                <w:sz w:val="24"/>
                <w:szCs w:val="24"/>
              </w:rPr>
              <w:t>министерство энергетики и газоснабжения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4.</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Задача: устранение избыточного государственного и муниципального регулирования, а также снижение административных барьеров, включая:</w:t>
            </w:r>
          </w:p>
          <w:p w:rsidR="00DD6881" w:rsidRDefault="00DD6881">
            <w:pPr>
              <w:ind w:left="57" w:right="57"/>
              <w:textAlignment w:val="baseline"/>
            </w:pPr>
            <w:r>
              <w:rPr>
                <w:rFonts w:eastAsia="Calibri"/>
                <w:sz w:val="24"/>
                <w:szCs w:val="24"/>
              </w:rPr>
              <w:t>проведение анализа практики реализации государственных функций и услуг, относящихся к полномочиям Приморского края, а также муниципальных функций и услуг на предмет соответствия такой практики статьям 15 и 16 Федерального закона «О защите конкуренции»;</w:t>
            </w:r>
          </w:p>
          <w:p w:rsidR="00DD6881" w:rsidRDefault="00DD6881">
            <w:pPr>
              <w:ind w:left="57" w:right="57"/>
              <w:textAlignment w:val="baseline"/>
            </w:pPr>
            <w:r>
              <w:rPr>
                <w:rFonts w:eastAsia="Calibri"/>
                <w:sz w:val="24"/>
                <w:szCs w:val="24"/>
              </w:rPr>
              <w:t>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p w:rsidR="00DD6881" w:rsidRDefault="00DD6881">
            <w:pPr>
              <w:ind w:left="57" w:right="57"/>
              <w:textAlignment w:val="baseline"/>
            </w:pPr>
            <w:r>
              <w:rPr>
                <w:rFonts w:eastAsia="Calibri"/>
                <w:sz w:val="24"/>
                <w:szCs w:val="24"/>
              </w:rPr>
              <w:t>оптимизацию процесса предоставления государственной услуги «Лицензирование розничной продажи алкогольной продукции»;</w:t>
            </w:r>
          </w:p>
          <w:p w:rsidR="00DD6881" w:rsidRDefault="00DD6881">
            <w:pPr>
              <w:ind w:left="57" w:right="57"/>
              <w:textAlignment w:val="baseline"/>
            </w:pPr>
            <w:r>
              <w:rPr>
                <w:rFonts w:eastAsia="Calibri"/>
                <w:sz w:val="24"/>
                <w:szCs w:val="24"/>
              </w:rPr>
              <w:t>наличие в порядках проведения оценки регулирующего воздействия проектов нормативных правовых актов Приморского края и муниципальных образований и экспертизы нормативных правовых актов Приморского края и муниципальных образований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4.1.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статьям 15 и 16 Федерального закона «О защите конкуренции»</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устранение избыточного государственного регулирования, снижение административных барьеров</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снижение административных барьеров</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до 1 февраля ежегодно</w:t>
            </w:r>
          </w:p>
          <w:p w:rsidR="00DD6881" w:rsidRDefault="00DD6881">
            <w:pPr>
              <w:ind w:left="57" w:right="57"/>
              <w:jc w:val="center"/>
              <w:textAlignment w:val="baseline"/>
              <w:rPr>
                <w:sz w:val="24"/>
                <w:szCs w:val="24"/>
              </w:rPr>
            </w:pP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sz w:val="24"/>
                <w:szCs w:val="24"/>
              </w:rPr>
              <w:t>отчеты органов исполнительной власти Приморского края</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органы исполнительной власти Приморского края, осуществляющие реализацию государственных функций и услуг;</w:t>
            </w:r>
          </w:p>
          <w:p w:rsidR="00DD6881" w:rsidRDefault="00DD6881">
            <w:pPr>
              <w:ind w:left="57" w:right="57"/>
              <w:jc w:val="both"/>
              <w:textAlignment w:val="baseline"/>
            </w:pPr>
            <w:r>
              <w:rPr>
                <w:sz w:val="24"/>
                <w:szCs w:val="24"/>
              </w:rPr>
              <w:t>органы местного самоуправления (по согласования)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4.2.</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Оптимизация процесса предоставления государственной услуги «Лицензирование розничной продажи алкогольной продукции»</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снижение административных барьеров</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предоставление государственной услуги «Лицензирование розничной продажи алкогольной продукции» (выдача, переоформление, продление) в электронном виде</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2022-2025</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информация в уполномоченный орган</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промышленности и торговли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4.3.</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Проведение в отношении проектов нормативных правовых актов Приморского края, по которым в соответствии с постановлением Администрации Приморского края от 26 декабря</w:t>
            </w:r>
            <w:r>
              <w:rPr>
                <w:rFonts w:eastAsia="Calibri"/>
                <w:sz w:val="24"/>
                <w:szCs w:val="24"/>
              </w:rPr>
              <w:br/>
              <w:t>2012 года № 435-па «Об утверждении порядка организации и проведения оценки регулирующего воздействия проектов нормативных правовых актов Приморского края, экспертизы нормативных правовых актов Приморского края, оценки фактического воздействия нормативных правовых актов Приморского края» определена высокая и средняя степени регулирующего воздействия, анализа воздействия таких проектов актов на состояние конкуренции, а также соответствующего аналитического инструментария</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избыточные ограничения для деятельности субъектов предпринимательства</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устранение избыточного государственного регулирования;</w:t>
            </w:r>
          </w:p>
          <w:p w:rsidR="00DD6881" w:rsidRDefault="00DD6881">
            <w:pPr>
              <w:ind w:left="57" w:right="57"/>
              <w:jc w:val="both"/>
              <w:textAlignment w:val="baseline"/>
            </w:pPr>
            <w:r>
              <w:rPr>
                <w:sz w:val="24"/>
                <w:szCs w:val="24"/>
              </w:rPr>
              <w:t>снижение административных барьеров</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2022-2025</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постановление Администрации Приморского края о внесении изменений в постановление Администрации Приморского края </w:t>
            </w:r>
            <w:r>
              <w:rPr>
                <w:sz w:val="24"/>
                <w:szCs w:val="24"/>
              </w:rPr>
              <w:br/>
              <w:t>от 26 декабря 2012 года № 435-па  «Об утверждении Порядка организации и проведения оценки регулирующего воздействия проектов нормативных правовых актов Приморского края, экспертизы нормативных правовых актов Приморского края, оценки фактического воздействия нормативных правовых актов Приморского края»</w:t>
            </w:r>
          </w:p>
          <w:p w:rsidR="00DD6881" w:rsidRDefault="00DD6881">
            <w:pPr>
              <w:ind w:left="57" w:right="57"/>
              <w:jc w:val="both"/>
              <w:textAlignment w:val="baseline"/>
              <w:rPr>
                <w:sz w:val="24"/>
                <w:szCs w:val="24"/>
              </w:rPr>
            </w:pP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экономического развития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4.4.</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rFonts w:eastAsia="Calibri"/>
                <w:sz w:val="24"/>
                <w:szCs w:val="24"/>
                <w:lang w:eastAsia="ru-RU"/>
              </w:rPr>
              <w:t>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 субъекта Российской Федерации;</w:t>
            </w:r>
          </w:p>
          <w:p w:rsidR="00DD6881" w:rsidRDefault="00DD6881">
            <w:pPr>
              <w:ind w:left="57" w:right="57"/>
              <w:textAlignment w:val="baseline"/>
            </w:pPr>
            <w:r>
              <w:rPr>
                <w:rFonts w:eastAsia="Calibri"/>
                <w:sz w:val="24"/>
                <w:szCs w:val="24"/>
                <w:lang w:eastAsia="ru-RU"/>
              </w:rP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lang w:eastAsia="ru-RU"/>
              </w:rPr>
              <w:t>повышение доступности и скорости оказания государственной услуги по предоставлению лицензии на осуществление медицинской деятельности</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повышение доступности вхождения субъектов предпринимательства в сферу оказания медицинских услуг</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I квартал 2023</w:t>
            </w: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rPr>
                <w:sz w:val="24"/>
                <w:szCs w:val="24"/>
              </w:rPr>
            </w:pPr>
          </w:p>
          <w:p w:rsidR="00DD6881" w:rsidRDefault="00DD6881">
            <w:pPr>
              <w:ind w:left="57" w:right="57"/>
              <w:textAlignment w:val="baseline"/>
            </w:pPr>
            <w:r>
              <w:rPr>
                <w:sz w:val="24"/>
                <w:szCs w:val="24"/>
              </w:rPr>
              <w:t>I квартал 2025</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pPr>
            <w:r>
              <w:rPr>
                <w:sz w:val="24"/>
                <w:szCs w:val="24"/>
                <w:lang w:eastAsia="ru-RU"/>
              </w:rPr>
              <w:t>издание соответствующего акта, информация на едином официальном сайте государственных органов</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rFonts w:eastAsia="Calibri"/>
                <w:sz w:val="24"/>
                <w:szCs w:val="24"/>
              </w:rPr>
              <w:t>министерство здравоохранения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4.5.</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lang w:eastAsia="ru-RU"/>
              </w:rPr>
              <w:t>Внедрение системы электронного документооборота в рамках лицензирования организаций розничной торговли фармацевтической продукцией, включая подачу документов в электронном виде с помощью сети Интернет</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повышение доступности и уменьшение сроков оказания государственной услуги по предоставлению лицензии на осуществление фармацевтической деятельности</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повышение доступности вхождения субъектов предпринимательства в сферу торговли лекарственными препаратами, медицинскими изделиями и сопутствующими товарами</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lang w:eastAsia="ru-RU"/>
              </w:rPr>
              <w:t>I квартал 2023</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rFonts w:eastAsia="Calibri"/>
                <w:sz w:val="24"/>
                <w:szCs w:val="24"/>
                <w:lang w:eastAsia="ru-RU"/>
              </w:rPr>
              <w:t>издание соответствующего акта, информация на едином официальном сайте государственных органов</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министерство здравоохранения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5.</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Совершенствование процессов управления в рамках полномочий органов исполнительной власти Приморского края, органов местного самоуправления, закрепленных за ними собственности Приморского края, муниципальной собственности соответственно, а также ограничение влияния государственных и муниципальных предприятий на конкуренцию, включая:</w:t>
            </w:r>
          </w:p>
          <w:p w:rsidR="00DD6881" w:rsidRDefault="00DD6881">
            <w:pPr>
              <w:ind w:left="57" w:right="57"/>
              <w:jc w:val="both"/>
              <w:textAlignment w:val="baseline"/>
            </w:pPr>
            <w:r>
              <w:rPr>
                <w:sz w:val="24"/>
                <w:szCs w:val="24"/>
              </w:rPr>
              <w:t>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Приморского края,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rsidR="00DD6881" w:rsidRDefault="00DD6881">
            <w:pPr>
              <w:ind w:left="57" w:right="57"/>
              <w:jc w:val="both"/>
              <w:textAlignment w:val="baseline"/>
            </w:pPr>
            <w:r>
              <w:rPr>
                <w:sz w:val="24"/>
                <w:szCs w:val="24"/>
              </w:rP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Приморского края, муниципального образования в которых составляет 50 и более процентов.</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5.1.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rFonts w:eastAsia="Calibri"/>
                <w:sz w:val="24"/>
                <w:szCs w:val="24"/>
              </w:rPr>
              <w:t>Проведение проверок целевого использования краевого имущества, находящегося в распоряжении подведомственных краевых учреждений, а также рассмотрение вопросов о сдаче в аренду помещений, используемых подведомственными краевыми учреждениями</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недопущение нецелевого и неэффективного использования имущества, находящегося в краевой собственности</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эффективное использование имущества, находящегося в краевой собственности</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акты проверок</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sz w:val="24"/>
                <w:szCs w:val="24"/>
              </w:rPr>
              <w:t xml:space="preserve">органы исполнительной власти Приморского края, в ведении которых находятся краевые унитарные предприятия, учреждения </w:t>
            </w:r>
          </w:p>
          <w:p w:rsidR="00DD6881" w:rsidRDefault="00DD6881">
            <w:pPr>
              <w:ind w:left="57" w:right="57"/>
              <w:jc w:val="both"/>
              <w:rPr>
                <w:sz w:val="24"/>
                <w:szCs w:val="24"/>
              </w:rPr>
            </w:pP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5.2.</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rFonts w:eastAsia="Calibri"/>
                <w:sz w:val="24"/>
                <w:szCs w:val="24"/>
              </w:rPr>
              <w:t>Организация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Приморского края или муниципального образования Приморского края в которых составляет 50 и более процентов и 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повышение прозрачности процедур реализации имущества хозяйствующими субъектами, доля участия края или муниципального образования в которых составляет 50 и более процентов</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организация и проведение публичных торгов или иных конкурентных способов определения поставщиков (подрядчиков, исполнителей) при реализации 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Приморского края или муниципального образования в которых составляет 50 и более процентов</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план-график закупок, отчеты, мониторинг закупок</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имущественных и земельных отношений Приморского края;</w:t>
            </w:r>
          </w:p>
          <w:p w:rsidR="00DD6881" w:rsidRDefault="00DD6881">
            <w:pPr>
              <w:ind w:left="57" w:right="57"/>
              <w:jc w:val="both"/>
              <w:textAlignment w:val="baseline"/>
            </w:pPr>
            <w:r>
              <w:rPr>
                <w:sz w:val="24"/>
                <w:szCs w:val="24"/>
              </w:rPr>
              <w:t>органы местного самоуправления (по согласованию)</w:t>
            </w:r>
          </w:p>
          <w:p w:rsidR="00DD6881" w:rsidRDefault="00DD6881">
            <w:pPr>
              <w:snapToGrid w:val="0"/>
              <w:ind w:left="57" w:right="57"/>
              <w:jc w:val="both"/>
              <w:textAlignment w:val="baseline"/>
            </w:pPr>
            <w:r>
              <w:rPr>
                <w:sz w:val="24"/>
                <w:szCs w:val="24"/>
              </w:rPr>
              <w:t xml:space="preserve"> </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6.</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Создание условий для недискриминационного доступа хозяйствующих субъектов на товарные рынки</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6.1.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обеспечение равных условий для организаций разных форм собственности</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tabs>
                <w:tab w:val="left" w:pos="2156"/>
              </w:tabs>
              <w:ind w:left="57" w:right="57"/>
              <w:jc w:val="both"/>
              <w:textAlignment w:val="baseline"/>
            </w:pPr>
            <w:r>
              <w:rPr>
                <w:sz w:val="24"/>
                <w:szCs w:val="24"/>
              </w:rPr>
              <w:t>снижение количества случаев возбуждения дел по признакам нарушения части 1 статьи 10 Федерального закона от 26 июля 2006 года</w:t>
            </w:r>
            <w:r>
              <w:rPr>
                <w:sz w:val="24"/>
                <w:szCs w:val="24"/>
              </w:rPr>
              <w:br/>
              <w:t>№ 135-ФЗ «О защите конкуренции» о запрете на злоупотребление хозяйствующим субъектом доминирующим положением на рынке</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14"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 Управления Федеральной антимонопольной службы по Приморскому краю о количестве</w:t>
            </w:r>
            <w:r>
              <w:t xml:space="preserve"> </w:t>
            </w:r>
            <w:r>
              <w:rPr>
                <w:sz w:val="24"/>
                <w:szCs w:val="24"/>
              </w:rPr>
              <w:t xml:space="preserve">случаев возбуждения дел по признакам нарушения части 1 статьи 10 Федерального закона </w:t>
            </w:r>
            <w:r>
              <w:rPr>
                <w:sz w:val="24"/>
                <w:szCs w:val="24"/>
              </w:rPr>
              <w:br/>
              <w:t xml:space="preserve">от 26 июля 2006 года </w:t>
            </w:r>
            <w:r>
              <w:rPr>
                <w:sz w:val="24"/>
                <w:szCs w:val="24"/>
              </w:rPr>
              <w:br/>
              <w:t>№ 135-ФЗ «О защите конкуренции»</w:t>
            </w:r>
          </w:p>
        </w:tc>
        <w:tc>
          <w:tcPr>
            <w:tcW w:w="3318"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sz w:val="24"/>
                <w:szCs w:val="24"/>
              </w:rPr>
              <w:t>министерство экономического развития Приморского края;</w:t>
            </w:r>
          </w:p>
          <w:p w:rsidR="00DD6881" w:rsidRDefault="00DD6881">
            <w:pPr>
              <w:ind w:left="57" w:right="57"/>
              <w:jc w:val="both"/>
            </w:pPr>
            <w:r>
              <w:rPr>
                <w:sz w:val="24"/>
                <w:szCs w:val="24"/>
              </w:rPr>
              <w:t>Управление Федеральной антимонопольной службы по Приморскому краю</w:t>
            </w:r>
          </w:p>
          <w:p w:rsidR="00DD6881" w:rsidRDefault="00DD6881">
            <w:pPr>
              <w:ind w:left="57" w:right="57"/>
              <w:jc w:val="both"/>
            </w:pPr>
            <w:r>
              <w:rPr>
                <w:sz w:val="24"/>
                <w:szCs w:val="24"/>
              </w:rPr>
              <w:t>(по согласованию)</w:t>
            </w:r>
          </w:p>
          <w:p w:rsidR="00DD6881" w:rsidRDefault="00DD6881">
            <w:pPr>
              <w:ind w:left="57" w:right="57"/>
              <w:jc w:val="both"/>
              <w:rPr>
                <w:sz w:val="24"/>
                <w:szCs w:val="24"/>
              </w:rPr>
            </w:pPr>
          </w:p>
          <w:p w:rsidR="00DD6881" w:rsidRDefault="00DD6881">
            <w:pPr>
              <w:snapToGrid w:val="0"/>
              <w:ind w:left="57" w:right="57"/>
              <w:jc w:val="both"/>
              <w:rPr>
                <w:sz w:val="24"/>
                <w:szCs w:val="24"/>
              </w:rPr>
            </w:pPr>
          </w:p>
          <w:p w:rsidR="00DD6881" w:rsidRDefault="00DD6881">
            <w:pPr>
              <w:snapToGrid w:val="0"/>
              <w:ind w:left="57" w:right="57"/>
              <w:jc w:val="both"/>
              <w:rPr>
                <w:sz w:val="24"/>
                <w:szCs w:val="24"/>
              </w:rPr>
            </w:pP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6.2.</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Формирование рейтинга результативности и эффективности контрольно-надзорной деятельности в Приморском крае</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предприниматели от осуществления контрольно-надзорных мероприятий испытывают на себе серьезную нагрузку, включая финансовые издержки;</w:t>
            </w:r>
          </w:p>
          <w:p w:rsidR="00DD6881" w:rsidRDefault="00DD6881">
            <w:pPr>
              <w:ind w:left="57" w:right="57"/>
              <w:jc w:val="both"/>
              <w:textAlignment w:val="baseline"/>
            </w:pPr>
            <w:r>
              <w:rPr>
                <w:sz w:val="24"/>
                <w:szCs w:val="24"/>
              </w:rPr>
              <w:t>отсутствие у предпринимателей понимания того, что является правомерным или противоправным;</w:t>
            </w:r>
          </w:p>
          <w:p w:rsidR="00DD6881" w:rsidRDefault="00DD6881">
            <w:pPr>
              <w:ind w:left="57" w:right="57"/>
              <w:jc w:val="both"/>
              <w:textAlignment w:val="baseline"/>
            </w:pPr>
            <w:r>
              <w:rPr>
                <w:sz w:val="24"/>
                <w:szCs w:val="24"/>
              </w:rPr>
              <w:t>предприниматели не успевают отследить изменение законодательства и (или) правоприменительной практики антимонопольных органов, а также отсутствие информации о наличии административных способов защиты своих нарушенных прав</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повышение уровня информированности организаций и населения</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ежегодно</w:t>
            </w:r>
          </w:p>
        </w:tc>
        <w:tc>
          <w:tcPr>
            <w:tcW w:w="2714"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размещение результатов рейтинга результативности и эффективности контрольно-надзорной деятельности в Приморском крае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w:t>
            </w:r>
          </w:p>
        </w:tc>
        <w:tc>
          <w:tcPr>
            <w:tcW w:w="3318"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экономического развития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cantSplit/>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6.3.</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Обеспечение подготовки докладов органами исполнительной власти Приморского края об антимонопольном комплаенсе</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отсутствие у предпринимателей понимания того, что является правомерным или противоправным.</w:t>
            </w:r>
          </w:p>
          <w:p w:rsidR="00DD6881" w:rsidRDefault="00DD6881">
            <w:pPr>
              <w:ind w:left="57" w:right="57"/>
              <w:jc w:val="both"/>
            </w:pPr>
            <w:r>
              <w:rPr>
                <w:sz w:val="24"/>
                <w:szCs w:val="24"/>
              </w:rPr>
              <w:t>Наличие рисков негативных последствий, связанных с антимонопольными нарушениями</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доклад об антимонопольном комплаенсе в органе исполнительной власти Приморского края, направление доклада в министерство экономического развития Приморского края</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ежегодно</w:t>
            </w:r>
          </w:p>
        </w:tc>
        <w:tc>
          <w:tcPr>
            <w:tcW w:w="2714"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доклад об антимонопольном комплаенсе</w:t>
            </w:r>
          </w:p>
        </w:tc>
        <w:tc>
          <w:tcPr>
            <w:tcW w:w="3318"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органы исполнительной власти в пределах своих полномочий</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cantSplit/>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7.</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Обеспечение и сохранение целевого использования государственных (муниципальных) объектов недвижимого имущества в социальной сфере</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cantSplit/>
          <w:trHeight w:val="7500"/>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7.1.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повышение уровня и качества жизни граждан, проживающих в организациях социальной сферы, получающих услуги в медицинских организациях, организациях образования, культуры, физической культуры и спорта, создание комфортных и благоприятных условий для реабилитации инвалидов </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капитальный ремонт организаций социальной сферы, покупка технологического оборудования, бытовой техники,</w:t>
            </w:r>
          </w:p>
          <w:p w:rsidR="00DD6881" w:rsidRDefault="00DD6881">
            <w:pPr>
              <w:ind w:left="57" w:right="57"/>
              <w:jc w:val="both"/>
              <w:textAlignment w:val="baseline"/>
            </w:pPr>
            <w:r>
              <w:rPr>
                <w:sz w:val="24"/>
                <w:szCs w:val="24"/>
              </w:rPr>
              <w:t>обеспечение пожарной и антитеррористической безопасности</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государственная программа Приморского края «Социальная поддержка населения Приморского края» на 2020 - 2027 годы, утвержденная постановлением Администрации Приморского края</w:t>
            </w:r>
            <w:r>
              <w:rPr>
                <w:sz w:val="24"/>
                <w:szCs w:val="24"/>
              </w:rPr>
              <w:br/>
              <w:t xml:space="preserve">от 27 декабря 2019 года № 918-па; </w:t>
            </w:r>
          </w:p>
          <w:p w:rsidR="00DD6881" w:rsidRDefault="00DD6881">
            <w:pPr>
              <w:ind w:left="57" w:right="57"/>
              <w:jc w:val="both"/>
              <w:textAlignment w:val="baseline"/>
            </w:pPr>
            <w:r>
              <w:rPr>
                <w:sz w:val="24"/>
                <w:szCs w:val="24"/>
              </w:rPr>
              <w:t>государственная программа Приморского края «Развитие образования Приморского края» на 2020-2027 годы, утвержденная постановлением Администрации Приморского края</w:t>
            </w:r>
            <w:r>
              <w:rPr>
                <w:sz w:val="24"/>
                <w:szCs w:val="24"/>
              </w:rPr>
              <w:br/>
              <w:t>от 16 декабря 2019 года</w:t>
            </w:r>
            <w:r>
              <w:rPr>
                <w:sz w:val="24"/>
                <w:szCs w:val="24"/>
              </w:rPr>
              <w:br/>
              <w:t>№ 848-па</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труда и социальной политики Приморского края;</w:t>
            </w:r>
          </w:p>
          <w:p w:rsidR="00DD6881" w:rsidRDefault="00DD6881">
            <w:pPr>
              <w:ind w:left="57" w:right="57"/>
              <w:jc w:val="both"/>
            </w:pPr>
            <w:r>
              <w:rPr>
                <w:rFonts w:eastAsia="Calibri"/>
                <w:sz w:val="24"/>
                <w:szCs w:val="24"/>
              </w:rPr>
              <w:t>министерство образования Приморского края;</w:t>
            </w:r>
          </w:p>
          <w:p w:rsidR="00DD6881" w:rsidRDefault="00DD6881">
            <w:pPr>
              <w:ind w:left="57" w:right="57"/>
              <w:jc w:val="both"/>
              <w:textAlignment w:val="baseline"/>
            </w:pPr>
            <w:r>
              <w:rPr>
                <w:sz w:val="24"/>
                <w:szCs w:val="24"/>
              </w:rPr>
              <w:t>органы местного самоуправления (по согласованию);</w:t>
            </w:r>
          </w:p>
          <w:p w:rsidR="00DD6881" w:rsidRDefault="00DD6881">
            <w:pPr>
              <w:ind w:left="57" w:right="57"/>
              <w:jc w:val="both"/>
            </w:pPr>
            <w:r>
              <w:rPr>
                <w:rFonts w:eastAsia="Calibri"/>
                <w:sz w:val="24"/>
                <w:szCs w:val="24"/>
              </w:rPr>
              <w:t>министерство здравоохранения Приморского края;</w:t>
            </w:r>
          </w:p>
          <w:p w:rsidR="00DD6881" w:rsidRDefault="00DD6881">
            <w:pPr>
              <w:ind w:left="57" w:right="57"/>
              <w:jc w:val="both"/>
            </w:pPr>
            <w:r>
              <w:rPr>
                <w:rFonts w:eastAsia="Calibri"/>
                <w:sz w:val="24"/>
                <w:szCs w:val="24"/>
              </w:rPr>
              <w:t>министерство физической культуры и спорта Приморского края;</w:t>
            </w:r>
          </w:p>
          <w:p w:rsidR="00DD6881" w:rsidRDefault="00DD6881">
            <w:pPr>
              <w:ind w:left="57" w:right="57"/>
              <w:jc w:val="both"/>
              <w:textAlignment w:val="baseline"/>
            </w:pPr>
            <w:r>
              <w:rPr>
                <w:rFonts w:eastAsia="Calibri"/>
                <w:sz w:val="24"/>
                <w:szCs w:val="24"/>
              </w:rPr>
              <w:t>министерство культуры и архивного дела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7.2.</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Проведение контрольных мероприятий по проверке целевого использования государственного (муниципального) недвижимого имущества в социальной сфере</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повышения уровня и качества жизни граждан</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использование недвижимого имущества Приморского края по целевому назначению и сохранности в социальной сфере</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акты проверок</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министерство имущественных и земельных отношений Приморского края;</w:t>
            </w:r>
          </w:p>
          <w:p w:rsidR="00DD6881" w:rsidRDefault="00DD6881">
            <w:pPr>
              <w:ind w:left="57" w:right="57"/>
              <w:textAlignment w:val="baseline"/>
            </w:pPr>
            <w:r>
              <w:rPr>
                <w:sz w:val="24"/>
                <w:szCs w:val="24"/>
              </w:rPr>
              <w:t>министерство труда и социальной политики Приморского края;</w:t>
            </w:r>
          </w:p>
          <w:p w:rsidR="00DD6881" w:rsidRDefault="00DD6881">
            <w:pPr>
              <w:ind w:left="57" w:right="57"/>
              <w:textAlignment w:val="baseline"/>
            </w:pPr>
            <w:r>
              <w:rPr>
                <w:sz w:val="24"/>
                <w:szCs w:val="24"/>
              </w:rPr>
              <w:t>министерство образования Приморского края;</w:t>
            </w:r>
          </w:p>
          <w:p w:rsidR="00DD6881" w:rsidRDefault="00DD6881">
            <w:pPr>
              <w:ind w:right="57"/>
              <w:textAlignment w:val="baseline"/>
            </w:pPr>
            <w:r>
              <w:rPr>
                <w:sz w:val="24"/>
                <w:szCs w:val="24"/>
              </w:rPr>
              <w:t>органы местного самоуправления (по согласованию)</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8.</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8.1.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Применение механизмов государственно-частного партнерства, заключение концессионных соглашений в социальной сфере (социальное обслуживание, образование, здравоохранение, культура, физкультура и спорт), содействие развитию практики применения механизмов государственно-частного партнерства, заключения концессионных соглашений в социальной сфере, в</w:t>
            </w:r>
            <w:r>
              <w:rPr>
                <w:rFonts w:eastAsia="Calibri"/>
                <w:sz w:val="24"/>
                <w:szCs w:val="24"/>
              </w:rPr>
              <w:t xml:space="preserve">озмещение затрат на уплату процентов по кредитам, полученным юридическими лицами на реализацию инвестиционных проектов в социальной сфере </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услуг в социальной сфере (социальное обслуживание, здравоохранение, образование, культура, физкультура и спорт);</w:t>
            </w:r>
          </w:p>
          <w:p w:rsidR="00DD6881" w:rsidRDefault="00DD6881">
            <w:pPr>
              <w:ind w:left="57" w:right="57"/>
              <w:jc w:val="both"/>
            </w:pPr>
            <w:r>
              <w:rPr>
                <w:sz w:val="24"/>
                <w:szCs w:val="24"/>
              </w:rPr>
              <w:t>отсутствие первоначального капитала для организации работы по предоставлению услуг социальной сферы;</w:t>
            </w:r>
          </w:p>
          <w:p w:rsidR="00DD6881" w:rsidRDefault="00DD6881">
            <w:pPr>
              <w:ind w:left="57" w:right="57"/>
              <w:jc w:val="both"/>
              <w:textAlignment w:val="baseline"/>
            </w:pPr>
            <w:r>
              <w:rPr>
                <w:rFonts w:eastAsia="Calibri"/>
                <w:sz w:val="24"/>
                <w:szCs w:val="24"/>
              </w:rPr>
              <w:t xml:space="preserve">недостаточное участие негосударственных организаций, в том числе социально ориентированных некоммерческих организаций, в предоставлении услуг в социальной сфере </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 xml:space="preserve">содействие развитию практики применения механизмов государственно-частного партнерства, заключения концессионных соглашений в социальной сфере; возмещение затрат на уплату процентов по кредитам, полученным юридическими лицами на реализацию инвестиционных проектов в социальной сфере </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 xml:space="preserve">постановление Администрации Приморского края </w:t>
            </w:r>
            <w:r>
              <w:rPr>
                <w:rFonts w:eastAsia="Calibri"/>
                <w:sz w:val="24"/>
                <w:szCs w:val="24"/>
              </w:rPr>
              <w:br/>
              <w:t xml:space="preserve">от 7 сентября 2018 года  № 427-па </w:t>
            </w:r>
          </w:p>
          <w:p w:rsidR="00DD6881" w:rsidRDefault="00DD6881">
            <w:pPr>
              <w:ind w:left="57" w:right="57"/>
              <w:jc w:val="both"/>
              <w:textAlignment w:val="baseline"/>
            </w:pPr>
            <w:r>
              <w:rPr>
                <w:rFonts w:eastAsia="Calibri"/>
                <w:sz w:val="24"/>
                <w:szCs w:val="24"/>
              </w:rPr>
              <w:t>«Об утверждении Порядка предоставления субсидий юридическим лицам (за исключением субсидий государственным (муниципальным) учреждениям) на возмещение части затрат на уплату процентов по кредитам, полученным юридическими лицами на реализацию инвестиционных проектов в сфере социального обслуживания населения»</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труда и социальной политики Приморского края;</w:t>
            </w:r>
          </w:p>
          <w:p w:rsidR="00DD6881" w:rsidRDefault="00DD6881">
            <w:pPr>
              <w:ind w:left="57" w:right="57"/>
              <w:jc w:val="both"/>
              <w:textAlignment w:val="baseline"/>
            </w:pPr>
            <w:r>
              <w:rPr>
                <w:rFonts w:eastAsia="Calibri"/>
                <w:sz w:val="24"/>
                <w:szCs w:val="24"/>
              </w:rPr>
              <w:t>министерство образования Приморского края;</w:t>
            </w:r>
          </w:p>
          <w:p w:rsidR="00DD6881" w:rsidRDefault="00DD6881">
            <w:pPr>
              <w:ind w:left="57" w:right="57"/>
              <w:jc w:val="both"/>
              <w:textAlignment w:val="baseline"/>
            </w:pPr>
            <w:r>
              <w:rPr>
                <w:rFonts w:eastAsia="Calibri"/>
                <w:sz w:val="24"/>
                <w:szCs w:val="24"/>
              </w:rPr>
              <w:t>министерство здравоохранения Приморского края;</w:t>
            </w:r>
          </w:p>
          <w:p w:rsidR="00DD6881" w:rsidRDefault="00DD6881">
            <w:pPr>
              <w:ind w:left="57" w:right="57"/>
              <w:jc w:val="both"/>
              <w:textAlignment w:val="baseline"/>
            </w:pPr>
            <w:r>
              <w:rPr>
                <w:rFonts w:eastAsia="Calibri"/>
                <w:sz w:val="24"/>
                <w:szCs w:val="24"/>
              </w:rPr>
              <w:t>министерство культуры и архивного дела Приморского края;</w:t>
            </w:r>
          </w:p>
          <w:p w:rsidR="00DD6881" w:rsidRDefault="00DD6881">
            <w:pPr>
              <w:ind w:right="57"/>
              <w:jc w:val="both"/>
              <w:textAlignment w:val="baseline"/>
            </w:pPr>
            <w:r>
              <w:rPr>
                <w:rFonts w:eastAsia="Calibri"/>
                <w:sz w:val="24"/>
                <w:szCs w:val="24"/>
              </w:rPr>
              <w:t>министерство физической культуры и спорта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9.</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Содействие развитию негосударственных социально ориентированных некоммерческих организаций (далее – СО НКО) и социального предпринимательства, включая наличие в государственных программах Приморского края мероприятий, направленных на поддержку негосударственного (немуниципального) сектора, в том числе СО НКО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 НКО и социального предпринимательства</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9.1.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Предоставление субсидий из краевого бюджета частным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недостаточное участие негосударственных организаций, в том числе СО НКО, в предоставлении услуг в сфере среднего профессионального образования</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увеличение количества негосударственных участников рынка в социальной сфере в целях повышения доступности качества оказываемых услуг и оптимизации бюджетных расходов</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 о реализации поддержки</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министерство </w:t>
            </w:r>
            <w:r>
              <w:rPr>
                <w:color w:val="000000"/>
                <w:sz w:val="24"/>
                <w:szCs w:val="24"/>
              </w:rPr>
              <w:t>профессионального образования и занятости населения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9.2.</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Предоставление субсидий организациям и индивидуальным предпринимателям, оказывающим услуги по организации отдыха и оздоровления детей на территории Приморского края</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недостаточное участие негосударственных организаций, в том числе СО НКО, в предоставлении услуг по организации отдыха и оздоровления детей на территории Приморского края</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увеличение количества негосударственных участников рынка в социальной сфере в целях повышения доступности качества оказываемых услуг и оптимизации бюджетных расходов</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 о реализации поддержки</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образования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9.3.</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Предоставление субсидий из краевого бюджета частным общеобразователь-ным организациям на возмещение затрат, связанных с предоставлением дошкольного, начального общего, основного общего, среднего общего образования</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недостаточное участие негосударственных организаций, в том числе СО НКО, в предоставлении услуг в дошкольном, начальном общем, основном общем, среднем общем образовании</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увеличение количества негосударственных участников рынка в социальной сфере в целях повышения доступности качества оказываемых услуг и оптимизации бюджетных расходов</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 о реализации поддержки</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образования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9.4.</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Организация информационной работы с поставщиками социальных услуг, включенными в реестр поставщиков социальных услуг на территории Приморского края, о порядке и условиях предоставления социальных услуг, предусмотренных действующим законодательством; проведение обучающих семинаров с</w:t>
            </w:r>
            <w:r>
              <w:rPr>
                <w:sz w:val="24"/>
                <w:szCs w:val="24"/>
              </w:rPr>
              <w:br/>
              <w:t>СО НКО по вопросам законодательства в сфере социального обслуживания, стандартов предоставления социальных услуг</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недостаточное участие негосударственных организаций, в том числе СО НКО, в предоставлении услуг в сфере социального обслуживания;</w:t>
            </w:r>
          </w:p>
          <w:p w:rsidR="00DD6881" w:rsidRDefault="00DD6881">
            <w:pPr>
              <w:ind w:left="57" w:right="57"/>
              <w:jc w:val="both"/>
              <w:textAlignment w:val="baseline"/>
            </w:pPr>
            <w:r>
              <w:rPr>
                <w:sz w:val="24"/>
                <w:szCs w:val="24"/>
              </w:rPr>
              <w:t>несоблюдение негосударственными поставщиками социальных услуг порядков предоставления социальных услуг и стандартов услуг</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соблюдение негосударственными поставщиками соц обслуживания законодательства в сфере социального обслуживания, в том числе стандартов оказания услуг; качественная подготовка документов на выплату компенсации за оказанные социальные услуги</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реестр поставщиков социальных услуг</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труда и социальной политики Приморского края</w:t>
            </w:r>
          </w:p>
          <w:p w:rsidR="00DD6881" w:rsidRDefault="00DD6881">
            <w:pPr>
              <w:ind w:left="57" w:right="57"/>
              <w:jc w:val="both"/>
            </w:pPr>
            <w:r>
              <w:rPr>
                <w:sz w:val="24"/>
              </w:rPr>
              <w:t xml:space="preserve"> </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9.5.</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Предоставление субсидий юридическим лицам (за исключением субсидий государственным и муниципальным учреждениям), индивидуальным предпринимателям на возмещение затрат и (или) недополученных доходов, возникающих при предоставлении ими льгот по оплате физкультурно-спортивных услуг населению Приморского края</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обеспечение предоставления льготных и бесплатных физкультурно-спортивных услуг детям и пенсионерам</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увеличение численности населения, систематически занимающегося физической культурой и спортом</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постановление Администрации Приморского края</w:t>
            </w:r>
            <w:r>
              <w:rPr>
                <w:sz w:val="24"/>
                <w:szCs w:val="24"/>
              </w:rPr>
              <w:br/>
              <w:t>от 18 декабря 2015 года № 492-па «Об утверждении порядка предоставления субсидий юридическим лицам (за исключением субсидий государственным и муниципальным учреждениям), индивидуальным предпринимателям на возмещение затрат и (или) недополученных доходов, возникающих при предоставлении ими льгот по оплате физкультурно-спортивных услуг населению Приморского края»</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физической культуры и спорта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9.6.</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Предоставление грантов (субсидий) некоммерческим организациям, реализующим проекты в сфере физической культуры и массового спорта</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реализация на территории Приморского края проектов в сфере физической культуры и массового спорта, организация мероприятий по привлечению жителей Приморского края к занятиям физической культурой и спортом, в том числе проведение регулярных бесплатных тренировок, зарядок, мастер-классов, многоразовых акций и иных физкультурно-массовых мероприятий с широким охватом территории края</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увеличение численности населения, систематически занимающегося физической культурой и спортом</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постановление администрация Приморского края</w:t>
            </w:r>
            <w:r>
              <w:rPr>
                <w:sz w:val="24"/>
                <w:szCs w:val="24"/>
              </w:rPr>
              <w:br/>
              <w:t xml:space="preserve">от 24 июня 2019 года </w:t>
            </w:r>
            <w:r>
              <w:rPr>
                <w:sz w:val="24"/>
                <w:szCs w:val="24"/>
              </w:rPr>
              <w:br/>
              <w:t>№ 390-па «Об утверждении порядка предоставления грантов в форме субсидий некоммерческим организациям, реализующим проекты в сфере физической культуры и массового спорта»</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физической культуры и спорта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9.7.</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Предоставление субсидий юридическим лицам (за исключением субсидий государственным и муниципальным учреждениям), индивидуальным предпринимателям на возмещение затрат и (или) недополученных доходов, возникающих при обеспечении или занятий адаптивной физической культурой и спортом</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доступность физкультурно-спортивных услуг лицам с ограниченными возможностями здоровья и инвалидам</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увеличение численности населения, систематически занимающегося физической культурой и спортом</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постановление Администрации Приморского края</w:t>
            </w:r>
            <w:r>
              <w:rPr>
                <w:sz w:val="24"/>
                <w:szCs w:val="24"/>
              </w:rPr>
              <w:br/>
              <w:t>от 27 января 2016 года № 39-па «Об утверждении Порядка предоставления субсидий юридическим лицам (за исключением субсидий государственным и муниципальным учреждениям), индивидуальным предпринимателям на возмещение затрат и (или) недополученных доходов, возникающих при обеспечении ими занятий адаптивной физической культурой и спортом инвалидов и лиц с ограниченными возможностями здоровья»</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физической культуры и спорта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9.8.</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Предоставление субсидий из краевого бюджета СО НКО Приморского края на финансовое обеспечение затрат, связанных с реализацией общественно значимых программ (проектов)</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недостаточное участие СО НКО Приморского края в решении конкретных социальных проблем и развитии институтов гражданского общества;</w:t>
            </w:r>
          </w:p>
          <w:p w:rsidR="00DD6881" w:rsidRDefault="00DD6881">
            <w:pPr>
              <w:ind w:left="57" w:right="57"/>
              <w:jc w:val="both"/>
              <w:textAlignment w:val="baseline"/>
            </w:pPr>
            <w:r>
              <w:rPr>
                <w:sz w:val="24"/>
                <w:szCs w:val="24"/>
              </w:rPr>
              <w:t>недостаточное количество ресурсов, в том числе финансовых, для реализации общественно значимых программ (проектов)</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проведение конкурсного отбора СО НКО, определение победителей конкурсного отбора СО НКО, заключение соглашений о предоставлении субсидий</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не реже одного раза в течение финансового года</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постановление Администрации Приморского края</w:t>
            </w:r>
            <w:r>
              <w:rPr>
                <w:sz w:val="24"/>
                <w:szCs w:val="24"/>
              </w:rPr>
              <w:br/>
              <w:t>от 27 января 2015 года</w:t>
            </w:r>
            <w:r>
              <w:rPr>
                <w:sz w:val="24"/>
                <w:szCs w:val="24"/>
              </w:rPr>
              <w:br/>
              <w:t>№ 19-па «О 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финансовое обеспечение затрат, связанных с реализацией общественно значимых программ (проектов)»</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департамент внутренней политики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9.9.</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Предоставление из краевого бюджета грантов на поддержку творческих коллективов Приморского края</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стимулирование, популяризация и развитие творческой деятельности в Приморском крае, повышение исполнительского уровня, а также укрепления материально-технической базы учреждений</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увеличение показов, созданных театральных постановок, концертных и цирковых программ;</w:t>
            </w:r>
          </w:p>
          <w:p w:rsidR="00DD6881" w:rsidRDefault="00DD6881">
            <w:pPr>
              <w:ind w:left="57" w:right="57"/>
              <w:jc w:val="both"/>
              <w:textAlignment w:val="baseline"/>
            </w:pPr>
            <w:r>
              <w:rPr>
                <w:sz w:val="24"/>
                <w:szCs w:val="24"/>
              </w:rPr>
              <w:t>укрепление материально-технической базы учреждений (декорации, реквизиты, предметы бутафории, музыкальные инструменты, специализированная литература и т.д).</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постановление Администрации Приморского края</w:t>
            </w:r>
            <w:r>
              <w:rPr>
                <w:sz w:val="24"/>
                <w:szCs w:val="24"/>
              </w:rPr>
              <w:br/>
              <w:t>от 16 ноября 2017 года № 463-па «О предоставлении из краевого бюджета грантов на поддержку творческих коллективов Приморского края»</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культуры и архивного дела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9.10.</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Проведение образовательных мероприятий для предпринимателей, осуществляющих деятельность в социальной сфере по вопросам предоставления мер государственной поддержки</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низкий уровень доступности мер государственной поддержки для социальных предпринимателей</w:t>
            </w:r>
          </w:p>
        </w:tc>
        <w:tc>
          <w:tcPr>
            <w:tcW w:w="2561" w:type="dxa"/>
            <w:vMerge w:val="restart"/>
            <w:tcBorders>
              <w:top w:val="single" w:sz="6"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 xml:space="preserve">содействие развитию негосударственных (немуниципальных) СО НКО и социального предпринимательства, включая наличие в региональных программах поддержки СО НКО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w:t>
            </w:r>
          </w:p>
          <w:p w:rsidR="00DD6881" w:rsidRDefault="00DD6881">
            <w:pPr>
              <w:ind w:left="57" w:right="57"/>
              <w:jc w:val="both"/>
              <w:textAlignment w:val="baseline"/>
            </w:pPr>
            <w:r>
              <w:rPr>
                <w:sz w:val="24"/>
                <w:szCs w:val="24"/>
              </w:rPr>
              <w:t>некоммерческих организаций и социального предпринимательства</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отчеты о проведении образовательных мероприятий для предпринимателей, осуществляющих деятельность в социальной сфере по вопросам предоставления мер государственной поддержки</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центр инноваций социальной сферы АНО «Центр поддержки предпринимательства Приморского края» (по согласованию);</w:t>
            </w:r>
          </w:p>
          <w:p w:rsidR="00DD6881" w:rsidRDefault="00DD6881">
            <w:pPr>
              <w:ind w:left="57" w:right="57"/>
              <w:jc w:val="both"/>
              <w:textAlignment w:val="baseline"/>
            </w:pPr>
            <w:r>
              <w:rPr>
                <w:sz w:val="24"/>
                <w:szCs w:val="24"/>
              </w:rPr>
              <w:t xml:space="preserve">НО «Гарантийный фонд Приморского края» </w:t>
            </w:r>
          </w:p>
          <w:p w:rsidR="00DD6881" w:rsidRDefault="00DD6881">
            <w:pPr>
              <w:ind w:left="57" w:right="57"/>
              <w:jc w:val="both"/>
              <w:textAlignment w:val="baseline"/>
            </w:pPr>
            <w:r>
              <w:rPr>
                <w:sz w:val="24"/>
                <w:szCs w:val="24"/>
              </w:rPr>
              <w:t>(по согласованию)</w:t>
            </w:r>
          </w:p>
          <w:p w:rsidR="00DD6881" w:rsidRDefault="00DD6881">
            <w:pPr>
              <w:ind w:left="57" w:right="57"/>
              <w:jc w:val="both"/>
              <w:textAlignment w:val="baseline"/>
              <w:rPr>
                <w:sz w:val="24"/>
                <w:szCs w:val="24"/>
              </w:rPr>
            </w:pP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9.11.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Внедрение льготного продукта при предоставлении поручительства по кредитам банков, направленным на реализацию проектов субъектов малого и среднего предпринимательства в социальной сфере</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низкий уровень доступности мер государственной поддержки для социальных предпринимателей</w:t>
            </w:r>
          </w:p>
        </w:tc>
        <w:tc>
          <w:tcPr>
            <w:tcW w:w="2561" w:type="dxa"/>
            <w:vMerge/>
            <w:tcBorders>
              <w:top w:val="single" w:sz="6" w:space="0" w:color="000000"/>
              <w:left w:val="single" w:sz="6" w:space="0" w:color="000000"/>
              <w:bottom w:val="single" w:sz="4" w:space="0" w:color="000000"/>
            </w:tcBorders>
            <w:shd w:val="clear" w:color="auto" w:fill="auto"/>
          </w:tcPr>
          <w:p w:rsidR="00DD6881" w:rsidRDefault="00DD6881">
            <w:pPr>
              <w:snapToGrid w:val="0"/>
              <w:ind w:left="57" w:right="57"/>
              <w:jc w:val="both"/>
              <w:textAlignment w:val="baseline"/>
              <w:rPr>
                <w:sz w:val="24"/>
                <w:szCs w:val="24"/>
              </w:rPr>
            </w:pP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отчеты о мероприятиях, направленных на внедрение льготного продукта при предоставлении поручительства по кредитам банков, направленным на реализацию проектов субъектов малого и среднего предпринимательства в социальной сфере</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центр инноваций социальной сферы АНО «Центр поддержки предпринимательства Приморского края» (по согласованию);</w:t>
            </w:r>
          </w:p>
          <w:p w:rsidR="00DD6881" w:rsidRDefault="00DD6881">
            <w:pPr>
              <w:ind w:left="57" w:right="57"/>
              <w:jc w:val="both"/>
              <w:textAlignment w:val="baseline"/>
            </w:pPr>
            <w:r>
              <w:rPr>
                <w:sz w:val="24"/>
                <w:szCs w:val="24"/>
              </w:rPr>
              <w:t>НО «Гарантийный фонд Приморского края» (по согласованию)</w:t>
            </w:r>
          </w:p>
          <w:p w:rsidR="00DD6881" w:rsidRDefault="00DD6881">
            <w:pPr>
              <w:ind w:left="57" w:right="57"/>
              <w:jc w:val="both"/>
              <w:textAlignment w:val="baseline"/>
              <w:rPr>
                <w:sz w:val="24"/>
                <w:szCs w:val="24"/>
              </w:rPr>
            </w:pP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9.12.</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Внедрение микрофинансового кредитования проектов субъектов малого и среднего предпринимательства в социальной сфере</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низкий уровень доступности мер государственной поддержки для социальных предпринимателей</w:t>
            </w:r>
          </w:p>
        </w:tc>
        <w:tc>
          <w:tcPr>
            <w:tcW w:w="2561" w:type="dxa"/>
            <w:vMerge/>
            <w:tcBorders>
              <w:top w:val="single" w:sz="6" w:space="0" w:color="000000"/>
              <w:left w:val="single" w:sz="6" w:space="0" w:color="000000"/>
              <w:bottom w:val="single" w:sz="4" w:space="0" w:color="000000"/>
            </w:tcBorders>
            <w:shd w:val="clear" w:color="auto" w:fill="auto"/>
          </w:tcPr>
          <w:p w:rsidR="00DD6881" w:rsidRDefault="00DD6881">
            <w:pPr>
              <w:snapToGrid w:val="0"/>
              <w:ind w:left="57" w:right="57"/>
              <w:jc w:val="both"/>
              <w:textAlignment w:val="baseline"/>
              <w:rPr>
                <w:sz w:val="24"/>
                <w:szCs w:val="24"/>
              </w:rPr>
            </w:pP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отчеты о мероприятиях, направленных на внедрение микрофинансового кредитования проектов субъектов малого и среднего предпринимательства в социальной сфере</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центр инноваций социальной сферы АНО «Центр поддержки предпринимательства Приморского края» (по согласованию),</w:t>
            </w:r>
          </w:p>
          <w:p w:rsidR="00DD6881" w:rsidRDefault="00DD6881">
            <w:pPr>
              <w:ind w:left="57" w:right="57"/>
              <w:jc w:val="both"/>
              <w:textAlignment w:val="baseline"/>
            </w:pPr>
            <w:r>
              <w:rPr>
                <w:sz w:val="24"/>
                <w:szCs w:val="24"/>
              </w:rPr>
              <w:t>НО «Гарантийный фонд Приморского края» (по согласованию)</w:t>
            </w:r>
          </w:p>
          <w:p w:rsidR="00DD6881" w:rsidRDefault="00DD6881">
            <w:pPr>
              <w:ind w:left="57" w:right="57"/>
              <w:jc w:val="both"/>
              <w:textAlignment w:val="baseline"/>
            </w:pPr>
            <w:r>
              <w:rPr>
                <w:sz w:val="24"/>
                <w:szCs w:val="24"/>
              </w:rPr>
              <w:t xml:space="preserve"> </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10.</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vMerge w:val="restart"/>
            <w:tcBorders>
              <w:top w:val="single" w:sz="6" w:space="0" w:color="000000"/>
              <w:left w:val="single" w:sz="6" w:space="0" w:color="000000"/>
              <w:bottom w:val="single" w:sz="4" w:space="0" w:color="000000"/>
            </w:tcBorders>
            <w:shd w:val="clear" w:color="auto" w:fill="auto"/>
          </w:tcPr>
          <w:p w:rsidR="00DD6881" w:rsidRDefault="00DD6881">
            <w:pPr>
              <w:spacing w:line="315" w:lineRule="atLeast"/>
              <w:ind w:left="57"/>
              <w:jc w:val="both"/>
              <w:textAlignment w:val="baseline"/>
            </w:pPr>
            <w:r>
              <w:rPr>
                <w:sz w:val="24"/>
                <w:szCs w:val="24"/>
              </w:rPr>
              <w:t>10.1.</w:t>
            </w:r>
          </w:p>
        </w:tc>
        <w:tc>
          <w:tcPr>
            <w:tcW w:w="2150" w:type="dxa"/>
            <w:vMerge w:val="restart"/>
            <w:tcBorders>
              <w:top w:val="single" w:sz="6"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Проведение обучающих мероприятий для граждан, желающих организовать собственное дело, и действующих предпринимателей в рамках реализации региональных проектов «Популяризация предпринима-тельства», «Акселерация субъектов малого и среднего предпринима-тельства».</w:t>
            </w:r>
          </w:p>
        </w:tc>
        <w:tc>
          <w:tcPr>
            <w:tcW w:w="2492" w:type="dxa"/>
            <w:vMerge w:val="restart"/>
            <w:tcBorders>
              <w:top w:val="single" w:sz="6"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недостаточное информирование граждан о механизмах, связанных с организацией и развитием собственного дела</w:t>
            </w:r>
          </w:p>
          <w:p w:rsidR="00DD6881" w:rsidRDefault="00DD6881">
            <w:pPr>
              <w:ind w:left="57" w:right="57"/>
              <w:jc w:val="both"/>
              <w:textAlignment w:val="baseline"/>
              <w:rPr>
                <w:sz w:val="24"/>
                <w:szCs w:val="24"/>
              </w:rPr>
            </w:pPr>
          </w:p>
          <w:p w:rsidR="00DD6881" w:rsidRDefault="00DD6881">
            <w:pPr>
              <w:ind w:left="57" w:right="57"/>
              <w:jc w:val="both"/>
              <w:textAlignment w:val="baseline"/>
              <w:rPr>
                <w:sz w:val="24"/>
                <w:szCs w:val="24"/>
              </w:rPr>
            </w:pPr>
          </w:p>
        </w:tc>
        <w:tc>
          <w:tcPr>
            <w:tcW w:w="2561" w:type="dxa"/>
            <w:vMerge w:val="restart"/>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DD6881" w:rsidRDefault="00DD6881">
            <w:pPr>
              <w:ind w:left="57"/>
              <w:jc w:val="both"/>
              <w:textAlignment w:val="baseline"/>
            </w:pPr>
            <w:r>
              <w:rPr>
                <w:sz w:val="24"/>
                <w:szCs w:val="24"/>
              </w:rP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p w:rsidR="00DD6881" w:rsidRDefault="00DD6881">
            <w:pPr>
              <w:ind w:left="57" w:right="57"/>
              <w:jc w:val="both"/>
              <w:textAlignment w:val="baseline"/>
            </w:pPr>
            <w:r>
              <w:rPr>
                <w:sz w:val="24"/>
                <w:szCs w:val="24"/>
              </w:rP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Приморского края, прошедшего обучение по повышению финансовой грамотности </w:t>
            </w:r>
          </w:p>
        </w:tc>
        <w:tc>
          <w:tcPr>
            <w:tcW w:w="1755" w:type="dxa"/>
            <w:vMerge w:val="restart"/>
            <w:tcBorders>
              <w:top w:val="single" w:sz="6" w:space="0" w:color="000000"/>
              <w:left w:val="single" w:sz="6" w:space="0" w:color="000000"/>
              <w:bottom w:val="single" w:sz="4" w:space="0" w:color="000000"/>
            </w:tcBorders>
            <w:shd w:val="clear" w:color="auto" w:fill="auto"/>
          </w:tcPr>
          <w:p w:rsidR="00DD6881" w:rsidRDefault="00DD6881">
            <w:pPr>
              <w:ind w:left="57" w:right="57"/>
              <w:jc w:val="center"/>
              <w:textAlignment w:val="baseline"/>
            </w:pPr>
            <w:r>
              <w:rPr>
                <w:sz w:val="24"/>
                <w:szCs w:val="24"/>
              </w:rPr>
              <w:t>2022</w:t>
            </w:r>
          </w:p>
        </w:tc>
        <w:tc>
          <w:tcPr>
            <w:tcW w:w="2730" w:type="dxa"/>
            <w:gridSpan w:val="2"/>
            <w:vMerge w:val="restart"/>
            <w:tcBorders>
              <w:top w:val="single" w:sz="6"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отчеты о проведении обучающих мероприятий для граждан, желающих организовать собственное дело, и действующих предпринимателей в рамках реализации региональных проектов «Популяризация предпринимательства», «Акселерация субъектов малого и среднего предпринимательства».</w:t>
            </w:r>
          </w:p>
        </w:tc>
        <w:tc>
          <w:tcPr>
            <w:tcW w:w="3302" w:type="dxa"/>
            <w:vMerge w:val="restart"/>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АНО «Центр поддержки предпринимательства Приморского края» (по согласованию);</w:t>
            </w:r>
          </w:p>
          <w:p w:rsidR="00DD6881" w:rsidRDefault="00DD6881">
            <w:pPr>
              <w:ind w:left="57" w:right="57"/>
              <w:jc w:val="both"/>
              <w:textAlignment w:val="baseline"/>
            </w:pPr>
            <w:r>
              <w:rPr>
                <w:sz w:val="24"/>
                <w:szCs w:val="24"/>
              </w:rPr>
              <w:t>министерство экономического развития Приморского края</w:t>
            </w:r>
          </w:p>
          <w:p w:rsidR="00DD6881" w:rsidRDefault="00DD6881">
            <w:pPr>
              <w:ind w:left="57" w:right="57"/>
              <w:jc w:val="both"/>
              <w:textAlignment w:val="baseline"/>
              <w:rPr>
                <w:sz w:val="24"/>
                <w:szCs w:val="24"/>
              </w:rPr>
            </w:pPr>
          </w:p>
          <w:p w:rsidR="00DD6881" w:rsidRDefault="00DD6881">
            <w:pPr>
              <w:ind w:left="57" w:right="57"/>
              <w:jc w:val="both"/>
              <w:textAlignment w:val="baseline"/>
              <w:rPr>
                <w:sz w:val="24"/>
                <w:szCs w:val="24"/>
              </w:rPr>
            </w:pP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vMerge/>
            <w:tcBorders>
              <w:top w:val="single" w:sz="6" w:space="0" w:color="000000"/>
              <w:left w:val="single" w:sz="6" w:space="0" w:color="000000"/>
              <w:bottom w:val="single" w:sz="4" w:space="0" w:color="000000"/>
            </w:tcBorders>
            <w:shd w:val="clear" w:color="auto" w:fill="auto"/>
          </w:tcPr>
          <w:p w:rsidR="00DD6881" w:rsidRDefault="00DD6881">
            <w:pPr>
              <w:snapToGrid w:val="0"/>
              <w:spacing w:line="315" w:lineRule="atLeast"/>
              <w:ind w:left="57"/>
              <w:jc w:val="both"/>
              <w:textAlignment w:val="baseline"/>
              <w:rPr>
                <w:sz w:val="24"/>
                <w:szCs w:val="24"/>
              </w:rPr>
            </w:pPr>
          </w:p>
        </w:tc>
        <w:tc>
          <w:tcPr>
            <w:tcW w:w="2150" w:type="dxa"/>
            <w:vMerge/>
            <w:tcBorders>
              <w:top w:val="single" w:sz="6" w:space="0" w:color="000000"/>
              <w:left w:val="single" w:sz="6" w:space="0" w:color="000000"/>
              <w:bottom w:val="single" w:sz="4" w:space="0" w:color="000000"/>
            </w:tcBorders>
            <w:shd w:val="clear" w:color="auto" w:fill="auto"/>
          </w:tcPr>
          <w:p w:rsidR="00DD6881" w:rsidRDefault="00DD6881">
            <w:pPr>
              <w:snapToGrid w:val="0"/>
              <w:ind w:left="57"/>
              <w:jc w:val="both"/>
              <w:textAlignment w:val="baseline"/>
              <w:rPr>
                <w:sz w:val="24"/>
                <w:szCs w:val="24"/>
              </w:rPr>
            </w:pPr>
          </w:p>
        </w:tc>
        <w:tc>
          <w:tcPr>
            <w:tcW w:w="2492" w:type="dxa"/>
            <w:vMerge/>
            <w:tcBorders>
              <w:top w:val="single" w:sz="6" w:space="0" w:color="000000"/>
              <w:left w:val="single" w:sz="6" w:space="0" w:color="000000"/>
              <w:bottom w:val="single" w:sz="4" w:space="0" w:color="000000"/>
            </w:tcBorders>
            <w:shd w:val="clear" w:color="auto" w:fill="auto"/>
          </w:tcPr>
          <w:p w:rsidR="00DD6881" w:rsidRDefault="00DD6881">
            <w:pPr>
              <w:snapToGrid w:val="0"/>
              <w:ind w:left="57"/>
              <w:jc w:val="both"/>
              <w:textAlignment w:val="baseline"/>
              <w:rPr>
                <w:sz w:val="24"/>
                <w:szCs w:val="24"/>
              </w:rPr>
            </w:pPr>
          </w:p>
        </w:tc>
        <w:tc>
          <w:tcPr>
            <w:tcW w:w="2561" w:type="dxa"/>
            <w:vMerge/>
            <w:tcBorders>
              <w:top w:val="single" w:sz="6" w:space="0" w:color="000000"/>
              <w:left w:val="single" w:sz="6" w:space="0" w:color="000000"/>
              <w:bottom w:val="single" w:sz="6" w:space="0" w:color="000000"/>
            </w:tcBorders>
            <w:shd w:val="clear" w:color="auto" w:fill="auto"/>
          </w:tcPr>
          <w:p w:rsidR="00DD6881" w:rsidRDefault="00DD6881">
            <w:pPr>
              <w:snapToGrid w:val="0"/>
              <w:ind w:left="57" w:right="57"/>
              <w:jc w:val="both"/>
              <w:textAlignment w:val="baseline"/>
              <w:rPr>
                <w:sz w:val="24"/>
                <w:szCs w:val="24"/>
              </w:rPr>
            </w:pPr>
          </w:p>
        </w:tc>
        <w:tc>
          <w:tcPr>
            <w:tcW w:w="1755" w:type="dxa"/>
            <w:vMerge/>
            <w:tcBorders>
              <w:top w:val="single" w:sz="6" w:space="0" w:color="000000"/>
              <w:left w:val="single" w:sz="6" w:space="0" w:color="000000"/>
              <w:bottom w:val="single" w:sz="4" w:space="0" w:color="000000"/>
            </w:tcBorders>
            <w:shd w:val="clear" w:color="auto" w:fill="auto"/>
          </w:tcPr>
          <w:p w:rsidR="00DD6881" w:rsidRDefault="00DD6881">
            <w:pPr>
              <w:snapToGrid w:val="0"/>
              <w:ind w:left="57"/>
              <w:jc w:val="both"/>
              <w:textAlignment w:val="baseline"/>
              <w:rPr>
                <w:sz w:val="24"/>
                <w:szCs w:val="24"/>
              </w:rPr>
            </w:pPr>
          </w:p>
        </w:tc>
        <w:tc>
          <w:tcPr>
            <w:tcW w:w="2730" w:type="dxa"/>
            <w:gridSpan w:val="2"/>
            <w:vMerge/>
            <w:tcBorders>
              <w:top w:val="single" w:sz="6" w:space="0" w:color="000000"/>
              <w:left w:val="single" w:sz="6" w:space="0" w:color="000000"/>
              <w:bottom w:val="single" w:sz="4" w:space="0" w:color="000000"/>
            </w:tcBorders>
            <w:shd w:val="clear" w:color="auto" w:fill="auto"/>
          </w:tcPr>
          <w:p w:rsidR="00DD6881" w:rsidRDefault="00DD6881">
            <w:pPr>
              <w:snapToGrid w:val="0"/>
              <w:ind w:left="57"/>
              <w:jc w:val="both"/>
              <w:textAlignment w:val="baseline"/>
              <w:rPr>
                <w:sz w:val="24"/>
                <w:szCs w:val="24"/>
              </w:rPr>
            </w:pPr>
          </w:p>
        </w:tc>
        <w:tc>
          <w:tcPr>
            <w:tcW w:w="3302" w:type="dxa"/>
            <w:vMerge/>
            <w:tcBorders>
              <w:top w:val="single" w:sz="6" w:space="0" w:color="000000"/>
              <w:left w:val="single" w:sz="6" w:space="0" w:color="000000"/>
              <w:bottom w:val="single" w:sz="6" w:space="0" w:color="000000"/>
            </w:tcBorders>
            <w:shd w:val="clear" w:color="auto" w:fill="auto"/>
          </w:tcPr>
          <w:p w:rsidR="00DD6881" w:rsidRDefault="00DD6881">
            <w:pPr>
              <w:snapToGrid w:val="0"/>
              <w:ind w:left="57"/>
              <w:jc w:val="both"/>
              <w:textAlignment w:val="baseline"/>
              <w:rPr>
                <w:sz w:val="24"/>
                <w:szCs w:val="24"/>
              </w:rPr>
            </w:pP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4"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11.</w:t>
            </w:r>
          </w:p>
        </w:tc>
        <w:tc>
          <w:tcPr>
            <w:tcW w:w="14990" w:type="dxa"/>
            <w:gridSpan w:val="7"/>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Задача: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4"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11.1.</w:t>
            </w:r>
          </w:p>
        </w:tc>
        <w:tc>
          <w:tcPr>
            <w:tcW w:w="2150" w:type="dxa"/>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c>
          <w:tcPr>
            <w:tcW w:w="2492" w:type="dxa"/>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ограниченное количество учреждений технической направленности</w:t>
            </w:r>
          </w:p>
        </w:tc>
        <w:tc>
          <w:tcPr>
            <w:tcW w:w="2561" w:type="dxa"/>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повышение компетентности детей и молодежи в сферах научно-технического творчества, цифровой экономики и предпринимательской активности</w:t>
            </w:r>
          </w:p>
          <w:p w:rsidR="00DD6881" w:rsidRDefault="00DD6881">
            <w:pPr>
              <w:ind w:left="57" w:right="57"/>
              <w:jc w:val="both"/>
              <w:textAlignment w:val="baseline"/>
              <w:rPr>
                <w:rFonts w:eastAsia="Calibri"/>
                <w:sz w:val="24"/>
                <w:szCs w:val="24"/>
              </w:rPr>
            </w:pPr>
          </w:p>
        </w:tc>
        <w:tc>
          <w:tcPr>
            <w:tcW w:w="1755" w:type="dxa"/>
            <w:tcBorders>
              <w:top w:val="single" w:sz="4"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rFonts w:eastAsia="Calibri"/>
                <w:sz w:val="24"/>
                <w:szCs w:val="24"/>
              </w:rPr>
              <w:t>постоянно</w:t>
            </w:r>
          </w:p>
        </w:tc>
        <w:tc>
          <w:tcPr>
            <w:tcW w:w="2730" w:type="dxa"/>
            <w:gridSpan w:val="2"/>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постановление Администрации Приморского края</w:t>
            </w:r>
          </w:p>
          <w:p w:rsidR="00DD6881" w:rsidRDefault="00DD6881">
            <w:pPr>
              <w:ind w:left="57" w:right="57"/>
              <w:jc w:val="both"/>
              <w:textAlignment w:val="baseline"/>
            </w:pPr>
            <w:r>
              <w:rPr>
                <w:sz w:val="24"/>
                <w:szCs w:val="24"/>
              </w:rPr>
              <w:t>от 7 декабря 2012 года</w:t>
            </w:r>
            <w:r>
              <w:rPr>
                <w:sz w:val="24"/>
                <w:szCs w:val="24"/>
              </w:rPr>
              <w:br/>
              <w:t>№ 395-па «Об утверждении государственной программы Приморского края «Развитие образования Приморского края» на 2013 - 2024 годы»</w:t>
            </w:r>
          </w:p>
        </w:tc>
        <w:tc>
          <w:tcPr>
            <w:tcW w:w="3302" w:type="dxa"/>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министерство образования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12.</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12.1.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Организация мероприятий по реализации регионального проекта «Кадры для цифровой экономики» по ключевым компетенциям цифровой экономики</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недостаточный уровень компетенции населения Приморского края, вовлеченных в планирование и исполнение программ и проектов цифровой трансформации и обеспечивающих работу с государственными информационными системами и цифровыми платформами</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содействие массовой подготовке населения Приморского края по ключевым компетенциям цифровой экономики</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2022-2024</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отчеты о проведении мероприятий по реализации регионального проекта «Кадры для цифровой экономики» по ключевым компетенциям цифровой экономики</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цифрового развития и связи Приморского края;</w:t>
            </w:r>
          </w:p>
          <w:p w:rsidR="00DD6881" w:rsidRDefault="00DD6881">
            <w:pPr>
              <w:ind w:left="57" w:right="57"/>
              <w:jc w:val="both"/>
              <w:textAlignment w:val="baseline"/>
            </w:pPr>
            <w:r>
              <w:rPr>
                <w:sz w:val="24"/>
                <w:szCs w:val="24"/>
              </w:rPr>
              <w:t>министерство образования Приморского края;</w:t>
            </w:r>
          </w:p>
          <w:p w:rsidR="00DD6881" w:rsidRDefault="00DD6881">
            <w:pPr>
              <w:ind w:left="57" w:right="57"/>
              <w:jc w:val="both"/>
              <w:textAlignment w:val="baseline"/>
            </w:pPr>
            <w:r>
              <w:rPr>
                <w:sz w:val="24"/>
                <w:szCs w:val="24"/>
              </w:rPr>
              <w:t>министерство экономического развития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13.</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rFonts w:eastAsia="Calibri"/>
                <w:sz w:val="24"/>
                <w:szCs w:val="24"/>
              </w:rPr>
              <w:t>Задача: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13.1.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недостаточный уровень выявления </w:t>
            </w:r>
            <w:r>
              <w:rPr>
                <w:rFonts w:eastAsia="Calibri"/>
                <w:sz w:val="24"/>
                <w:szCs w:val="24"/>
              </w:rPr>
              <w:t>одаренных детей и молодежи</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повышение компетентности детей и молодежи, развитие их талантов и способностей</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rFonts w:eastAsia="Calibri"/>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постановление Администрации Приморского края</w:t>
            </w:r>
            <w:r>
              <w:rPr>
                <w:sz w:val="24"/>
                <w:szCs w:val="24"/>
              </w:rPr>
              <w:br/>
              <w:t xml:space="preserve">от 7 декабря 2012 года  № 395-па </w:t>
            </w:r>
          </w:p>
          <w:p w:rsidR="00DD6881" w:rsidRDefault="00DD6881">
            <w:pPr>
              <w:ind w:left="57" w:right="57"/>
              <w:jc w:val="both"/>
              <w:textAlignment w:val="baseline"/>
            </w:pPr>
            <w:r>
              <w:rPr>
                <w:sz w:val="24"/>
                <w:szCs w:val="24"/>
              </w:rPr>
              <w:t>«Об утверждении государственной программы Приморского края «Развитие образования Приморского края» на 2013 - 2024 годы»</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министерство образования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14.</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14.1.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Размещение и поддержание в актуальном состоянии информации об имуществе, находящемся в государственной собственности Приморского края,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на официальном сайте уполномоченного органа по управлению имуществом Приморского края в сети Интернет, а также на официальном сайте Российской Федерации в сети Интернет информации о проведении торгов (</w:t>
            </w:r>
            <w:hyperlink r:id="rId9" w:history="1">
              <w:r>
                <w:rPr>
                  <w:rStyle w:val="a5"/>
                  <w:color w:val="auto"/>
                  <w:sz w:val="24"/>
                  <w:szCs w:val="24"/>
                  <w:u w:val="none"/>
                </w:rPr>
                <w:t>www.torgi.gov.r</w:t>
              </w:r>
            </w:hyperlink>
            <w:r>
              <w:rPr>
                <w:rStyle w:val="a5"/>
                <w:color w:val="auto"/>
                <w:sz w:val="24"/>
                <w:szCs w:val="24"/>
                <w:u w:val="none"/>
              </w:rPr>
              <w:t>u)</w:t>
            </w:r>
            <w:r>
              <w:rPr>
                <w:sz w:val="24"/>
                <w:szCs w:val="24"/>
              </w:rPr>
              <w:t xml:space="preserve"> в части приватизации, аренды, продажи государственного имущества (в том числе земельных участков)</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низкая активность частных организаций, в том числе СО НКО при проведении публичных торгов государственного имущества</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обеспечение равных условий доступа к информации о государственном имуществе субъекта Российской Федерации,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информация на официальном сайте Российской Федерации в сети Интернет для размещения информации о проведении торгов (www.torgi.gov.ru), на официальном сайте уполномоченного органа по управлению имуществом Приморского края в сети Интернет</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имущественных и земельных отношений Приморского края;</w:t>
            </w:r>
          </w:p>
          <w:p w:rsidR="00DD6881" w:rsidRDefault="00DD6881">
            <w:pPr>
              <w:ind w:left="57" w:right="57"/>
              <w:jc w:val="both"/>
              <w:textAlignment w:val="baseline"/>
            </w:pPr>
            <w:r>
              <w:rPr>
                <w:sz w:val="24"/>
                <w:szCs w:val="24"/>
              </w:rPr>
              <w:t>органы местного самоуправления (по согласованию)</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15.</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Задача: </w:t>
            </w:r>
            <w:r>
              <w:rPr>
                <w:rFonts w:eastAsia="Calibri"/>
                <w:sz w:val="24"/>
                <w:szCs w:val="24"/>
              </w:rPr>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15.1.</w:t>
            </w:r>
          </w:p>
        </w:tc>
        <w:tc>
          <w:tcPr>
            <w:tcW w:w="2150" w:type="dxa"/>
            <w:tcBorders>
              <w:top w:val="single" w:sz="4" w:space="0" w:color="000000"/>
              <w:left w:val="single" w:sz="6" w:space="0" w:color="000000"/>
              <w:bottom w:val="single" w:sz="4" w:space="0" w:color="000000"/>
            </w:tcBorders>
            <w:shd w:val="clear" w:color="auto" w:fill="auto"/>
          </w:tcPr>
          <w:p w:rsidR="00DD6881" w:rsidRDefault="00DD6881">
            <w:pPr>
              <w:ind w:left="57" w:right="57"/>
              <w:jc w:val="both"/>
            </w:pPr>
            <w:r>
              <w:rPr>
                <w:rFonts w:eastAsia="Calibri"/>
                <w:sz w:val="24"/>
                <w:szCs w:val="24"/>
              </w:rPr>
              <w:t>Разработка кадровой потребности (прогноз баланса трудовых ресурсов)</w:t>
            </w:r>
          </w:p>
        </w:tc>
        <w:tc>
          <w:tcPr>
            <w:tcW w:w="2492" w:type="dxa"/>
            <w:tcBorders>
              <w:top w:val="single" w:sz="4" w:space="0" w:color="000000"/>
              <w:left w:val="single" w:sz="4" w:space="0" w:color="000000"/>
              <w:bottom w:val="single" w:sz="4" w:space="0" w:color="000000"/>
            </w:tcBorders>
            <w:shd w:val="clear" w:color="auto" w:fill="auto"/>
          </w:tcPr>
          <w:p w:rsidR="00DD6881" w:rsidRDefault="00DD6881">
            <w:pPr>
              <w:ind w:left="57" w:right="57"/>
              <w:jc w:val="both"/>
            </w:pPr>
            <w:r>
              <w:rPr>
                <w:rFonts w:eastAsia="Calibri"/>
                <w:sz w:val="24"/>
                <w:szCs w:val="24"/>
              </w:rPr>
              <w:t>снижение напряженности на рынке труда Приморского края;</w:t>
            </w:r>
          </w:p>
          <w:p w:rsidR="00DD6881" w:rsidRDefault="00DD6881">
            <w:pPr>
              <w:ind w:left="57" w:right="57"/>
              <w:jc w:val="both"/>
            </w:pPr>
            <w:r>
              <w:rPr>
                <w:rFonts w:eastAsia="Calibri"/>
                <w:sz w:val="24"/>
                <w:szCs w:val="24"/>
              </w:rPr>
              <w:t>невозможность определения объемов и профилей подготовки квалифицированных рабочих и специалистов в системе профессионального образования Приморского края на соответствующий учебный год</w:t>
            </w:r>
          </w:p>
        </w:tc>
        <w:tc>
          <w:tcPr>
            <w:tcW w:w="2561" w:type="dxa"/>
            <w:tcBorders>
              <w:top w:val="single" w:sz="4" w:space="0" w:color="000000"/>
              <w:left w:val="single" w:sz="4" w:space="0" w:color="000000"/>
              <w:bottom w:val="single" w:sz="4" w:space="0" w:color="000000"/>
            </w:tcBorders>
            <w:shd w:val="clear" w:color="auto" w:fill="auto"/>
          </w:tcPr>
          <w:p w:rsidR="00DD6881" w:rsidRDefault="00DD6881">
            <w:pPr>
              <w:ind w:left="57" w:right="57"/>
              <w:jc w:val="both"/>
            </w:pPr>
            <w:r>
              <w:rPr>
                <w:rFonts w:eastAsia="Calibri"/>
                <w:sz w:val="24"/>
                <w:szCs w:val="24"/>
              </w:rPr>
              <w:t>формирование прогноза кадровой потребности Приморского края по утвержденным формам; направление прогноза кадровой потребности Приморского края в органы исполнительной власти Приморского края, ответственные за реализацию государственных программ Приморского края, на рассмотрение и согласование; размещение прогноза кадровой потребности Приморского края на странице министерства  труда и социальной политики Приморского края официального сайта Правительства  Приморского края (www.primorsky.ru) в информационно-телекоммуникационной сети Интернет</w:t>
            </w:r>
          </w:p>
        </w:tc>
        <w:tc>
          <w:tcPr>
            <w:tcW w:w="1755" w:type="dxa"/>
            <w:tcBorders>
              <w:top w:val="single" w:sz="4" w:space="0" w:color="000000"/>
              <w:left w:val="single" w:sz="4" w:space="0" w:color="000000"/>
              <w:bottom w:val="single" w:sz="4" w:space="0" w:color="000000"/>
            </w:tcBorders>
            <w:shd w:val="clear" w:color="auto" w:fill="auto"/>
          </w:tcPr>
          <w:p w:rsidR="00DD6881" w:rsidRDefault="00DD6881">
            <w:pPr>
              <w:ind w:left="57" w:right="57"/>
              <w:jc w:val="center"/>
            </w:pPr>
            <w:r>
              <w:rPr>
                <w:rFonts w:eastAsia="Calibri"/>
                <w:sz w:val="24"/>
                <w:szCs w:val="24"/>
              </w:rPr>
              <w:t>ежегодно,</w:t>
            </w:r>
            <w:r>
              <w:rPr>
                <w:rFonts w:eastAsia="Calibri"/>
                <w:sz w:val="24"/>
                <w:szCs w:val="24"/>
              </w:rPr>
              <w:br/>
              <w:t>до 1 декабря текущего года</w:t>
            </w:r>
          </w:p>
        </w:tc>
        <w:tc>
          <w:tcPr>
            <w:tcW w:w="2730" w:type="dxa"/>
            <w:gridSpan w:val="2"/>
            <w:tcBorders>
              <w:top w:val="single" w:sz="4" w:space="0" w:color="000000"/>
              <w:left w:val="single" w:sz="4" w:space="0" w:color="000000"/>
              <w:bottom w:val="single" w:sz="4" w:space="0" w:color="000000"/>
            </w:tcBorders>
            <w:shd w:val="clear" w:color="auto" w:fill="auto"/>
          </w:tcPr>
          <w:p w:rsidR="00DD6881" w:rsidRDefault="00DD6881">
            <w:pPr>
              <w:ind w:left="57" w:right="57"/>
              <w:jc w:val="both"/>
            </w:pPr>
            <w:r>
              <w:rPr>
                <w:rFonts w:eastAsia="Calibri"/>
                <w:sz w:val="24"/>
                <w:szCs w:val="24"/>
              </w:rPr>
              <w:t xml:space="preserve">постановление Администрации Приморского края </w:t>
            </w:r>
            <w:r>
              <w:rPr>
                <w:rFonts w:eastAsia="Calibri"/>
                <w:sz w:val="24"/>
                <w:szCs w:val="24"/>
              </w:rPr>
              <w:br/>
              <w:t xml:space="preserve">от 11 сентября 2015 года </w:t>
            </w:r>
            <w:r>
              <w:rPr>
                <w:rFonts w:eastAsia="Calibri"/>
                <w:sz w:val="24"/>
                <w:szCs w:val="24"/>
              </w:rPr>
              <w:br/>
              <w:t>№</w:t>
            </w:r>
            <w:r>
              <w:rPr>
                <w:sz w:val="24"/>
                <w:szCs w:val="24"/>
              </w:rPr>
              <w:t xml:space="preserve"> </w:t>
            </w:r>
            <w:r>
              <w:rPr>
                <w:rFonts w:eastAsia="Calibri"/>
                <w:sz w:val="24"/>
                <w:szCs w:val="24"/>
              </w:rPr>
              <w:t>344-па «О разработке прогноза баланса трудовых ресурсов Приморского края и прогноза кадровой потребности Приморского края»</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профессионального образования и занятости населения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15.2.</w:t>
            </w:r>
          </w:p>
        </w:tc>
        <w:tc>
          <w:tcPr>
            <w:tcW w:w="2150" w:type="dxa"/>
            <w:tcBorders>
              <w:top w:val="single" w:sz="4" w:space="0" w:color="000000"/>
              <w:left w:val="single" w:sz="6" w:space="0" w:color="000000"/>
              <w:bottom w:val="single" w:sz="4" w:space="0" w:color="000000"/>
            </w:tcBorders>
            <w:shd w:val="clear" w:color="auto" w:fill="auto"/>
          </w:tcPr>
          <w:p w:rsidR="00DD6881" w:rsidRDefault="00DD6881">
            <w:pPr>
              <w:ind w:left="57" w:right="57"/>
              <w:jc w:val="both"/>
            </w:pPr>
            <w:r>
              <w:rPr>
                <w:rFonts w:eastAsia="Calibri"/>
                <w:sz w:val="24"/>
                <w:szCs w:val="24"/>
              </w:rPr>
              <w:t>Реализация подпрограммы «Повышение мобильности трудовых ресурсов» государственной программы Приморского края «Содействие занятости населения Приморского края на 2020 - 2027 годы», утвержденной постановлением Администрации Приморского края от 24 декабря 2019 года № 870-па</w:t>
            </w:r>
          </w:p>
          <w:p w:rsidR="00DD6881" w:rsidRDefault="00DD6881">
            <w:pPr>
              <w:ind w:left="57" w:right="57"/>
              <w:jc w:val="both"/>
              <w:rPr>
                <w:rFonts w:eastAsia="Calibri"/>
                <w:sz w:val="24"/>
                <w:szCs w:val="24"/>
              </w:rPr>
            </w:pPr>
          </w:p>
          <w:p w:rsidR="00DD6881" w:rsidRDefault="00DD6881">
            <w:pPr>
              <w:ind w:left="57" w:right="57"/>
              <w:jc w:val="both"/>
              <w:rPr>
                <w:rFonts w:eastAsia="Calibri"/>
                <w:sz w:val="24"/>
                <w:szCs w:val="24"/>
              </w:rPr>
            </w:pPr>
          </w:p>
        </w:tc>
        <w:tc>
          <w:tcPr>
            <w:tcW w:w="2492" w:type="dxa"/>
            <w:tcBorders>
              <w:top w:val="single" w:sz="4" w:space="0" w:color="000000"/>
              <w:left w:val="single" w:sz="4" w:space="0" w:color="000000"/>
              <w:bottom w:val="single" w:sz="4" w:space="0" w:color="000000"/>
            </w:tcBorders>
            <w:shd w:val="clear" w:color="auto" w:fill="auto"/>
          </w:tcPr>
          <w:p w:rsidR="00DD6881" w:rsidRDefault="00DD6881">
            <w:pPr>
              <w:ind w:left="57" w:right="57"/>
              <w:jc w:val="both"/>
            </w:pPr>
            <w:r>
              <w:rPr>
                <w:rFonts w:eastAsia="Calibri"/>
                <w:sz w:val="24"/>
                <w:szCs w:val="24"/>
              </w:rPr>
              <w:t>невозможность обеспечения кадровой потребности работодателей за счет местных трудовых ресурсов</w:t>
            </w:r>
          </w:p>
        </w:tc>
        <w:tc>
          <w:tcPr>
            <w:tcW w:w="2561" w:type="dxa"/>
            <w:tcBorders>
              <w:top w:val="single" w:sz="4" w:space="0" w:color="000000"/>
              <w:left w:val="single" w:sz="4" w:space="0" w:color="000000"/>
              <w:bottom w:val="single" w:sz="4" w:space="0" w:color="000000"/>
            </w:tcBorders>
            <w:shd w:val="clear" w:color="auto" w:fill="auto"/>
          </w:tcPr>
          <w:p w:rsidR="00DD6881" w:rsidRDefault="00DD6881">
            <w:pPr>
              <w:ind w:left="57" w:right="57"/>
              <w:jc w:val="both"/>
            </w:pPr>
            <w:r>
              <w:rPr>
                <w:rFonts w:eastAsia="Calibri"/>
                <w:sz w:val="24"/>
                <w:szCs w:val="24"/>
              </w:rPr>
              <w:t>привлечение трудовых ресурсов на территорию Приморского края для реализации экономических и (или) инвестиционных проектов, а также замещения имеющихся, вновь создаваемых или модернизируемых рабочих мест;</w:t>
            </w:r>
          </w:p>
          <w:p w:rsidR="00DD6881" w:rsidRDefault="00DD6881">
            <w:pPr>
              <w:ind w:left="57" w:right="57"/>
              <w:jc w:val="both"/>
            </w:pPr>
            <w:r>
              <w:rPr>
                <w:rFonts w:eastAsia="Calibri"/>
                <w:sz w:val="24"/>
                <w:szCs w:val="24"/>
              </w:rPr>
              <w:t>доля привлеченных работников, принятых на работу работодателями - участниками подпрограммы мобильности трудовых ресурсов в отчетном периоде, в общей численности работников, предусмотренной в соглашении, составит на конец 2027 года не менее 80%;</w:t>
            </w:r>
          </w:p>
          <w:p w:rsidR="00DD6881" w:rsidRDefault="00DD6881">
            <w:pPr>
              <w:ind w:left="57" w:right="57"/>
              <w:jc w:val="both"/>
            </w:pPr>
            <w:r>
              <w:rPr>
                <w:rFonts w:eastAsia="Calibri"/>
                <w:sz w:val="24"/>
                <w:szCs w:val="24"/>
              </w:rPr>
              <w:t>доля привлеченных работников, продолжающих осуществлять трудовую деятельность на конец отчетного периода, в общей численности работников, привлеченных работодателями - участниками подпрограммы мобильности трудовых ресурсов в рамках соглашения, составит на конец 2027 года не менее 80%</w:t>
            </w:r>
          </w:p>
        </w:tc>
        <w:tc>
          <w:tcPr>
            <w:tcW w:w="1755" w:type="dxa"/>
            <w:tcBorders>
              <w:top w:val="single" w:sz="4" w:space="0" w:color="000000"/>
              <w:left w:val="single" w:sz="4" w:space="0" w:color="000000"/>
              <w:bottom w:val="single" w:sz="4" w:space="0" w:color="000000"/>
            </w:tcBorders>
            <w:shd w:val="clear" w:color="auto" w:fill="auto"/>
          </w:tcPr>
          <w:p w:rsidR="00DD6881" w:rsidRDefault="00DD6881">
            <w:pPr>
              <w:ind w:left="57" w:right="57"/>
              <w:jc w:val="center"/>
            </w:pPr>
            <w:r>
              <w:rPr>
                <w:rFonts w:eastAsia="Calibri"/>
                <w:sz w:val="24"/>
                <w:szCs w:val="24"/>
              </w:rPr>
              <w:t>постоянно</w:t>
            </w:r>
            <w:r>
              <w:rPr>
                <w:rFonts w:eastAsia="Calibri"/>
                <w:sz w:val="24"/>
                <w:szCs w:val="24"/>
              </w:rPr>
              <w:br/>
              <w:t>в течение</w:t>
            </w:r>
            <w:r>
              <w:rPr>
                <w:rFonts w:eastAsia="Calibri"/>
                <w:sz w:val="24"/>
                <w:szCs w:val="24"/>
              </w:rPr>
              <w:br/>
              <w:t xml:space="preserve">2022-2027 </w:t>
            </w:r>
          </w:p>
        </w:tc>
        <w:tc>
          <w:tcPr>
            <w:tcW w:w="2730" w:type="dxa"/>
            <w:gridSpan w:val="2"/>
            <w:tcBorders>
              <w:top w:val="single" w:sz="4" w:space="0" w:color="000000"/>
              <w:left w:val="single" w:sz="4" w:space="0" w:color="000000"/>
              <w:bottom w:val="single" w:sz="4" w:space="0" w:color="000000"/>
            </w:tcBorders>
            <w:shd w:val="clear" w:color="auto" w:fill="auto"/>
          </w:tcPr>
          <w:p w:rsidR="00DD6881" w:rsidRDefault="00DD6881">
            <w:pPr>
              <w:ind w:left="57" w:right="57"/>
              <w:jc w:val="both"/>
            </w:pPr>
            <w:r>
              <w:rPr>
                <w:rFonts w:eastAsia="Calibri"/>
                <w:sz w:val="24"/>
                <w:szCs w:val="24"/>
              </w:rPr>
              <w:t>постановление Администрации Приморского края</w:t>
            </w:r>
            <w:r>
              <w:rPr>
                <w:rFonts w:eastAsia="Calibri"/>
                <w:sz w:val="24"/>
                <w:szCs w:val="24"/>
              </w:rPr>
              <w:br/>
              <w:t>от 24 декабря 2019 года  №</w:t>
            </w:r>
            <w:r>
              <w:rPr>
                <w:sz w:val="24"/>
                <w:szCs w:val="24"/>
              </w:rPr>
              <w:t xml:space="preserve"> </w:t>
            </w:r>
            <w:r>
              <w:rPr>
                <w:rFonts w:eastAsia="Calibri"/>
                <w:sz w:val="24"/>
                <w:szCs w:val="24"/>
              </w:rPr>
              <w:t>870-па «Об утверждении государственной программы Приморского края «Содействие занятости населения Приморского края на 2020 - 2027 годы»</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профессионального образования и занятости населения Приморского края</w:t>
            </w:r>
          </w:p>
          <w:p w:rsidR="00DD6881" w:rsidRDefault="00DD6881">
            <w:pPr>
              <w:ind w:left="57" w:right="57"/>
              <w:jc w:val="both"/>
              <w:textAlignment w:val="baseline"/>
              <w:rPr>
                <w:sz w:val="24"/>
                <w:szCs w:val="24"/>
              </w:rPr>
            </w:pPr>
          </w:p>
          <w:p w:rsidR="00DD6881" w:rsidRDefault="00DD6881">
            <w:pPr>
              <w:ind w:left="57" w:right="57"/>
              <w:jc w:val="both"/>
              <w:textAlignment w:val="baseline"/>
              <w:rPr>
                <w:sz w:val="24"/>
                <w:szCs w:val="24"/>
              </w:rPr>
            </w:pP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15.3.</w:t>
            </w:r>
          </w:p>
        </w:tc>
        <w:tc>
          <w:tcPr>
            <w:tcW w:w="2150" w:type="dxa"/>
            <w:tcBorders>
              <w:top w:val="single" w:sz="4" w:space="0" w:color="000000"/>
              <w:left w:val="single" w:sz="6" w:space="0" w:color="000000"/>
              <w:bottom w:val="single" w:sz="4" w:space="0" w:color="000000"/>
            </w:tcBorders>
            <w:shd w:val="clear" w:color="auto" w:fill="auto"/>
          </w:tcPr>
          <w:p w:rsidR="00DD6881" w:rsidRDefault="00DD6881">
            <w:pPr>
              <w:ind w:left="57" w:right="57"/>
              <w:jc w:val="both"/>
            </w:pPr>
            <w:r>
              <w:rPr>
                <w:rFonts w:eastAsia="Calibri"/>
                <w:sz w:val="24"/>
                <w:szCs w:val="24"/>
              </w:rPr>
              <w:t>Реализация подпрограммы «Об оказании содействия добровольному переселению в Приморский край соотечественников, проживающих за рубежом» государственной программы Приморского края «Содействие занятости населения Приморского края на 2020 - 2027 годы», утвержденной постановлением Администрации Приморского края от 24 декабря</w:t>
            </w:r>
            <w:r>
              <w:rPr>
                <w:rFonts w:eastAsia="Calibri"/>
                <w:sz w:val="24"/>
                <w:szCs w:val="24"/>
              </w:rPr>
              <w:br/>
              <w:t>2019 года № 870-па</w:t>
            </w:r>
          </w:p>
          <w:p w:rsidR="00DD6881" w:rsidRDefault="00DD6881">
            <w:pPr>
              <w:ind w:left="57" w:right="57"/>
              <w:jc w:val="both"/>
              <w:rPr>
                <w:rFonts w:eastAsia="Calibri"/>
                <w:sz w:val="24"/>
                <w:szCs w:val="24"/>
              </w:rPr>
            </w:pPr>
          </w:p>
          <w:p w:rsidR="00DD6881" w:rsidRDefault="00DD6881">
            <w:pPr>
              <w:ind w:left="57" w:right="57"/>
              <w:jc w:val="both"/>
              <w:rPr>
                <w:rFonts w:eastAsia="Calibri"/>
                <w:sz w:val="24"/>
                <w:szCs w:val="24"/>
              </w:rPr>
            </w:pPr>
          </w:p>
        </w:tc>
        <w:tc>
          <w:tcPr>
            <w:tcW w:w="2492" w:type="dxa"/>
            <w:tcBorders>
              <w:top w:val="single" w:sz="4" w:space="0" w:color="000000"/>
              <w:left w:val="single" w:sz="4" w:space="0" w:color="000000"/>
              <w:bottom w:val="single" w:sz="4" w:space="0" w:color="000000"/>
            </w:tcBorders>
            <w:shd w:val="clear" w:color="auto" w:fill="auto"/>
          </w:tcPr>
          <w:p w:rsidR="00DD6881" w:rsidRDefault="00DD6881">
            <w:pPr>
              <w:ind w:left="57" w:right="57"/>
              <w:jc w:val="both"/>
            </w:pPr>
            <w:r>
              <w:rPr>
                <w:rFonts w:eastAsia="Calibri"/>
                <w:sz w:val="24"/>
                <w:szCs w:val="24"/>
              </w:rPr>
              <w:t>снижение напряженности на рынке труда Приморского края;</w:t>
            </w:r>
          </w:p>
        </w:tc>
        <w:tc>
          <w:tcPr>
            <w:tcW w:w="2561" w:type="dxa"/>
            <w:tcBorders>
              <w:top w:val="single" w:sz="4" w:space="0" w:color="000000"/>
              <w:left w:val="single" w:sz="4" w:space="0" w:color="000000"/>
              <w:bottom w:val="single" w:sz="4" w:space="0" w:color="000000"/>
            </w:tcBorders>
            <w:shd w:val="clear" w:color="auto" w:fill="auto"/>
          </w:tcPr>
          <w:p w:rsidR="00DD6881" w:rsidRDefault="00DD6881">
            <w:pPr>
              <w:ind w:left="57" w:right="57"/>
              <w:jc w:val="both"/>
            </w:pPr>
            <w:r>
              <w:rPr>
                <w:rFonts w:eastAsia="Calibri"/>
                <w:sz w:val="24"/>
                <w:szCs w:val="24"/>
              </w:rPr>
              <w:t>обеспечение реализации Указа Президента Российской Федерации</w:t>
            </w:r>
            <w:r>
              <w:rPr>
                <w:rFonts w:eastAsia="Calibri"/>
                <w:sz w:val="24"/>
                <w:szCs w:val="24"/>
              </w:rPr>
              <w:br/>
              <w:t>от 22 июня 2006 года № 637 «О мерах по оказанию содействия добровольному переселению в Российскую Федерацию соотечественников, проживающих за рубежом» в целях социально-экономического развития Приморского края и улучшения демографической ситуации:</w:t>
            </w:r>
          </w:p>
          <w:p w:rsidR="00DD6881" w:rsidRDefault="00DD6881">
            <w:pPr>
              <w:ind w:left="57" w:right="57"/>
              <w:jc w:val="both"/>
            </w:pPr>
            <w:r>
              <w:rPr>
                <w:rFonts w:eastAsia="Calibri"/>
                <w:sz w:val="24"/>
                <w:szCs w:val="24"/>
              </w:rPr>
              <w:t>численность участников госпрограммы по переселению соотечественников и членов их семей, прибывших в Приморский край и зарегистрированных в территориальных органах Управления МВД России по Приморскому краю за период 2013 - 2021 годов, составит не менее 15494 человек; замещение миграционной убыли населения прибывшими в Приморский край участниками госпрограммы по переселению соотечественников и членами их семей составит к концу 2021 года не менее 21,5 процента;</w:t>
            </w:r>
          </w:p>
          <w:p w:rsidR="00DD6881" w:rsidRDefault="00DD6881">
            <w:pPr>
              <w:ind w:left="57" w:right="57"/>
              <w:jc w:val="both"/>
            </w:pPr>
            <w:r>
              <w:rPr>
                <w:rFonts w:eastAsia="Calibri"/>
                <w:sz w:val="24"/>
                <w:szCs w:val="24"/>
              </w:rPr>
              <w:t xml:space="preserve">количество презентаций подпрограммы переселения, проведенных в странах проживания соотечественников - потенциальных участников госпрограммы по переселению соотечественников, за период 2013 - 2021 годов составит не менее 18 единиц; численность участников госпрограммы по переселению соотечественников, прибывших из-за рубежа, а также граждан, прибывших из Украины, которым предоставлена компенсация понесенных расходов, связанных с наймом (поднаймом) жилого помещения, составит к концу 2021 года </w:t>
            </w:r>
            <w:r>
              <w:rPr>
                <w:rFonts w:eastAsia="Calibri"/>
                <w:sz w:val="24"/>
                <w:szCs w:val="24"/>
              </w:rPr>
              <w:br/>
              <w:t xml:space="preserve">не менее 200 человек; численность участников госпрограммы по переселению соотечественников и членов их семей, направленных на профессиональное обучение и дополнительное профессиональное образование, составит не менее </w:t>
            </w:r>
            <w:r>
              <w:rPr>
                <w:rFonts w:eastAsia="Calibri"/>
                <w:sz w:val="24"/>
                <w:szCs w:val="24"/>
              </w:rPr>
              <w:br/>
              <w:t>25 человек ежегодно;</w:t>
            </w:r>
          </w:p>
          <w:p w:rsidR="00DD6881" w:rsidRDefault="00DD6881">
            <w:pPr>
              <w:ind w:left="57" w:right="57"/>
              <w:jc w:val="both"/>
            </w:pPr>
            <w:r>
              <w:rPr>
                <w:rFonts w:eastAsia="Calibri"/>
                <w:sz w:val="24"/>
                <w:szCs w:val="24"/>
              </w:rPr>
              <w:t xml:space="preserve">увеличение коэффициента миграционного прироста населения Приморского края до 9,0 на 10 тыс населения. </w:t>
            </w:r>
          </w:p>
        </w:tc>
        <w:tc>
          <w:tcPr>
            <w:tcW w:w="1755" w:type="dxa"/>
            <w:tcBorders>
              <w:top w:val="single" w:sz="4" w:space="0" w:color="000000"/>
              <w:left w:val="single" w:sz="4" w:space="0" w:color="000000"/>
              <w:bottom w:val="single" w:sz="4" w:space="0" w:color="000000"/>
            </w:tcBorders>
            <w:shd w:val="clear" w:color="auto" w:fill="auto"/>
          </w:tcPr>
          <w:p w:rsidR="00DD6881" w:rsidRDefault="00DD6881">
            <w:pPr>
              <w:ind w:left="57" w:right="57"/>
              <w:jc w:val="center"/>
            </w:pPr>
            <w:r>
              <w:rPr>
                <w:rFonts w:eastAsia="Calibri"/>
                <w:sz w:val="24"/>
                <w:szCs w:val="24"/>
              </w:rPr>
              <w:t xml:space="preserve">постоянно в течение </w:t>
            </w:r>
            <w:r>
              <w:rPr>
                <w:rFonts w:eastAsia="Calibri"/>
                <w:sz w:val="24"/>
                <w:szCs w:val="24"/>
              </w:rPr>
              <w:br/>
              <w:t xml:space="preserve">2022-2027 </w:t>
            </w:r>
          </w:p>
        </w:tc>
        <w:tc>
          <w:tcPr>
            <w:tcW w:w="2730" w:type="dxa"/>
            <w:gridSpan w:val="2"/>
            <w:tcBorders>
              <w:top w:val="single" w:sz="4" w:space="0" w:color="000000"/>
              <w:left w:val="single" w:sz="4" w:space="0" w:color="000000"/>
              <w:bottom w:val="single" w:sz="4" w:space="0" w:color="000000"/>
            </w:tcBorders>
            <w:shd w:val="clear" w:color="auto" w:fill="auto"/>
          </w:tcPr>
          <w:p w:rsidR="00DD6881" w:rsidRDefault="00DD6881">
            <w:pPr>
              <w:ind w:left="57" w:right="57"/>
              <w:jc w:val="both"/>
            </w:pPr>
            <w:r>
              <w:rPr>
                <w:rFonts w:eastAsia="Calibri"/>
                <w:sz w:val="24"/>
                <w:szCs w:val="24"/>
              </w:rPr>
              <w:t xml:space="preserve">постановление Администрации Приморского края </w:t>
            </w:r>
            <w:r>
              <w:rPr>
                <w:rFonts w:eastAsia="Calibri"/>
                <w:sz w:val="24"/>
                <w:szCs w:val="24"/>
              </w:rPr>
              <w:br/>
              <w:t>от 7 декабря 2012 года</w:t>
            </w:r>
            <w:r>
              <w:rPr>
                <w:rFonts w:eastAsia="Calibri"/>
                <w:sz w:val="24"/>
                <w:szCs w:val="24"/>
              </w:rPr>
              <w:br/>
              <w:t>№</w:t>
            </w:r>
            <w:r>
              <w:rPr>
                <w:sz w:val="24"/>
                <w:szCs w:val="24"/>
              </w:rPr>
              <w:t xml:space="preserve"> </w:t>
            </w:r>
            <w:r>
              <w:rPr>
                <w:rFonts w:eastAsia="Calibri"/>
                <w:sz w:val="24"/>
                <w:szCs w:val="24"/>
              </w:rPr>
              <w:t>384-па «Об утверждении государственной программы Приморского края «Содействие занятости населения Приморского края на 2013 - 2021 годы»</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профессионального образования и занятости населения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16.</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16.1.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Проведение отраслевых форумов, акселераторов, образовательных мероприятий по технологическому предпринима-тельству</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недостаточное информирование субъектов малого и среднего предпринимательства</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организация мероприятий для субъектов малого и среднего предпринимательства;</w:t>
            </w:r>
          </w:p>
          <w:p w:rsidR="00DD6881" w:rsidRDefault="00DD6881">
            <w:pPr>
              <w:ind w:left="57" w:right="57"/>
              <w:textAlignment w:val="baseline"/>
            </w:pPr>
            <w:r>
              <w:rPr>
                <w:sz w:val="24"/>
                <w:szCs w:val="24"/>
              </w:rPr>
              <w:t>оказание информационного содействия</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ежегодно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отчет о проведенных мероприятиях</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министерство экономического развития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17.</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Задача: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17.1.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обеспечение подготовки кадров по перспективным и востребованным профессиям и специальностям в соответствии с международными стандартами;</w:t>
            </w:r>
          </w:p>
          <w:p w:rsidR="00DD6881" w:rsidRDefault="00DD6881">
            <w:pPr>
              <w:ind w:left="57" w:right="57"/>
              <w:jc w:val="both"/>
              <w:textAlignment w:val="baseline"/>
            </w:pPr>
            <w:r>
              <w:rPr>
                <w:sz w:val="24"/>
                <w:szCs w:val="24"/>
              </w:rPr>
              <w:t>повышение престижа рабочих профессий</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увеличение количества участников и количество компетенций, представленных на Региональных чемпионатах «Молодые профессионалы» (WorldSkills Russia) Приморского края и «Абилимпикс»</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государственная программа Приморского края «Развитие образования Приморского края» на 2020-2027 годы, утвержденная постановлением Администрации Приморского края</w:t>
            </w:r>
            <w:r>
              <w:rPr>
                <w:sz w:val="24"/>
                <w:szCs w:val="24"/>
              </w:rPr>
              <w:br/>
              <w:t>от 16 декабря 2019 года  № 848-па</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 xml:space="preserve">министерство </w:t>
            </w:r>
            <w:hyperlink r:id="rId10" w:history="1">
              <w:r>
                <w:rPr>
                  <w:rStyle w:val="a5"/>
                  <w:color w:val="auto"/>
                  <w:sz w:val="24"/>
                  <w:szCs w:val="24"/>
                  <w:u w:val="none"/>
                </w:rPr>
                <w:t>профессионального образования и занятости населения</w:t>
              </w:r>
            </w:hyperlink>
            <w:r>
              <w:rPr>
                <w:rFonts w:eastAsia="Calibri"/>
                <w:sz w:val="24"/>
                <w:szCs w:val="24"/>
              </w:rPr>
              <w:t xml:space="preserve"> Приморского края;</w:t>
            </w:r>
          </w:p>
          <w:p w:rsidR="00DD6881" w:rsidRDefault="00DD6881">
            <w:pPr>
              <w:ind w:left="57" w:right="57"/>
              <w:jc w:val="both"/>
              <w:textAlignment w:val="baseline"/>
            </w:pPr>
            <w:r>
              <w:rPr>
                <w:rFonts w:eastAsia="Calibri"/>
                <w:sz w:val="24"/>
                <w:szCs w:val="24"/>
              </w:rPr>
              <w:t>министерство строительства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18.</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18.1.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Предоставление услуг субъектам малого и среднего предпринимательства Инжиниринговым центром Приморского края и технопарком «Русский»</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необходимость дополнительной государственной поддержки начинающим инновационным предприятиям</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2022-2024</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отчеты о предоставлении услуг субъектам малого и среднего предпринимательства Инжиниринговым центром Приморского края и технопарком «Русский»</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Инжиниринговый центр АНО «Центр поддержки предпринимательства Приморского края» (по согласованию);</w:t>
            </w:r>
          </w:p>
          <w:p w:rsidR="00DD6881" w:rsidRDefault="00DD6881">
            <w:pPr>
              <w:ind w:left="57" w:right="57"/>
              <w:jc w:val="both"/>
              <w:textAlignment w:val="baseline"/>
            </w:pPr>
            <w:r>
              <w:rPr>
                <w:sz w:val="24"/>
                <w:szCs w:val="24"/>
              </w:rPr>
              <w:t>фонд поддержки технологического предпринимательства Дальневосточного федерального университета</w:t>
            </w:r>
          </w:p>
          <w:p w:rsidR="00DD6881" w:rsidRDefault="00DD6881">
            <w:pPr>
              <w:ind w:left="57" w:right="57"/>
              <w:jc w:val="both"/>
              <w:textAlignment w:val="baseline"/>
            </w:pPr>
            <w:r>
              <w:rPr>
                <w:sz w:val="24"/>
                <w:szCs w:val="24"/>
              </w:rPr>
              <w:t>(по согласованию)</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19.</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19.1.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Развитие организаций инфраструктуры поддержки субъектов малого и среднего предпринимательства</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необходимость дополнительной государственной поддержки субъектам малого и среднего предпринимательства</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экономического развития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20.</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Задача: Создание благоприятной среды для развития конкуренции на финансовом рынке, включая: </w:t>
            </w:r>
          </w:p>
          <w:p w:rsidR="00DD6881" w:rsidRDefault="00DD6881">
            <w:pPr>
              <w:ind w:left="57" w:right="57"/>
              <w:jc w:val="both"/>
              <w:textAlignment w:val="baseline"/>
            </w:pPr>
            <w:r>
              <w:rPr>
                <w:sz w:val="24"/>
                <w:szCs w:val="24"/>
              </w:rP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года № 2039-р; </w:t>
            </w:r>
          </w:p>
          <w:p w:rsidR="00DD6881" w:rsidRDefault="00DD6881">
            <w:pPr>
              <w:ind w:left="57" w:right="57"/>
              <w:jc w:val="both"/>
              <w:textAlignment w:val="baseline"/>
            </w:pPr>
            <w:r>
              <w:rPr>
                <w:sz w:val="24"/>
                <w:szCs w:val="24"/>
              </w:rPr>
              <w:t xml:space="preserve">повышение удовлетворенности населения и субъектов малого и среднего предпринимательства доступным выбором финансовых организаций, осуществляющих деятельность в субъекте Российской Федерации; </w:t>
            </w:r>
          </w:p>
          <w:p w:rsidR="00DD6881" w:rsidRDefault="00DD6881">
            <w:pPr>
              <w:ind w:left="57" w:right="57"/>
              <w:jc w:val="both"/>
              <w:textAlignment w:val="baseline"/>
            </w:pPr>
            <w:r>
              <w:rPr>
                <w:sz w:val="24"/>
                <w:szCs w:val="24"/>
              </w:rPr>
              <w:t>повышение удовлетворенности населения и субъектов малого и среднего предпринимательства работой финансовых организаций, осуществляющих свою деятельность на территории субъекта Российской Федерации, различными финансовыми продуктами и услугами;    повышение доступности финансовых услуг для субъектов экономической деятельности (прежде всего населения и субъектов малого и среднего предпринимательства)</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20.1.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Реализация Региональной программы по повышению финансовой грамотности в Приморском крае на 2021-2023 годы, в соответствии с Планом реализации </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низкий уровень финансовой грамотности населения</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повышение уровня финансовой грамотности населения (потребителей) и субъектов малого и среднего предпринимательства</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2021-2023</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финансов Приморского края;</w:t>
            </w:r>
          </w:p>
          <w:p w:rsidR="00DD6881" w:rsidRDefault="00DD6881">
            <w:pPr>
              <w:ind w:left="57" w:right="57"/>
              <w:jc w:val="both"/>
              <w:textAlignment w:val="baseline"/>
            </w:pPr>
            <w:r>
              <w:rPr>
                <w:sz w:val="24"/>
                <w:szCs w:val="24"/>
              </w:rPr>
              <w:t>министерство экономического развития Приморского края;</w:t>
            </w:r>
          </w:p>
          <w:p w:rsidR="00DD6881" w:rsidRDefault="00DD6881">
            <w:pPr>
              <w:ind w:left="57" w:right="57"/>
              <w:jc w:val="both"/>
              <w:textAlignment w:val="baseline"/>
            </w:pPr>
            <w:r>
              <w:rPr>
                <w:sz w:val="24"/>
                <w:szCs w:val="24"/>
              </w:rPr>
              <w:t>Дальневосточное ГУ Банка России (по согласованию);</w:t>
            </w:r>
          </w:p>
          <w:p w:rsidR="00DD6881" w:rsidRDefault="00DD6881">
            <w:pPr>
              <w:ind w:left="57" w:right="57"/>
              <w:jc w:val="both"/>
              <w:textAlignment w:val="baseline"/>
            </w:pPr>
            <w:r>
              <w:rPr>
                <w:sz w:val="24"/>
                <w:szCs w:val="24"/>
              </w:rPr>
              <w:t>Межведомственный координационный совет по повышению финансовой грамотности в Приморском</w:t>
            </w:r>
            <w:r>
              <w:rPr>
                <w:color w:val="4472C4"/>
                <w:sz w:val="24"/>
                <w:szCs w:val="24"/>
              </w:rPr>
              <w:t xml:space="preserve"> </w:t>
            </w:r>
            <w:r>
              <w:rPr>
                <w:sz w:val="24"/>
                <w:szCs w:val="24"/>
              </w:rPr>
              <w:t xml:space="preserve">крае (постановление Правительства Приморского края от 25 мая 2020 года </w:t>
            </w:r>
            <w:r>
              <w:rPr>
                <w:sz w:val="24"/>
                <w:szCs w:val="24"/>
              </w:rPr>
              <w:br/>
              <w:t xml:space="preserve">№ 463-пп) </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ind w:left="57"/>
              <w:jc w:val="both"/>
              <w:textAlignment w:val="baseline"/>
            </w:pPr>
            <w:r>
              <w:rPr>
                <w:sz w:val="24"/>
                <w:szCs w:val="24"/>
              </w:rPr>
              <w:t>20.2.</w:t>
            </w:r>
          </w:p>
        </w:tc>
        <w:tc>
          <w:tcPr>
            <w:tcW w:w="2150" w:type="dxa"/>
            <w:tcBorders>
              <w:top w:val="single" w:sz="6" w:space="0" w:color="000000"/>
              <w:left w:val="single" w:sz="4" w:space="0" w:color="000000"/>
              <w:bottom w:val="single" w:sz="6" w:space="0" w:color="000000"/>
            </w:tcBorders>
            <w:shd w:val="clear" w:color="auto" w:fill="auto"/>
          </w:tcPr>
          <w:p w:rsidR="00DD6881" w:rsidRDefault="00DD6881">
            <w:pPr>
              <w:ind w:left="57" w:right="57"/>
              <w:jc w:val="both"/>
              <w:textAlignment w:val="baseline"/>
            </w:pPr>
            <w:r>
              <w:rPr>
                <w:sz w:val="24"/>
                <w:szCs w:val="24"/>
              </w:rPr>
              <w:t>Проведение мероприятий, положительно влияющих на удовлетворенность населения работой финансовых организаций, осуществляющих свою деятельность на территории Приморского края</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низкий уровень удовлетворенности населения работой финансовых организаций</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повышение уровня удовлетворенности населения работой финансовых организаций</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ежегодно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экономического развития Приморского края;</w:t>
            </w:r>
          </w:p>
          <w:p w:rsidR="00DD6881" w:rsidRDefault="00DD6881">
            <w:pPr>
              <w:ind w:left="57" w:right="57"/>
              <w:jc w:val="both"/>
              <w:textAlignment w:val="baseline"/>
            </w:pPr>
            <w:r>
              <w:rPr>
                <w:sz w:val="24"/>
                <w:szCs w:val="24"/>
              </w:rPr>
              <w:t>Дальневосточное ГУ Банка России (по согласованию)</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20.3.</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rFonts w:eastAsia="Calibri"/>
                <w:sz w:val="24"/>
                <w:szCs w:val="24"/>
              </w:rPr>
              <w:t>Организация процедур отбора лизинговых компаний Приморского края на получение субсидий для повышения доступности лизинга для субъектов предпринимательства</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rFonts w:eastAsia="Calibri"/>
                <w:sz w:val="24"/>
                <w:szCs w:val="24"/>
              </w:rPr>
              <w:t>недостаточная доступность финансовых услуг для субъектов экономической деятельности</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обеспечение доступа субъектов малого и среднего предпринимательства к льготному лизингу</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rFonts w:eastAsia="Calibri"/>
                <w:sz w:val="24"/>
                <w:szCs w:val="24"/>
              </w:rPr>
              <w:t>ежегодно</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представление аналитических данных</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экономического развития Приморского края</w:t>
            </w:r>
          </w:p>
          <w:p w:rsidR="00DD6881" w:rsidRDefault="00DD6881">
            <w:pPr>
              <w:ind w:left="57" w:right="57"/>
              <w:jc w:val="both"/>
              <w:textAlignment w:val="baseline"/>
              <w:rPr>
                <w:sz w:val="24"/>
                <w:szCs w:val="24"/>
              </w:rPr>
            </w:pP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21.</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t>Задача: реализация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21.1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rFonts w:eastAsia="Calibri"/>
                <w:sz w:val="24"/>
                <w:szCs w:val="24"/>
              </w:rPr>
              <w:t>Принятие мер по стабилизации цен на продовольственном рынке Приморского края</w:t>
            </w:r>
          </w:p>
        </w:tc>
        <w:tc>
          <w:tcPr>
            <w:tcW w:w="2492" w:type="dxa"/>
            <w:tcBorders>
              <w:top w:val="single" w:sz="4" w:space="0" w:color="000000"/>
              <w:left w:val="single" w:sz="6" w:space="0" w:color="000000"/>
              <w:bottom w:val="single" w:sz="4" w:space="0" w:color="000000"/>
            </w:tcBorders>
            <w:shd w:val="clear" w:color="auto" w:fill="auto"/>
          </w:tcPr>
          <w:p w:rsidR="00DD6881" w:rsidRDefault="00DD6881">
            <w:pPr>
              <w:ind w:left="57" w:right="57"/>
              <w:jc w:val="both"/>
            </w:pPr>
            <w:r>
              <w:rPr>
                <w:rFonts w:eastAsia="Calibri"/>
                <w:sz w:val="24"/>
                <w:szCs w:val="24"/>
              </w:rPr>
              <w:t>необоснованный рост цен</w:t>
            </w:r>
          </w:p>
          <w:p w:rsidR="00DD6881" w:rsidRDefault="00DD6881">
            <w:pPr>
              <w:ind w:left="57" w:right="57"/>
              <w:jc w:val="both"/>
              <w:rPr>
                <w:rFonts w:eastAsia="Calibri"/>
                <w:sz w:val="24"/>
                <w:szCs w:val="24"/>
              </w:rPr>
            </w:pPr>
          </w:p>
        </w:tc>
        <w:tc>
          <w:tcPr>
            <w:tcW w:w="2561" w:type="dxa"/>
            <w:tcBorders>
              <w:top w:val="single" w:sz="4" w:space="0" w:color="000000"/>
              <w:left w:val="single" w:sz="4" w:space="0" w:color="000000"/>
              <w:bottom w:val="single" w:sz="4" w:space="0" w:color="000000"/>
            </w:tcBorders>
            <w:shd w:val="clear" w:color="auto" w:fill="auto"/>
          </w:tcPr>
          <w:p w:rsidR="00DD6881" w:rsidRDefault="00DD6881">
            <w:pPr>
              <w:ind w:left="57" w:right="57"/>
              <w:jc w:val="both"/>
            </w:pPr>
            <w:r>
              <w:rPr>
                <w:rFonts w:eastAsia="Calibri"/>
                <w:sz w:val="24"/>
                <w:szCs w:val="24"/>
              </w:rPr>
              <w:t>предотвращение необоснованного роста цен на продовольственные товары</w:t>
            </w:r>
          </w:p>
        </w:tc>
        <w:tc>
          <w:tcPr>
            <w:tcW w:w="1755" w:type="dxa"/>
            <w:tcBorders>
              <w:top w:val="single" w:sz="4" w:space="0" w:color="000000"/>
              <w:left w:val="single" w:sz="4" w:space="0" w:color="000000"/>
              <w:bottom w:val="single" w:sz="4" w:space="0" w:color="000000"/>
            </w:tcBorders>
            <w:shd w:val="clear" w:color="auto" w:fill="auto"/>
          </w:tcPr>
          <w:p w:rsidR="00DD6881" w:rsidRDefault="00DD6881">
            <w:pPr>
              <w:ind w:left="57" w:right="57"/>
              <w:jc w:val="center"/>
            </w:pPr>
            <w:r>
              <w:rPr>
                <w:rFonts w:eastAsia="Calibri"/>
                <w:sz w:val="24"/>
                <w:szCs w:val="24"/>
              </w:rPr>
              <w:t>по мере необходимости</w:t>
            </w:r>
          </w:p>
        </w:tc>
        <w:tc>
          <w:tcPr>
            <w:tcW w:w="2730" w:type="dxa"/>
            <w:gridSpan w:val="2"/>
            <w:tcBorders>
              <w:top w:val="single" w:sz="4" w:space="0" w:color="000000"/>
              <w:left w:val="single" w:sz="4" w:space="0" w:color="000000"/>
              <w:bottom w:val="single" w:sz="4" w:space="0" w:color="000000"/>
            </w:tcBorders>
            <w:shd w:val="clear" w:color="auto" w:fill="auto"/>
          </w:tcPr>
          <w:p w:rsidR="00DD6881" w:rsidRDefault="00DD6881">
            <w:pPr>
              <w:ind w:left="57" w:right="57"/>
              <w:jc w:val="both"/>
            </w:pPr>
            <w:r>
              <w:rPr>
                <w:rFonts w:eastAsia="Calibri"/>
                <w:sz w:val="24"/>
                <w:szCs w:val="24"/>
              </w:rPr>
              <w:t>отчеты</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министерство промышленности и торговли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22.</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Обучение государственных гражданских служащих органов исполнительной власти Приморского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22.1.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Организация мероприятий по профессионально-му развитию государственных гражданских служащих органов исполнительной власти Приморского края, аппарата Губернатора Приморского края и Правительства Приморского края по вопросам государственной политики в области развития конкуренции и антимонопольного законодательства Российской Федерации</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недостаточный уровень компетенции государственных гражданских служащих Приморского края по вопросам государственной политики в области развития конкуренции и антимонопольного законодательства Российской Федерации</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государственные гражданские служащие Приморского края приняли участие в мероприятиях по профессиональному развитию</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2025</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отчеты о проведении мероприятий по профессиональному развитию государственных гражданских служащих органов исполнительной власти Приморского края, аппарата Губернатора Приморского края и Правительства Приморского края по вопросам государственной политики в области развития конкуренции и антимонопольного законодательства Российской Федерации</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департамент государственной гражданской службы и кадров Приморского края</w:t>
            </w:r>
          </w:p>
          <w:p w:rsidR="00DD6881" w:rsidRDefault="00DD6881">
            <w:pPr>
              <w:ind w:left="57" w:right="57"/>
              <w:jc w:val="both"/>
              <w:textAlignment w:val="baseline"/>
              <w:rPr>
                <w:sz w:val="24"/>
                <w:szCs w:val="24"/>
              </w:rPr>
            </w:pP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23.</w:t>
            </w:r>
          </w:p>
        </w:tc>
        <w:tc>
          <w:tcPr>
            <w:tcW w:w="14990" w:type="dxa"/>
            <w:gridSpan w:val="7"/>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Организация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23.1.</w:t>
            </w:r>
          </w:p>
        </w:tc>
        <w:tc>
          <w:tcPr>
            <w:tcW w:w="215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Организация и функционирование горячей телефонной линии по вопросам, входящим в компетенцию государственной жилищной инспекции Приморского края, а также электронной формы обратной связи в сети Интернет </w:t>
            </w:r>
          </w:p>
          <w:p w:rsidR="00DD6881" w:rsidRDefault="00DD6881">
            <w:pPr>
              <w:ind w:left="57" w:right="57"/>
              <w:jc w:val="both"/>
              <w:textAlignment w:val="baseline"/>
            </w:pPr>
            <w:r>
              <w:rPr>
                <w:sz w:val="24"/>
                <w:szCs w:val="24"/>
              </w:rPr>
              <w:t>(с возможностью прикрепления файлов фото- и видеосъемки)</w:t>
            </w:r>
          </w:p>
        </w:tc>
        <w:tc>
          <w:tcPr>
            <w:tcW w:w="249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обеспечение равного доступа к информации</w:t>
            </w:r>
          </w:p>
        </w:tc>
        <w:tc>
          <w:tcPr>
            <w:tcW w:w="2561"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повышение информационной доступности</w:t>
            </w:r>
          </w:p>
        </w:tc>
        <w:tc>
          <w:tcPr>
            <w:tcW w:w="1755"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2022-2025</w:t>
            </w:r>
          </w:p>
        </w:tc>
        <w:tc>
          <w:tcPr>
            <w:tcW w:w="2730" w:type="dxa"/>
            <w:gridSpan w:val="2"/>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информация о горячей телефонной линии по вопросам, входящим в компетенцию государственной жилищной инспекции Приморского края, на странице государственной жилищной инспекции Приморского края на сайте Правительства  Приморского края и органов исполнительной власти в сети Интернет</w:t>
            </w:r>
          </w:p>
        </w:tc>
        <w:tc>
          <w:tcPr>
            <w:tcW w:w="3302"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государственная жилищная инспекция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24.</w:t>
            </w:r>
          </w:p>
        </w:tc>
        <w:tc>
          <w:tcPr>
            <w:tcW w:w="14990" w:type="dxa"/>
            <w:gridSpan w:val="7"/>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Раскрытие информации о реализации государственной политики по развитию конкуренции</w:t>
            </w:r>
          </w:p>
        </w:tc>
        <w:tc>
          <w:tcPr>
            <w:tcW w:w="125" w:type="dxa"/>
            <w:gridSpan w:val="2"/>
            <w:tcBorders>
              <w:left w:val="single" w:sz="6" w:space="0" w:color="000000"/>
            </w:tcBorders>
            <w:shd w:val="clear" w:color="auto" w:fill="auto"/>
          </w:tcPr>
          <w:p w:rsidR="00DD6881" w:rsidRDefault="00DD6881">
            <w:pPr>
              <w:snapToGrid w:val="0"/>
              <w:rPr>
                <w:sz w:val="24"/>
                <w:szCs w:val="24"/>
                <w:highlight w:val="cyan"/>
              </w:rPr>
            </w:pPr>
          </w:p>
        </w:tc>
      </w:tr>
      <w:tr w:rsidR="00DD6881">
        <w:trPr>
          <w:gridAfter w:val="1"/>
          <w:wAfter w:w="10" w:type="dxa"/>
        </w:trPr>
        <w:tc>
          <w:tcPr>
            <w:tcW w:w="625" w:type="dxa"/>
            <w:tcBorders>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highlight w:val="white"/>
              </w:rPr>
              <w:t>24.1</w:t>
            </w:r>
          </w:p>
        </w:tc>
        <w:tc>
          <w:tcPr>
            <w:tcW w:w="2150" w:type="dxa"/>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Размещение на официальном сайте Правительства Приморского края информации о результатах реализации государственной политики по развитию конкуренции, в том числе положений Национального плана</w:t>
            </w:r>
          </w:p>
        </w:tc>
        <w:tc>
          <w:tcPr>
            <w:tcW w:w="2492" w:type="dxa"/>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несвоевременность, неполнота исполнения распоряжения Правительства РФ; низкий уровень информированности потребителей о результатах исполнения мероприятий Национального плана</w:t>
            </w:r>
          </w:p>
        </w:tc>
        <w:tc>
          <w:tcPr>
            <w:tcW w:w="2561" w:type="dxa"/>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 xml:space="preserve">по распоряжению Правительства Российской Федерации создан электронный ресурс в сети Интернет, содержащий информацию по исполнению мероприятий </w:t>
            </w:r>
          </w:p>
        </w:tc>
        <w:tc>
          <w:tcPr>
            <w:tcW w:w="1755" w:type="dxa"/>
            <w:tcBorders>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highlight w:val="white"/>
              </w:rPr>
              <w:t>ежегодно</w:t>
            </w:r>
          </w:p>
        </w:tc>
        <w:tc>
          <w:tcPr>
            <w:tcW w:w="2730" w:type="dxa"/>
            <w:gridSpan w:val="2"/>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доклад</w:t>
            </w:r>
          </w:p>
        </w:tc>
        <w:tc>
          <w:tcPr>
            <w:tcW w:w="3302" w:type="dxa"/>
            <w:tcBorders>
              <w:left w:val="single" w:sz="6" w:space="0" w:color="000000"/>
              <w:bottom w:val="single" w:sz="6" w:space="0" w:color="000000"/>
            </w:tcBorders>
            <w:shd w:val="clear" w:color="auto" w:fill="auto"/>
          </w:tcPr>
          <w:p w:rsidR="00DD6881" w:rsidRDefault="00DD6881">
            <w:pPr>
              <w:ind w:left="57" w:right="57"/>
              <w:jc w:val="both"/>
            </w:pPr>
            <w:r>
              <w:rPr>
                <w:sz w:val="24"/>
                <w:szCs w:val="24"/>
                <w:highlight w:val="white"/>
              </w:rPr>
              <w:t>министерство экономического развития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25.</w:t>
            </w:r>
          </w:p>
        </w:tc>
        <w:tc>
          <w:tcPr>
            <w:tcW w:w="14990" w:type="dxa"/>
            <w:gridSpan w:val="7"/>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Обеспечение приватизации имущества, находящегося в собственности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highlight w:val="cyan"/>
              </w:rPr>
            </w:pPr>
          </w:p>
        </w:tc>
      </w:tr>
      <w:tr w:rsidR="00DD6881">
        <w:trPr>
          <w:gridAfter w:val="1"/>
          <w:wAfter w:w="10" w:type="dxa"/>
        </w:trPr>
        <w:tc>
          <w:tcPr>
            <w:tcW w:w="625" w:type="dxa"/>
            <w:tcBorders>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highlight w:val="white"/>
              </w:rPr>
              <w:t>25.1.</w:t>
            </w:r>
          </w:p>
        </w:tc>
        <w:tc>
          <w:tcPr>
            <w:tcW w:w="2150" w:type="dxa"/>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Составление плана-графика полной инвентаризации государственного</w:t>
            </w:r>
          </w:p>
          <w:p w:rsidR="00DD6881" w:rsidRDefault="00DD6881">
            <w:pPr>
              <w:ind w:left="57" w:right="57"/>
              <w:jc w:val="both"/>
              <w:textAlignment w:val="baseline"/>
            </w:pPr>
            <w:r>
              <w:rPr>
                <w:sz w:val="24"/>
                <w:szCs w:val="24"/>
                <w:highlight w:val="white"/>
              </w:rPr>
              <w:t>имущества, в том числе закрепленного за предприятиями, учреждениями</w:t>
            </w:r>
          </w:p>
        </w:tc>
        <w:tc>
          <w:tcPr>
            <w:tcW w:w="2492" w:type="dxa"/>
            <w:vMerge w:val="restart"/>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 xml:space="preserve">неэффективность использования государственного имущества </w:t>
            </w:r>
          </w:p>
        </w:tc>
        <w:tc>
          <w:tcPr>
            <w:tcW w:w="2561" w:type="dxa"/>
            <w:vMerge w:val="restart"/>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сформирован перечень имущества, находящегося в собственности Приморского края, не используемого для реализации функций и полномочий органов государственной власти Приморского края</w:t>
            </w:r>
          </w:p>
        </w:tc>
        <w:tc>
          <w:tcPr>
            <w:tcW w:w="1755" w:type="dxa"/>
            <w:vMerge w:val="restart"/>
            <w:tcBorders>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highlight w:val="white"/>
              </w:rPr>
              <w:t>01.01.2024</w:t>
            </w:r>
          </w:p>
        </w:tc>
        <w:tc>
          <w:tcPr>
            <w:tcW w:w="2730" w:type="dxa"/>
            <w:gridSpan w:val="2"/>
            <w:vMerge w:val="restart"/>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приказ об утверждении плана-графика инвентаризации государственного имущества, утвержденный перечень государственного имущества</w:t>
            </w:r>
          </w:p>
        </w:tc>
        <w:tc>
          <w:tcPr>
            <w:tcW w:w="3302" w:type="dxa"/>
            <w:tcBorders>
              <w:left w:val="single" w:sz="6" w:space="0" w:color="000000"/>
              <w:bottom w:val="single" w:sz="6" w:space="0" w:color="000000"/>
            </w:tcBorders>
            <w:shd w:val="clear" w:color="auto" w:fill="auto"/>
          </w:tcPr>
          <w:p w:rsidR="00DD6881" w:rsidRDefault="00DD6881">
            <w:pPr>
              <w:ind w:left="57" w:right="57"/>
              <w:jc w:val="both"/>
            </w:pPr>
            <w:r>
              <w:rPr>
                <w:sz w:val="24"/>
                <w:szCs w:val="24"/>
                <w:highlight w:val="white"/>
              </w:rPr>
              <w:t>министерство имущественных и земельных отношений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highlight w:val="cyan"/>
              </w:rPr>
            </w:pPr>
          </w:p>
        </w:tc>
      </w:tr>
      <w:tr w:rsidR="00DD6881">
        <w:trPr>
          <w:gridAfter w:val="1"/>
          <w:wAfter w:w="10" w:type="dxa"/>
        </w:trPr>
        <w:tc>
          <w:tcPr>
            <w:tcW w:w="625" w:type="dxa"/>
            <w:tcBorders>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highlight w:val="white"/>
              </w:rPr>
              <w:t>25.2.</w:t>
            </w:r>
          </w:p>
        </w:tc>
        <w:tc>
          <w:tcPr>
            <w:tcW w:w="2150" w:type="dxa"/>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Проведение инвентаризации государственного имущества, определение имущества, находящегося в собственности Приморского края, не используемого для реализации функций и полномочий органов государственной власти Приморского края</w:t>
            </w:r>
          </w:p>
        </w:tc>
        <w:tc>
          <w:tcPr>
            <w:tcW w:w="2492" w:type="dxa"/>
            <w:vMerge/>
            <w:tcBorders>
              <w:left w:val="single" w:sz="6" w:space="0" w:color="000000"/>
              <w:bottom w:val="single" w:sz="6" w:space="0" w:color="000000"/>
            </w:tcBorders>
            <w:shd w:val="clear" w:color="auto" w:fill="auto"/>
          </w:tcPr>
          <w:p w:rsidR="00DD6881" w:rsidRDefault="00DD6881">
            <w:pPr>
              <w:snapToGrid w:val="0"/>
              <w:ind w:left="57" w:right="57"/>
              <w:jc w:val="both"/>
              <w:textAlignment w:val="baseline"/>
              <w:rPr>
                <w:sz w:val="24"/>
                <w:szCs w:val="24"/>
                <w:highlight w:val="white"/>
              </w:rPr>
            </w:pPr>
          </w:p>
        </w:tc>
        <w:tc>
          <w:tcPr>
            <w:tcW w:w="2561" w:type="dxa"/>
            <w:vMerge/>
            <w:tcBorders>
              <w:left w:val="single" w:sz="6" w:space="0" w:color="000000"/>
              <w:bottom w:val="single" w:sz="6" w:space="0" w:color="000000"/>
            </w:tcBorders>
            <w:shd w:val="clear" w:color="auto" w:fill="auto"/>
          </w:tcPr>
          <w:p w:rsidR="00DD6881" w:rsidRDefault="00DD6881">
            <w:pPr>
              <w:snapToGrid w:val="0"/>
              <w:ind w:left="57" w:right="57"/>
              <w:jc w:val="both"/>
              <w:textAlignment w:val="baseline"/>
              <w:rPr>
                <w:sz w:val="24"/>
                <w:szCs w:val="24"/>
                <w:highlight w:val="white"/>
              </w:rPr>
            </w:pPr>
          </w:p>
        </w:tc>
        <w:tc>
          <w:tcPr>
            <w:tcW w:w="1755" w:type="dxa"/>
            <w:vMerge/>
            <w:tcBorders>
              <w:left w:val="single" w:sz="6" w:space="0" w:color="000000"/>
              <w:bottom w:val="single" w:sz="6" w:space="0" w:color="000000"/>
            </w:tcBorders>
            <w:shd w:val="clear" w:color="auto" w:fill="auto"/>
          </w:tcPr>
          <w:p w:rsidR="00DD6881" w:rsidRDefault="00DD6881">
            <w:pPr>
              <w:snapToGrid w:val="0"/>
              <w:ind w:left="57" w:right="57"/>
              <w:jc w:val="both"/>
              <w:textAlignment w:val="baseline"/>
              <w:rPr>
                <w:sz w:val="24"/>
                <w:szCs w:val="24"/>
                <w:highlight w:val="white"/>
              </w:rPr>
            </w:pPr>
          </w:p>
        </w:tc>
        <w:tc>
          <w:tcPr>
            <w:tcW w:w="2730" w:type="dxa"/>
            <w:gridSpan w:val="2"/>
            <w:vMerge/>
            <w:tcBorders>
              <w:left w:val="single" w:sz="6" w:space="0" w:color="000000"/>
              <w:bottom w:val="single" w:sz="6" w:space="0" w:color="000000"/>
            </w:tcBorders>
            <w:shd w:val="clear" w:color="auto" w:fill="auto"/>
          </w:tcPr>
          <w:p w:rsidR="00DD6881" w:rsidRDefault="00DD6881">
            <w:pPr>
              <w:snapToGrid w:val="0"/>
              <w:ind w:left="57" w:right="57"/>
              <w:jc w:val="both"/>
              <w:textAlignment w:val="baseline"/>
              <w:rPr>
                <w:sz w:val="24"/>
                <w:szCs w:val="24"/>
                <w:highlight w:val="white"/>
              </w:rPr>
            </w:pPr>
          </w:p>
        </w:tc>
        <w:tc>
          <w:tcPr>
            <w:tcW w:w="3302" w:type="dxa"/>
            <w:tcBorders>
              <w:left w:val="single" w:sz="6" w:space="0" w:color="000000"/>
              <w:bottom w:val="single" w:sz="6" w:space="0" w:color="000000"/>
            </w:tcBorders>
            <w:shd w:val="clear" w:color="auto" w:fill="auto"/>
          </w:tcPr>
          <w:p w:rsidR="00DD6881" w:rsidRDefault="00DD6881">
            <w:pPr>
              <w:ind w:left="57" w:right="57"/>
              <w:jc w:val="both"/>
            </w:pPr>
            <w:r>
              <w:rPr>
                <w:sz w:val="24"/>
                <w:szCs w:val="24"/>
                <w:highlight w:val="white"/>
              </w:rPr>
              <w:t>министерство имущественных и земельных отношений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highlight w:val="cyan"/>
              </w:rPr>
            </w:pPr>
          </w:p>
        </w:tc>
      </w:tr>
      <w:tr w:rsidR="00DD6881">
        <w:trPr>
          <w:gridAfter w:val="1"/>
          <w:wAfter w:w="10" w:type="dxa"/>
        </w:trPr>
        <w:tc>
          <w:tcPr>
            <w:tcW w:w="625" w:type="dxa"/>
            <w:tcBorders>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highlight w:val="white"/>
              </w:rPr>
              <w:t>25.3</w:t>
            </w:r>
          </w:p>
        </w:tc>
        <w:tc>
          <w:tcPr>
            <w:tcW w:w="2150" w:type="dxa"/>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Включение имущества, находящегося в собственности Приморского края, не используемого для реализации функций и полномочий органов государственной власти Приморского края в программу приватизации</w:t>
            </w:r>
          </w:p>
        </w:tc>
        <w:tc>
          <w:tcPr>
            <w:tcW w:w="2492" w:type="dxa"/>
            <w:vMerge w:val="restart"/>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неэффективность использования государственного имущества</w:t>
            </w:r>
          </w:p>
        </w:tc>
        <w:tc>
          <w:tcPr>
            <w:tcW w:w="2561" w:type="dxa"/>
            <w:vMerge w:val="restart"/>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обеспечена приватизация имущества, находящегося в собственности Приморского края, не используемого для реализации функций и полномочий органов государственной власти Приморского края</w:t>
            </w:r>
          </w:p>
        </w:tc>
        <w:tc>
          <w:tcPr>
            <w:tcW w:w="1755" w:type="dxa"/>
            <w:tcBorders>
              <w:left w:val="single" w:sz="6" w:space="0" w:color="000000"/>
              <w:bottom w:val="single" w:sz="6" w:space="0" w:color="000000"/>
            </w:tcBorders>
            <w:shd w:val="clear" w:color="auto" w:fill="auto"/>
          </w:tcPr>
          <w:p w:rsidR="00DD6881" w:rsidRDefault="00DD6881">
            <w:pPr>
              <w:snapToGrid w:val="0"/>
              <w:ind w:left="57" w:right="57"/>
              <w:jc w:val="center"/>
              <w:textAlignment w:val="baseline"/>
            </w:pPr>
            <w:r>
              <w:rPr>
                <w:sz w:val="24"/>
                <w:szCs w:val="24"/>
                <w:highlight w:val="white"/>
              </w:rPr>
              <w:t>2025</w:t>
            </w:r>
          </w:p>
        </w:tc>
        <w:tc>
          <w:tcPr>
            <w:tcW w:w="2730" w:type="dxa"/>
            <w:gridSpan w:val="2"/>
            <w:tcBorders>
              <w:left w:val="single" w:sz="6" w:space="0" w:color="000000"/>
              <w:bottom w:val="single" w:sz="6" w:space="0" w:color="000000"/>
            </w:tcBorders>
            <w:shd w:val="clear" w:color="auto" w:fill="auto"/>
          </w:tcPr>
          <w:p w:rsidR="00DD6881" w:rsidRDefault="00DD6881">
            <w:pPr>
              <w:snapToGrid w:val="0"/>
              <w:ind w:left="57" w:right="57"/>
              <w:jc w:val="both"/>
              <w:textAlignment w:val="baseline"/>
            </w:pPr>
            <w:r>
              <w:rPr>
                <w:sz w:val="24"/>
                <w:szCs w:val="24"/>
                <w:highlight w:val="white"/>
              </w:rPr>
              <w:t>Программа приватизации</w:t>
            </w:r>
          </w:p>
        </w:tc>
        <w:tc>
          <w:tcPr>
            <w:tcW w:w="3302" w:type="dxa"/>
            <w:tcBorders>
              <w:left w:val="single" w:sz="6" w:space="0" w:color="000000"/>
              <w:bottom w:val="single" w:sz="6" w:space="0" w:color="000000"/>
            </w:tcBorders>
            <w:shd w:val="clear" w:color="auto" w:fill="auto"/>
          </w:tcPr>
          <w:p w:rsidR="00DD6881" w:rsidRDefault="00DD6881">
            <w:pPr>
              <w:ind w:left="57" w:right="57"/>
              <w:jc w:val="both"/>
            </w:pPr>
            <w:r>
              <w:rPr>
                <w:sz w:val="24"/>
                <w:szCs w:val="24"/>
                <w:highlight w:val="white"/>
              </w:rPr>
              <w:t>министерство имущественных и земельных отношений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highlight w:val="cyan"/>
              </w:rPr>
            </w:pPr>
          </w:p>
        </w:tc>
      </w:tr>
      <w:tr w:rsidR="00DD6881">
        <w:trPr>
          <w:gridAfter w:val="1"/>
          <w:wAfter w:w="10" w:type="dxa"/>
        </w:trPr>
        <w:tc>
          <w:tcPr>
            <w:tcW w:w="625" w:type="dxa"/>
            <w:tcBorders>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highlight w:val="white"/>
              </w:rPr>
              <w:t xml:space="preserve">25.4 </w:t>
            </w:r>
          </w:p>
        </w:tc>
        <w:tc>
          <w:tcPr>
            <w:tcW w:w="2150" w:type="dxa"/>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Организация и проведение публичных торгов по реализации имущества, находящегося в собственности Приморского края, не используемого для реализации функций и полномочий органов государственной власти Приморского края</w:t>
            </w:r>
          </w:p>
        </w:tc>
        <w:tc>
          <w:tcPr>
            <w:tcW w:w="2492" w:type="dxa"/>
            <w:vMerge/>
            <w:tcBorders>
              <w:left w:val="single" w:sz="6" w:space="0" w:color="000000"/>
              <w:bottom w:val="single" w:sz="6" w:space="0" w:color="000000"/>
            </w:tcBorders>
            <w:shd w:val="clear" w:color="auto" w:fill="auto"/>
          </w:tcPr>
          <w:p w:rsidR="00DD6881" w:rsidRDefault="00DD6881">
            <w:pPr>
              <w:snapToGrid w:val="0"/>
              <w:ind w:left="57" w:right="57"/>
              <w:jc w:val="both"/>
              <w:textAlignment w:val="baseline"/>
              <w:rPr>
                <w:sz w:val="24"/>
                <w:szCs w:val="24"/>
                <w:highlight w:val="white"/>
              </w:rPr>
            </w:pPr>
          </w:p>
        </w:tc>
        <w:tc>
          <w:tcPr>
            <w:tcW w:w="2561" w:type="dxa"/>
            <w:vMerge/>
            <w:tcBorders>
              <w:left w:val="single" w:sz="6" w:space="0" w:color="000000"/>
              <w:bottom w:val="single" w:sz="6" w:space="0" w:color="000000"/>
            </w:tcBorders>
            <w:shd w:val="clear" w:color="auto" w:fill="auto"/>
          </w:tcPr>
          <w:p w:rsidR="00DD6881" w:rsidRDefault="00DD6881">
            <w:pPr>
              <w:snapToGrid w:val="0"/>
              <w:ind w:left="57" w:right="57"/>
              <w:jc w:val="both"/>
              <w:textAlignment w:val="baseline"/>
              <w:rPr>
                <w:sz w:val="24"/>
                <w:szCs w:val="24"/>
                <w:highlight w:val="white"/>
              </w:rPr>
            </w:pPr>
          </w:p>
        </w:tc>
        <w:tc>
          <w:tcPr>
            <w:tcW w:w="1755" w:type="dxa"/>
            <w:tcBorders>
              <w:left w:val="single" w:sz="6" w:space="0" w:color="000000"/>
              <w:bottom w:val="single" w:sz="6" w:space="0" w:color="000000"/>
            </w:tcBorders>
            <w:shd w:val="clear" w:color="auto" w:fill="auto"/>
          </w:tcPr>
          <w:p w:rsidR="00DD6881" w:rsidRDefault="00DD6881">
            <w:pPr>
              <w:snapToGrid w:val="0"/>
              <w:ind w:left="57" w:right="57"/>
              <w:jc w:val="center"/>
              <w:textAlignment w:val="baseline"/>
            </w:pPr>
            <w:r>
              <w:rPr>
                <w:sz w:val="24"/>
                <w:szCs w:val="24"/>
                <w:highlight w:val="white"/>
              </w:rPr>
              <w:t>2025</w:t>
            </w:r>
          </w:p>
        </w:tc>
        <w:tc>
          <w:tcPr>
            <w:tcW w:w="2730" w:type="dxa"/>
            <w:gridSpan w:val="2"/>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отчет об итогах исполнения программы приватизации,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w:t>
            </w:r>
            <w:r>
              <w:rPr>
                <w:sz w:val="24"/>
                <w:szCs w:val="24"/>
                <w:highlight w:val="white"/>
              </w:rPr>
              <w:br/>
              <w:t>от 26 декабря</w:t>
            </w:r>
            <w:r>
              <w:rPr>
                <w:sz w:val="24"/>
                <w:szCs w:val="24"/>
                <w:highlight w:val="white"/>
              </w:rPr>
              <w:br/>
              <w:t>2005 года № 806</w:t>
            </w:r>
          </w:p>
        </w:tc>
        <w:tc>
          <w:tcPr>
            <w:tcW w:w="3302" w:type="dxa"/>
            <w:tcBorders>
              <w:left w:val="single" w:sz="6" w:space="0" w:color="000000"/>
              <w:bottom w:val="single" w:sz="6" w:space="0" w:color="000000"/>
            </w:tcBorders>
            <w:shd w:val="clear" w:color="auto" w:fill="auto"/>
          </w:tcPr>
          <w:p w:rsidR="00DD6881" w:rsidRDefault="00DD6881">
            <w:pPr>
              <w:ind w:left="57" w:right="57"/>
              <w:jc w:val="both"/>
            </w:pPr>
            <w:r>
              <w:rPr>
                <w:sz w:val="24"/>
                <w:szCs w:val="24"/>
                <w:highlight w:val="white"/>
              </w:rPr>
              <w:t>министерство имущественных и земельных отношений Приморского края</w:t>
            </w:r>
          </w:p>
        </w:tc>
        <w:tc>
          <w:tcPr>
            <w:tcW w:w="125" w:type="dxa"/>
            <w:gridSpan w:val="2"/>
            <w:tcBorders>
              <w:left w:val="single" w:sz="6" w:space="0" w:color="000000"/>
            </w:tcBorders>
            <w:shd w:val="clear" w:color="auto" w:fill="auto"/>
          </w:tcPr>
          <w:p w:rsidR="00DD6881" w:rsidRDefault="00DD6881">
            <w:pPr>
              <w:snapToGrid w:val="0"/>
              <w:rPr>
                <w:sz w:val="24"/>
                <w:szCs w:val="24"/>
              </w:rPr>
            </w:pPr>
          </w:p>
        </w:tc>
      </w:tr>
      <w:tr w:rsidR="00DD6881">
        <w:trPr>
          <w:gridAfter w:val="1"/>
          <w:wAfter w:w="10" w:type="dxa"/>
        </w:trPr>
        <w:tc>
          <w:tcPr>
            <w:tcW w:w="625" w:type="dxa"/>
            <w:tcBorders>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26.</w:t>
            </w:r>
          </w:p>
        </w:tc>
        <w:tc>
          <w:tcPr>
            <w:tcW w:w="14990" w:type="dxa"/>
            <w:gridSpan w:val="7"/>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Обеспечение приватизации муниципального имущества</w:t>
            </w:r>
          </w:p>
        </w:tc>
        <w:tc>
          <w:tcPr>
            <w:tcW w:w="125" w:type="dxa"/>
            <w:gridSpan w:val="2"/>
            <w:tcBorders>
              <w:left w:val="single" w:sz="6" w:space="0" w:color="000000"/>
            </w:tcBorders>
            <w:shd w:val="clear" w:color="auto" w:fill="auto"/>
          </w:tcPr>
          <w:p w:rsidR="00DD6881" w:rsidRDefault="00DD6881">
            <w:pPr>
              <w:snapToGrid w:val="0"/>
              <w:rPr>
                <w:sz w:val="24"/>
                <w:szCs w:val="24"/>
                <w:highlight w:val="cyan"/>
              </w:rPr>
            </w:pPr>
          </w:p>
        </w:tc>
      </w:tr>
      <w:tr w:rsidR="00DD6881">
        <w:trPr>
          <w:gridAfter w:val="1"/>
          <w:wAfter w:w="10" w:type="dxa"/>
        </w:trPr>
        <w:tc>
          <w:tcPr>
            <w:tcW w:w="625" w:type="dxa"/>
            <w:tcBorders>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highlight w:val="white"/>
              </w:rPr>
              <w:t>26.1.</w:t>
            </w:r>
          </w:p>
        </w:tc>
        <w:tc>
          <w:tcPr>
            <w:tcW w:w="2150" w:type="dxa"/>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2492" w:type="dxa"/>
            <w:vMerge w:val="restart"/>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неэффективность использования муниципального имущества</w:t>
            </w:r>
          </w:p>
        </w:tc>
        <w:tc>
          <w:tcPr>
            <w:tcW w:w="2561" w:type="dxa"/>
            <w:vMerge w:val="restart"/>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55" w:type="dxa"/>
            <w:tcBorders>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highlight w:val="white"/>
              </w:rPr>
              <w:t>2023</w:t>
            </w:r>
          </w:p>
        </w:tc>
        <w:tc>
          <w:tcPr>
            <w:tcW w:w="2730" w:type="dxa"/>
            <w:gridSpan w:val="2"/>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приказ об утверждении плана-графика инвентаризации муниципального имущества</w:t>
            </w:r>
          </w:p>
        </w:tc>
        <w:tc>
          <w:tcPr>
            <w:tcW w:w="3302" w:type="dxa"/>
            <w:tcBorders>
              <w:left w:val="single" w:sz="6" w:space="0" w:color="000000"/>
              <w:bottom w:val="single" w:sz="6" w:space="0" w:color="000000"/>
            </w:tcBorders>
            <w:shd w:val="clear" w:color="auto" w:fill="auto"/>
          </w:tcPr>
          <w:p w:rsidR="00DD6881" w:rsidRDefault="00DD6881">
            <w:pPr>
              <w:ind w:left="57" w:right="57"/>
              <w:jc w:val="both"/>
            </w:pPr>
            <w:r>
              <w:rPr>
                <w:sz w:val="24"/>
                <w:szCs w:val="24"/>
                <w:highlight w:val="white"/>
              </w:rPr>
              <w:t>министерство имущественных и земельных отношений Приморского края;</w:t>
            </w:r>
          </w:p>
          <w:p w:rsidR="00DD6881" w:rsidRDefault="00DD6881">
            <w:pPr>
              <w:ind w:left="57" w:right="57"/>
              <w:jc w:val="both"/>
            </w:pPr>
            <w:r>
              <w:rPr>
                <w:sz w:val="24"/>
                <w:szCs w:val="24"/>
                <w:highlight w:val="white"/>
              </w:rPr>
              <w:t>органы местного самоуправления Приморского края (по согласованию)</w:t>
            </w:r>
          </w:p>
        </w:tc>
        <w:tc>
          <w:tcPr>
            <w:tcW w:w="125" w:type="dxa"/>
            <w:gridSpan w:val="2"/>
            <w:tcBorders>
              <w:left w:val="single" w:sz="6" w:space="0" w:color="000000"/>
            </w:tcBorders>
            <w:shd w:val="clear" w:color="auto" w:fill="auto"/>
          </w:tcPr>
          <w:p w:rsidR="00DD6881" w:rsidRDefault="00DD6881">
            <w:pPr>
              <w:snapToGrid w:val="0"/>
              <w:rPr>
                <w:sz w:val="24"/>
                <w:szCs w:val="24"/>
                <w:highlight w:val="cyan"/>
              </w:rPr>
            </w:pPr>
          </w:p>
        </w:tc>
      </w:tr>
      <w:tr w:rsidR="00DD6881">
        <w:trPr>
          <w:gridAfter w:val="1"/>
          <w:wAfter w:w="10" w:type="dxa"/>
        </w:trPr>
        <w:tc>
          <w:tcPr>
            <w:tcW w:w="625" w:type="dxa"/>
            <w:tcBorders>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highlight w:val="white"/>
              </w:rPr>
              <w:t>26.2.</w:t>
            </w:r>
          </w:p>
        </w:tc>
        <w:tc>
          <w:tcPr>
            <w:tcW w:w="2150" w:type="dxa"/>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492" w:type="dxa"/>
            <w:vMerge/>
            <w:tcBorders>
              <w:left w:val="single" w:sz="6" w:space="0" w:color="000000"/>
              <w:bottom w:val="single" w:sz="6" w:space="0" w:color="000000"/>
            </w:tcBorders>
            <w:shd w:val="clear" w:color="auto" w:fill="auto"/>
          </w:tcPr>
          <w:p w:rsidR="00DD6881" w:rsidRDefault="00DD6881">
            <w:pPr>
              <w:snapToGrid w:val="0"/>
              <w:ind w:left="57" w:right="57"/>
              <w:jc w:val="both"/>
              <w:textAlignment w:val="baseline"/>
              <w:rPr>
                <w:sz w:val="24"/>
                <w:szCs w:val="24"/>
                <w:highlight w:val="white"/>
              </w:rPr>
            </w:pPr>
          </w:p>
        </w:tc>
        <w:tc>
          <w:tcPr>
            <w:tcW w:w="2561" w:type="dxa"/>
            <w:vMerge/>
            <w:tcBorders>
              <w:left w:val="single" w:sz="6" w:space="0" w:color="000000"/>
              <w:bottom w:val="single" w:sz="6" w:space="0" w:color="000000"/>
            </w:tcBorders>
            <w:shd w:val="clear" w:color="auto" w:fill="auto"/>
          </w:tcPr>
          <w:p w:rsidR="00DD6881" w:rsidRDefault="00DD6881">
            <w:pPr>
              <w:snapToGrid w:val="0"/>
              <w:ind w:left="57" w:right="57"/>
              <w:jc w:val="both"/>
              <w:textAlignment w:val="baseline"/>
              <w:rPr>
                <w:sz w:val="24"/>
                <w:szCs w:val="24"/>
                <w:highlight w:val="white"/>
              </w:rPr>
            </w:pPr>
          </w:p>
        </w:tc>
        <w:tc>
          <w:tcPr>
            <w:tcW w:w="1755" w:type="dxa"/>
            <w:tcBorders>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highlight w:val="white"/>
              </w:rPr>
              <w:t>2023</w:t>
            </w:r>
          </w:p>
        </w:tc>
        <w:tc>
          <w:tcPr>
            <w:tcW w:w="2730" w:type="dxa"/>
            <w:gridSpan w:val="2"/>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утвержденный перечень имущества</w:t>
            </w:r>
          </w:p>
        </w:tc>
        <w:tc>
          <w:tcPr>
            <w:tcW w:w="3302" w:type="dxa"/>
            <w:tcBorders>
              <w:left w:val="single" w:sz="6" w:space="0" w:color="000000"/>
              <w:bottom w:val="single" w:sz="6" w:space="0" w:color="000000"/>
            </w:tcBorders>
            <w:shd w:val="clear" w:color="auto" w:fill="auto"/>
          </w:tcPr>
          <w:p w:rsidR="00DD6881" w:rsidRDefault="00DD6881">
            <w:pPr>
              <w:ind w:left="57" w:right="57"/>
              <w:jc w:val="both"/>
            </w:pPr>
            <w:r>
              <w:rPr>
                <w:sz w:val="24"/>
                <w:szCs w:val="24"/>
                <w:highlight w:val="white"/>
              </w:rPr>
              <w:t>министерство имущественных и земельных отношений Приморского края;</w:t>
            </w:r>
          </w:p>
          <w:p w:rsidR="00DD6881" w:rsidRDefault="00DD6881">
            <w:pPr>
              <w:ind w:left="57" w:right="57"/>
              <w:jc w:val="both"/>
            </w:pPr>
            <w:r>
              <w:rPr>
                <w:sz w:val="24"/>
                <w:szCs w:val="24"/>
                <w:highlight w:val="white"/>
              </w:rPr>
              <w:t>органы местного самоуправления Приморского края (по согласованию)</w:t>
            </w:r>
          </w:p>
        </w:tc>
        <w:tc>
          <w:tcPr>
            <w:tcW w:w="125" w:type="dxa"/>
            <w:gridSpan w:val="2"/>
            <w:tcBorders>
              <w:left w:val="single" w:sz="6" w:space="0" w:color="000000"/>
            </w:tcBorders>
            <w:shd w:val="clear" w:color="auto" w:fill="auto"/>
          </w:tcPr>
          <w:p w:rsidR="00DD6881" w:rsidRDefault="00DD6881">
            <w:pPr>
              <w:snapToGrid w:val="0"/>
              <w:rPr>
                <w:sz w:val="24"/>
                <w:szCs w:val="24"/>
                <w:highlight w:val="cyan"/>
              </w:rPr>
            </w:pPr>
          </w:p>
        </w:tc>
      </w:tr>
      <w:tr w:rsidR="00DD6881">
        <w:trPr>
          <w:gridAfter w:val="1"/>
          <w:wAfter w:w="10" w:type="dxa"/>
        </w:trPr>
        <w:tc>
          <w:tcPr>
            <w:tcW w:w="625" w:type="dxa"/>
            <w:tcBorders>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highlight w:val="white"/>
              </w:rPr>
              <w:t>26.3.</w:t>
            </w:r>
          </w:p>
        </w:tc>
        <w:tc>
          <w:tcPr>
            <w:tcW w:w="2150" w:type="dxa"/>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Организация и проведение публичных торгов по реализации муниципального имущества</w:t>
            </w:r>
          </w:p>
        </w:tc>
        <w:tc>
          <w:tcPr>
            <w:tcW w:w="2492" w:type="dxa"/>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неэффективность использования муниципального имущества</w:t>
            </w:r>
          </w:p>
        </w:tc>
        <w:tc>
          <w:tcPr>
            <w:tcW w:w="2561" w:type="dxa"/>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55" w:type="dxa"/>
            <w:tcBorders>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highlight w:val="white"/>
              </w:rPr>
              <w:t>2025</w:t>
            </w:r>
          </w:p>
        </w:tc>
        <w:tc>
          <w:tcPr>
            <w:tcW w:w="2730" w:type="dxa"/>
            <w:gridSpan w:val="2"/>
            <w:tcBorders>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highlight w:val="white"/>
              </w:rPr>
              <w:t>отчет об итогах исполнения программы приватизации,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w:t>
            </w:r>
            <w:r>
              <w:rPr>
                <w:sz w:val="24"/>
                <w:szCs w:val="24"/>
                <w:highlight w:val="white"/>
              </w:rPr>
              <w:br/>
              <w:t>от 26 декабря 2005 года № 806</w:t>
            </w:r>
          </w:p>
        </w:tc>
        <w:tc>
          <w:tcPr>
            <w:tcW w:w="3302" w:type="dxa"/>
            <w:tcBorders>
              <w:left w:val="single" w:sz="6" w:space="0" w:color="000000"/>
              <w:bottom w:val="single" w:sz="6" w:space="0" w:color="000000"/>
            </w:tcBorders>
            <w:shd w:val="clear" w:color="auto" w:fill="auto"/>
          </w:tcPr>
          <w:p w:rsidR="00DD6881" w:rsidRDefault="00DD6881">
            <w:pPr>
              <w:ind w:left="57" w:right="57"/>
              <w:jc w:val="both"/>
            </w:pPr>
            <w:r>
              <w:rPr>
                <w:sz w:val="24"/>
                <w:szCs w:val="24"/>
                <w:highlight w:val="white"/>
              </w:rPr>
              <w:t>министерство имущественных и земельных отношений Приморского края;</w:t>
            </w:r>
          </w:p>
          <w:p w:rsidR="00DD6881" w:rsidRDefault="00DD6881">
            <w:pPr>
              <w:ind w:left="57" w:right="57"/>
              <w:jc w:val="both"/>
            </w:pPr>
            <w:r>
              <w:rPr>
                <w:sz w:val="24"/>
                <w:szCs w:val="24"/>
                <w:highlight w:val="white"/>
              </w:rPr>
              <w:t>органы местного самоуправления Приморского края (по согласованию)</w:t>
            </w:r>
          </w:p>
        </w:tc>
        <w:tc>
          <w:tcPr>
            <w:tcW w:w="125" w:type="dxa"/>
            <w:gridSpan w:val="2"/>
            <w:tcBorders>
              <w:left w:val="single" w:sz="6" w:space="0" w:color="000000"/>
            </w:tcBorders>
            <w:shd w:val="clear" w:color="auto" w:fill="auto"/>
          </w:tcPr>
          <w:p w:rsidR="00DD6881" w:rsidRDefault="00DD6881">
            <w:pPr>
              <w:snapToGrid w:val="0"/>
              <w:rPr>
                <w:b/>
                <w:sz w:val="28"/>
                <w:szCs w:val="28"/>
              </w:rPr>
            </w:pPr>
          </w:p>
        </w:tc>
      </w:tr>
    </w:tbl>
    <w:p w:rsidR="00DD6881" w:rsidRDefault="00DD6881">
      <w:pPr>
        <w:jc w:val="center"/>
        <w:rPr>
          <w:b/>
          <w:sz w:val="28"/>
          <w:szCs w:val="28"/>
        </w:rPr>
      </w:pPr>
    </w:p>
    <w:p w:rsidR="00DD6881" w:rsidRDefault="00DD6881">
      <w:pPr>
        <w:jc w:val="center"/>
      </w:pPr>
      <w:r>
        <w:rPr>
          <w:b/>
          <w:sz w:val="28"/>
          <w:szCs w:val="28"/>
          <w:lang w:val="en-US"/>
        </w:rPr>
        <w:t>V</w:t>
      </w:r>
      <w:r>
        <w:rPr>
          <w:b/>
          <w:sz w:val="28"/>
          <w:szCs w:val="28"/>
        </w:rPr>
        <w:t>. ДОПОЛНИТЕЛЬНЫЕ СИСТЕМНЫЕ МЕРОПРИЯТИЯ</w:t>
      </w:r>
    </w:p>
    <w:p w:rsidR="00DD6881" w:rsidRDefault="00DD6881">
      <w:pPr>
        <w:jc w:val="center"/>
        <w:rPr>
          <w:b/>
          <w:sz w:val="28"/>
          <w:szCs w:val="28"/>
        </w:rPr>
      </w:pPr>
    </w:p>
    <w:p w:rsidR="00DD6881" w:rsidRDefault="00DD6881">
      <w:pPr>
        <w:jc w:val="center"/>
        <w:rPr>
          <w:b/>
          <w:sz w:val="28"/>
          <w:szCs w:val="28"/>
        </w:rPr>
      </w:pPr>
    </w:p>
    <w:tbl>
      <w:tblPr>
        <w:tblW w:w="0" w:type="auto"/>
        <w:tblInd w:w="-678" w:type="dxa"/>
        <w:tblLayout w:type="fixed"/>
        <w:tblLook w:val="0000" w:firstRow="0" w:lastRow="0" w:firstColumn="0" w:lastColumn="0" w:noHBand="0" w:noVBand="0"/>
      </w:tblPr>
      <w:tblGrid>
        <w:gridCol w:w="708"/>
        <w:gridCol w:w="3312"/>
        <w:gridCol w:w="2505"/>
        <w:gridCol w:w="2610"/>
        <w:gridCol w:w="2715"/>
        <w:gridCol w:w="3923"/>
      </w:tblGrid>
      <w:tr w:rsidR="00DD6881">
        <w:trPr>
          <w:tblHeader/>
        </w:trPr>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bookmarkStart w:id="1" w:name="_GoBack"/>
            <w:bookmarkEnd w:id="1"/>
            <w:r>
              <w:rPr>
                <w:sz w:val="24"/>
                <w:szCs w:val="24"/>
              </w:rPr>
              <w:t>№</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Наименование мероприятия</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Результат</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Сроки исполнения</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Вид документа</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315" w:lineRule="atLeast"/>
              <w:jc w:val="center"/>
              <w:textAlignment w:val="baseline"/>
            </w:pPr>
            <w:r>
              <w:rPr>
                <w:sz w:val="24"/>
                <w:szCs w:val="24"/>
              </w:rPr>
              <w:t>Исполнители</w:t>
            </w:r>
          </w:p>
        </w:tc>
      </w:tr>
      <w:tr w:rsidR="00DD6881">
        <w:trPr>
          <w:tblHeader/>
        </w:trPr>
        <w:tc>
          <w:tcPr>
            <w:tcW w:w="708"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1</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2</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3</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4</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5</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center"/>
            </w:pPr>
            <w:r>
              <w:rPr>
                <w:rFonts w:eastAsia="Calibri"/>
                <w:sz w:val="24"/>
                <w:szCs w:val="24"/>
              </w:rPr>
              <w:t>6</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w:t>
            </w:r>
          </w:p>
        </w:tc>
        <w:tc>
          <w:tcPr>
            <w:tcW w:w="15065" w:type="dxa"/>
            <w:gridSpan w:val="5"/>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rFonts w:eastAsia="Calibri"/>
                <w:sz w:val="24"/>
                <w:szCs w:val="24"/>
              </w:rPr>
              <w:t>Задача: Проведение мониторинга состояния конкуренции на товарных рынках Приморского края</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1.1.</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Проведение мониторинга ситуации на товарных рынках для содействия развитию конкуренции в Приморском крае</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сбор информации и анализ товарного рынка, выявление проблем и препятствий, сдерживающих развитие частного сектора на территории Приморского края, подготовка предложений по их устранению</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 xml:space="preserve">отчет о проведенном мониторинге </w:t>
            </w:r>
          </w:p>
          <w:p w:rsidR="00DD6881" w:rsidRDefault="00DD6881">
            <w:pPr>
              <w:jc w:val="both"/>
              <w:textAlignment w:val="baseline"/>
              <w:rPr>
                <w:sz w:val="24"/>
                <w:szCs w:val="24"/>
              </w:rPr>
            </w:pP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министерство образования Приморского края;</w:t>
            </w:r>
          </w:p>
          <w:p w:rsidR="00DD6881" w:rsidRDefault="00DD6881">
            <w:pPr>
              <w:jc w:val="both"/>
              <w:textAlignment w:val="baseline"/>
            </w:pPr>
            <w:r>
              <w:rPr>
                <w:sz w:val="24"/>
                <w:szCs w:val="24"/>
              </w:rPr>
              <w:t>министерство здравоохранения Приморского края;</w:t>
            </w:r>
          </w:p>
          <w:p w:rsidR="00DD6881" w:rsidRDefault="00DD6881">
            <w:pPr>
              <w:jc w:val="both"/>
              <w:textAlignment w:val="baseline"/>
            </w:pPr>
            <w:r>
              <w:rPr>
                <w:sz w:val="24"/>
                <w:szCs w:val="24"/>
              </w:rPr>
              <w:t xml:space="preserve">министерство труда и социальной политики Приморского края; министерство жилищно-коммунального хозяйства Приморского края; государственная жилищная инспекция Приморского края; </w:t>
            </w:r>
            <w:r>
              <w:rPr>
                <w:rFonts w:eastAsia="Calibri"/>
                <w:sz w:val="24"/>
                <w:szCs w:val="24"/>
              </w:rPr>
              <w:t>министерство энергетики и газоснабжения</w:t>
            </w:r>
            <w:r>
              <w:rPr>
                <w:sz w:val="24"/>
                <w:szCs w:val="24"/>
              </w:rPr>
              <w:t xml:space="preserve"> Приморского края; министерство транспорта и дорожного хозяйства Приморского края;</w:t>
            </w:r>
          </w:p>
          <w:p w:rsidR="00DD6881" w:rsidRDefault="00DD6881">
            <w:pPr>
              <w:jc w:val="both"/>
              <w:textAlignment w:val="baseline"/>
            </w:pPr>
            <w:r>
              <w:rPr>
                <w:sz w:val="24"/>
                <w:szCs w:val="24"/>
              </w:rPr>
              <w:t>министерство строительства Приморского края;</w:t>
            </w:r>
          </w:p>
          <w:p w:rsidR="00DD6881" w:rsidRDefault="00DD6881">
            <w:pPr>
              <w:jc w:val="both"/>
              <w:textAlignment w:val="baseline"/>
            </w:pPr>
            <w:r>
              <w:rPr>
                <w:sz w:val="24"/>
                <w:szCs w:val="24"/>
              </w:rPr>
              <w:t>министерство имущественных и земельных отношений Приморского края;</w:t>
            </w:r>
          </w:p>
          <w:p w:rsidR="00DD6881" w:rsidRDefault="00DD6881">
            <w:pPr>
              <w:jc w:val="both"/>
              <w:textAlignment w:val="baseline"/>
            </w:pPr>
            <w:r>
              <w:rPr>
                <w:sz w:val="24"/>
                <w:szCs w:val="24"/>
              </w:rPr>
              <w:t>министерство сельского хозяйства Приморского края;</w:t>
            </w:r>
          </w:p>
          <w:p w:rsidR="00DD6881" w:rsidRDefault="00DD6881">
            <w:pPr>
              <w:jc w:val="both"/>
              <w:textAlignment w:val="baseline"/>
            </w:pPr>
            <w:r>
              <w:rPr>
                <w:sz w:val="24"/>
                <w:szCs w:val="24"/>
              </w:rPr>
              <w:t xml:space="preserve">агентство по рыболовству Приморского края; </w:t>
            </w:r>
          </w:p>
          <w:p w:rsidR="00DD6881" w:rsidRDefault="00DD6881">
            <w:pPr>
              <w:jc w:val="both"/>
              <w:textAlignment w:val="baseline"/>
            </w:pPr>
            <w:r>
              <w:rPr>
                <w:sz w:val="24"/>
                <w:szCs w:val="24"/>
              </w:rPr>
              <w:t xml:space="preserve">министерство природных ресурсов и охраны окружающей среды Приморского края; </w:t>
            </w:r>
          </w:p>
          <w:p w:rsidR="00DD6881" w:rsidRDefault="00DD6881">
            <w:pPr>
              <w:jc w:val="both"/>
              <w:textAlignment w:val="baseline"/>
            </w:pPr>
            <w:r>
              <w:rPr>
                <w:sz w:val="24"/>
                <w:szCs w:val="24"/>
              </w:rPr>
              <w:t>министерство промышленности и торговли Приморского края;</w:t>
            </w:r>
          </w:p>
          <w:p w:rsidR="00DD6881" w:rsidRDefault="00DD6881">
            <w:pPr>
              <w:jc w:val="both"/>
              <w:textAlignment w:val="baseline"/>
            </w:pPr>
            <w:r>
              <w:rPr>
                <w:sz w:val="24"/>
                <w:szCs w:val="24"/>
              </w:rPr>
              <w:t>министерство лесного хозяйства и охраны объектов животного мира Приморского края;</w:t>
            </w:r>
          </w:p>
          <w:p w:rsidR="00DD6881" w:rsidRDefault="00DD6881">
            <w:pPr>
              <w:jc w:val="both"/>
              <w:textAlignment w:val="baseline"/>
            </w:pPr>
            <w:r>
              <w:rPr>
                <w:sz w:val="24"/>
                <w:szCs w:val="24"/>
              </w:rPr>
              <w:t>департамент информационной политики Приморского края</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1.2.</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 xml:space="preserve">Проведение мониторинга наличия (отсутствия) административных барьеров и оценки состояния конкуренции субъектами предпринимательской деятельности </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выявление проблем и административных барьеров, сдерживающих развитие субъектов предпринимательской деятельности на территории Приморского края</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отчет о проведенном мониторинге, составленный в соответствии с приказом Минэкономразвития России от 11 марта</w:t>
            </w:r>
            <w:r>
              <w:rPr>
                <w:sz w:val="24"/>
                <w:szCs w:val="24"/>
              </w:rPr>
              <w:br/>
              <w:t>2020 года № 130 «Об утверждении единой методики мониторинга состояния и развития конкуренции на товарных рынках субъекта Российской Федерации» (далее — приказ Минэкономразвития России № 130)</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 xml:space="preserve">министерство экономического развития Приморского края; </w:t>
            </w:r>
          </w:p>
          <w:p w:rsidR="00DD6881" w:rsidRDefault="00DD6881">
            <w:pPr>
              <w:jc w:val="both"/>
              <w:textAlignment w:val="baseline"/>
            </w:pPr>
            <w:r>
              <w:rPr>
                <w:sz w:val="24"/>
                <w:szCs w:val="24"/>
              </w:rPr>
              <w:t xml:space="preserve">органы местного самоуправления Приморского края </w:t>
            </w:r>
          </w:p>
          <w:p w:rsidR="00DD6881" w:rsidRDefault="00DD6881">
            <w:pPr>
              <w:jc w:val="both"/>
              <w:textAlignment w:val="baseline"/>
            </w:pPr>
            <w:r>
              <w:rPr>
                <w:sz w:val="24"/>
                <w:szCs w:val="24"/>
              </w:rPr>
              <w:t>(по согласованию)</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1.3.</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Проведение мониторинга удовлетворенности потребителей качеством</w:t>
            </w:r>
          </w:p>
          <w:p w:rsidR="00DD6881" w:rsidRDefault="00DD6881">
            <w:pPr>
              <w:autoSpaceDE w:val="0"/>
              <w:jc w:val="both"/>
            </w:pPr>
            <w:r>
              <w:rPr>
                <w:sz w:val="24"/>
                <w:szCs w:val="24"/>
              </w:rPr>
              <w:t>товаров, работ и услуг на рынках</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получение и анализ информации о существующей ситуации по удовлетворенности потребителей качеством товаров, работ и услуг на рынках</w:t>
            </w:r>
          </w:p>
          <w:p w:rsidR="00DD6881" w:rsidRDefault="00DD6881">
            <w:pPr>
              <w:jc w:val="both"/>
              <w:textAlignment w:val="baseline"/>
              <w:rPr>
                <w:sz w:val="24"/>
                <w:szCs w:val="24"/>
              </w:rPr>
            </w:pP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 xml:space="preserve">отчет о проведенном мониторинге, составленный в соответствии с приказом Минэкономразвития России № 130 </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 xml:space="preserve">министерство экономического развития Приморского края; </w:t>
            </w:r>
          </w:p>
          <w:p w:rsidR="00DD6881" w:rsidRDefault="00DD6881">
            <w:pPr>
              <w:jc w:val="both"/>
              <w:textAlignment w:val="baseline"/>
            </w:pPr>
            <w:r>
              <w:rPr>
                <w:sz w:val="24"/>
                <w:szCs w:val="24"/>
              </w:rPr>
              <w:t xml:space="preserve">органы местного самоуправления Приморского края </w:t>
            </w:r>
          </w:p>
          <w:p w:rsidR="00DD6881" w:rsidRDefault="00DD6881">
            <w:pPr>
              <w:jc w:val="both"/>
              <w:textAlignment w:val="baseline"/>
            </w:pPr>
            <w:r>
              <w:rPr>
                <w:sz w:val="24"/>
                <w:szCs w:val="24"/>
              </w:rPr>
              <w:t>(по согласованию)</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1.4.</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 xml:space="preserve">отчет о проведенном мониторинге, составленный в соответствии с приказом Минэкономразвития России № 130   </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 xml:space="preserve">министерство экономического развития Приморского края; </w:t>
            </w:r>
          </w:p>
          <w:p w:rsidR="00DD6881" w:rsidRDefault="00DD6881">
            <w:pPr>
              <w:jc w:val="both"/>
              <w:textAlignment w:val="baseline"/>
            </w:pPr>
            <w:r>
              <w:rPr>
                <w:sz w:val="24"/>
                <w:szCs w:val="24"/>
              </w:rPr>
              <w:t xml:space="preserve">органы местного </w:t>
            </w:r>
            <w:proofErr w:type="gramStart"/>
            <w:r>
              <w:rPr>
                <w:sz w:val="24"/>
                <w:szCs w:val="24"/>
              </w:rPr>
              <w:t>самоуправления  (</w:t>
            </w:r>
            <w:proofErr w:type="gramEnd"/>
            <w:r>
              <w:rPr>
                <w:sz w:val="24"/>
                <w:szCs w:val="24"/>
              </w:rPr>
              <w:t>по согласованию)</w:t>
            </w:r>
          </w:p>
          <w:p w:rsidR="00DD6881" w:rsidRDefault="00DD6881">
            <w:pPr>
              <w:jc w:val="both"/>
              <w:textAlignment w:val="baseline"/>
            </w:pPr>
            <w:r>
              <w:rPr>
                <w:sz w:val="24"/>
                <w:szCs w:val="24"/>
              </w:rPr>
              <w:t xml:space="preserve"> </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1.5.</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Проведение мониторинга деятельности субъектов естественных монополий на территории Приморского края</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получение и анализ информации о деятельности субъектов естественных монополий на территории Приморского края путем сбора статистических данных, формирования перечня товарных рынков, на которых присутствуют субъекты естественных монополий, и проведения опросов населения и субъектов предпринимательской деятельности</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отчет о проведенном мониторинге, составленный в соответствии с приказом Минэкономразвития России № 130</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министерство жилищно-коммунального хозяйства Приморского края;</w:t>
            </w:r>
          </w:p>
          <w:p w:rsidR="00DD6881" w:rsidRDefault="00DD6881">
            <w:pPr>
              <w:jc w:val="both"/>
              <w:textAlignment w:val="baseline"/>
            </w:pPr>
            <w:r>
              <w:rPr>
                <w:rFonts w:eastAsia="Calibri"/>
                <w:sz w:val="24"/>
                <w:szCs w:val="24"/>
              </w:rPr>
              <w:t xml:space="preserve">министерство энергетики и газоснабжения </w:t>
            </w:r>
            <w:r>
              <w:rPr>
                <w:sz w:val="24"/>
                <w:szCs w:val="24"/>
              </w:rPr>
              <w:t>Приморского края;</w:t>
            </w:r>
          </w:p>
          <w:p w:rsidR="00DD6881" w:rsidRDefault="00DD6881">
            <w:pPr>
              <w:jc w:val="both"/>
              <w:textAlignment w:val="baseline"/>
            </w:pPr>
            <w:r>
              <w:rPr>
                <w:sz w:val="24"/>
                <w:szCs w:val="24"/>
              </w:rPr>
              <w:t>министерство транспорта и дорожного хозяйства Приморского края</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1.6.</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 xml:space="preserve">Проведение мониторинга деятельности хозяйствующих субъектов, доля участия Приморского края или муниципального образования в которых составляет 50 и более процентов </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сформирован реестр хозяйствующих субъектов, доля участия Приморского края или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Приморского края и бюджетов муниципальных образований)</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 xml:space="preserve">отчет о проведенном мониторинге, составленный в соответствии с приказом Минэкономразвития России № 130 </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министерство имущественных и земельных отношений Приморского края;</w:t>
            </w:r>
          </w:p>
          <w:p w:rsidR="00DD6881" w:rsidRDefault="00DD6881">
            <w:pPr>
              <w:jc w:val="both"/>
              <w:textAlignment w:val="baseline"/>
            </w:pPr>
            <w:r>
              <w:rPr>
                <w:sz w:val="24"/>
                <w:szCs w:val="24"/>
              </w:rPr>
              <w:t xml:space="preserve">органы местного самоуправления (по согласованию); </w:t>
            </w:r>
          </w:p>
          <w:p w:rsidR="00DD6881" w:rsidRDefault="00DD6881">
            <w:pPr>
              <w:jc w:val="both"/>
              <w:textAlignment w:val="baseline"/>
            </w:pPr>
            <w:r>
              <w:rPr>
                <w:sz w:val="24"/>
                <w:szCs w:val="24"/>
              </w:rPr>
              <w:t xml:space="preserve">министерство экономического развития Приморского края </w:t>
            </w:r>
            <w:r>
              <w:rPr>
                <w:sz w:val="24"/>
                <w:szCs w:val="24"/>
              </w:rPr>
              <w:br/>
              <w:t xml:space="preserve">(в части анализа государственного участия в зависимости от товарного рынка, а также оказания методической помощи при проведении совместно с министерством имущественных и земельных отношений Приморского края обучающего мероприятия для органов исполнительной власти Приморского края, органов местного самоуправления </w:t>
            </w:r>
            <w:r>
              <w:rPr>
                <w:sz w:val="24"/>
                <w:szCs w:val="24"/>
              </w:rPr>
              <w:br/>
              <w:t>по вопросу формирования необходимых сведений в рамках проведения мониторинга)</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1.7.</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Проведение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Приморского края</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получение и анализ информации о существующей ситуации по удовлетворенности населения и субъектов малого и среднего предпринимательства деятельностью в сфере финансовых услуг, осуществляемой на территории Приморского края</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28.02.2022,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отчет о проведенном мониторинге, составленный в соответствии с приказом Минэкономразвития России № 130</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министерство экономического развития Приморского края</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1.8.</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Проведение мониторинга доступности для населения и субъектов малого и среднего предпринимательства финансовых услуг, оказываемых на территории Приморского края</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получение и анализ информации о доступности для населения и субъектов малого и среднего предпринимательства финансовых услуг, оказываемых на территории Приморского края</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28.02.2022,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 xml:space="preserve">отчет о проведенном мониторинге, составленный в соответствии с приказом Минэкономразвития России № 130 </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министерство экономического развития Приморского края</w:t>
            </w:r>
          </w:p>
        </w:tc>
      </w:tr>
      <w:tr w:rsidR="00DD6881">
        <w:trPr>
          <w:trHeight w:val="4634"/>
        </w:trPr>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1.9.</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Проведение мониторинга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анализ уровня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w:t>
            </w:r>
            <w:r>
              <w:rPr>
                <w:sz w:val="24"/>
                <w:szCs w:val="24"/>
              </w:rPr>
              <w:br/>
              <w:t>№ 530</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отчет о проведенном мониторинге, составленный в соответствии с приказом Минэкономразвития России № 130</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министерство промышленности и торговли Приморского края</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1.10.</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Проведение мониторинга логистических возможностей Приморского края</w:t>
            </w:r>
          </w:p>
          <w:p w:rsidR="00DD6881" w:rsidRDefault="00DD6881">
            <w:pPr>
              <w:jc w:val="both"/>
              <w:rPr>
                <w:sz w:val="24"/>
                <w:szCs w:val="24"/>
              </w:rPr>
            </w:pPr>
          </w:p>
          <w:p w:rsidR="00DD6881" w:rsidRDefault="00DD6881">
            <w:pPr>
              <w:jc w:val="both"/>
              <w:rPr>
                <w:sz w:val="24"/>
                <w:szCs w:val="24"/>
              </w:rPr>
            </w:pP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анализ логистических возможностей Приморского края</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отчет о проведенном мониторинге, составленный в соответствии с приказом Минэкономразвития России № 130</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министерство транспорта и дорожного хозяйства Приморского края</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1.11.</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Проведение мониторинга развития производственных технологий и их внедрения, а также цифровой трансформации экономики и формирования новых рынков и секторов</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анализ результатов развития производственных технологий и их внедрения, а также процесса цифровизации экономики и формирования ее новых рынков и секторов</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отчет о проведенном мониторинге, составленный в соответствии с приказом Минэкономразвития России № 130</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министерство экономического развития Приморского края; министерство цифрового развития и связи Приморского края</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2.</w:t>
            </w:r>
          </w:p>
        </w:tc>
        <w:tc>
          <w:tcPr>
            <w:tcW w:w="15065" w:type="dxa"/>
            <w:gridSpan w:val="5"/>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Задача: Создание и реализация механизмов общественного контроля за деятельностью субъектов естественных монополий</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2.1.</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Проведение заседаний Межотраслевого совета потребителей по вопросам деятельности субъектов естественных монополий при Губернаторе Приморского края</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достижение баланса интересов потребителей и субъектов естественных монополий, обеспечивающего доступность реализуемых субъектами естественных монополий товаров и предоставляемых ими услуг</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autoSpaceDE w:val="0"/>
              <w:jc w:val="center"/>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протоколы заседаний</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агентство по тарифам Приморского края</w:t>
            </w:r>
          </w:p>
          <w:p w:rsidR="00DD6881" w:rsidRDefault="00DD6881">
            <w:pPr>
              <w:jc w:val="both"/>
            </w:pPr>
            <w:r>
              <w:rPr>
                <w:sz w:val="24"/>
                <w:szCs w:val="24"/>
              </w:rPr>
              <w:t xml:space="preserve"> </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2.2.</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Направление в межотраслевой совет потребителей по вопросам деятельности субъектов естественных монополий при Губернаторе Приморского края имеющейся информации о возникающих у застройщиков проблемах с технологическим присоединением к сетям инженерно-технического обеспечения</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получение и анализ информации о существующих административных барьерах на отраслевых региональных рынках, разработка предложений по их устранению</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постоянно, по мере поступления</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протоколы заседаний</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 xml:space="preserve">министерство жилищно-коммунального хозяйства Приморского края; </w:t>
            </w:r>
          </w:p>
          <w:p w:rsidR="00DD6881" w:rsidRDefault="00DD6881">
            <w:pPr>
              <w:jc w:val="both"/>
              <w:textAlignment w:val="baseline"/>
            </w:pPr>
            <w:r>
              <w:rPr>
                <w:rFonts w:eastAsia="Calibri"/>
                <w:sz w:val="24"/>
                <w:szCs w:val="24"/>
              </w:rPr>
              <w:t>министерство энергетики и газоснабжения</w:t>
            </w:r>
            <w:r>
              <w:rPr>
                <w:sz w:val="24"/>
                <w:szCs w:val="24"/>
              </w:rPr>
              <w:t xml:space="preserve"> Приморского края</w:t>
            </w:r>
          </w:p>
          <w:p w:rsidR="00DD6881" w:rsidRDefault="00DD6881">
            <w:pPr>
              <w:jc w:val="both"/>
              <w:textAlignment w:val="baseline"/>
              <w:rPr>
                <w:sz w:val="24"/>
                <w:szCs w:val="24"/>
              </w:rPr>
            </w:pP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2.3.</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Обеспечение учета мнения потребителей товаров, работ, услуг субъектов естественных монополий при осуществлении тарифного регулирования</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создание системы прозрачного формирования тарифов на услуги естественных монополий,</w:t>
            </w:r>
          </w:p>
          <w:p w:rsidR="00DD6881" w:rsidRDefault="00DD6881">
            <w:pPr>
              <w:autoSpaceDE w:val="0"/>
              <w:jc w:val="both"/>
            </w:pPr>
            <w:r>
              <w:rPr>
                <w:sz w:val="24"/>
                <w:szCs w:val="24"/>
              </w:rPr>
              <w:t>повышение доступности</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 xml:space="preserve">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протокол межотраслевого совета потребителей по вопросам деятельности субъектов естественных монополий</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агентство по тарифам Приморского края</w:t>
            </w:r>
          </w:p>
          <w:p w:rsidR="00DD6881" w:rsidRDefault="00DD6881">
            <w:pPr>
              <w:jc w:val="both"/>
              <w:textAlignment w:val="baseline"/>
              <w:rPr>
                <w:sz w:val="24"/>
                <w:szCs w:val="24"/>
              </w:rPr>
            </w:pP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2.4.</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Обеспечение учета мнения потребителей товаров, работ, услуг субъектов естественных монополий при согласовании и утверждении схем территориального планирования Приморского края и муниципальных образований, генеральных планов поселений и городских округов, а также обеспечение учета мнения представителей потребителей товаров, работ, услуг, задействованных в осуществлении общественного контроля за деятельностью субъектов естественных монополий, при согласовании и утверждении инвестиционных программ субъектов естественных монополий</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повышение доступности информации об общественном контроле за деятельностью субъектов естественных монополий</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 xml:space="preserve">формирование реестра инвестиционных программ субъектов естественных монополий в отчетном году, осуществление общественного контроля, подведение результатов общественного контроля </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 xml:space="preserve">министерство жилищно-коммунального хозяйства Приморского края; </w:t>
            </w:r>
          </w:p>
          <w:p w:rsidR="00DD6881" w:rsidRDefault="00DD6881">
            <w:pPr>
              <w:jc w:val="both"/>
              <w:textAlignment w:val="baseline"/>
            </w:pPr>
            <w:r>
              <w:rPr>
                <w:rFonts w:eastAsia="Calibri"/>
                <w:sz w:val="24"/>
                <w:szCs w:val="24"/>
              </w:rPr>
              <w:t xml:space="preserve">министерство энергетики и газоснабжения </w:t>
            </w:r>
            <w:r>
              <w:rPr>
                <w:sz w:val="24"/>
                <w:szCs w:val="24"/>
              </w:rPr>
              <w:t>Приморского края</w:t>
            </w:r>
          </w:p>
          <w:p w:rsidR="00DD6881" w:rsidRDefault="00DD6881">
            <w:pPr>
              <w:jc w:val="both"/>
              <w:textAlignment w:val="baseline"/>
              <w:rPr>
                <w:sz w:val="24"/>
                <w:szCs w:val="24"/>
              </w:rPr>
            </w:pP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2.5.</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Обеспечение контроля за раскрытием информации, обязательное раскрытие которой предусмотрено законодательством Российской Федерации, и деятельностью субъектов естественных монополий в рамках возложенных полномочий, в том числе:</w:t>
            </w:r>
          </w:p>
          <w:p w:rsidR="00DD6881" w:rsidRDefault="00DD6881">
            <w:pPr>
              <w:jc w:val="both"/>
              <w:textAlignment w:val="baseline"/>
            </w:pPr>
            <w:r>
              <w:rPr>
                <w:sz w:val="24"/>
                <w:szCs w:val="24"/>
              </w:rPr>
              <w:t>а) о реализуемых и планируемых к реализации на территории Приморского края инвестиционных программах, включая ключевые показатели эффективности реализации таких программ;</w:t>
            </w:r>
          </w:p>
          <w:p w:rsidR="00DD6881" w:rsidRDefault="00DD6881">
            <w:pPr>
              <w:jc w:val="both"/>
              <w:textAlignment w:val="baseline"/>
            </w:pPr>
            <w:r>
              <w:rPr>
                <w:sz w:val="24"/>
                <w:szCs w:val="24"/>
              </w:rPr>
              <w:t>б)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w:t>
            </w:r>
          </w:p>
          <w:p w:rsidR="00DD6881" w:rsidRDefault="00DD6881">
            <w:pPr>
              <w:jc w:val="both"/>
              <w:textAlignment w:val="baseline"/>
            </w:pPr>
            <w:r>
              <w:rPr>
                <w:sz w:val="24"/>
                <w:szCs w:val="24"/>
              </w:rPr>
              <w:t>в)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обслуживания потребителей товаров, работ, услуг) и процедурах предоставления товаров, 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p w:rsidR="00DD6881" w:rsidRDefault="00DD6881">
            <w:pPr>
              <w:autoSpaceDE w:val="0"/>
              <w:jc w:val="both"/>
            </w:pPr>
            <w:r>
              <w:rPr>
                <w:sz w:val="24"/>
                <w:szCs w:val="24"/>
              </w:rPr>
              <w:t>г) иную информацию о своей деятельности, обязательное раскрытие которой предусмотрено законодательством Российской Федерации.</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создание системы прозрачного формирования тарифов на услуги естественных монополий</w:t>
            </w:r>
          </w:p>
          <w:p w:rsidR="00DD6881" w:rsidRDefault="00DD6881">
            <w:pPr>
              <w:autoSpaceDE w:val="0"/>
              <w:jc w:val="both"/>
              <w:rPr>
                <w:sz w:val="24"/>
                <w:szCs w:val="24"/>
              </w:rPr>
            </w:pP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autoSpaceDE w:val="0"/>
              <w:jc w:val="center"/>
            </w:pPr>
            <w:r>
              <w:rPr>
                <w:sz w:val="24"/>
                <w:szCs w:val="24"/>
              </w:rPr>
              <w:t xml:space="preserve">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отчет размещении на официальном сайте Приморского края информации и/или ссылок на раскрываемую информацию на официальных сайтах субъектов естественных монополий</w:t>
            </w:r>
          </w:p>
          <w:p w:rsidR="00DD6881" w:rsidRDefault="00DD6881">
            <w:pPr>
              <w:jc w:val="both"/>
              <w:textAlignment w:val="baseline"/>
              <w:rPr>
                <w:sz w:val="24"/>
                <w:szCs w:val="24"/>
              </w:rPr>
            </w:pP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 xml:space="preserve">агентство по тарифам Приморского края; </w:t>
            </w:r>
          </w:p>
          <w:p w:rsidR="00DD6881" w:rsidRDefault="00DD6881">
            <w:pPr>
              <w:jc w:val="both"/>
              <w:textAlignment w:val="baseline"/>
            </w:pPr>
            <w:r>
              <w:rPr>
                <w:sz w:val="24"/>
                <w:szCs w:val="24"/>
              </w:rPr>
              <w:t xml:space="preserve">Управление Федеральной антимонопольной службы России по Приморскому краю </w:t>
            </w:r>
          </w:p>
          <w:p w:rsidR="00DD6881" w:rsidRDefault="00DD6881">
            <w:pPr>
              <w:jc w:val="both"/>
              <w:textAlignment w:val="baseline"/>
            </w:pPr>
            <w:r>
              <w:rPr>
                <w:sz w:val="24"/>
                <w:szCs w:val="24"/>
              </w:rPr>
              <w:t>(по согласованию)</w:t>
            </w:r>
          </w:p>
          <w:p w:rsidR="00DD6881" w:rsidRDefault="00DD6881">
            <w:pPr>
              <w:pStyle w:val="ConsPlusNormal"/>
              <w:jc w:val="both"/>
              <w:rPr>
                <w:rFonts w:ascii="Times New Roman" w:hAnsi="Times New Roman" w:cs="Times New Roman"/>
                <w:sz w:val="24"/>
                <w:szCs w:val="24"/>
              </w:rPr>
            </w:pPr>
          </w:p>
          <w:p w:rsidR="00DD6881" w:rsidRDefault="00DD6881">
            <w:pPr>
              <w:pStyle w:val="ConsPlusNormal"/>
              <w:jc w:val="both"/>
              <w:rPr>
                <w:rFonts w:ascii="Times New Roman" w:hAnsi="Times New Roman" w:cs="Times New Roman"/>
                <w:sz w:val="24"/>
                <w:szCs w:val="24"/>
              </w:rPr>
            </w:pP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2.6.</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Организация взаимодействия с субъектами естественных монополий в целях обеспечения доступности и наглядности в сети Интернет:</w:t>
            </w:r>
            <w:r>
              <w:t xml:space="preserve"> </w:t>
            </w:r>
          </w:p>
          <w:p w:rsidR="00DD6881" w:rsidRDefault="00DD6881">
            <w:pPr>
              <w:autoSpaceDE w:val="0"/>
              <w:jc w:val="both"/>
            </w:pPr>
            <w:r>
              <w:rPr>
                <w:sz w:val="24"/>
                <w:szCs w:val="24"/>
              </w:rPr>
              <w:t>а) информации о свободных резервах трансформаторной мощности с указанием и отображением на географической карте Приморского края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p w:rsidR="00DD6881" w:rsidRDefault="00DD6881">
            <w:pPr>
              <w:autoSpaceDE w:val="0"/>
              <w:jc w:val="both"/>
            </w:pPr>
            <w:r>
              <w:rPr>
                <w:sz w:val="24"/>
                <w:szCs w:val="24"/>
              </w:rPr>
              <w:t>б) информации, отображающей на географической карте Приморского края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p w:rsidR="00DD6881" w:rsidRDefault="00DD6881">
            <w:pPr>
              <w:autoSpaceDE w:val="0"/>
              <w:jc w:val="both"/>
            </w:pPr>
            <w:r>
              <w:rPr>
                <w:sz w:val="24"/>
                <w:szCs w:val="24"/>
              </w:rPr>
              <w:t>в)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ресурсоснабжающими организациями физическим и юридическим лицам.</w:t>
            </w:r>
          </w:p>
          <w:p w:rsidR="00DD6881" w:rsidRDefault="00DD6881">
            <w:pPr>
              <w:autoSpaceDE w:val="0"/>
              <w:jc w:val="both"/>
            </w:pPr>
            <w:r>
              <w:rPr>
                <w:sz w:val="24"/>
                <w:szCs w:val="24"/>
              </w:rPr>
              <w:t>г) о результатах технологического и ценового аудита проектов субъектов естественных монополий, размере выявленной и принятой экономии (при наличии) по результатам проведенного технологического и ценового аудита инвестиционных проектов субъектов естественных монополий; итоги экспертного обсуждения результатов проведенного технологического и ценового аудита инвестиционных проектов субъектов естественных монополий</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создание и реализация механизмов общественного контроля за деятельностью субъектов естественных монополий</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autoSpaceDE w:val="0"/>
              <w:jc w:val="center"/>
            </w:pPr>
            <w:r>
              <w:rPr>
                <w:sz w:val="24"/>
                <w:szCs w:val="24"/>
              </w:rPr>
              <w:t>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отчет о размещении на официальном сайте Приморского края информации и/или ссылок на раскрываемую информацию на официальных сайтах субъектов естественных монополий</w:t>
            </w:r>
          </w:p>
          <w:p w:rsidR="00DD6881" w:rsidRDefault="00DD6881">
            <w:pPr>
              <w:jc w:val="both"/>
              <w:textAlignment w:val="baseline"/>
              <w:rPr>
                <w:sz w:val="24"/>
                <w:szCs w:val="24"/>
              </w:rPr>
            </w:pP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министерство жилищно-коммунального хозяйства Приморского края;</w:t>
            </w:r>
          </w:p>
          <w:p w:rsidR="00DD6881" w:rsidRDefault="00DD6881">
            <w:pPr>
              <w:jc w:val="both"/>
              <w:textAlignment w:val="baseline"/>
            </w:pPr>
            <w:r>
              <w:rPr>
                <w:rFonts w:eastAsia="Calibri"/>
                <w:sz w:val="24"/>
                <w:szCs w:val="24"/>
              </w:rPr>
              <w:t xml:space="preserve">министерство энергетики и газоснабжения </w:t>
            </w:r>
            <w:r>
              <w:rPr>
                <w:sz w:val="24"/>
                <w:szCs w:val="24"/>
              </w:rPr>
              <w:t>Приморского края</w:t>
            </w:r>
          </w:p>
          <w:p w:rsidR="00DD6881" w:rsidRDefault="00DD6881">
            <w:pPr>
              <w:jc w:val="both"/>
              <w:textAlignment w:val="baseline"/>
              <w:rPr>
                <w:sz w:val="24"/>
                <w:szCs w:val="24"/>
              </w:rPr>
            </w:pP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3.</w:t>
            </w:r>
          </w:p>
        </w:tc>
        <w:tc>
          <w:tcPr>
            <w:tcW w:w="15065" w:type="dxa"/>
            <w:gridSpan w:val="5"/>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Задача: Расширение географии поставок и номенклатуры сельскохозяйственных товаров, реализуемых на организованных торгах</w:t>
            </w:r>
          </w:p>
        </w:tc>
      </w:tr>
      <w:tr w:rsidR="00DD6881">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3.1.</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Информирование сельхозтоваропро-изводителей о возможности реализации сельскохозяйственной продукции на организованных торгах</w:t>
            </w:r>
          </w:p>
        </w:tc>
        <w:tc>
          <w:tcPr>
            <w:tcW w:w="2505"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оказание консультационных услуг сельхозтоваро-производителям в части реализации сельскохозяйствен-ной продукции на организованных торгах</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autoSpaceDE w:val="0"/>
              <w:jc w:val="center"/>
            </w:pPr>
            <w:r>
              <w:rPr>
                <w:sz w:val="24"/>
                <w:szCs w:val="24"/>
              </w:rPr>
              <w:t>постоянно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отчет о количестве оказанных консультаций</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rPr>
              <w:t>министерство сельского хозяйства Приморского края</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4.</w:t>
            </w:r>
          </w:p>
        </w:tc>
        <w:tc>
          <w:tcPr>
            <w:tcW w:w="15065" w:type="dxa"/>
            <w:gridSpan w:val="5"/>
            <w:tcBorders>
              <w:left w:val="single" w:sz="4" w:space="0" w:color="000000"/>
              <w:bottom w:val="single" w:sz="4" w:space="0" w:color="000000"/>
              <w:right w:val="single" w:sz="4" w:space="0" w:color="000000"/>
            </w:tcBorders>
            <w:shd w:val="clear" w:color="auto" w:fill="auto"/>
          </w:tcPr>
          <w:p w:rsidR="00DD6881" w:rsidRDefault="00DD6881">
            <w:pPr>
              <w:autoSpaceDE w:val="0"/>
              <w:jc w:val="both"/>
            </w:pPr>
            <w:r>
              <w:rPr>
                <w:sz w:val="24"/>
                <w:szCs w:val="24"/>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4.1.</w:t>
            </w:r>
          </w:p>
        </w:tc>
        <w:tc>
          <w:tcPr>
            <w:tcW w:w="3312" w:type="dxa"/>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505" w:type="dxa"/>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31.12.2025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отчет</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sz w:val="24"/>
                <w:szCs w:val="24"/>
                <w:highlight w:val="white"/>
              </w:rPr>
              <w:t>министерство имущественных и земельных отношений Приморского края;</w:t>
            </w:r>
          </w:p>
          <w:p w:rsidR="00DD6881" w:rsidRDefault="00DD6881">
            <w:pPr>
              <w:jc w:val="both"/>
              <w:textAlignment w:val="baseline"/>
            </w:pPr>
            <w:r>
              <w:rPr>
                <w:sz w:val="24"/>
                <w:szCs w:val="24"/>
                <w:highlight w:val="white"/>
              </w:rPr>
              <w:t>органы исполнительной власти Приморского края; органы местного самоуправления (по согласованию)</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5.</w:t>
            </w:r>
          </w:p>
        </w:tc>
        <w:tc>
          <w:tcPr>
            <w:tcW w:w="15065" w:type="dxa"/>
            <w:gridSpan w:val="5"/>
            <w:tcBorders>
              <w:left w:val="single" w:sz="4" w:space="0" w:color="000000"/>
              <w:bottom w:val="single" w:sz="4" w:space="0" w:color="000000"/>
              <w:right w:val="single" w:sz="4" w:space="0" w:color="000000"/>
            </w:tcBorders>
            <w:shd w:val="clear" w:color="auto" w:fill="auto"/>
          </w:tcPr>
          <w:p w:rsidR="00DD6881" w:rsidRDefault="00DD6881">
            <w:pPr>
              <w:autoSpaceDE w:val="0"/>
              <w:jc w:val="both"/>
            </w:pPr>
            <w:r>
              <w:rPr>
                <w:sz w:val="24"/>
                <w:szCs w:val="24"/>
              </w:rPr>
              <w:t>Задача: Развитие сферы электроэнергетики</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5.1.</w:t>
            </w:r>
          </w:p>
        </w:tc>
        <w:tc>
          <w:tcPr>
            <w:tcW w:w="3312" w:type="dxa"/>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505" w:type="dxa"/>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осуществляется в электронной форме</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31.12.2025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нормативный правовой акт</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министерство энергетики и газоснабжения Приморского края</w:t>
            </w:r>
          </w:p>
        </w:tc>
      </w:tr>
      <w:tr w:rsidR="00DD6881">
        <w:trPr>
          <w:trHeight w:val="2688"/>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5.2.</w:t>
            </w:r>
          </w:p>
        </w:tc>
        <w:tc>
          <w:tcPr>
            <w:tcW w:w="3312" w:type="dxa"/>
            <w:tcBorders>
              <w:left w:val="single" w:sz="4" w:space="0" w:color="000000"/>
              <w:bottom w:val="single" w:sz="4" w:space="0" w:color="000000"/>
            </w:tcBorders>
            <w:shd w:val="clear" w:color="auto" w:fill="auto"/>
          </w:tcPr>
          <w:p w:rsidR="00DD6881" w:rsidRDefault="00DD6881">
            <w:pPr>
              <w:tabs>
                <w:tab w:val="left" w:pos="4275"/>
              </w:tabs>
              <w:autoSpaceDE w:val="0"/>
              <w:jc w:val="both"/>
            </w:pPr>
            <w:r>
              <w:rPr>
                <w:sz w:val="24"/>
                <w:szCs w:val="24"/>
                <w:highlight w:val="white"/>
                <w:lang w:eastAsia="ru-RU"/>
              </w:rPr>
              <w:t>Передача бесхозяйных объектов электроэнергетики на обслуживание в территориальные сетевые организации</w:t>
            </w:r>
          </w:p>
        </w:tc>
        <w:tc>
          <w:tcPr>
            <w:tcW w:w="2505" w:type="dxa"/>
            <w:vMerge w:val="restart"/>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доля организаций частной формы собственности составляет: не менее 30% для организаций, осуществляющих деятельность по производству электроэнергии на розничном рынке</w:t>
            </w:r>
          </w:p>
          <w:p w:rsidR="00DD6881" w:rsidRDefault="00DD6881">
            <w:pPr>
              <w:autoSpaceDE w:val="0"/>
              <w:jc w:val="both"/>
              <w:rPr>
                <w:sz w:val="24"/>
                <w:szCs w:val="24"/>
                <w:highlight w:val="white"/>
              </w:rPr>
            </w:pPr>
          </w:p>
          <w:p w:rsidR="00DD6881" w:rsidRDefault="00DD6881">
            <w:pPr>
              <w:autoSpaceDE w:val="0"/>
              <w:jc w:val="both"/>
            </w:pPr>
            <w:r>
              <w:rPr>
                <w:sz w:val="24"/>
                <w:szCs w:val="24"/>
                <w:highlight w:val="white"/>
              </w:rPr>
              <w:t xml:space="preserve">30% для организаций, осуществляющих деятельность по купле-продаже электроэнергии (энергосбытовую деятельность) на розничном рынке </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31.12.2025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Концессионные соглашения</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министерство энергетики и газоснабжения Приморского края</w:t>
            </w:r>
          </w:p>
          <w:p w:rsidR="00DD6881" w:rsidRDefault="00DD6881">
            <w:pPr>
              <w:spacing w:line="240" w:lineRule="atLeast"/>
              <w:ind w:left="33"/>
              <w:jc w:val="both"/>
              <w:textAlignment w:val="baseline"/>
              <w:rPr>
                <w:highlight w:val="white"/>
              </w:rPr>
            </w:pPr>
          </w:p>
          <w:p w:rsidR="00DD6881" w:rsidRDefault="00DD6881">
            <w:pPr>
              <w:spacing w:line="240" w:lineRule="atLeast"/>
              <w:ind w:left="33"/>
              <w:jc w:val="both"/>
              <w:textAlignment w:val="baseline"/>
            </w:pPr>
            <w:r>
              <w:rPr>
                <w:rFonts w:eastAsia="Calibri"/>
                <w:sz w:val="24"/>
                <w:szCs w:val="24"/>
                <w:highlight w:val="white"/>
              </w:rPr>
              <w:t>органы местного самоуправления (по согласованию)</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5.3.</w:t>
            </w:r>
          </w:p>
        </w:tc>
        <w:tc>
          <w:tcPr>
            <w:tcW w:w="3312" w:type="dxa"/>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31.12.2025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программа приватизации</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министерство энергетики и газоснабжения Приморского края</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5.4.</w:t>
            </w:r>
          </w:p>
        </w:tc>
        <w:tc>
          <w:tcPr>
            <w:tcW w:w="3312" w:type="dxa"/>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Поддержка инвестиционных проектов,</w:t>
            </w:r>
          </w:p>
          <w:p w:rsidR="00DD6881" w:rsidRDefault="00DD6881">
            <w:pPr>
              <w:autoSpaceDE w:val="0"/>
              <w:jc w:val="both"/>
            </w:pPr>
            <w:r>
              <w:rPr>
                <w:sz w:val="24"/>
                <w:szCs w:val="24"/>
                <w:highlight w:val="white"/>
              </w:rPr>
              <w:t>направленных на внедрение новых</w:t>
            </w:r>
          </w:p>
          <w:p w:rsidR="00DD6881" w:rsidRDefault="00DD6881">
            <w:pPr>
              <w:autoSpaceDE w:val="0"/>
              <w:jc w:val="both"/>
            </w:pPr>
            <w:r>
              <w:rPr>
                <w:sz w:val="24"/>
                <w:szCs w:val="24"/>
                <w:highlight w:val="white"/>
              </w:rPr>
              <w:t>современных технологий, в том числе,</w:t>
            </w:r>
          </w:p>
          <w:p w:rsidR="00DD6881" w:rsidRDefault="00DD6881">
            <w:pPr>
              <w:autoSpaceDE w:val="0"/>
              <w:jc w:val="both"/>
            </w:pPr>
            <w:r>
              <w:rPr>
                <w:sz w:val="24"/>
                <w:szCs w:val="24"/>
                <w:highlight w:val="white"/>
              </w:rPr>
              <w:t>энергосберегающих</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31.12.2025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нормативный</w:t>
            </w:r>
          </w:p>
          <w:p w:rsidR="00DD6881" w:rsidRDefault="00DD6881">
            <w:pPr>
              <w:jc w:val="both"/>
              <w:textAlignment w:val="baseline"/>
            </w:pPr>
            <w:r>
              <w:rPr>
                <w:sz w:val="24"/>
                <w:szCs w:val="24"/>
                <w:highlight w:val="white"/>
              </w:rPr>
              <w:t>правовой акт</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министерство энергетики и газоснабжения Приморского края</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 xml:space="preserve">6. </w:t>
            </w:r>
          </w:p>
        </w:tc>
        <w:tc>
          <w:tcPr>
            <w:tcW w:w="15065" w:type="dxa"/>
            <w:gridSpan w:val="5"/>
            <w:tcBorders>
              <w:left w:val="single" w:sz="4" w:space="0" w:color="000000"/>
              <w:bottom w:val="single" w:sz="4" w:space="0" w:color="000000"/>
              <w:right w:val="single" w:sz="4" w:space="0" w:color="000000"/>
            </w:tcBorders>
            <w:shd w:val="clear" w:color="auto" w:fill="auto"/>
          </w:tcPr>
          <w:p w:rsidR="00DD6881" w:rsidRDefault="00DD6881">
            <w:pPr>
              <w:autoSpaceDE w:val="0"/>
            </w:pPr>
            <w:r>
              <w:rPr>
                <w:rFonts w:eastAsia="Calibri"/>
                <w:sz w:val="24"/>
                <w:szCs w:val="24"/>
              </w:rPr>
              <w:t>Задача: Развитие рынка ритуальных услуг</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6.1.</w:t>
            </w:r>
          </w:p>
        </w:tc>
        <w:tc>
          <w:tcPr>
            <w:tcW w:w="3312" w:type="dxa"/>
            <w:tcBorders>
              <w:left w:val="single" w:sz="4" w:space="0" w:color="000000"/>
              <w:bottom w:val="single" w:sz="4" w:space="0" w:color="000000"/>
            </w:tcBorders>
            <w:shd w:val="clear" w:color="auto" w:fill="auto"/>
          </w:tcPr>
          <w:p w:rsidR="00DD6881" w:rsidRDefault="00DD6881">
            <w:pPr>
              <w:snapToGrid w:val="0"/>
              <w:spacing w:line="240" w:lineRule="atLeast"/>
              <w:ind w:left="33"/>
              <w:jc w:val="both"/>
              <w:textAlignment w:val="baseline"/>
            </w:pPr>
            <w:r>
              <w:rPr>
                <w:rFonts w:eastAsia="Calibri"/>
                <w:sz w:val="24"/>
                <w:szCs w:val="24"/>
                <w:highlight w:val="white"/>
              </w:rPr>
              <w:t>Определение органа исполнительной власти Приморского края,  ответственного за координацию работы органов местного самоуправления Приморского края на рынке ритуальных услуг</w:t>
            </w:r>
          </w:p>
        </w:tc>
        <w:tc>
          <w:tcPr>
            <w:tcW w:w="2505" w:type="dxa"/>
            <w:vMerge w:val="restart"/>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DD6881" w:rsidRDefault="00DD6881">
            <w:pPr>
              <w:autoSpaceDE w:val="0"/>
              <w:jc w:val="both"/>
            </w:pPr>
            <w:r>
              <w:rPr>
                <w:sz w:val="24"/>
                <w:szCs w:val="24"/>
                <w:highlight w:val="white"/>
              </w:rPr>
              <w:t>в отношении 20% общего количества существующих кладбищ</w:t>
            </w:r>
            <w:r>
              <w:rPr>
                <w:sz w:val="24"/>
                <w:szCs w:val="24"/>
                <w:highlight w:val="white"/>
              </w:rPr>
              <w:br/>
              <w:t>до 31.12.2023;</w:t>
            </w:r>
          </w:p>
          <w:p w:rsidR="00DD6881" w:rsidRDefault="00DD6881">
            <w:pPr>
              <w:autoSpaceDE w:val="0"/>
              <w:jc w:val="both"/>
            </w:pPr>
            <w:r>
              <w:rPr>
                <w:sz w:val="24"/>
                <w:szCs w:val="24"/>
                <w:highlight w:val="white"/>
              </w:rPr>
              <w:t>в отношении 50% общего количества существующих кладбищ до 31.12.2024;</w:t>
            </w:r>
          </w:p>
          <w:p w:rsidR="00DD6881" w:rsidRDefault="00DD6881">
            <w:pPr>
              <w:autoSpaceDE w:val="0"/>
              <w:jc w:val="both"/>
            </w:pPr>
            <w:r>
              <w:rPr>
                <w:sz w:val="24"/>
                <w:szCs w:val="24"/>
                <w:highlight w:val="white"/>
              </w:rPr>
              <w:t>в отношении всех существующих кладбищ до 31.12.2025</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31.03.2022</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протокол</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министерство экономического развития Приморского края;</w:t>
            </w:r>
          </w:p>
          <w:p w:rsidR="00DD6881" w:rsidRDefault="00DD6881">
            <w:pPr>
              <w:spacing w:line="240" w:lineRule="atLeast"/>
              <w:ind w:left="33"/>
              <w:jc w:val="both"/>
              <w:textAlignment w:val="baseline"/>
              <w:rPr>
                <w:rFonts w:eastAsia="Calibri"/>
                <w:sz w:val="24"/>
                <w:szCs w:val="24"/>
                <w:highlight w:val="white"/>
              </w:rPr>
            </w:pPr>
          </w:p>
          <w:p w:rsidR="00DD6881" w:rsidRDefault="00DD6881">
            <w:pPr>
              <w:snapToGrid w:val="0"/>
              <w:spacing w:line="240" w:lineRule="atLeast"/>
              <w:ind w:left="33"/>
              <w:jc w:val="both"/>
              <w:textAlignment w:val="baseline"/>
            </w:pPr>
            <w:r>
              <w:rPr>
                <w:rFonts w:eastAsia="Calibri"/>
                <w:sz w:val="24"/>
                <w:szCs w:val="24"/>
                <w:highlight w:val="white"/>
              </w:rPr>
              <w:t>органы исполнительной власти Приморского края</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6.2.</w:t>
            </w:r>
          </w:p>
        </w:tc>
        <w:tc>
          <w:tcPr>
            <w:tcW w:w="3312" w:type="dxa"/>
            <w:tcBorders>
              <w:left w:val="single" w:sz="4" w:space="0" w:color="000000"/>
              <w:bottom w:val="single" w:sz="4" w:space="0" w:color="000000"/>
            </w:tcBorders>
            <w:shd w:val="clear" w:color="auto" w:fill="auto"/>
          </w:tcPr>
          <w:p w:rsidR="00DD6881" w:rsidRDefault="00DD6881">
            <w:pPr>
              <w:snapToGrid w:val="0"/>
            </w:pPr>
            <w:r>
              <w:rPr>
                <w:rFonts w:eastAsia="Calibri"/>
                <w:sz w:val="24"/>
                <w:szCs w:val="24"/>
                <w:highlight w:val="white"/>
              </w:rPr>
              <w:t>Организация инвентаризации не менее 20% общего количества существующих кладбищ и мест захоронений на них</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ind w:left="33"/>
              <w:jc w:val="center"/>
            </w:pPr>
            <w:r>
              <w:rPr>
                <w:rFonts w:eastAsia="Calibri"/>
                <w:sz w:val="24"/>
                <w:szCs w:val="24"/>
                <w:highlight w:val="white"/>
              </w:rPr>
              <w:t>31.12.2023</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паспорта кладбищ и мест</w:t>
            </w:r>
            <w:r>
              <w:rPr>
                <w:rFonts w:eastAsia="Calibri"/>
                <w:sz w:val="24"/>
                <w:szCs w:val="24"/>
                <w:highlight w:val="white"/>
              </w:rPr>
              <w:t xml:space="preserve"> захоронений</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орган исполнительной власти Приморского края, определенный ответственным за координацию работы органов местного самоуправления Приморского края на рынке ритуальных услуг;</w:t>
            </w:r>
          </w:p>
          <w:p w:rsidR="00DD6881" w:rsidRDefault="00DD6881">
            <w:pPr>
              <w:spacing w:line="240" w:lineRule="atLeast"/>
              <w:ind w:left="33"/>
              <w:jc w:val="both"/>
              <w:textAlignment w:val="baseline"/>
              <w:rPr>
                <w:rFonts w:eastAsia="Calibri"/>
                <w:sz w:val="24"/>
                <w:szCs w:val="24"/>
                <w:highlight w:val="white"/>
              </w:rPr>
            </w:pPr>
          </w:p>
          <w:p w:rsidR="00DD6881" w:rsidRDefault="00DD6881">
            <w:pPr>
              <w:snapToGrid w:val="0"/>
              <w:spacing w:line="240" w:lineRule="atLeast"/>
              <w:ind w:left="33"/>
              <w:jc w:val="both"/>
              <w:textAlignment w:val="baseline"/>
            </w:pPr>
            <w:r>
              <w:rPr>
                <w:rFonts w:eastAsia="Calibri"/>
                <w:sz w:val="24"/>
                <w:szCs w:val="24"/>
                <w:highlight w:val="white"/>
              </w:rPr>
              <w:t>органы местного самоуправления (по согласованию)</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6.3.</w:t>
            </w:r>
          </w:p>
        </w:tc>
        <w:tc>
          <w:tcPr>
            <w:tcW w:w="3312" w:type="dxa"/>
            <w:tcBorders>
              <w:left w:val="single" w:sz="4" w:space="0" w:color="000000"/>
              <w:bottom w:val="single" w:sz="4" w:space="0" w:color="000000"/>
            </w:tcBorders>
            <w:shd w:val="clear" w:color="auto" w:fill="auto"/>
          </w:tcPr>
          <w:p w:rsidR="00DD6881" w:rsidRDefault="00DD6881">
            <w:pPr>
              <w:autoSpaceDE w:val="0"/>
              <w:jc w:val="both"/>
              <w:textAlignment w:val="baseline"/>
            </w:pPr>
            <w:r>
              <w:rPr>
                <w:rFonts w:eastAsia="Calibri"/>
                <w:sz w:val="24"/>
                <w:szCs w:val="24"/>
                <w:highlight w:val="white"/>
              </w:rPr>
              <w:t>Организация инвентаризации не менее 50% общего количества существующих кладбищ и мест захоронений на них</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31.12.2024</w:t>
            </w:r>
          </w:p>
        </w:tc>
        <w:tc>
          <w:tcPr>
            <w:tcW w:w="2715" w:type="dxa"/>
            <w:tcBorders>
              <w:left w:val="single" w:sz="4" w:space="0" w:color="000000"/>
              <w:bottom w:val="single" w:sz="4" w:space="0" w:color="000000"/>
            </w:tcBorders>
            <w:shd w:val="clear" w:color="auto" w:fill="auto"/>
          </w:tcPr>
          <w:p w:rsidR="00DD6881" w:rsidRDefault="00DD6881">
            <w:pPr>
              <w:snapToGrid w:val="0"/>
              <w:ind w:left="33"/>
              <w:jc w:val="both"/>
              <w:textAlignment w:val="baseline"/>
            </w:pPr>
            <w:r>
              <w:rPr>
                <w:rFonts w:eastAsia="Calibri"/>
                <w:sz w:val="24"/>
                <w:szCs w:val="24"/>
                <w:highlight w:val="white"/>
              </w:rPr>
              <w:t>паспорта кладбищ и мест захоронений</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орган исполнительной власти Приморского края, определенный ответственным за координацию работы органов местного самоуправления Приморского края на рынке ритуальных услуг;</w:t>
            </w:r>
          </w:p>
          <w:p w:rsidR="00DD6881" w:rsidRDefault="00DD6881">
            <w:pPr>
              <w:spacing w:line="240" w:lineRule="atLeast"/>
              <w:ind w:left="33"/>
              <w:jc w:val="both"/>
              <w:textAlignment w:val="baseline"/>
              <w:rPr>
                <w:rFonts w:eastAsia="Calibri"/>
                <w:sz w:val="24"/>
                <w:szCs w:val="24"/>
                <w:highlight w:val="white"/>
              </w:rPr>
            </w:pPr>
          </w:p>
          <w:p w:rsidR="00DD6881" w:rsidRDefault="00DD6881">
            <w:pPr>
              <w:spacing w:line="240" w:lineRule="atLeast"/>
              <w:ind w:left="33"/>
              <w:jc w:val="both"/>
              <w:textAlignment w:val="baseline"/>
            </w:pPr>
            <w:r>
              <w:rPr>
                <w:rFonts w:eastAsia="Calibri"/>
                <w:sz w:val="24"/>
                <w:szCs w:val="24"/>
                <w:highlight w:val="white"/>
              </w:rPr>
              <w:t>органы местного самоуправления (по согласованию)</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6.4.</w:t>
            </w:r>
          </w:p>
        </w:tc>
        <w:tc>
          <w:tcPr>
            <w:tcW w:w="3312" w:type="dxa"/>
            <w:tcBorders>
              <w:left w:val="single" w:sz="4" w:space="0" w:color="000000"/>
              <w:bottom w:val="single" w:sz="4" w:space="0" w:color="000000"/>
            </w:tcBorders>
            <w:shd w:val="clear" w:color="auto" w:fill="auto"/>
          </w:tcPr>
          <w:p w:rsidR="00DD6881" w:rsidRDefault="00DD6881">
            <w:pPr>
              <w:autoSpaceDE w:val="0"/>
              <w:ind w:left="33"/>
              <w:textAlignment w:val="baseline"/>
            </w:pPr>
            <w:r>
              <w:rPr>
                <w:rFonts w:eastAsia="Calibri"/>
                <w:sz w:val="24"/>
                <w:szCs w:val="24"/>
                <w:highlight w:val="white"/>
              </w:rPr>
              <w:t>Организация инвентаризации 100% общего количества существующих кладбищ и мест захоронений на них</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ind w:left="33"/>
              <w:jc w:val="center"/>
            </w:pPr>
            <w:r>
              <w:rPr>
                <w:sz w:val="24"/>
                <w:szCs w:val="24"/>
                <w:highlight w:val="white"/>
              </w:rPr>
              <w:t>31.12.2025</w:t>
            </w:r>
          </w:p>
        </w:tc>
        <w:tc>
          <w:tcPr>
            <w:tcW w:w="2715" w:type="dxa"/>
            <w:tcBorders>
              <w:left w:val="single" w:sz="4" w:space="0" w:color="000000"/>
              <w:bottom w:val="single" w:sz="4" w:space="0" w:color="000000"/>
            </w:tcBorders>
            <w:shd w:val="clear" w:color="auto" w:fill="auto"/>
          </w:tcPr>
          <w:p w:rsidR="00DD6881" w:rsidRDefault="00DD6881">
            <w:pPr>
              <w:snapToGrid w:val="0"/>
              <w:ind w:left="33"/>
              <w:jc w:val="both"/>
              <w:textAlignment w:val="baseline"/>
            </w:pPr>
            <w:r>
              <w:rPr>
                <w:sz w:val="24"/>
                <w:szCs w:val="24"/>
                <w:highlight w:val="white"/>
              </w:rPr>
              <w:t>паспорта кладбищ и мест</w:t>
            </w:r>
            <w:r>
              <w:rPr>
                <w:rFonts w:eastAsia="Calibri"/>
                <w:sz w:val="24"/>
                <w:szCs w:val="24"/>
                <w:highlight w:val="white"/>
              </w:rPr>
              <w:t xml:space="preserve"> захоронений</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орган исполнительной власти Приморского края, определенный ответственным за координацию работы органов местного самоуправления Приморского края на рынке ритуальных услуг;</w:t>
            </w:r>
          </w:p>
          <w:p w:rsidR="00DD6881" w:rsidRDefault="00DD6881">
            <w:pPr>
              <w:spacing w:line="240" w:lineRule="atLeast"/>
              <w:ind w:left="33"/>
              <w:jc w:val="both"/>
              <w:textAlignment w:val="baseline"/>
            </w:pPr>
            <w:r>
              <w:rPr>
                <w:rFonts w:eastAsia="Calibri"/>
                <w:sz w:val="24"/>
                <w:szCs w:val="24"/>
                <w:highlight w:val="white"/>
              </w:rPr>
              <w:t>органы местного самоуправления (по согласованию)</w:t>
            </w:r>
          </w:p>
        </w:tc>
      </w:tr>
      <w:tr w:rsidR="00DD6881">
        <w:trPr>
          <w:trHeight w:val="3623"/>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6.5.</w:t>
            </w:r>
          </w:p>
        </w:tc>
        <w:tc>
          <w:tcPr>
            <w:tcW w:w="3312" w:type="dxa"/>
            <w:tcBorders>
              <w:left w:val="single" w:sz="4" w:space="0" w:color="000000"/>
              <w:bottom w:val="single" w:sz="4" w:space="0" w:color="000000"/>
            </w:tcBorders>
            <w:shd w:val="clear" w:color="auto" w:fill="auto"/>
          </w:tcPr>
          <w:p w:rsidR="00DD6881" w:rsidRDefault="00DD6881">
            <w:pPr>
              <w:autoSpaceDE w:val="0"/>
              <w:ind w:left="33"/>
              <w:textAlignment w:val="baseline"/>
            </w:pPr>
            <w:r>
              <w:rPr>
                <w:rFonts w:eastAsia="Calibri"/>
                <w:sz w:val="24"/>
                <w:szCs w:val="24"/>
                <w:highlight w:val="white"/>
              </w:rPr>
              <w:t>Создание и ведение в Приморском крае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ind w:left="33"/>
              <w:jc w:val="center"/>
            </w:pPr>
            <w:r>
              <w:rPr>
                <w:sz w:val="24"/>
                <w:szCs w:val="24"/>
                <w:highlight w:val="white"/>
              </w:rPr>
              <w:t>31.12.2023, далее ежегодно</w:t>
            </w:r>
          </w:p>
        </w:tc>
        <w:tc>
          <w:tcPr>
            <w:tcW w:w="2715" w:type="dxa"/>
            <w:tcBorders>
              <w:left w:val="single" w:sz="4" w:space="0" w:color="000000"/>
              <w:bottom w:val="single" w:sz="4" w:space="0" w:color="000000"/>
            </w:tcBorders>
            <w:shd w:val="clear" w:color="auto" w:fill="auto"/>
          </w:tcPr>
          <w:p w:rsidR="00DD6881" w:rsidRDefault="00DD6881">
            <w:pPr>
              <w:snapToGrid w:val="0"/>
              <w:ind w:left="33"/>
              <w:jc w:val="both"/>
              <w:textAlignment w:val="baseline"/>
            </w:pPr>
            <w:r>
              <w:rPr>
                <w:sz w:val="24"/>
                <w:szCs w:val="24"/>
                <w:highlight w:val="white"/>
              </w:rPr>
              <w:t>реестр</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орган исполнительной власти Приморского края, определенный ответственным за координацию работы органов местного самоуправления Приморского края на рынке ритуальных услуг;</w:t>
            </w:r>
          </w:p>
          <w:p w:rsidR="00DD6881" w:rsidRDefault="00DD6881">
            <w:pPr>
              <w:spacing w:line="240" w:lineRule="atLeast"/>
              <w:ind w:left="33"/>
              <w:jc w:val="both"/>
              <w:textAlignment w:val="baseline"/>
              <w:rPr>
                <w:rFonts w:eastAsia="Calibri"/>
                <w:sz w:val="24"/>
                <w:szCs w:val="24"/>
                <w:highlight w:val="white"/>
              </w:rPr>
            </w:pPr>
          </w:p>
          <w:p w:rsidR="00DD6881" w:rsidRDefault="00DD6881">
            <w:pPr>
              <w:spacing w:line="240" w:lineRule="atLeast"/>
              <w:ind w:left="33"/>
              <w:jc w:val="both"/>
              <w:textAlignment w:val="baseline"/>
            </w:pPr>
            <w:r>
              <w:rPr>
                <w:rFonts w:eastAsia="Calibri"/>
                <w:sz w:val="24"/>
                <w:szCs w:val="24"/>
                <w:highlight w:val="white"/>
              </w:rPr>
              <w:t>органы местного самоуправления (по согласованию);</w:t>
            </w:r>
          </w:p>
          <w:p w:rsidR="00DD6881" w:rsidRDefault="00DD6881">
            <w:pPr>
              <w:spacing w:line="240" w:lineRule="atLeast"/>
              <w:ind w:left="33"/>
              <w:jc w:val="both"/>
              <w:textAlignment w:val="baseline"/>
              <w:rPr>
                <w:rFonts w:eastAsia="Calibri"/>
                <w:sz w:val="24"/>
                <w:szCs w:val="24"/>
                <w:highlight w:val="white"/>
              </w:rPr>
            </w:pPr>
          </w:p>
          <w:p w:rsidR="00DD6881" w:rsidRDefault="00DD6881">
            <w:pPr>
              <w:spacing w:line="240" w:lineRule="atLeast"/>
              <w:ind w:left="33"/>
              <w:jc w:val="both"/>
              <w:textAlignment w:val="baseline"/>
            </w:pPr>
            <w:r>
              <w:rPr>
                <w:rFonts w:eastAsia="Calibri"/>
                <w:sz w:val="24"/>
                <w:szCs w:val="24"/>
                <w:highlight w:val="white"/>
              </w:rPr>
              <w:t>министерство цифрового развития и связи Приморского края</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6.6.</w:t>
            </w:r>
          </w:p>
        </w:tc>
        <w:tc>
          <w:tcPr>
            <w:tcW w:w="3312" w:type="dxa"/>
            <w:tcBorders>
              <w:left w:val="single" w:sz="4" w:space="0" w:color="000000"/>
              <w:bottom w:val="single" w:sz="4" w:space="0" w:color="000000"/>
            </w:tcBorders>
            <w:shd w:val="clear" w:color="auto" w:fill="auto"/>
          </w:tcPr>
          <w:p w:rsidR="00DD6881" w:rsidRDefault="00DD6881">
            <w:pPr>
              <w:autoSpaceDE w:val="0"/>
              <w:ind w:left="33"/>
              <w:jc w:val="both"/>
              <w:textAlignment w:val="baseline"/>
            </w:pPr>
            <w:r>
              <w:rPr>
                <w:sz w:val="24"/>
                <w:szCs w:val="24"/>
                <w:highlight w:val="white"/>
              </w:rPr>
              <w:t xml:space="preserve">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w:t>
            </w:r>
            <w:r>
              <w:rPr>
                <w:rFonts w:eastAsia="Calibri"/>
                <w:sz w:val="24"/>
                <w:szCs w:val="24"/>
                <w:highlight w:val="white"/>
              </w:rPr>
              <w:t>кладбищ и мест захоронений на них</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ind w:left="33"/>
              <w:jc w:val="center"/>
            </w:pPr>
            <w:r>
              <w:rPr>
                <w:sz w:val="24"/>
                <w:szCs w:val="24"/>
                <w:highlight w:val="white"/>
              </w:rPr>
              <w:t>31.12.2024, далее ежегодно</w:t>
            </w:r>
          </w:p>
        </w:tc>
        <w:tc>
          <w:tcPr>
            <w:tcW w:w="2715" w:type="dxa"/>
            <w:tcBorders>
              <w:left w:val="single" w:sz="4" w:space="0" w:color="000000"/>
              <w:bottom w:val="single" w:sz="4" w:space="0" w:color="000000"/>
            </w:tcBorders>
            <w:shd w:val="clear" w:color="auto" w:fill="auto"/>
          </w:tcPr>
          <w:p w:rsidR="00DD6881" w:rsidRDefault="00DD6881">
            <w:pPr>
              <w:snapToGrid w:val="0"/>
              <w:ind w:left="33"/>
              <w:jc w:val="both"/>
              <w:textAlignment w:val="baseline"/>
            </w:pPr>
            <w:r>
              <w:rPr>
                <w:sz w:val="24"/>
                <w:szCs w:val="24"/>
                <w:highlight w:val="white"/>
              </w:rPr>
              <w:t>отчет</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орган исполнительной власти Приморского края, определенный ответственным за координацию работы органов местного самоуправления Приморского края на рынке ритуальных услуг;</w:t>
            </w:r>
          </w:p>
          <w:p w:rsidR="00DD6881" w:rsidRDefault="00DD6881">
            <w:pPr>
              <w:spacing w:line="240" w:lineRule="atLeast"/>
              <w:ind w:left="33"/>
              <w:jc w:val="both"/>
              <w:textAlignment w:val="baseline"/>
              <w:rPr>
                <w:rFonts w:eastAsia="Calibri"/>
                <w:sz w:val="24"/>
                <w:szCs w:val="24"/>
                <w:highlight w:val="white"/>
              </w:rPr>
            </w:pPr>
          </w:p>
          <w:p w:rsidR="00DD6881" w:rsidRDefault="00DD6881">
            <w:pPr>
              <w:spacing w:line="240" w:lineRule="atLeast"/>
              <w:ind w:left="33"/>
              <w:jc w:val="both"/>
              <w:textAlignment w:val="baseline"/>
            </w:pPr>
            <w:r>
              <w:rPr>
                <w:rFonts w:eastAsia="Calibri"/>
                <w:sz w:val="24"/>
                <w:szCs w:val="24"/>
                <w:highlight w:val="white"/>
              </w:rPr>
              <w:t>органы местного самоуправления (по согласованию);</w:t>
            </w:r>
          </w:p>
          <w:p w:rsidR="00DD6881" w:rsidRDefault="00DD6881">
            <w:pPr>
              <w:spacing w:line="240" w:lineRule="atLeast"/>
              <w:ind w:left="33"/>
              <w:jc w:val="both"/>
              <w:textAlignment w:val="baseline"/>
              <w:rPr>
                <w:rFonts w:eastAsia="Calibri"/>
                <w:sz w:val="24"/>
                <w:szCs w:val="24"/>
                <w:highlight w:val="white"/>
              </w:rPr>
            </w:pPr>
          </w:p>
          <w:p w:rsidR="00DD6881" w:rsidRDefault="00DD6881">
            <w:pPr>
              <w:spacing w:line="240" w:lineRule="atLeast"/>
              <w:ind w:left="33"/>
              <w:jc w:val="both"/>
              <w:textAlignment w:val="baseline"/>
            </w:pPr>
            <w:r>
              <w:rPr>
                <w:rFonts w:eastAsia="Calibri"/>
                <w:sz w:val="24"/>
                <w:szCs w:val="24"/>
                <w:highlight w:val="white"/>
              </w:rPr>
              <w:t>министерство цифрового развития и связи Приморского края</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6.7.</w:t>
            </w:r>
          </w:p>
        </w:tc>
        <w:tc>
          <w:tcPr>
            <w:tcW w:w="3312" w:type="dxa"/>
            <w:tcBorders>
              <w:left w:val="single" w:sz="4" w:space="0" w:color="000000"/>
              <w:bottom w:val="single" w:sz="4" w:space="0" w:color="000000"/>
            </w:tcBorders>
            <w:shd w:val="clear" w:color="auto" w:fill="auto"/>
          </w:tcPr>
          <w:p w:rsidR="00DD6881" w:rsidRDefault="00DD6881">
            <w:pPr>
              <w:autoSpaceDE w:val="0"/>
              <w:ind w:left="33"/>
              <w:textAlignment w:val="baseline"/>
            </w:pPr>
            <w:r>
              <w:rPr>
                <w:rFonts w:eastAsia="Calibri"/>
                <w:sz w:val="24"/>
                <w:szCs w:val="24"/>
                <w:highlight w:val="white"/>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505" w:type="dxa"/>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созданы и размещены на региональных порталах государственных и муниципальных услуг реестры хозяйствующих субъектов, имеющих право на оказание услуг по организации похорон</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rFonts w:eastAsia="Calibri"/>
                <w:sz w:val="24"/>
                <w:szCs w:val="24"/>
                <w:highlight w:val="white"/>
              </w:rPr>
              <w:t>01.</w:t>
            </w:r>
            <w:r>
              <w:rPr>
                <w:sz w:val="24"/>
                <w:szCs w:val="24"/>
                <w:highlight w:val="white"/>
              </w:rPr>
              <w:t>09.</w:t>
            </w:r>
            <w:r>
              <w:rPr>
                <w:rFonts w:eastAsia="Calibri"/>
                <w:sz w:val="24"/>
                <w:szCs w:val="24"/>
                <w:highlight w:val="white"/>
              </w:rPr>
              <w:t xml:space="preserve">2023, далее ежегодно </w:t>
            </w:r>
          </w:p>
        </w:tc>
        <w:tc>
          <w:tcPr>
            <w:tcW w:w="2715" w:type="dxa"/>
            <w:tcBorders>
              <w:left w:val="single" w:sz="4" w:space="0" w:color="000000"/>
              <w:bottom w:val="single" w:sz="4" w:space="0" w:color="000000"/>
            </w:tcBorders>
            <w:shd w:val="clear" w:color="auto" w:fill="auto"/>
          </w:tcPr>
          <w:p w:rsidR="00DD6881" w:rsidRDefault="00DD6881">
            <w:pPr>
              <w:snapToGrid w:val="0"/>
              <w:ind w:left="33"/>
              <w:jc w:val="both"/>
              <w:textAlignment w:val="baseline"/>
            </w:pPr>
            <w:r>
              <w:rPr>
                <w:sz w:val="24"/>
                <w:szCs w:val="24"/>
                <w:highlight w:val="white"/>
              </w:rPr>
              <w:t>реестр</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орган исполнительной власти Приморского края, определенный ответственным за координацию работы органов местного самоуправления Приморского края на рынке ритуальных услуг;</w:t>
            </w:r>
          </w:p>
          <w:p w:rsidR="00DD6881" w:rsidRDefault="00DD6881">
            <w:pPr>
              <w:spacing w:line="240" w:lineRule="atLeast"/>
              <w:ind w:left="33"/>
              <w:jc w:val="both"/>
              <w:textAlignment w:val="baseline"/>
              <w:rPr>
                <w:rFonts w:eastAsia="Calibri"/>
                <w:sz w:val="24"/>
                <w:szCs w:val="24"/>
                <w:highlight w:val="white"/>
              </w:rPr>
            </w:pPr>
          </w:p>
          <w:p w:rsidR="00DD6881" w:rsidRDefault="00DD6881">
            <w:pPr>
              <w:spacing w:line="240" w:lineRule="atLeast"/>
              <w:ind w:left="33"/>
              <w:jc w:val="both"/>
              <w:textAlignment w:val="baseline"/>
            </w:pPr>
            <w:r>
              <w:rPr>
                <w:rFonts w:eastAsia="Calibri"/>
                <w:sz w:val="24"/>
                <w:szCs w:val="24"/>
                <w:highlight w:val="white"/>
              </w:rPr>
              <w:t>органы местного самоуправления (по согласованию);</w:t>
            </w:r>
          </w:p>
          <w:p w:rsidR="00DD6881" w:rsidRDefault="00DD6881">
            <w:pPr>
              <w:spacing w:line="240" w:lineRule="atLeast"/>
              <w:ind w:left="33"/>
              <w:jc w:val="both"/>
              <w:textAlignment w:val="baseline"/>
            </w:pPr>
            <w:r>
              <w:rPr>
                <w:rFonts w:eastAsia="Calibri"/>
                <w:sz w:val="24"/>
                <w:szCs w:val="24"/>
                <w:highlight w:val="white"/>
              </w:rPr>
              <w:t>министерство цифрового развития и связи Приморского края</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6.8.</w:t>
            </w:r>
          </w:p>
        </w:tc>
        <w:tc>
          <w:tcPr>
            <w:tcW w:w="3312" w:type="dxa"/>
            <w:tcBorders>
              <w:left w:val="single" w:sz="4" w:space="0" w:color="000000"/>
              <w:bottom w:val="single" w:sz="4" w:space="0" w:color="000000"/>
            </w:tcBorders>
            <w:shd w:val="clear" w:color="auto" w:fill="auto"/>
          </w:tcPr>
          <w:p w:rsidR="00DD6881" w:rsidRDefault="00DD6881">
            <w:pPr>
              <w:snapToGrid w:val="0"/>
              <w:ind w:left="33"/>
            </w:pPr>
            <w:r>
              <w:rPr>
                <w:rFonts w:eastAsia="Calibri"/>
                <w:sz w:val="24"/>
                <w:szCs w:val="24"/>
                <w:highlight w:val="white"/>
              </w:rP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2505" w:type="dxa"/>
            <w:tcBorders>
              <w:left w:val="single" w:sz="4" w:space="0" w:color="000000"/>
              <w:bottom w:val="single" w:sz="4" w:space="0" w:color="000000"/>
            </w:tcBorders>
            <w:shd w:val="clear" w:color="auto" w:fill="auto"/>
          </w:tcPr>
          <w:p w:rsidR="00DD6881" w:rsidRDefault="00DD6881">
            <w:pPr>
              <w:autoSpaceDE w:val="0"/>
              <w:ind w:left="33"/>
            </w:pPr>
            <w:r>
              <w:rPr>
                <w:rFonts w:eastAsia="Calibri"/>
                <w:sz w:val="24"/>
                <w:szCs w:val="24"/>
                <w:highlight w:val="white"/>
              </w:rP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31.12.2025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нормативный правовой акт</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орган исполнительной власти Приморского края, определенный ответственным за координацию работы органов местного самоуправления Приморского края на рынке ритуальных услуг;</w:t>
            </w:r>
          </w:p>
          <w:p w:rsidR="00DD6881" w:rsidRDefault="00DD6881">
            <w:pPr>
              <w:spacing w:line="240" w:lineRule="atLeast"/>
              <w:ind w:left="33"/>
              <w:jc w:val="both"/>
              <w:textAlignment w:val="baseline"/>
              <w:rPr>
                <w:rFonts w:eastAsia="Calibri"/>
                <w:sz w:val="24"/>
                <w:szCs w:val="24"/>
                <w:highlight w:val="white"/>
              </w:rPr>
            </w:pPr>
          </w:p>
          <w:p w:rsidR="00DD6881" w:rsidRDefault="00DD6881">
            <w:pPr>
              <w:spacing w:line="240" w:lineRule="atLeast"/>
              <w:ind w:left="33"/>
              <w:jc w:val="both"/>
              <w:textAlignment w:val="baseline"/>
            </w:pPr>
            <w:r>
              <w:rPr>
                <w:rFonts w:eastAsia="Calibri"/>
                <w:sz w:val="24"/>
                <w:szCs w:val="24"/>
                <w:highlight w:val="white"/>
              </w:rPr>
              <w:t>органы местного самоуправления (по согласованию);</w:t>
            </w:r>
          </w:p>
          <w:p w:rsidR="00DD6881" w:rsidRDefault="00DD6881">
            <w:pPr>
              <w:spacing w:line="240" w:lineRule="atLeast"/>
              <w:ind w:left="33"/>
              <w:jc w:val="both"/>
              <w:textAlignment w:val="baseline"/>
              <w:rPr>
                <w:rFonts w:eastAsia="Calibri"/>
                <w:sz w:val="24"/>
                <w:szCs w:val="24"/>
                <w:highlight w:val="white"/>
              </w:rPr>
            </w:pPr>
          </w:p>
          <w:p w:rsidR="00DD6881" w:rsidRDefault="00DD6881">
            <w:pPr>
              <w:snapToGrid w:val="0"/>
              <w:spacing w:line="240" w:lineRule="atLeast"/>
              <w:ind w:left="33"/>
              <w:jc w:val="both"/>
              <w:textAlignment w:val="baseline"/>
            </w:pPr>
            <w:r>
              <w:rPr>
                <w:rFonts w:eastAsia="Calibri"/>
                <w:sz w:val="24"/>
                <w:szCs w:val="24"/>
                <w:highlight w:val="white"/>
              </w:rPr>
              <w:t>министерство цифрового развития и связи Приморского края</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7.</w:t>
            </w:r>
          </w:p>
        </w:tc>
        <w:tc>
          <w:tcPr>
            <w:tcW w:w="15065" w:type="dxa"/>
            <w:gridSpan w:val="5"/>
            <w:tcBorders>
              <w:left w:val="single" w:sz="4" w:space="0" w:color="000000"/>
              <w:bottom w:val="single" w:sz="4" w:space="0" w:color="000000"/>
              <w:right w:val="single" w:sz="4" w:space="0" w:color="000000"/>
            </w:tcBorders>
            <w:shd w:val="clear" w:color="auto" w:fill="auto"/>
          </w:tcPr>
          <w:p w:rsidR="00DD6881" w:rsidRDefault="00DD6881">
            <w:pPr>
              <w:autoSpaceDE w:val="0"/>
              <w:jc w:val="both"/>
            </w:pPr>
            <w:r>
              <w:rPr>
                <w:sz w:val="24"/>
                <w:szCs w:val="24"/>
              </w:rPr>
              <w:t>Задача: Увеличение доли организаций частной формы собственности в объеме выполненных работ по виду экономической деятельности «Строительство»</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7.1.</w:t>
            </w:r>
          </w:p>
        </w:tc>
        <w:tc>
          <w:tcPr>
            <w:tcW w:w="3312" w:type="dxa"/>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Определение предприятий, учреждений, хозяйственных обществ с государственным участием, осуществляющих деятельность сфере строительства</w:t>
            </w:r>
          </w:p>
        </w:tc>
        <w:tc>
          <w:tcPr>
            <w:tcW w:w="2505" w:type="dxa"/>
            <w:vMerge w:val="restart"/>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доля организаций частной формы собственности в объеме выполненных работ по виду экономической деятельности «Строительство» составляет не менее 91%</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31.12.2025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доклад</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министерство строительства Приморского края</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7.2.</w:t>
            </w:r>
          </w:p>
        </w:tc>
        <w:tc>
          <w:tcPr>
            <w:tcW w:w="3312" w:type="dxa"/>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Принятие решения о приватизации предприятий, учреждений, хозяйственных обществ с государственным участием, осуществляющих деятельность сфере строительства</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31.12.2025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программа</w:t>
            </w:r>
          </w:p>
          <w:p w:rsidR="00DD6881" w:rsidRDefault="00DD6881">
            <w:pPr>
              <w:jc w:val="both"/>
              <w:textAlignment w:val="baseline"/>
            </w:pPr>
            <w:r>
              <w:rPr>
                <w:sz w:val="24"/>
                <w:szCs w:val="24"/>
                <w:highlight w:val="white"/>
              </w:rPr>
              <w:t>приватизации</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министерство строительства Приморского края</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8.</w:t>
            </w:r>
          </w:p>
        </w:tc>
        <w:tc>
          <w:tcPr>
            <w:tcW w:w="15065" w:type="dxa"/>
            <w:gridSpan w:val="5"/>
            <w:tcBorders>
              <w:left w:val="single" w:sz="4" w:space="0" w:color="000000"/>
              <w:bottom w:val="single" w:sz="4" w:space="0" w:color="000000"/>
              <w:right w:val="single" w:sz="4" w:space="0" w:color="000000"/>
            </w:tcBorders>
            <w:shd w:val="clear" w:color="auto" w:fill="auto"/>
          </w:tcPr>
          <w:p w:rsidR="00DD6881" w:rsidRDefault="00DD6881">
            <w:pPr>
              <w:autoSpaceDE w:val="0"/>
              <w:jc w:val="both"/>
            </w:pPr>
            <w:r>
              <w:rPr>
                <w:sz w:val="24"/>
                <w:szCs w:val="24"/>
              </w:rPr>
              <w:t>Задача: Развитие сферы по обращению с твердыми коммунальными отходами</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8.1.</w:t>
            </w:r>
          </w:p>
        </w:tc>
        <w:tc>
          <w:tcPr>
            <w:tcW w:w="3312" w:type="dxa"/>
            <w:tcBorders>
              <w:left w:val="single" w:sz="4" w:space="0" w:color="000000"/>
              <w:bottom w:val="single" w:sz="4" w:space="0" w:color="000000"/>
            </w:tcBorders>
            <w:shd w:val="clear" w:color="auto" w:fill="auto"/>
          </w:tcPr>
          <w:p w:rsidR="00DD6881" w:rsidRDefault="00DD6881">
            <w:pPr>
              <w:snapToGrid w:val="0"/>
              <w:ind w:left="34"/>
            </w:pPr>
            <w:r>
              <w:rPr>
                <w:rFonts w:eastAsia="Calibri"/>
                <w:sz w:val="24"/>
                <w:szCs w:val="24"/>
                <w:highlight w:val="white"/>
              </w:rPr>
              <w:t>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w:t>
            </w:r>
          </w:p>
        </w:tc>
        <w:tc>
          <w:tcPr>
            <w:tcW w:w="2505" w:type="dxa"/>
            <w:vMerge w:val="restart"/>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увеличение до 30% к 2025 году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w:t>
            </w:r>
          </w:p>
          <w:p w:rsidR="00DD6881" w:rsidRDefault="00DD6881">
            <w:pPr>
              <w:autoSpaceDE w:val="0"/>
              <w:jc w:val="both"/>
            </w:pPr>
            <w:r>
              <w:rPr>
                <w:sz w:val="24"/>
                <w:szCs w:val="24"/>
                <w:highlight w:val="white"/>
              </w:rPr>
              <w:t>оператором по обращению с твердыми коммунальными отходами</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дополнение соглашения, заключаемого Приморским краем с региональным оператором о проведении торгов</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textAlignment w:val="baseline"/>
            </w:pPr>
            <w:r>
              <w:rPr>
                <w:rFonts w:eastAsia="Calibri"/>
                <w:sz w:val="24"/>
                <w:szCs w:val="24"/>
                <w:highlight w:val="white"/>
              </w:rPr>
              <w:t>министерство жилищно-коммунального хозяйства Приморского края</w:t>
            </w:r>
          </w:p>
        </w:tc>
      </w:tr>
      <w:tr w:rsidR="00DD6881">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8.2</w:t>
            </w:r>
          </w:p>
        </w:tc>
        <w:tc>
          <w:tcPr>
            <w:tcW w:w="3312" w:type="dxa"/>
            <w:tcBorders>
              <w:left w:val="single" w:sz="4" w:space="0" w:color="000000"/>
              <w:bottom w:val="single" w:sz="4" w:space="0" w:color="000000"/>
            </w:tcBorders>
            <w:shd w:val="clear" w:color="auto" w:fill="auto"/>
          </w:tcPr>
          <w:p w:rsidR="00DD6881" w:rsidRDefault="00DD6881">
            <w:pPr>
              <w:snapToGrid w:val="0"/>
              <w:ind w:left="34"/>
            </w:pPr>
            <w:r>
              <w:rPr>
                <w:rFonts w:eastAsia="Calibri"/>
                <w:sz w:val="24"/>
                <w:szCs w:val="24"/>
                <w:highlight w:val="white"/>
              </w:rPr>
              <w:t>Разделение региональным оператором на большее количество лотов услуги по транспортированию твердых коммунальных отходов в зоне его деятельности, а также увеличение объема услуг по транспортированию твердых коммунальных отходов, выделенных в отдельные лоты, участниками аукционов по которым могут быть только субъекты малого и среднего предпринимательства</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2025</w:t>
            </w:r>
          </w:p>
        </w:tc>
        <w:tc>
          <w:tcPr>
            <w:tcW w:w="2715" w:type="dxa"/>
            <w:tcBorders>
              <w:left w:val="single" w:sz="4" w:space="0" w:color="000000"/>
              <w:bottom w:val="single" w:sz="4" w:space="0" w:color="000000"/>
            </w:tcBorders>
            <w:shd w:val="clear" w:color="auto" w:fill="auto"/>
          </w:tcPr>
          <w:p w:rsidR="00DD6881" w:rsidRDefault="00DD6881">
            <w:pPr>
              <w:spacing w:line="240" w:lineRule="atLeast"/>
              <w:ind w:left="33"/>
              <w:jc w:val="both"/>
              <w:textAlignment w:val="baseline"/>
            </w:pPr>
            <w:r>
              <w:rPr>
                <w:rFonts w:eastAsia="Calibri"/>
                <w:sz w:val="24"/>
                <w:szCs w:val="24"/>
                <w:highlight w:val="white"/>
              </w:rPr>
              <w:t>типовая документация для регионального оператора</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textAlignment w:val="baseline"/>
            </w:pPr>
            <w:r>
              <w:rPr>
                <w:rFonts w:eastAsia="Calibri"/>
                <w:sz w:val="24"/>
                <w:szCs w:val="24"/>
                <w:highlight w:val="white"/>
              </w:rPr>
              <w:t>министерство жилищно-коммунального хозяйства Приморского края</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8.3</w:t>
            </w:r>
          </w:p>
        </w:tc>
        <w:tc>
          <w:tcPr>
            <w:tcW w:w="3312" w:type="dxa"/>
            <w:tcBorders>
              <w:left w:val="single" w:sz="4" w:space="0" w:color="000000"/>
              <w:bottom w:val="single" w:sz="4" w:space="0" w:color="000000"/>
            </w:tcBorders>
            <w:shd w:val="clear" w:color="auto" w:fill="auto"/>
          </w:tcPr>
          <w:p w:rsidR="00DD6881" w:rsidRDefault="00DD6881">
            <w:pPr>
              <w:snapToGrid w:val="0"/>
              <w:ind w:left="34"/>
            </w:pPr>
            <w:r>
              <w:rPr>
                <w:rFonts w:eastAsia="Calibri"/>
                <w:sz w:val="24"/>
                <w:szCs w:val="24"/>
                <w:highlight w:val="white"/>
              </w:rPr>
              <w:t>Проведение «круглых» столов, вебинаров, консультаций с действующими и потенциальными предпринимателями и коммерческими организациями</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доклад</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textAlignment w:val="baseline"/>
            </w:pPr>
            <w:r>
              <w:rPr>
                <w:rFonts w:eastAsia="Calibri"/>
                <w:sz w:val="24"/>
                <w:szCs w:val="24"/>
                <w:highlight w:val="white"/>
              </w:rPr>
              <w:t>министерство жилищно-коммунального хозяйства Приморского края</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9.</w:t>
            </w:r>
          </w:p>
        </w:tc>
        <w:tc>
          <w:tcPr>
            <w:tcW w:w="15065" w:type="dxa"/>
            <w:gridSpan w:val="5"/>
            <w:tcBorders>
              <w:left w:val="single" w:sz="4" w:space="0" w:color="000000"/>
              <w:bottom w:val="single" w:sz="4" w:space="0" w:color="000000"/>
              <w:right w:val="single" w:sz="4" w:space="0" w:color="000000"/>
            </w:tcBorders>
            <w:shd w:val="clear" w:color="auto" w:fill="auto"/>
          </w:tcPr>
          <w:p w:rsidR="00DD6881" w:rsidRDefault="00DD6881">
            <w:pPr>
              <w:snapToGrid w:val="0"/>
              <w:ind w:left="34"/>
              <w:jc w:val="both"/>
              <w:textAlignment w:val="baseline"/>
            </w:pPr>
            <w:r>
              <w:rPr>
                <w:rFonts w:eastAsia="Calibri"/>
                <w:sz w:val="24"/>
                <w:szCs w:val="24"/>
              </w:rPr>
              <w:t>Задача: Развитие агропромышленного комплекса</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9.1</w:t>
            </w:r>
          </w:p>
        </w:tc>
        <w:tc>
          <w:tcPr>
            <w:tcW w:w="3312" w:type="dxa"/>
            <w:tcBorders>
              <w:left w:val="single" w:sz="4" w:space="0" w:color="000000"/>
              <w:bottom w:val="single" w:sz="4" w:space="0" w:color="000000"/>
            </w:tcBorders>
            <w:shd w:val="clear" w:color="auto" w:fill="auto"/>
          </w:tcPr>
          <w:p w:rsidR="00DD6881" w:rsidRDefault="00DD6881">
            <w:pPr>
              <w:pStyle w:val="ConsPlusNormal"/>
              <w:jc w:val="both"/>
              <w:textAlignment w:val="baseline"/>
            </w:pPr>
            <w:r>
              <w:rPr>
                <w:rFonts w:ascii="Times New Roman" w:hAnsi="Times New Roman" w:cs="Times New Roman"/>
                <w:sz w:val="24"/>
                <w:szCs w:val="24"/>
                <w:highlight w:val="white"/>
              </w:rPr>
              <w:t>Предоставление субсидий из краевого бюджета организациям агропромышленного комплекса;</w:t>
            </w:r>
          </w:p>
          <w:p w:rsidR="00DD6881" w:rsidRDefault="00DD6881">
            <w:pPr>
              <w:pStyle w:val="ConsPlusNormal"/>
              <w:jc w:val="both"/>
              <w:textAlignment w:val="baseline"/>
            </w:pPr>
            <w:r>
              <w:rPr>
                <w:rFonts w:ascii="Times New Roman" w:hAnsi="Times New Roman" w:cs="Times New Roman"/>
                <w:sz w:val="24"/>
                <w:szCs w:val="24"/>
                <w:highlight w:val="white"/>
              </w:rPr>
              <w:t xml:space="preserve">разработка и принятие нормативного правового акта, определяющего порядок подачи заявления на получение субсидий предприятиям агропромышленного комплекса в электронном виде </w:t>
            </w:r>
          </w:p>
        </w:tc>
        <w:tc>
          <w:tcPr>
            <w:tcW w:w="2505" w:type="dxa"/>
            <w:vMerge w:val="restart"/>
            <w:tcBorders>
              <w:left w:val="single" w:sz="4" w:space="0" w:color="000000"/>
              <w:bottom w:val="single" w:sz="4" w:space="0" w:color="000000"/>
            </w:tcBorders>
            <w:shd w:val="clear" w:color="auto" w:fill="auto"/>
          </w:tcPr>
          <w:p w:rsidR="00DD6881" w:rsidRDefault="00DD6881">
            <w:pPr>
              <w:autoSpaceDE w:val="0"/>
              <w:snapToGrid w:val="0"/>
              <w:spacing w:line="240" w:lineRule="atLeast"/>
              <w:ind w:left="33"/>
              <w:jc w:val="both"/>
              <w:textAlignment w:val="baseline"/>
            </w:pPr>
            <w:r>
              <w:rPr>
                <w:sz w:val="24"/>
                <w:szCs w:val="24"/>
                <w:highlight w:val="white"/>
              </w:rPr>
              <w:t>обеспечена возможность подачи заявления на получение субсидий в электронном виде; увеличено количество субъектов малого и среднего предпринима-тельства, включая крестьянские фермерские хозяйства и сельскохозяйствен-ные кооперативы, получивших субсидии</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31.12.2025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нормативный правовой акт</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textAlignment w:val="baseline"/>
            </w:pPr>
            <w:r>
              <w:rPr>
                <w:rFonts w:eastAsia="Calibri"/>
                <w:sz w:val="24"/>
                <w:szCs w:val="24"/>
                <w:highlight w:val="white"/>
              </w:rPr>
              <w:t>министерство сельского хозяйства Приморского края</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9.2</w:t>
            </w:r>
          </w:p>
        </w:tc>
        <w:tc>
          <w:tcPr>
            <w:tcW w:w="3312" w:type="dxa"/>
            <w:tcBorders>
              <w:left w:val="single" w:sz="4" w:space="0" w:color="000000"/>
              <w:bottom w:val="single" w:sz="4" w:space="0" w:color="000000"/>
            </w:tcBorders>
            <w:shd w:val="clear" w:color="auto" w:fill="auto"/>
          </w:tcPr>
          <w:p w:rsidR="00DD6881" w:rsidRDefault="00DD6881">
            <w:pPr>
              <w:pStyle w:val="ConsPlusNormal"/>
              <w:snapToGrid w:val="0"/>
              <w:ind w:left="34"/>
              <w:jc w:val="both"/>
              <w:textAlignment w:val="baseline"/>
            </w:pPr>
            <w:r>
              <w:rPr>
                <w:rFonts w:ascii="Times New Roman" w:eastAsia="Calibri" w:hAnsi="Times New Roman" w:cs="Times New Roman"/>
                <w:sz w:val="24"/>
                <w:szCs w:val="24"/>
                <w:highlight w:val="white"/>
              </w:rPr>
              <w:t>Создание реестра НПА о мерах поддержки, размещение его в открытом доступе</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31.12.2025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реестр</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textAlignment w:val="baseline"/>
            </w:pPr>
            <w:r>
              <w:rPr>
                <w:rFonts w:eastAsia="Calibri"/>
                <w:sz w:val="24"/>
                <w:szCs w:val="24"/>
                <w:highlight w:val="white"/>
              </w:rPr>
              <w:t>министерство сельского хозяйства Приморского края</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10.</w:t>
            </w:r>
          </w:p>
        </w:tc>
        <w:tc>
          <w:tcPr>
            <w:tcW w:w="15065" w:type="dxa"/>
            <w:gridSpan w:val="5"/>
            <w:tcBorders>
              <w:left w:val="single" w:sz="4" w:space="0" w:color="000000"/>
              <w:bottom w:val="single" w:sz="4" w:space="0" w:color="000000"/>
              <w:right w:val="single" w:sz="4" w:space="0" w:color="000000"/>
            </w:tcBorders>
            <w:shd w:val="clear" w:color="auto" w:fill="auto"/>
          </w:tcPr>
          <w:p w:rsidR="00DD6881" w:rsidRDefault="00DD6881">
            <w:pPr>
              <w:pStyle w:val="ConsPlusNormal"/>
              <w:snapToGrid w:val="0"/>
              <w:ind w:left="34"/>
              <w:jc w:val="both"/>
              <w:textAlignment w:val="baseline"/>
            </w:pPr>
            <w:r>
              <w:rPr>
                <w:rFonts w:ascii="Times New Roman" w:eastAsia="Calibri" w:hAnsi="Times New Roman" w:cs="Times New Roman"/>
                <w:sz w:val="24"/>
                <w:szCs w:val="24"/>
              </w:rPr>
              <w:t>Задача: Развитие сферы образования</w:t>
            </w:r>
          </w:p>
        </w:tc>
      </w:tr>
      <w:tr w:rsidR="00DD6881">
        <w:trPr>
          <w:trHeight w:val="404"/>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10.1</w:t>
            </w:r>
          </w:p>
        </w:tc>
        <w:tc>
          <w:tcPr>
            <w:tcW w:w="3312"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highlight w:val="white"/>
              </w:rPr>
              <w:t>Организация и ведение открытого реестра выданных муниципальных преференций образовательным организациям</w:t>
            </w:r>
          </w:p>
        </w:tc>
        <w:tc>
          <w:tcPr>
            <w:tcW w:w="2505" w:type="dxa"/>
            <w:vMerge w:val="restart"/>
            <w:tcBorders>
              <w:left w:val="single" w:sz="4" w:space="0" w:color="000000"/>
              <w:bottom w:val="single" w:sz="4" w:space="0" w:color="000000"/>
            </w:tcBorders>
            <w:shd w:val="clear" w:color="auto" w:fill="auto"/>
          </w:tcPr>
          <w:p w:rsidR="00DD6881" w:rsidRDefault="00DD6881">
            <w:pPr>
              <w:autoSpaceDE w:val="0"/>
              <w:snapToGrid w:val="0"/>
              <w:jc w:val="both"/>
            </w:pPr>
            <w:r>
              <w:rPr>
                <w:sz w:val="24"/>
                <w:szCs w:val="24"/>
                <w:highlight w:val="white"/>
              </w:rPr>
              <w:t>обеспечен равный доступ к участию в системе персонифици-рованного финансирования дополнительного образования детей образовательных организаций всех форм</w:t>
            </w:r>
            <w:r>
              <w:rPr>
                <w:sz w:val="24"/>
                <w:szCs w:val="24"/>
                <w:highlight w:val="white"/>
              </w:rPr>
              <w:br/>
              <w:t>собственности и индивидуальных предпринимателей (за исключением финансирования дополнительного образования в детских школах искусств);</w:t>
            </w:r>
          </w:p>
          <w:p w:rsidR="00DD6881" w:rsidRDefault="00DD6881">
            <w:pPr>
              <w:autoSpaceDE w:val="0"/>
              <w:snapToGrid w:val="0"/>
              <w:jc w:val="both"/>
            </w:pPr>
            <w:r>
              <w:rPr>
                <w:sz w:val="24"/>
                <w:szCs w:val="24"/>
                <w:highlight w:val="white"/>
              </w:rPr>
              <w:t>разработаны меры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p w:rsidR="00DD6881" w:rsidRDefault="00DD6881">
            <w:pPr>
              <w:autoSpaceDE w:val="0"/>
              <w:snapToGrid w:val="0"/>
              <w:jc w:val="both"/>
            </w:pPr>
            <w:r>
              <w:rPr>
                <w:sz w:val="24"/>
                <w:szCs w:val="24"/>
                <w:highlight w:val="white"/>
              </w:rPr>
              <w:t>доля детей, получающих образование в организациях частной формы собственности, от общего числа детей, получающих образование, составляет не менее: 1,6% на рынке дошкольного образования; 1% на рынках общего образования; 7,5 % на рынках среднего профессионального образования</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нормативный правовой акт</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textAlignment w:val="baseline"/>
            </w:pPr>
            <w:r>
              <w:rPr>
                <w:rFonts w:eastAsia="Calibri"/>
                <w:sz w:val="24"/>
                <w:szCs w:val="24"/>
                <w:highlight w:val="white"/>
              </w:rPr>
              <w:t>министерство образования Приморского края</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10.2.</w:t>
            </w:r>
          </w:p>
        </w:tc>
        <w:tc>
          <w:tcPr>
            <w:tcW w:w="3312"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highlight w:val="white"/>
              </w:rP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доклад</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textAlignment w:val="baseline"/>
            </w:pPr>
            <w:r>
              <w:rPr>
                <w:rFonts w:eastAsia="Calibri"/>
                <w:sz w:val="24"/>
                <w:szCs w:val="24"/>
                <w:highlight w:val="white"/>
              </w:rPr>
              <w:t>министерство образования Приморского края</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10.3.</w:t>
            </w:r>
          </w:p>
        </w:tc>
        <w:tc>
          <w:tcPr>
            <w:tcW w:w="3312"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highlight w:val="white"/>
              </w:rPr>
              <w:t>Актуализация постановления Администрации Приморского края от 17 октября 2018 года № 496-па «Об утверждении Порядка предоставления субсидий из краевого бюджета частным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на возмещение (финансовое обеспечение) затрат на реализацию образовательных программ среднего профессионального образования»</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2022</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нормативный правовой акт</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textAlignment w:val="baseline"/>
            </w:pPr>
            <w:r>
              <w:rPr>
                <w:rFonts w:eastAsia="Calibri"/>
                <w:sz w:val="24"/>
                <w:szCs w:val="24"/>
                <w:highlight w:val="white"/>
              </w:rPr>
              <w:t>министерство профессионального образования и занятости населения Приморского края</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10.4.</w:t>
            </w:r>
          </w:p>
        </w:tc>
        <w:tc>
          <w:tcPr>
            <w:tcW w:w="3312" w:type="dxa"/>
            <w:tcBorders>
              <w:left w:val="single" w:sz="4" w:space="0" w:color="000000"/>
              <w:bottom w:val="single" w:sz="4" w:space="0" w:color="000000"/>
            </w:tcBorders>
            <w:shd w:val="clear" w:color="auto" w:fill="auto"/>
          </w:tcPr>
          <w:p w:rsidR="00DD6881" w:rsidRDefault="00DD6881">
            <w:pPr>
              <w:snapToGrid w:val="0"/>
              <w:ind w:left="33"/>
              <w:jc w:val="both"/>
            </w:pPr>
            <w:r>
              <w:rPr>
                <w:rFonts w:eastAsia="Calibri"/>
                <w:sz w:val="24"/>
                <w:szCs w:val="24"/>
                <w:highlight w:val="white"/>
              </w:rPr>
              <w:t>Принятие нормативного правового акта о распространении системы персонифицированного финансирования дополнительного образования детей</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snapToGrid w:val="0"/>
              <w:jc w:val="center"/>
            </w:pPr>
            <w:r>
              <w:rPr>
                <w:rFonts w:eastAsia="Calibri"/>
                <w:sz w:val="24"/>
                <w:szCs w:val="24"/>
                <w:highlight w:val="white"/>
              </w:rPr>
              <w:t xml:space="preserve">2023 </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нормативный правовой акт</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textAlignment w:val="baseline"/>
            </w:pPr>
            <w:r>
              <w:rPr>
                <w:rFonts w:eastAsia="Calibri"/>
                <w:sz w:val="24"/>
                <w:szCs w:val="24"/>
                <w:highlight w:val="white"/>
              </w:rPr>
              <w:t>министерство образования Приморского края</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11.</w:t>
            </w:r>
          </w:p>
        </w:tc>
        <w:tc>
          <w:tcPr>
            <w:tcW w:w="15065" w:type="dxa"/>
            <w:gridSpan w:val="5"/>
            <w:tcBorders>
              <w:left w:val="single" w:sz="4" w:space="0" w:color="000000"/>
              <w:bottom w:val="single" w:sz="4" w:space="0" w:color="000000"/>
              <w:right w:val="single" w:sz="4" w:space="0" w:color="000000"/>
            </w:tcBorders>
            <w:shd w:val="clear" w:color="auto" w:fill="auto"/>
          </w:tcPr>
          <w:p w:rsidR="00DD6881" w:rsidRDefault="00DD6881">
            <w:pPr>
              <w:snapToGrid w:val="0"/>
              <w:jc w:val="both"/>
            </w:pPr>
            <w:r>
              <w:rPr>
                <w:sz w:val="24"/>
                <w:szCs w:val="24"/>
              </w:rPr>
              <w:t>Задача: Развитие сферы здравоохранения</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11.1</w:t>
            </w:r>
          </w:p>
        </w:tc>
        <w:tc>
          <w:tcPr>
            <w:tcW w:w="3312"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highlight w:val="white"/>
              </w:rPr>
              <w:t>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w:t>
            </w:r>
          </w:p>
        </w:tc>
        <w:tc>
          <w:tcPr>
            <w:tcW w:w="2505" w:type="dxa"/>
            <w:vMerge w:val="restart"/>
            <w:tcBorders>
              <w:left w:val="single" w:sz="4" w:space="0" w:color="000000"/>
              <w:bottom w:val="single" w:sz="4" w:space="0" w:color="000000"/>
            </w:tcBorders>
            <w:shd w:val="clear" w:color="auto" w:fill="auto"/>
          </w:tcPr>
          <w:p w:rsidR="00DD6881" w:rsidRDefault="00DD6881">
            <w:pPr>
              <w:autoSpaceDE w:val="0"/>
              <w:snapToGrid w:val="0"/>
              <w:jc w:val="both"/>
            </w:pPr>
            <w:r>
              <w:rPr>
                <w:sz w:val="24"/>
                <w:szCs w:val="24"/>
                <w:highlight w:val="white"/>
              </w:rPr>
              <w:t>доля организаций частной формы собственности составляет не менее: на рынках медицинских услуг — 10%, в том числе, доля субъектов малого и среднего предпринимательства — не менее 80%; на рынках розничной торговли лекарственными препаратами, медицинскими изделиями — 70%</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нормативный правовой акт</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textAlignment w:val="baseline"/>
            </w:pPr>
            <w:r>
              <w:rPr>
                <w:rFonts w:eastAsia="Calibri"/>
                <w:sz w:val="24"/>
                <w:szCs w:val="24"/>
                <w:highlight w:val="white"/>
              </w:rPr>
              <w:t>министерство здравоохранения Приморского края</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11.2</w:t>
            </w:r>
          </w:p>
        </w:tc>
        <w:tc>
          <w:tcPr>
            <w:tcW w:w="3312"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highlight w:val="white"/>
              </w:rP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нормативный правовой акт</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textAlignment w:val="baseline"/>
            </w:pPr>
            <w:r>
              <w:rPr>
                <w:rFonts w:eastAsia="Calibri"/>
                <w:sz w:val="24"/>
                <w:szCs w:val="24"/>
                <w:highlight w:val="white"/>
              </w:rPr>
              <w:t>министерство здравоохранения Приморского края</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11.3.</w:t>
            </w:r>
          </w:p>
        </w:tc>
        <w:tc>
          <w:tcPr>
            <w:tcW w:w="3312"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highlight w:val="white"/>
              </w:rPr>
              <w:t>Предоставление услуги электронной записи на прием заявителя при подаче заявления на получение лицензии на осуществление</w:t>
            </w:r>
          </w:p>
          <w:p w:rsidR="00DD6881" w:rsidRDefault="00DD6881">
            <w:pPr>
              <w:snapToGrid w:val="0"/>
              <w:jc w:val="both"/>
            </w:pPr>
            <w:r>
              <w:rPr>
                <w:rFonts w:eastAsia="Calibri"/>
                <w:sz w:val="24"/>
                <w:szCs w:val="24"/>
                <w:highlight w:val="white"/>
              </w:rPr>
              <w:t>фармацевтической деятельности</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нормативный правовой акт</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snapToGrid w:val="0"/>
              <w:spacing w:line="240" w:lineRule="atLeast"/>
              <w:ind w:left="33"/>
              <w:jc w:val="both"/>
              <w:textAlignment w:val="baseline"/>
            </w:pPr>
            <w:r>
              <w:rPr>
                <w:rFonts w:eastAsia="Calibri"/>
                <w:sz w:val="24"/>
                <w:szCs w:val="24"/>
                <w:highlight w:val="white"/>
              </w:rPr>
              <w:t>министерство здравоохранения Приморского края</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12.</w:t>
            </w:r>
          </w:p>
        </w:tc>
        <w:tc>
          <w:tcPr>
            <w:tcW w:w="15065" w:type="dxa"/>
            <w:gridSpan w:val="5"/>
            <w:tcBorders>
              <w:left w:val="single" w:sz="4" w:space="0" w:color="000000"/>
              <w:bottom w:val="single" w:sz="4" w:space="0" w:color="000000"/>
              <w:right w:val="single" w:sz="4" w:space="0" w:color="000000"/>
            </w:tcBorders>
            <w:shd w:val="clear" w:color="auto" w:fill="auto"/>
          </w:tcPr>
          <w:p w:rsidR="00DD6881" w:rsidRDefault="00DD6881">
            <w:pPr>
              <w:snapToGrid w:val="0"/>
              <w:jc w:val="both"/>
            </w:pPr>
            <w:r>
              <w:rPr>
                <w:rFonts w:eastAsia="Calibri"/>
                <w:sz w:val="24"/>
                <w:szCs w:val="24"/>
                <w:highlight w:val="white"/>
              </w:rPr>
              <w:t>Задача: Развитие сферы транспорта</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12.1.</w:t>
            </w:r>
          </w:p>
        </w:tc>
        <w:tc>
          <w:tcPr>
            <w:tcW w:w="3312"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highlight w:val="white"/>
              </w:rPr>
              <w:t>Формирование сети регулярных маршрутов с учетом предложений, изложенных в обращениях негосударственных перевозчиков</w:t>
            </w:r>
          </w:p>
        </w:tc>
        <w:tc>
          <w:tcPr>
            <w:tcW w:w="2505" w:type="dxa"/>
            <w:vMerge w:val="restart"/>
            <w:tcBorders>
              <w:left w:val="single" w:sz="4" w:space="0" w:color="000000"/>
              <w:bottom w:val="single" w:sz="4" w:space="0" w:color="000000"/>
            </w:tcBorders>
            <w:shd w:val="clear" w:color="auto" w:fill="auto"/>
          </w:tcPr>
          <w:p w:rsidR="00DD6881" w:rsidRDefault="00DD6881">
            <w:pPr>
              <w:autoSpaceDE w:val="0"/>
              <w:snapToGrid w:val="0"/>
              <w:jc w:val="both"/>
            </w:pPr>
            <w:r>
              <w:rPr>
                <w:sz w:val="24"/>
                <w:szCs w:val="24"/>
                <w:highlight w:val="white"/>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 не менее 20%; по межмуниципальным маршрутам регулярных перевозок, оказанных (выполненных) организациями частной формы собственности, — не менее 30%</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акт органа исполнительной власти об утверждении порядка формирования сети регулярных автобусных маршрутов</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sz w:val="24"/>
                <w:szCs w:val="24"/>
                <w:highlight w:val="white"/>
              </w:rPr>
              <w:t>министерство транспорта и дорожного хозяйства Приморского края;</w:t>
            </w:r>
          </w:p>
          <w:p w:rsidR="00DD6881" w:rsidRDefault="00DD6881">
            <w:pPr>
              <w:jc w:val="both"/>
            </w:pPr>
            <w:r>
              <w:rPr>
                <w:rFonts w:eastAsia="Calibri"/>
                <w:sz w:val="24"/>
                <w:szCs w:val="24"/>
                <w:highlight w:val="white"/>
              </w:rPr>
              <w:t xml:space="preserve">органы местного самоуправления </w:t>
            </w:r>
          </w:p>
          <w:p w:rsidR="00DD6881" w:rsidRDefault="00DD6881">
            <w:pPr>
              <w:snapToGrid w:val="0"/>
              <w:spacing w:line="240" w:lineRule="atLeast"/>
              <w:ind w:left="33"/>
              <w:jc w:val="both"/>
              <w:textAlignment w:val="baseline"/>
            </w:pPr>
            <w:r>
              <w:rPr>
                <w:rFonts w:eastAsia="Calibri"/>
                <w:sz w:val="24"/>
                <w:szCs w:val="24"/>
                <w:highlight w:val="white"/>
              </w:rPr>
              <w:t>(по согласованию)</w:t>
            </w:r>
          </w:p>
        </w:tc>
      </w:tr>
      <w:tr w:rsidR="00DD6881">
        <w:trPr>
          <w:trHeight w:val="369"/>
        </w:trPr>
        <w:tc>
          <w:tcPr>
            <w:tcW w:w="708" w:type="dxa"/>
            <w:tcBorders>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highlight w:val="white"/>
              </w:rPr>
              <w:t>12.2</w:t>
            </w:r>
          </w:p>
        </w:tc>
        <w:tc>
          <w:tcPr>
            <w:tcW w:w="3312"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highlight w:val="white"/>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2505"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акт, регламентирующий процедуру размещения информации</w:t>
            </w:r>
          </w:p>
        </w:tc>
        <w:tc>
          <w:tcPr>
            <w:tcW w:w="3923" w:type="dxa"/>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sz w:val="24"/>
                <w:szCs w:val="24"/>
                <w:highlight w:val="white"/>
              </w:rPr>
              <w:t>министерство транспорта и дорожного хозяйства Приморского края;</w:t>
            </w:r>
          </w:p>
          <w:p w:rsidR="00DD6881" w:rsidRDefault="00DD6881">
            <w:pPr>
              <w:jc w:val="both"/>
            </w:pPr>
            <w:r>
              <w:rPr>
                <w:rFonts w:eastAsia="Calibri"/>
                <w:sz w:val="24"/>
                <w:szCs w:val="24"/>
                <w:highlight w:val="white"/>
              </w:rPr>
              <w:t xml:space="preserve">органы местного самоуправления </w:t>
            </w:r>
          </w:p>
          <w:p w:rsidR="00DD6881" w:rsidRDefault="00DD6881">
            <w:pPr>
              <w:snapToGrid w:val="0"/>
              <w:spacing w:line="240" w:lineRule="atLeast"/>
              <w:ind w:left="33"/>
              <w:jc w:val="both"/>
              <w:textAlignment w:val="baseline"/>
            </w:pPr>
            <w:r>
              <w:rPr>
                <w:rFonts w:eastAsia="Calibri"/>
                <w:sz w:val="24"/>
                <w:szCs w:val="24"/>
                <w:highlight w:val="white"/>
              </w:rPr>
              <w:t>(по согласованию)</w:t>
            </w:r>
          </w:p>
        </w:tc>
      </w:tr>
    </w:tbl>
    <w:p w:rsidR="00DD6881" w:rsidRDefault="00DD6881">
      <w:pPr>
        <w:pStyle w:val="ConsPlusNormal"/>
        <w:jc w:val="center"/>
        <w:rPr>
          <w:rFonts w:ascii="Times New Roman" w:hAnsi="Times New Roman" w:cs="Times New Roman"/>
          <w:b/>
          <w:sz w:val="28"/>
          <w:szCs w:val="28"/>
        </w:rPr>
      </w:pPr>
    </w:p>
    <w:p w:rsidR="00DD6881" w:rsidRDefault="00DD6881">
      <w:pPr>
        <w:pStyle w:val="ConsPlusNormal"/>
        <w:jc w:val="center"/>
        <w:rPr>
          <w:rFonts w:ascii="Times New Roman" w:hAnsi="Times New Roman" w:cs="Times New Roman"/>
          <w:b/>
          <w:sz w:val="28"/>
          <w:szCs w:val="28"/>
        </w:rPr>
      </w:pPr>
    </w:p>
    <w:p w:rsidR="00DD6881" w:rsidRDefault="00DD6881">
      <w:pPr>
        <w:pStyle w:val="ConsPlusNormal"/>
        <w:jc w:val="center"/>
        <w:rPr>
          <w:rFonts w:ascii="Times New Roman" w:hAnsi="Times New Roman" w:cs="Times New Roman"/>
          <w:b/>
          <w:sz w:val="28"/>
          <w:szCs w:val="28"/>
        </w:rPr>
      </w:pPr>
    </w:p>
    <w:p w:rsidR="00DD6881" w:rsidRDefault="00DD6881">
      <w:pPr>
        <w:pStyle w:val="ConsPlusNormal"/>
        <w:jc w:val="center"/>
        <w:rPr>
          <w:rFonts w:ascii="Times New Roman" w:hAnsi="Times New Roman" w:cs="Times New Roman"/>
          <w:b/>
          <w:sz w:val="28"/>
          <w:szCs w:val="28"/>
        </w:rPr>
      </w:pPr>
    </w:p>
    <w:p w:rsidR="00DD6881" w:rsidRDefault="00DD6881">
      <w:pPr>
        <w:pStyle w:val="ConsPlusNormal"/>
        <w:jc w:val="center"/>
        <w:rPr>
          <w:rFonts w:ascii="Trebuchet MS" w:hAnsi="Trebuchet MS" w:cs="Trebuchet MS"/>
          <w:b/>
          <w:sz w:val="28"/>
          <w:szCs w:val="28"/>
        </w:rPr>
      </w:pPr>
    </w:p>
    <w:p w:rsidR="00DD6881" w:rsidRDefault="00DD6881">
      <w:pPr>
        <w:pStyle w:val="ConsPlusNormal"/>
        <w:jc w:val="center"/>
      </w:pPr>
      <w:r>
        <w:rPr>
          <w:rFonts w:ascii="Times New Roman" w:hAnsi="Times New Roman" w:cs="Times New Roman"/>
          <w:b/>
          <w:sz w:val="28"/>
          <w:szCs w:val="28"/>
          <w:lang w:val="en-US"/>
        </w:rPr>
        <w:t>VI</w:t>
      </w:r>
      <w:r>
        <w:rPr>
          <w:rFonts w:ascii="Times New Roman" w:hAnsi="Times New Roman" w:cs="Times New Roman"/>
          <w:b/>
          <w:sz w:val="28"/>
          <w:szCs w:val="28"/>
        </w:rPr>
        <w:t>. ПЕРЕЧЕНЬ МЕРОПРИЯТИЙ, ПРЕДУСМОТРЕННЫХ СТРАТЕГИЧЕСКИМИ И ПРОГРАММНЫМИ</w:t>
      </w:r>
    </w:p>
    <w:p w:rsidR="00DD6881" w:rsidRDefault="00DD6881">
      <w:pPr>
        <w:pStyle w:val="ConsPlusNormal"/>
        <w:jc w:val="center"/>
      </w:pPr>
      <w:r>
        <w:rPr>
          <w:rFonts w:ascii="Times New Roman" w:hAnsi="Times New Roman" w:cs="Times New Roman"/>
          <w:b/>
          <w:sz w:val="28"/>
          <w:szCs w:val="28"/>
        </w:rPr>
        <w:t>ДОКУМЕНТАМИ ПРИМОРСКОГО КРАЯ, РЕАЛИЗАЦИЯ КОТОРЫХ</w:t>
      </w:r>
    </w:p>
    <w:p w:rsidR="00DD6881" w:rsidRDefault="00DD6881">
      <w:pPr>
        <w:pStyle w:val="ConsPlusNormal"/>
        <w:jc w:val="center"/>
      </w:pPr>
      <w:r>
        <w:rPr>
          <w:rFonts w:ascii="Times New Roman" w:hAnsi="Times New Roman" w:cs="Times New Roman"/>
          <w:b/>
          <w:sz w:val="28"/>
          <w:szCs w:val="28"/>
        </w:rPr>
        <w:t>ОКАЗЫВАЕТ ВЛИЯНИЕ НА СОСТОЯНИЕ КОНКУРЕНЦИИ</w:t>
      </w:r>
    </w:p>
    <w:p w:rsidR="00DD6881" w:rsidRDefault="00DD6881">
      <w:pPr>
        <w:jc w:val="center"/>
      </w:pPr>
      <w:r>
        <w:rPr>
          <w:b/>
          <w:sz w:val="28"/>
          <w:szCs w:val="28"/>
        </w:rPr>
        <w:t>НА ТОВАРНЫХ РЫНКАХ ПРИМОРСКОГО КРАЯ</w:t>
      </w:r>
    </w:p>
    <w:p w:rsidR="00DD6881" w:rsidRDefault="00DD6881">
      <w:pPr>
        <w:jc w:val="center"/>
        <w:rPr>
          <w:b/>
          <w:sz w:val="28"/>
          <w:szCs w:val="28"/>
        </w:rPr>
      </w:pPr>
    </w:p>
    <w:tbl>
      <w:tblPr>
        <w:tblW w:w="0" w:type="auto"/>
        <w:tblInd w:w="-768" w:type="dxa"/>
        <w:tblLayout w:type="fixed"/>
        <w:tblCellMar>
          <w:left w:w="0" w:type="dxa"/>
          <w:right w:w="0" w:type="dxa"/>
        </w:tblCellMar>
        <w:tblLook w:val="0000" w:firstRow="0" w:lastRow="0" w:firstColumn="0" w:lastColumn="0" w:noHBand="0" w:noVBand="0"/>
      </w:tblPr>
      <w:tblGrid>
        <w:gridCol w:w="563"/>
        <w:gridCol w:w="2244"/>
        <w:gridCol w:w="2198"/>
        <w:gridCol w:w="2245"/>
        <w:gridCol w:w="1761"/>
        <w:gridCol w:w="2197"/>
        <w:gridCol w:w="4494"/>
      </w:tblGrid>
      <w:tr w:rsidR="00DD6881">
        <w:trPr>
          <w:tblHeader/>
        </w:trPr>
        <w:tc>
          <w:tcPr>
            <w:tcW w:w="563"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2"/>
                <w:szCs w:val="22"/>
              </w:rPr>
              <w:t>№</w:t>
            </w:r>
          </w:p>
        </w:tc>
        <w:tc>
          <w:tcPr>
            <w:tcW w:w="2244"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Наименование мероприятия</w:t>
            </w:r>
          </w:p>
        </w:tc>
        <w:tc>
          <w:tcPr>
            <w:tcW w:w="219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Реквизиты документа</w:t>
            </w:r>
          </w:p>
        </w:tc>
        <w:tc>
          <w:tcPr>
            <w:tcW w:w="2245"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Ожидаемый результат выполнения</w:t>
            </w:r>
          </w:p>
        </w:tc>
        <w:tc>
          <w:tcPr>
            <w:tcW w:w="1761"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Срок реализации</w:t>
            </w:r>
          </w:p>
        </w:tc>
        <w:tc>
          <w:tcPr>
            <w:tcW w:w="2197"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Исполнители</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315" w:lineRule="atLeast"/>
              <w:ind w:right="227"/>
              <w:jc w:val="center"/>
              <w:textAlignment w:val="baseline"/>
            </w:pPr>
            <w:r>
              <w:rPr>
                <w:sz w:val="24"/>
                <w:szCs w:val="24"/>
              </w:rPr>
              <w:t>Электронный адрес местонахождения в информационно-телекоммуникационной сети Интернет</w:t>
            </w:r>
          </w:p>
        </w:tc>
      </w:tr>
      <w:tr w:rsidR="00DD6881">
        <w:trPr>
          <w:tblHeader/>
        </w:trPr>
        <w:tc>
          <w:tcPr>
            <w:tcW w:w="563"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2"/>
                <w:szCs w:val="22"/>
              </w:rPr>
              <w:t>1</w:t>
            </w:r>
          </w:p>
        </w:tc>
        <w:tc>
          <w:tcPr>
            <w:tcW w:w="2244"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2"/>
                <w:szCs w:val="22"/>
              </w:rPr>
              <w:t>2</w:t>
            </w:r>
          </w:p>
        </w:tc>
        <w:tc>
          <w:tcPr>
            <w:tcW w:w="2198"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2"/>
                <w:szCs w:val="22"/>
              </w:rPr>
              <w:t>3</w:t>
            </w:r>
          </w:p>
        </w:tc>
        <w:tc>
          <w:tcPr>
            <w:tcW w:w="2245"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2"/>
                <w:szCs w:val="22"/>
                <w:lang w:val="en-US"/>
              </w:rPr>
              <w:t>4</w:t>
            </w:r>
          </w:p>
        </w:tc>
        <w:tc>
          <w:tcPr>
            <w:tcW w:w="1761"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2"/>
                <w:szCs w:val="22"/>
                <w:lang w:val="en-US"/>
              </w:rPr>
              <w:t>5</w:t>
            </w:r>
          </w:p>
        </w:tc>
        <w:tc>
          <w:tcPr>
            <w:tcW w:w="2197"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2"/>
                <w:szCs w:val="22"/>
                <w:lang w:val="en-US"/>
              </w:rPr>
              <w:t>6</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center"/>
            </w:pPr>
            <w:r>
              <w:rPr>
                <w:rFonts w:eastAsia="Calibri"/>
                <w:sz w:val="22"/>
                <w:szCs w:val="22"/>
                <w:lang w:val="en-US"/>
              </w:rPr>
              <w:t>7</w:t>
            </w:r>
          </w:p>
        </w:tc>
      </w:tr>
      <w:tr w:rsidR="00DD6881">
        <w:tc>
          <w:tcPr>
            <w:tcW w:w="563"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w:t>
            </w:r>
          </w:p>
        </w:tc>
        <w:tc>
          <w:tcPr>
            <w:tcW w:w="2244"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Ведение базы данных об организациях деревообработки и организациях, выпускающих деревянные изделия, конструкции, домокомплекты, комплексная оценка существующего состояния организаций</w:t>
            </w:r>
          </w:p>
        </w:tc>
        <w:tc>
          <w:tcPr>
            <w:tcW w:w="2198"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 xml:space="preserve">региональная </w:t>
            </w:r>
            <w:hyperlink r:id="rId11" w:history="1">
              <w:r>
                <w:rPr>
                  <w:rStyle w:val="a5"/>
                  <w:rFonts w:ascii="Times New Roman" w:hAnsi="Times New Roman" w:cs="Times New Roman"/>
                  <w:color w:val="auto"/>
                  <w:sz w:val="24"/>
                  <w:szCs w:val="24"/>
                  <w:u w:val="none"/>
                </w:rPr>
                <w:t>программа</w:t>
              </w:r>
            </w:hyperlink>
            <w:r>
              <w:rPr>
                <w:rFonts w:ascii="Times New Roman" w:hAnsi="Times New Roman" w:cs="Times New Roman"/>
                <w:sz w:val="24"/>
                <w:szCs w:val="24"/>
              </w:rPr>
              <w:t xml:space="preserve"> Приморского края «Развитие деревянного домостроения» на 2019 - 2022 годы, утвержденная постановлением Администрации Приморского края</w:t>
            </w:r>
            <w:r>
              <w:rPr>
                <w:rFonts w:ascii="Times New Roman" w:hAnsi="Times New Roman" w:cs="Times New Roman"/>
                <w:sz w:val="24"/>
                <w:szCs w:val="24"/>
              </w:rPr>
              <w:br/>
              <w:t>от 11 марта 2019</w:t>
            </w:r>
            <w:r>
              <w:rPr>
                <w:rFonts w:ascii="Times New Roman" w:hAnsi="Times New Roman" w:cs="Times New Roman"/>
                <w:sz w:val="24"/>
                <w:szCs w:val="24"/>
              </w:rPr>
              <w:br/>
              <w:t>года № 150-па</w:t>
            </w:r>
          </w:p>
        </w:tc>
        <w:tc>
          <w:tcPr>
            <w:tcW w:w="2245"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создание условий для широкого применения на территории Приморского края современных энергоэффективных технологий производства деревянных изделий, конструкций и домокомплектов</w:t>
            </w:r>
          </w:p>
        </w:tc>
        <w:tc>
          <w:tcPr>
            <w:tcW w:w="1761"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center"/>
              <w:textAlignment w:val="baseline"/>
            </w:pPr>
            <w:r>
              <w:rPr>
                <w:rFonts w:ascii="Times New Roman" w:eastAsia="Calibri" w:hAnsi="Times New Roman" w:cs="Times New Roman"/>
                <w:sz w:val="24"/>
                <w:szCs w:val="24"/>
              </w:rPr>
              <w:t>2022</w:t>
            </w:r>
          </w:p>
        </w:tc>
        <w:tc>
          <w:tcPr>
            <w:tcW w:w="2197"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pPr>
            <w:r>
              <w:rPr>
                <w:rFonts w:ascii="Times New Roman" w:hAnsi="Times New Roman" w:cs="Times New Roman"/>
                <w:sz w:val="24"/>
                <w:szCs w:val="24"/>
              </w:rPr>
              <w:t>ответственный исполнитель: министерство строительства Приморского края;</w:t>
            </w:r>
          </w:p>
          <w:p w:rsidR="00DD6881" w:rsidRDefault="00DD6881">
            <w:pPr>
              <w:pStyle w:val="ConsPlusNormal"/>
              <w:ind w:left="57"/>
              <w:jc w:val="both"/>
              <w:textAlignment w:val="baseline"/>
            </w:pPr>
            <w:r>
              <w:rPr>
                <w:rFonts w:ascii="Times New Roman" w:hAnsi="Times New Roman" w:cs="Times New Roman"/>
                <w:sz w:val="24"/>
                <w:szCs w:val="24"/>
              </w:rPr>
              <w:t>соисполнитель: министерство лесного хозяйства и охраны объектов животного мира Приморского края</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pStyle w:val="ConsPlusNormal"/>
              <w:ind w:left="57"/>
              <w:jc w:val="both"/>
              <w:textAlignment w:val="baseline"/>
            </w:pPr>
            <w:r>
              <w:rPr>
                <w:rStyle w:val="a5"/>
                <w:rFonts w:ascii="Times New Roman" w:hAnsi="Times New Roman" w:cs="Times New Roman"/>
                <w:color w:val="auto"/>
                <w:sz w:val="24"/>
                <w:szCs w:val="24"/>
                <w:u w:val="none"/>
              </w:rPr>
              <w:t>http://publication.pravo.gov.ru/Document/View/2500201903130004</w:t>
            </w:r>
          </w:p>
          <w:p w:rsidR="00DD6881" w:rsidRDefault="00DD6881">
            <w:pPr>
              <w:ind w:left="57"/>
              <w:jc w:val="both"/>
              <w:textAlignment w:val="baseline"/>
              <w:rPr>
                <w:sz w:val="24"/>
                <w:szCs w:val="24"/>
              </w:rPr>
            </w:pPr>
          </w:p>
        </w:tc>
      </w:tr>
      <w:tr w:rsidR="00DD6881">
        <w:tc>
          <w:tcPr>
            <w:tcW w:w="563"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2.</w:t>
            </w:r>
          </w:p>
        </w:tc>
        <w:tc>
          <w:tcPr>
            <w:tcW w:w="2244"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Оказание содействия в организации и проведении выставочно-ярмарочных мероприятий, направленных на популяризацию и внедрение конкуренто-способных, современных и энергоэффективных технологий производства деревянных изделий и конструкций, развитие деревянного домостроения на территории Приморского края</w:t>
            </w:r>
          </w:p>
        </w:tc>
        <w:tc>
          <w:tcPr>
            <w:tcW w:w="2198"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 xml:space="preserve">региональная </w:t>
            </w:r>
            <w:hyperlink r:id="rId12" w:history="1">
              <w:r>
                <w:rPr>
                  <w:rStyle w:val="a5"/>
                  <w:rFonts w:ascii="Times New Roman" w:hAnsi="Times New Roman" w:cs="Times New Roman"/>
                  <w:color w:val="auto"/>
                  <w:sz w:val="24"/>
                  <w:szCs w:val="24"/>
                  <w:u w:val="none"/>
                </w:rPr>
                <w:t>программа</w:t>
              </w:r>
            </w:hyperlink>
            <w:r>
              <w:rPr>
                <w:rFonts w:ascii="Times New Roman" w:hAnsi="Times New Roman" w:cs="Times New Roman"/>
                <w:sz w:val="24"/>
                <w:szCs w:val="24"/>
              </w:rPr>
              <w:t xml:space="preserve"> Приморского края «Развитие деревянного домостроения» на 2019 - 2022 годы, утвержденная постановлением Администрации Приморского края от 11 марта 2019</w:t>
            </w:r>
            <w:r>
              <w:rPr>
                <w:rFonts w:ascii="Times New Roman" w:hAnsi="Times New Roman" w:cs="Times New Roman"/>
                <w:sz w:val="24"/>
                <w:szCs w:val="24"/>
              </w:rPr>
              <w:br/>
              <w:t>года № 150-па</w:t>
            </w:r>
          </w:p>
        </w:tc>
        <w:tc>
          <w:tcPr>
            <w:tcW w:w="2245"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повышение конкурентоспособ-ности продукции организаций лесоперерабаты-вающего комплекса на территории Приморского края, популяризация деревянного домостроения</w:t>
            </w:r>
          </w:p>
        </w:tc>
        <w:tc>
          <w:tcPr>
            <w:tcW w:w="1761"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center"/>
              <w:textAlignment w:val="baseline"/>
            </w:pPr>
            <w:r>
              <w:rPr>
                <w:rFonts w:ascii="Times New Roman" w:eastAsia="Calibri" w:hAnsi="Times New Roman" w:cs="Times New Roman"/>
                <w:sz w:val="24"/>
                <w:szCs w:val="24"/>
              </w:rPr>
              <w:t>2022, далее ежегодно</w:t>
            </w:r>
          </w:p>
        </w:tc>
        <w:tc>
          <w:tcPr>
            <w:tcW w:w="2197"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pPr>
            <w:r>
              <w:rPr>
                <w:rFonts w:ascii="Times New Roman" w:hAnsi="Times New Roman" w:cs="Times New Roman"/>
                <w:sz w:val="24"/>
                <w:szCs w:val="24"/>
              </w:rPr>
              <w:t>ответственный исполнитель: министерство строительства Приморского края;</w:t>
            </w:r>
          </w:p>
          <w:p w:rsidR="00DD6881" w:rsidRDefault="00DD6881">
            <w:pPr>
              <w:pStyle w:val="ConsPlusNormal"/>
              <w:ind w:left="57"/>
              <w:jc w:val="both"/>
              <w:textAlignment w:val="baseline"/>
            </w:pPr>
            <w:r>
              <w:rPr>
                <w:rFonts w:ascii="Times New Roman" w:hAnsi="Times New Roman" w:cs="Times New Roman"/>
                <w:sz w:val="24"/>
                <w:szCs w:val="24"/>
              </w:rPr>
              <w:t>соисполнитель: министерство лесного хозяйства и охраны объектов животного мира Приморского края</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57"/>
              <w:jc w:val="both"/>
              <w:textAlignment w:val="baseline"/>
              <w:rPr>
                <w:sz w:val="24"/>
                <w:szCs w:val="24"/>
              </w:rPr>
            </w:pPr>
            <w:hyperlink r:id="rId13" w:history="1">
              <w:r>
                <w:rPr>
                  <w:rStyle w:val="a5"/>
                  <w:color w:val="auto"/>
                  <w:sz w:val="24"/>
                  <w:szCs w:val="24"/>
                  <w:u w:val="none"/>
                </w:rPr>
                <w:t>https://www.primorsky.ru/authorities/executive-agencies/departments/departament-gosprogramm/gosudarstvennye-programmy.php</w:t>
              </w:r>
            </w:hyperlink>
          </w:p>
          <w:p w:rsidR="00DD6881" w:rsidRDefault="00DD6881">
            <w:pPr>
              <w:ind w:left="57"/>
              <w:jc w:val="both"/>
              <w:textAlignment w:val="baseline"/>
              <w:rPr>
                <w:sz w:val="24"/>
                <w:szCs w:val="24"/>
              </w:rPr>
            </w:pPr>
          </w:p>
        </w:tc>
      </w:tr>
      <w:tr w:rsidR="00DD6881">
        <w:tc>
          <w:tcPr>
            <w:tcW w:w="563"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3.</w:t>
            </w:r>
          </w:p>
        </w:tc>
        <w:tc>
          <w:tcPr>
            <w:tcW w:w="2244"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Проведение краевых научно-практических конференций, семинаров и «круглых столов» по вопросам развития деревянного домостроения</w:t>
            </w:r>
          </w:p>
        </w:tc>
        <w:tc>
          <w:tcPr>
            <w:tcW w:w="2198"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 xml:space="preserve">региональная </w:t>
            </w:r>
            <w:hyperlink r:id="rId14" w:history="1">
              <w:r>
                <w:rPr>
                  <w:rStyle w:val="a5"/>
                  <w:rFonts w:ascii="Times New Roman" w:hAnsi="Times New Roman" w:cs="Times New Roman"/>
                  <w:color w:val="auto"/>
                  <w:sz w:val="24"/>
                  <w:szCs w:val="24"/>
                  <w:u w:val="none"/>
                </w:rPr>
                <w:t>программа</w:t>
              </w:r>
            </w:hyperlink>
            <w:r>
              <w:rPr>
                <w:rFonts w:ascii="Times New Roman" w:hAnsi="Times New Roman" w:cs="Times New Roman"/>
                <w:sz w:val="24"/>
                <w:szCs w:val="24"/>
              </w:rPr>
              <w:t xml:space="preserve"> Приморского края «Развитие деревянного домостроения» на 2019 - 2022 годы, утвержденная постановлением Администрации Приморского края от 11 марта 2019</w:t>
            </w:r>
            <w:r>
              <w:rPr>
                <w:rFonts w:ascii="Times New Roman" w:hAnsi="Times New Roman" w:cs="Times New Roman"/>
                <w:sz w:val="24"/>
                <w:szCs w:val="24"/>
              </w:rPr>
              <w:br/>
              <w:t>года № 150-па</w:t>
            </w:r>
          </w:p>
        </w:tc>
        <w:tc>
          <w:tcPr>
            <w:tcW w:w="2245"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pPr>
            <w:r>
              <w:rPr>
                <w:rFonts w:ascii="Times New Roman" w:hAnsi="Times New Roman" w:cs="Times New Roman"/>
                <w:sz w:val="24"/>
                <w:szCs w:val="24"/>
              </w:rPr>
              <w:t>распространение информации о преимуществах деревянного домостроения, о перспективных разработках, технологиях, качестве материалов и оборудовании, используемых при производстве деревянных изделий и конструкций, качестве изделий</w:t>
            </w:r>
          </w:p>
        </w:tc>
        <w:tc>
          <w:tcPr>
            <w:tcW w:w="1761"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center"/>
              <w:textAlignment w:val="baseline"/>
            </w:pPr>
            <w:r>
              <w:rPr>
                <w:rFonts w:ascii="Times New Roman" w:eastAsia="Calibri" w:hAnsi="Times New Roman" w:cs="Times New Roman"/>
                <w:sz w:val="24"/>
                <w:szCs w:val="24"/>
              </w:rPr>
              <w:t>2022, далее ежегодно</w:t>
            </w:r>
          </w:p>
        </w:tc>
        <w:tc>
          <w:tcPr>
            <w:tcW w:w="2197"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pPr>
            <w:r>
              <w:rPr>
                <w:rFonts w:ascii="Times New Roman" w:hAnsi="Times New Roman" w:cs="Times New Roman"/>
                <w:sz w:val="24"/>
                <w:szCs w:val="24"/>
              </w:rPr>
              <w:t>ответственный исполнитель: министерство строительства Приморского края;</w:t>
            </w:r>
          </w:p>
          <w:p w:rsidR="00DD6881" w:rsidRDefault="00DD6881">
            <w:pPr>
              <w:pStyle w:val="ConsPlusNormal"/>
              <w:ind w:left="57"/>
              <w:jc w:val="both"/>
              <w:textAlignment w:val="baseline"/>
            </w:pPr>
            <w:r>
              <w:rPr>
                <w:rFonts w:ascii="Times New Roman" w:hAnsi="Times New Roman" w:cs="Times New Roman"/>
                <w:sz w:val="24"/>
                <w:szCs w:val="24"/>
              </w:rPr>
              <w:t>соисполнитель: министерство лесного хозяйства и охраны объектов животного мира Приморского края</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pStyle w:val="ConsPlusNormal"/>
              <w:ind w:left="57"/>
              <w:jc w:val="both"/>
              <w:textAlignment w:val="baseline"/>
            </w:pPr>
            <w:r>
              <w:rPr>
                <w:rStyle w:val="a5"/>
                <w:rFonts w:ascii="Times New Roman" w:hAnsi="Times New Roman" w:cs="Times New Roman"/>
                <w:color w:val="auto"/>
                <w:sz w:val="24"/>
                <w:szCs w:val="24"/>
                <w:u w:val="none"/>
              </w:rPr>
              <w:t>http://publication.pravo.gov.ru/Document/View/2500201903130004</w:t>
            </w:r>
          </w:p>
        </w:tc>
      </w:tr>
      <w:tr w:rsidR="00DD6881">
        <w:tc>
          <w:tcPr>
            <w:tcW w:w="563"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4.</w:t>
            </w:r>
          </w:p>
        </w:tc>
        <w:tc>
          <w:tcPr>
            <w:tcW w:w="2244"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pPr>
            <w:r>
              <w:rPr>
                <w:rFonts w:ascii="Times New Roman" w:hAnsi="Times New Roman" w:cs="Times New Roman"/>
                <w:sz w:val="24"/>
                <w:szCs w:val="24"/>
              </w:rPr>
              <w:t>Размещение информации об организациях деревообработки и организациях, выпускающих деревянные домокомплекты,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w:t>
            </w:r>
          </w:p>
        </w:tc>
        <w:tc>
          <w:tcPr>
            <w:tcW w:w="2198"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 xml:space="preserve">региональная </w:t>
            </w:r>
            <w:hyperlink r:id="rId15" w:history="1">
              <w:r>
                <w:rPr>
                  <w:rStyle w:val="a5"/>
                  <w:rFonts w:ascii="Times New Roman" w:hAnsi="Times New Roman" w:cs="Times New Roman"/>
                  <w:color w:val="auto"/>
                  <w:sz w:val="24"/>
                  <w:szCs w:val="24"/>
                  <w:u w:val="none"/>
                </w:rPr>
                <w:t>программа</w:t>
              </w:r>
            </w:hyperlink>
            <w:r>
              <w:rPr>
                <w:rFonts w:ascii="Times New Roman" w:hAnsi="Times New Roman" w:cs="Times New Roman"/>
                <w:sz w:val="24"/>
                <w:szCs w:val="24"/>
              </w:rPr>
              <w:t xml:space="preserve"> Приморского края «Развитие деревянного домостроения» на 2019 - 2022 годы, утвержденная постановлением Администрации Приморского края от 11 марта 2019 года № 150-па</w:t>
            </w:r>
          </w:p>
        </w:tc>
        <w:tc>
          <w:tcPr>
            <w:tcW w:w="2245"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увеличение продаж и применения деревянных изделий и конструкций, домокомплектов на территории Приморского края</w:t>
            </w:r>
          </w:p>
        </w:tc>
        <w:tc>
          <w:tcPr>
            <w:tcW w:w="1761"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center"/>
              <w:textAlignment w:val="baseline"/>
            </w:pPr>
            <w:r>
              <w:rPr>
                <w:rFonts w:ascii="Times New Roman" w:eastAsia="Calibri" w:hAnsi="Times New Roman" w:cs="Times New Roman"/>
                <w:sz w:val="24"/>
                <w:szCs w:val="24"/>
              </w:rPr>
              <w:t>2022, далее ежегодно</w:t>
            </w:r>
          </w:p>
        </w:tc>
        <w:tc>
          <w:tcPr>
            <w:tcW w:w="2197"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pPr>
            <w:r>
              <w:rPr>
                <w:rFonts w:ascii="Times New Roman" w:hAnsi="Times New Roman" w:cs="Times New Roman"/>
                <w:sz w:val="24"/>
                <w:szCs w:val="24"/>
              </w:rPr>
              <w:t>ответственный исполнитель: министерство строительства Приморского края;</w:t>
            </w:r>
          </w:p>
          <w:p w:rsidR="00DD6881" w:rsidRDefault="00DD6881">
            <w:pPr>
              <w:pStyle w:val="ConsPlusNormal"/>
              <w:ind w:left="57"/>
              <w:jc w:val="both"/>
            </w:pPr>
            <w:r>
              <w:rPr>
                <w:rFonts w:ascii="Times New Roman" w:hAnsi="Times New Roman" w:cs="Times New Roman"/>
                <w:sz w:val="24"/>
                <w:szCs w:val="24"/>
              </w:rPr>
              <w:t>соисполнитель: министерство лесного хозяйства и охраны объектов животного мира Приморского края</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pStyle w:val="ConsPlusNormal"/>
              <w:ind w:left="57"/>
              <w:jc w:val="both"/>
              <w:textAlignment w:val="baseline"/>
            </w:pPr>
            <w:r>
              <w:rPr>
                <w:rStyle w:val="a5"/>
                <w:rFonts w:ascii="Times New Roman" w:hAnsi="Times New Roman" w:cs="Times New Roman"/>
                <w:color w:val="auto"/>
                <w:sz w:val="24"/>
                <w:szCs w:val="24"/>
                <w:u w:val="none"/>
              </w:rPr>
              <w:t>http://publication.pravo.gov.ru/Document/View/2500201903130004</w:t>
            </w:r>
          </w:p>
        </w:tc>
      </w:tr>
      <w:tr w:rsidR="00DD6881">
        <w:tc>
          <w:tcPr>
            <w:tcW w:w="563"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5.</w:t>
            </w:r>
          </w:p>
        </w:tc>
        <w:tc>
          <w:tcPr>
            <w:tcW w:w="2244"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Предоставление субсидий из краевого бюджета организациям железнодорожного транспорта на возмещение недополученных доходов в связи с перевозкой пассажиров железнодорожным транспортом общего пользования в пригородном сообщении на территории Приморского края по предельным тарифам</w:t>
            </w:r>
          </w:p>
        </w:tc>
        <w:tc>
          <w:tcPr>
            <w:tcW w:w="2198"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 xml:space="preserve">государственная </w:t>
            </w:r>
            <w:hyperlink r:id="rId16" w:history="1">
              <w:r>
                <w:rPr>
                  <w:rStyle w:val="a5"/>
                  <w:rFonts w:ascii="Times New Roman" w:hAnsi="Times New Roman" w:cs="Times New Roman"/>
                  <w:color w:val="auto"/>
                  <w:sz w:val="24"/>
                  <w:szCs w:val="24"/>
                  <w:u w:val="none"/>
                </w:rPr>
                <w:t>программа</w:t>
              </w:r>
            </w:hyperlink>
            <w:r>
              <w:rPr>
                <w:rFonts w:ascii="Times New Roman" w:hAnsi="Times New Roman" w:cs="Times New Roman"/>
                <w:sz w:val="24"/>
                <w:szCs w:val="24"/>
              </w:rPr>
              <w:t xml:space="preserve"> Приморского края «Развитие транспортного комплекса Приморского края» на 2020 - 2027 годы, утвержденная постановлением Администрации Приморского края от 27 декабря 2019 года № 919-па</w:t>
            </w:r>
          </w:p>
        </w:tc>
        <w:tc>
          <w:tcPr>
            <w:tcW w:w="2245"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повышение транспортной доступности для населения Приморского края, улучшение качества предоставляемых услуг на железнодорожном транспорте пригородного сообщения на территории Приморского края</w:t>
            </w:r>
          </w:p>
        </w:tc>
        <w:tc>
          <w:tcPr>
            <w:tcW w:w="1761"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center"/>
              <w:textAlignment w:val="baseline"/>
            </w:pPr>
            <w:r>
              <w:rPr>
                <w:rFonts w:ascii="Times New Roman" w:hAnsi="Times New Roman" w:cs="Times New Roman"/>
                <w:sz w:val="24"/>
                <w:szCs w:val="24"/>
              </w:rPr>
              <w:t>2022 - 2027</w:t>
            </w:r>
          </w:p>
        </w:tc>
        <w:tc>
          <w:tcPr>
            <w:tcW w:w="2197"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министерство транспорта и дорожного хозяйства Приморского края</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pStyle w:val="ConsPlusNormal"/>
              <w:ind w:left="57"/>
              <w:jc w:val="both"/>
              <w:textAlignment w:val="baseline"/>
            </w:pPr>
            <w:r>
              <w:rPr>
                <w:rStyle w:val="a5"/>
                <w:rFonts w:ascii="Times New Roman" w:hAnsi="Times New Roman" w:cs="Times New Roman"/>
                <w:color w:val="auto"/>
                <w:sz w:val="24"/>
                <w:szCs w:val="24"/>
                <w:u w:val="none"/>
              </w:rPr>
              <w:t>https://www.primorsky.ru/authorities/executive-agencies/departments/departament-gosprogramm/gosudarstvennye-programmy.php</w:t>
            </w:r>
          </w:p>
        </w:tc>
      </w:tr>
      <w:tr w:rsidR="00DD6881">
        <w:tc>
          <w:tcPr>
            <w:tcW w:w="563"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6.</w:t>
            </w:r>
          </w:p>
        </w:tc>
        <w:tc>
          <w:tcPr>
            <w:tcW w:w="2244"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Предоставление субсидий из краевого бюджета юридическим лицам на возмещение недополученных доходов, возникающих в связи с регулированием органами исполнительной власти Приморского края тарифов на перевозки пассажиров и багажа воздушным транспортом на местных воздушных линиях Приморского края</w:t>
            </w:r>
          </w:p>
        </w:tc>
        <w:tc>
          <w:tcPr>
            <w:tcW w:w="2198"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 xml:space="preserve">государственная </w:t>
            </w:r>
            <w:hyperlink r:id="rId17" w:history="1">
              <w:r>
                <w:rPr>
                  <w:rStyle w:val="a5"/>
                  <w:rFonts w:ascii="Times New Roman" w:hAnsi="Times New Roman" w:cs="Times New Roman"/>
                  <w:color w:val="auto"/>
                  <w:sz w:val="24"/>
                  <w:szCs w:val="24"/>
                  <w:u w:val="none"/>
                </w:rPr>
                <w:t>программа</w:t>
              </w:r>
            </w:hyperlink>
            <w:r>
              <w:rPr>
                <w:rFonts w:ascii="Times New Roman" w:hAnsi="Times New Roman" w:cs="Times New Roman"/>
                <w:sz w:val="24"/>
                <w:szCs w:val="24"/>
              </w:rPr>
              <w:t xml:space="preserve"> Приморского края «Развитие транспортного комплекса Приморского края» на 2020 - 2027 годы, утвержденная постановлением Администрации Приморского края от 27декабря 2019 года № 919-па</w:t>
            </w:r>
          </w:p>
        </w:tc>
        <w:tc>
          <w:tcPr>
            <w:tcW w:w="2245"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повышение транспортной доступности для населения Приморского края, улучшение качества предоставляемых услуг на воздушном транспорте</w:t>
            </w:r>
          </w:p>
        </w:tc>
        <w:tc>
          <w:tcPr>
            <w:tcW w:w="1761"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center"/>
              <w:textAlignment w:val="baseline"/>
            </w:pPr>
            <w:r>
              <w:rPr>
                <w:rFonts w:ascii="Times New Roman" w:hAnsi="Times New Roman" w:cs="Times New Roman"/>
                <w:sz w:val="24"/>
                <w:szCs w:val="24"/>
              </w:rPr>
              <w:t>2022 - 2027</w:t>
            </w:r>
          </w:p>
        </w:tc>
        <w:tc>
          <w:tcPr>
            <w:tcW w:w="2197"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министерство транспорта и дорожного хозяйства Приморского края</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https://www.primorsky.ru/authorities/executive-agencies/departments/departament-gosprogramm/gosudarstvennye-programmy.php</w:t>
            </w:r>
          </w:p>
        </w:tc>
      </w:tr>
      <w:tr w:rsidR="00DD6881">
        <w:tc>
          <w:tcPr>
            <w:tcW w:w="563"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7.</w:t>
            </w:r>
          </w:p>
        </w:tc>
        <w:tc>
          <w:tcPr>
            <w:tcW w:w="2244"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Предоставление субсидии из краевого бюджета авиационным предприятиям на финансовое обеспечение затрат на содержание и организацию эксплуатации аэропортов и (или) аэродромов, вертодромов, посадочных площадок гражданской авиации, воздушных судов, находящихся в собственности Приморского края и (или) приобретаемых по договорам финансовой аренды (лизинга) в собственность Приморского края, а также на приобретение имущества, необходимого для осуществления пассажирских перевозок на местных воздушных линиях в Приморском крае</w:t>
            </w:r>
          </w:p>
        </w:tc>
        <w:tc>
          <w:tcPr>
            <w:tcW w:w="2198"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 xml:space="preserve">государственная </w:t>
            </w:r>
            <w:hyperlink r:id="rId18" w:history="1">
              <w:r>
                <w:rPr>
                  <w:rStyle w:val="a5"/>
                  <w:rFonts w:ascii="Times New Roman" w:hAnsi="Times New Roman" w:cs="Times New Roman"/>
                  <w:color w:val="auto"/>
                  <w:sz w:val="24"/>
                  <w:szCs w:val="24"/>
                  <w:u w:val="none"/>
                </w:rPr>
                <w:t>программа</w:t>
              </w:r>
            </w:hyperlink>
            <w:r>
              <w:rPr>
                <w:rFonts w:ascii="Times New Roman" w:hAnsi="Times New Roman" w:cs="Times New Roman"/>
                <w:sz w:val="24"/>
                <w:szCs w:val="24"/>
              </w:rPr>
              <w:t xml:space="preserve"> Приморского края «Развитие транспортного комплекса Приморского края» на 2020 - 2027 годы, утвержденная постановлением Администрации Приморского края от 27 декабря 2019 года № 919-па</w:t>
            </w:r>
          </w:p>
        </w:tc>
        <w:tc>
          <w:tcPr>
            <w:tcW w:w="2245"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повышение транспортной доступности для населения Приморского края, улучшение качества предоставляемых услуг на воздушном транспорте</w:t>
            </w:r>
          </w:p>
        </w:tc>
        <w:tc>
          <w:tcPr>
            <w:tcW w:w="1761"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center"/>
              <w:textAlignment w:val="baseline"/>
            </w:pPr>
            <w:r>
              <w:rPr>
                <w:rFonts w:ascii="Times New Roman" w:hAnsi="Times New Roman" w:cs="Times New Roman"/>
                <w:sz w:val="24"/>
                <w:szCs w:val="24"/>
              </w:rPr>
              <w:t>2022 - 2027</w:t>
            </w:r>
          </w:p>
        </w:tc>
        <w:tc>
          <w:tcPr>
            <w:tcW w:w="2197"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министерство транспорта и дорожного хозяйства Приморского края</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pStyle w:val="ConsPlusNormal"/>
              <w:ind w:left="57"/>
              <w:jc w:val="both"/>
              <w:textAlignment w:val="baseline"/>
            </w:pPr>
            <w:r>
              <w:rPr>
                <w:rStyle w:val="a5"/>
                <w:rFonts w:ascii="Times New Roman" w:hAnsi="Times New Roman" w:cs="Times New Roman"/>
                <w:color w:val="auto"/>
                <w:sz w:val="24"/>
                <w:szCs w:val="24"/>
                <w:u w:val="none"/>
              </w:rPr>
              <w:t>https://www.primorsky.ru/authorities/executive-agencies/departments/departament-gosprogramm/gosudarstvennye-programmy.php</w:t>
            </w:r>
          </w:p>
        </w:tc>
      </w:tr>
      <w:tr w:rsidR="00DD6881">
        <w:tc>
          <w:tcPr>
            <w:tcW w:w="563"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8.</w:t>
            </w:r>
          </w:p>
        </w:tc>
        <w:tc>
          <w:tcPr>
            <w:tcW w:w="2244"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Развитие местной строительной индустрии и промышленности строительных материалов на территории Приморского края</w:t>
            </w:r>
          </w:p>
        </w:tc>
        <w:tc>
          <w:tcPr>
            <w:tcW w:w="2198"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 xml:space="preserve">государственная </w:t>
            </w:r>
            <w:hyperlink r:id="rId19" w:history="1">
              <w:r>
                <w:rPr>
                  <w:rStyle w:val="a5"/>
                  <w:rFonts w:ascii="Times New Roman" w:hAnsi="Times New Roman" w:cs="Times New Roman"/>
                  <w:color w:val="auto"/>
                  <w:sz w:val="24"/>
                  <w:szCs w:val="24"/>
                  <w:u w:val="none"/>
                </w:rPr>
                <w:t>программа</w:t>
              </w:r>
            </w:hyperlink>
            <w:r>
              <w:rPr>
                <w:rFonts w:ascii="Times New Roman" w:hAnsi="Times New Roman" w:cs="Times New Roman"/>
                <w:sz w:val="24"/>
                <w:szCs w:val="24"/>
              </w:rPr>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Приморского края от 30 декабря 2019 года № 945-па</w:t>
            </w:r>
          </w:p>
        </w:tc>
        <w:tc>
          <w:tcPr>
            <w:tcW w:w="2245"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создание благоприятных условий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w:t>
            </w:r>
          </w:p>
        </w:tc>
        <w:tc>
          <w:tcPr>
            <w:tcW w:w="1761"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center"/>
              <w:textAlignment w:val="baseline"/>
            </w:pPr>
            <w:r>
              <w:rPr>
                <w:rFonts w:ascii="Times New Roman" w:hAnsi="Times New Roman" w:cs="Times New Roman"/>
                <w:sz w:val="24"/>
                <w:szCs w:val="24"/>
              </w:rPr>
              <w:t>2022 - 2027</w:t>
            </w:r>
          </w:p>
        </w:tc>
        <w:tc>
          <w:tcPr>
            <w:tcW w:w="2197"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министерство строительства Приморского края</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pStyle w:val="ConsPlusNormal"/>
              <w:ind w:left="57"/>
              <w:jc w:val="both"/>
              <w:textAlignment w:val="baseline"/>
            </w:pPr>
            <w:r>
              <w:rPr>
                <w:rStyle w:val="a5"/>
                <w:rFonts w:ascii="Times New Roman" w:hAnsi="Times New Roman" w:cs="Times New Roman"/>
                <w:color w:val="auto"/>
                <w:sz w:val="24"/>
                <w:szCs w:val="24"/>
                <w:u w:val="none"/>
              </w:rPr>
              <w:t>https://primorsky.ru/authorities/executive-agencies/departments/town-planning/gosudarstvennaya-programma/gos-programma.php</w:t>
            </w:r>
          </w:p>
        </w:tc>
      </w:tr>
      <w:tr w:rsidR="00DD6881">
        <w:tc>
          <w:tcPr>
            <w:tcW w:w="563"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9.</w:t>
            </w:r>
          </w:p>
        </w:tc>
        <w:tc>
          <w:tcPr>
            <w:tcW w:w="2244"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Проведение комплексной оценки существующего состояния предприятий промышленности строительных материалов и индустриального домостроения Приморского края</w:t>
            </w:r>
          </w:p>
        </w:tc>
        <w:tc>
          <w:tcPr>
            <w:tcW w:w="2198"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 xml:space="preserve">государственная </w:t>
            </w:r>
            <w:hyperlink r:id="rId20" w:history="1">
              <w:r>
                <w:rPr>
                  <w:rStyle w:val="a5"/>
                  <w:rFonts w:ascii="Times New Roman" w:hAnsi="Times New Roman" w:cs="Times New Roman"/>
                  <w:color w:val="auto"/>
                  <w:sz w:val="24"/>
                  <w:szCs w:val="24"/>
                  <w:u w:val="none"/>
                </w:rPr>
                <w:t>программа</w:t>
              </w:r>
            </w:hyperlink>
            <w:r>
              <w:rPr>
                <w:rFonts w:ascii="Times New Roman" w:hAnsi="Times New Roman" w:cs="Times New Roman"/>
                <w:sz w:val="24"/>
                <w:szCs w:val="24"/>
              </w:rPr>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Приморского края от 30 декабря 2019 года № 945-па</w:t>
            </w:r>
          </w:p>
        </w:tc>
        <w:tc>
          <w:tcPr>
            <w:tcW w:w="2245"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создание благоприятных условий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w:t>
            </w:r>
          </w:p>
        </w:tc>
        <w:tc>
          <w:tcPr>
            <w:tcW w:w="1761"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center"/>
              <w:textAlignment w:val="baseline"/>
            </w:pPr>
            <w:r>
              <w:rPr>
                <w:rFonts w:ascii="Times New Roman" w:hAnsi="Times New Roman" w:cs="Times New Roman"/>
                <w:sz w:val="24"/>
                <w:szCs w:val="24"/>
              </w:rPr>
              <w:t>2020 - 2027</w:t>
            </w:r>
          </w:p>
        </w:tc>
        <w:tc>
          <w:tcPr>
            <w:tcW w:w="2197"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министерство строительства Приморского края</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https://primorsky.ru/authorities/executive-agencies/departments/town-planning/gosudarstvennaya-programma/gos-programma.php</w:t>
            </w:r>
          </w:p>
        </w:tc>
      </w:tr>
      <w:tr w:rsidR="00DD6881">
        <w:tc>
          <w:tcPr>
            <w:tcW w:w="563"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10.</w:t>
            </w:r>
          </w:p>
        </w:tc>
        <w:tc>
          <w:tcPr>
            <w:tcW w:w="2244"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Содействие внедрению новых строительных материалов, изделий и конструкций, в том числе композиционных изделий и материалов</w:t>
            </w:r>
          </w:p>
        </w:tc>
        <w:tc>
          <w:tcPr>
            <w:tcW w:w="2198"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 xml:space="preserve">государственная </w:t>
            </w:r>
            <w:hyperlink r:id="rId21" w:history="1">
              <w:r>
                <w:rPr>
                  <w:rStyle w:val="a5"/>
                  <w:rFonts w:ascii="Times New Roman" w:hAnsi="Times New Roman" w:cs="Times New Roman"/>
                  <w:color w:val="auto"/>
                  <w:sz w:val="24"/>
                  <w:szCs w:val="24"/>
                  <w:u w:val="none"/>
                </w:rPr>
                <w:t>программа</w:t>
              </w:r>
            </w:hyperlink>
            <w:r>
              <w:rPr>
                <w:rFonts w:ascii="Times New Roman" w:hAnsi="Times New Roman" w:cs="Times New Roman"/>
                <w:sz w:val="24"/>
                <w:szCs w:val="24"/>
              </w:rPr>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Приморского края от 30 декабря 2019 года № 945-па</w:t>
            </w:r>
          </w:p>
        </w:tc>
        <w:tc>
          <w:tcPr>
            <w:tcW w:w="2245"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создание благоприятных условий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w:t>
            </w:r>
          </w:p>
        </w:tc>
        <w:tc>
          <w:tcPr>
            <w:tcW w:w="1761"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center"/>
              <w:textAlignment w:val="baseline"/>
            </w:pPr>
            <w:r>
              <w:rPr>
                <w:rFonts w:ascii="Times New Roman" w:hAnsi="Times New Roman" w:cs="Times New Roman"/>
                <w:sz w:val="24"/>
                <w:szCs w:val="24"/>
              </w:rPr>
              <w:t>2020 - 2027</w:t>
            </w:r>
          </w:p>
        </w:tc>
        <w:tc>
          <w:tcPr>
            <w:tcW w:w="2197"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министерство строительства Приморского края</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pStyle w:val="ConsPlusNormal"/>
              <w:ind w:left="57"/>
              <w:jc w:val="both"/>
              <w:textAlignment w:val="baseline"/>
            </w:pPr>
            <w:r>
              <w:rPr>
                <w:rFonts w:ascii="Times New Roman" w:hAnsi="Times New Roman" w:cs="Times New Roman"/>
                <w:sz w:val="24"/>
                <w:szCs w:val="24"/>
              </w:rPr>
              <w:t>https://primorsky.ru/authorities/executive-agencies/departments/town-planning/gosudarstvennaya-programma/gos-programma.php</w:t>
            </w:r>
          </w:p>
        </w:tc>
      </w:tr>
      <w:tr w:rsidR="00DD6881">
        <w:tc>
          <w:tcPr>
            <w:tcW w:w="563"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11.</w:t>
            </w:r>
          </w:p>
        </w:tc>
        <w:tc>
          <w:tcPr>
            <w:tcW w:w="2244" w:type="dxa"/>
            <w:tcBorders>
              <w:top w:val="single" w:sz="4" w:space="0" w:color="000000"/>
              <w:left w:val="single" w:sz="4" w:space="0" w:color="000000"/>
              <w:bottom w:val="single" w:sz="4" w:space="0" w:color="000000"/>
            </w:tcBorders>
            <w:shd w:val="clear" w:color="auto" w:fill="auto"/>
          </w:tcPr>
          <w:p w:rsidR="00DD6881" w:rsidRDefault="00DD6881">
            <w:pPr>
              <w:pStyle w:val="Default"/>
              <w:ind w:left="57"/>
            </w:pPr>
            <w:r>
              <w:rPr>
                <w:color w:val="auto"/>
              </w:rPr>
              <w:t xml:space="preserve">Создание условий для развития конкуренции в негосударственном секторе на рынке услуг среднего профессионального образования </w:t>
            </w:r>
          </w:p>
          <w:p w:rsidR="00DD6881" w:rsidRDefault="00DD6881">
            <w:pPr>
              <w:pStyle w:val="Default"/>
              <w:ind w:left="57"/>
              <w:jc w:val="both"/>
              <w:textAlignment w:val="baseline"/>
              <w:rPr>
                <w:color w:val="auto"/>
              </w:rPr>
            </w:pPr>
          </w:p>
        </w:tc>
        <w:tc>
          <w:tcPr>
            <w:tcW w:w="2198" w:type="dxa"/>
            <w:tcBorders>
              <w:top w:val="single" w:sz="4" w:space="0" w:color="000000"/>
              <w:left w:val="single" w:sz="4" w:space="0" w:color="000000"/>
              <w:bottom w:val="single" w:sz="4" w:space="0" w:color="000000"/>
            </w:tcBorders>
            <w:shd w:val="clear" w:color="auto" w:fill="auto"/>
          </w:tcPr>
          <w:p w:rsidR="00DD6881" w:rsidRDefault="00DD6881">
            <w:pPr>
              <w:ind w:left="57"/>
              <w:jc w:val="both"/>
              <w:textAlignment w:val="baseline"/>
            </w:pPr>
            <w:r>
              <w:rPr>
                <w:rFonts w:eastAsia="Arial Unicode MS"/>
                <w:sz w:val="24"/>
                <w:szCs w:val="24"/>
              </w:rPr>
              <w:t xml:space="preserve">государственная программа Приморского края «Развитие образования Приморского края» на 2020-2027 годы, утвержденная постановлением Администрации Приморского края </w:t>
            </w:r>
            <w:r>
              <w:rPr>
                <w:sz w:val="24"/>
                <w:szCs w:val="24"/>
              </w:rPr>
              <w:t>от 16 декабря 2019 года № 848-па</w:t>
            </w:r>
          </w:p>
        </w:tc>
        <w:tc>
          <w:tcPr>
            <w:tcW w:w="2245" w:type="dxa"/>
            <w:tcBorders>
              <w:top w:val="single" w:sz="4" w:space="0" w:color="000000"/>
              <w:left w:val="single" w:sz="4" w:space="0" w:color="000000"/>
              <w:bottom w:val="single" w:sz="4" w:space="0" w:color="000000"/>
            </w:tcBorders>
            <w:shd w:val="clear" w:color="auto" w:fill="auto"/>
          </w:tcPr>
          <w:p w:rsidR="00DD6881" w:rsidRDefault="00DD6881">
            <w:pPr>
              <w:ind w:left="57"/>
              <w:jc w:val="both"/>
              <w:textAlignment w:val="baseline"/>
            </w:pPr>
            <w:r>
              <w:rPr>
                <w:sz w:val="24"/>
                <w:szCs w:val="24"/>
              </w:rPr>
              <w:t>увеличение количества программ среднего профессионального образования для хозяйствующих субъектов частной формы собственности</w:t>
            </w:r>
          </w:p>
        </w:tc>
        <w:tc>
          <w:tcPr>
            <w:tcW w:w="1761" w:type="dxa"/>
            <w:tcBorders>
              <w:top w:val="single" w:sz="4" w:space="0" w:color="000000"/>
              <w:left w:val="single" w:sz="4" w:space="0" w:color="000000"/>
              <w:bottom w:val="single" w:sz="4" w:space="0" w:color="000000"/>
            </w:tcBorders>
            <w:shd w:val="clear" w:color="auto" w:fill="auto"/>
          </w:tcPr>
          <w:p w:rsidR="00DD6881" w:rsidRDefault="00DD6881">
            <w:pPr>
              <w:pStyle w:val="ConsPlusNormal"/>
              <w:ind w:left="57"/>
              <w:jc w:val="center"/>
              <w:textAlignment w:val="baseline"/>
            </w:pPr>
            <w:r>
              <w:rPr>
                <w:rFonts w:ascii="Times New Roman" w:hAnsi="Times New Roman" w:cs="Times New Roman"/>
                <w:sz w:val="24"/>
                <w:szCs w:val="24"/>
              </w:rPr>
              <w:t>2020 - 2027</w:t>
            </w:r>
          </w:p>
        </w:tc>
        <w:tc>
          <w:tcPr>
            <w:tcW w:w="2197" w:type="dxa"/>
            <w:tcBorders>
              <w:top w:val="single" w:sz="4" w:space="0" w:color="000000"/>
              <w:left w:val="single" w:sz="4" w:space="0" w:color="000000"/>
              <w:bottom w:val="single" w:sz="4" w:space="0" w:color="000000"/>
            </w:tcBorders>
            <w:shd w:val="clear" w:color="auto" w:fill="auto"/>
          </w:tcPr>
          <w:p w:rsidR="00DD6881" w:rsidRDefault="00DD6881">
            <w:pPr>
              <w:ind w:left="57"/>
            </w:pPr>
            <w:r>
              <w:rPr>
                <w:rFonts w:eastAsia="Calibri"/>
                <w:sz w:val="24"/>
                <w:szCs w:val="24"/>
              </w:rPr>
              <w:t>министерство профессионального образования и занятости населения Приморского края</w:t>
            </w:r>
            <w:r>
              <w:rPr>
                <w:sz w:val="24"/>
                <w:szCs w:val="24"/>
              </w:rPr>
              <w:t xml:space="preserve">; </w:t>
            </w:r>
          </w:p>
          <w:p w:rsidR="00DD6881" w:rsidRDefault="00DD6881">
            <w:pPr>
              <w:ind w:left="57"/>
              <w:jc w:val="both"/>
              <w:textAlignment w:val="baseline"/>
            </w:pPr>
            <w:r>
              <w:rPr>
                <w:sz w:val="24"/>
                <w:szCs w:val="24"/>
              </w:rPr>
              <w:t xml:space="preserve">образовательные организации </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pStyle w:val="ConsPlusNormal"/>
              <w:ind w:left="57"/>
              <w:jc w:val="both"/>
              <w:textAlignment w:val="baseline"/>
              <w:rPr>
                <w:rFonts w:ascii="Times New Roman" w:hAnsi="Times New Roman" w:cs="Times New Roman"/>
              </w:rPr>
            </w:pPr>
            <w:hyperlink r:id="rId22" w:history="1">
              <w:r>
                <w:rPr>
                  <w:rStyle w:val="a5"/>
                  <w:rFonts w:ascii="Times New Roman" w:hAnsi="Times New Roman" w:cs="Times New Roman"/>
                  <w:color w:val="auto"/>
                  <w:sz w:val="24"/>
                  <w:szCs w:val="24"/>
                  <w:u w:val="none"/>
                </w:rPr>
                <w:t>https://docs.cntd.ru/document/561664333</w:t>
              </w:r>
            </w:hyperlink>
          </w:p>
        </w:tc>
      </w:tr>
    </w:tbl>
    <w:p w:rsidR="00DD6881" w:rsidRDefault="00DD6881">
      <w:pPr>
        <w:jc w:val="both"/>
      </w:pPr>
    </w:p>
    <w:sectPr w:rsidR="00DD6881">
      <w:headerReference w:type="default" r:id="rId23"/>
      <w:headerReference w:type="first" r:id="rId24"/>
      <w:pgSz w:w="16838" w:h="11849" w:orient="landscape"/>
      <w:pgMar w:top="1134" w:right="1134" w:bottom="993" w:left="1134"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881" w:rsidRDefault="00DD6881">
      <w:r>
        <w:separator/>
      </w:r>
    </w:p>
  </w:endnote>
  <w:endnote w:type="continuationSeparator" w:id="0">
    <w:p w:rsidR="00DD6881" w:rsidRDefault="00DD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charset w:val="00"/>
    <w:family w:val="roman"/>
    <w:pitch w:val="default"/>
  </w:font>
  <w:font w:name="OpenSymbol">
    <w:charset w:val="00"/>
    <w:family w:val="auto"/>
    <w:pitch w:val="variable"/>
    <w:sig w:usb0="800000AF" w:usb1="1001ECEA"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881" w:rsidRDefault="00DD6881">
      <w:r>
        <w:separator/>
      </w:r>
    </w:p>
  </w:footnote>
  <w:footnote w:type="continuationSeparator" w:id="0">
    <w:p w:rsidR="00DD6881" w:rsidRDefault="00DD6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881" w:rsidRDefault="00DD6881">
    <w:pPr>
      <w:pStyle w:val="af"/>
      <w:tabs>
        <w:tab w:val="left" w:pos="15650"/>
      </w:tabs>
      <w:jc w:val="center"/>
    </w:pPr>
    <w:r>
      <w:fldChar w:fldCharType="begin"/>
    </w:r>
    <w:r>
      <w:instrText xml:space="preserve"> PAGE </w:instrText>
    </w:r>
    <w:r>
      <w:fldChar w:fldCharType="separate"/>
    </w:r>
    <w:r w:rsidR="00B2396E">
      <w:rPr>
        <w:noProof/>
      </w:rPr>
      <w:t>143</w:t>
    </w:r>
    <w:r>
      <w:fldChar w:fldCharType="end"/>
    </w:r>
  </w:p>
  <w:p w:rsidR="00DD6881" w:rsidRDefault="00DD6881">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881" w:rsidRDefault="00DD688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6D"/>
    <w:rsid w:val="000538C4"/>
    <w:rsid w:val="009D3535"/>
    <w:rsid w:val="00B2396E"/>
    <w:rsid w:val="00D9526D"/>
    <w:rsid w:val="00DD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BF90CA3C-91B3-4BAA-B7E9-83081025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tabs>
        <w:tab w:val="left" w:pos="0"/>
      </w:tabs>
      <w:spacing w:before="240" w:after="60"/>
      <w:outlineLvl w:val="0"/>
    </w:pPr>
    <w:rPr>
      <w:rFonts w:ascii="Cambria" w:hAnsi="Cambria"/>
      <w:b/>
      <w:bCs/>
      <w:kern w:val="2"/>
      <w:sz w:val="32"/>
      <w:szCs w:val="32"/>
    </w:rPr>
  </w:style>
  <w:style w:type="paragraph" w:styleId="2">
    <w:name w:val="heading 2"/>
    <w:basedOn w:val="10"/>
    <w:next w:val="a0"/>
    <w:qFormat/>
    <w:pPr>
      <w:numPr>
        <w:ilvl w:val="1"/>
        <w:numId w:val="1"/>
      </w:numPr>
      <w:tabs>
        <w:tab w:val="left" w:pos="0"/>
      </w:tabs>
      <w:spacing w:before="200"/>
      <w:outlineLvl w:val="1"/>
    </w:pPr>
    <w:rPr>
      <w:rFonts w:ascii="Liberation Serif"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
    <w:name w:val="Основной шрифт абзаца4"/>
  </w:style>
  <w:style w:type="character" w:styleId="a4">
    <w:name w:val="FollowedHyperlink"/>
    <w:rPr>
      <w:color w:val="800000"/>
      <w:u w:val="single"/>
      <w:lang/>
    </w:rPr>
  </w:style>
  <w:style w:type="character" w:styleId="a5">
    <w:name w:val="Hyperlink"/>
    <w:rPr>
      <w:color w:val="0563C1"/>
      <w:u w:val="single"/>
    </w:rPr>
  </w:style>
  <w:style w:type="character" w:customStyle="1" w:styleId="11">
    <w:name w:val="Основной шрифт абзаца11"/>
  </w:style>
  <w:style w:type="character" w:customStyle="1" w:styleId="WW8Num2z0">
    <w:name w:val="WW8Num2z0"/>
    <w:rPr>
      <w:rFonts w:hint="default"/>
    </w:rPr>
  </w:style>
  <w:style w:type="character" w:customStyle="1" w:styleId="3">
    <w:name w:val="Основной шрифт абзаца3"/>
  </w:style>
  <w:style w:type="character" w:customStyle="1" w:styleId="20">
    <w:name w:val="Основной шрифт абзаца2"/>
  </w:style>
  <w:style w:type="character" w:customStyle="1" w:styleId="WW8Num3z0">
    <w:name w:val="WW8Num3z0"/>
    <w:rPr>
      <w:rFonts w:ascii="Symbol" w:hAnsi="Symbol" w:cs="Symbol"/>
      <w:sz w:val="24"/>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12">
    <w:name w:val="Основной шрифт абзаца1"/>
  </w:style>
  <w:style w:type="character" w:customStyle="1" w:styleId="13">
    <w:name w:val="Заголовок 1 Знак"/>
    <w:rPr>
      <w:rFonts w:ascii="Cambria" w:eastAsia="Times New Roman" w:hAnsi="Cambria" w:cs="Times New Roman"/>
      <w:b/>
      <w:bCs/>
      <w:kern w:val="2"/>
      <w:sz w:val="32"/>
      <w:szCs w:val="32"/>
    </w:rPr>
  </w:style>
  <w:style w:type="character" w:customStyle="1" w:styleId="a6">
    <w:name w:val="Верхний колонтитул Знак"/>
    <w:basedOn w:val="12"/>
  </w:style>
  <w:style w:type="character" w:customStyle="1" w:styleId="a7">
    <w:name w:val="Нижний колонтитул Знак"/>
    <w:basedOn w:val="12"/>
  </w:style>
  <w:style w:type="character" w:customStyle="1" w:styleId="14">
    <w:name w:val="Знак примечания1"/>
    <w:rPr>
      <w:sz w:val="16"/>
      <w:szCs w:val="16"/>
    </w:rPr>
  </w:style>
  <w:style w:type="character" w:customStyle="1" w:styleId="a8">
    <w:name w:val="Текст примечания Знак"/>
    <w:rPr>
      <w:rFonts w:ascii="Calibri" w:eastAsia="Calibri" w:hAnsi="Calibri" w:cs="Calibri"/>
    </w:rPr>
  </w:style>
  <w:style w:type="character" w:customStyle="1" w:styleId="a9">
    <w:name w:val="Тема примечания Знак"/>
    <w:rPr>
      <w:rFonts w:ascii="Calibri" w:eastAsia="Calibri" w:hAnsi="Calibri" w:cs="Calibri"/>
      <w:b/>
      <w:bCs/>
    </w:rPr>
  </w:style>
  <w:style w:type="character" w:customStyle="1" w:styleId="aa">
    <w:name w:val="Текст выноски Знак"/>
    <w:rPr>
      <w:rFonts w:ascii="Segoe UI" w:eastAsia="Calibri" w:hAnsi="Segoe UI" w:cs="Segoe UI"/>
      <w:sz w:val="18"/>
      <w:szCs w:val="18"/>
    </w:rPr>
  </w:style>
  <w:style w:type="character" w:customStyle="1" w:styleId="pvxrfhn">
    <w:name w:val="pvxrfhn"/>
  </w:style>
  <w:style w:type="character" w:customStyle="1" w:styleId="ListLabel10">
    <w:name w:val="ListLabel 10"/>
    <w:rPr>
      <w:rFonts w:ascii="Roboto" w:hAnsi="Roboto" w:cs="Roboto"/>
      <w:sz w:val="24"/>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DefaultParagraphFont">
    <w:name w:val="Default Paragraph Font"/>
  </w:style>
  <w:style w:type="character" w:customStyle="1" w:styleId="newstext">
    <w:name w:val="news__text"/>
    <w:basedOn w:val="DefaultParagraphFont"/>
  </w:style>
  <w:style w:type="character" w:customStyle="1" w:styleId="21">
    <w:name w:val="Знак примечания2"/>
    <w:rPr>
      <w:sz w:val="16"/>
      <w:szCs w:val="16"/>
    </w:rPr>
  </w:style>
  <w:style w:type="character" w:customStyle="1" w:styleId="15">
    <w:name w:val="Текст примечания Знак1"/>
    <w:rPr>
      <w:lang w:eastAsia="zh-CN"/>
    </w:rPr>
  </w:style>
  <w:style w:type="character" w:customStyle="1" w:styleId="ab">
    <w:name w:val="Маркеры списка"/>
    <w:rPr>
      <w:rFonts w:ascii="OpenSymbol" w:eastAsia="OpenSymbol" w:hAnsi="OpenSymbol" w:cs="OpenSymbol"/>
    </w:rPr>
  </w:style>
  <w:style w:type="character" w:customStyle="1" w:styleId="Bodytext">
    <w:name w:val="Body text_"/>
    <w:rPr>
      <w:rFonts w:ascii="Times New Roman" w:eastAsia="Times New Roman" w:hAnsi="Times New Roman" w:cs="Times New Roman"/>
      <w:sz w:val="23"/>
      <w:szCs w:val="23"/>
      <w:shd w:val="clear" w:color="auto" w:fill="FFFFFF"/>
    </w:rPr>
  </w:style>
  <w:style w:type="character" w:customStyle="1" w:styleId="16">
    <w:name w:val="Основной текст1"/>
    <w:rPr>
      <w:rFonts w:ascii="Times New Roman" w:eastAsia="Times New Roman" w:hAnsi="Times New Roman" w:cs="Times New Roman"/>
      <w:b w:val="0"/>
      <w:bCs w:val="0"/>
      <w:i w:val="0"/>
      <w:iCs w:val="0"/>
      <w:caps w:val="0"/>
      <w:smallCaps w:val="0"/>
      <w:strike w:val="0"/>
      <w:dstrike w:val="0"/>
      <w:spacing w:val="0"/>
      <w:sz w:val="23"/>
      <w:szCs w:val="23"/>
      <w:u w:val="single"/>
      <w:shd w:val="clear" w:color="auto" w:fill="FFFFFF"/>
    </w:rPr>
  </w:style>
  <w:style w:type="paragraph" w:customStyle="1" w:styleId="22">
    <w:name w:val="Заголовок2"/>
    <w:basedOn w:val="a"/>
    <w:next w:val="a0"/>
    <w:pPr>
      <w:keepNext/>
      <w:spacing w:before="240" w:after="120"/>
    </w:pPr>
    <w:rPr>
      <w:rFonts w:eastAsia="Tahoma" w:cs="FreeSans"/>
      <w:sz w:val="28"/>
      <w:szCs w:val="28"/>
    </w:rPr>
  </w:style>
  <w:style w:type="paragraph" w:styleId="a0">
    <w:name w:val="Body Text"/>
    <w:basedOn w:val="a"/>
    <w:pPr>
      <w:spacing w:after="140" w:line="276" w:lineRule="auto"/>
    </w:pPr>
  </w:style>
  <w:style w:type="paragraph" w:styleId="ac">
    <w:name w:val="List"/>
    <w:basedOn w:val="a0"/>
    <w:rPr>
      <w:rFonts w:cs="FreeSans"/>
    </w:rPr>
  </w:style>
  <w:style w:type="paragraph" w:styleId="ad">
    <w:name w:val="caption"/>
    <w:basedOn w:val="a"/>
    <w:qFormat/>
    <w:pPr>
      <w:suppressLineNumbers/>
      <w:spacing w:before="120" w:after="120"/>
    </w:pPr>
    <w:rPr>
      <w:rFonts w:cs="FreeSans"/>
      <w:i/>
      <w:iCs/>
      <w:sz w:val="24"/>
      <w:szCs w:val="24"/>
    </w:rPr>
  </w:style>
  <w:style w:type="paragraph" w:customStyle="1" w:styleId="40">
    <w:name w:val="Указатель4"/>
    <w:basedOn w:val="a"/>
    <w:pPr>
      <w:suppressLineNumbers/>
    </w:pPr>
    <w:rPr>
      <w:rFonts w:cs="FreeSans"/>
    </w:rPr>
  </w:style>
  <w:style w:type="paragraph" w:customStyle="1" w:styleId="10">
    <w:name w:val="Заголовок1"/>
    <w:basedOn w:val="a"/>
    <w:next w:val="a0"/>
    <w:pPr>
      <w:keepNext/>
      <w:spacing w:before="240" w:after="120"/>
    </w:pPr>
    <w:rPr>
      <w:rFonts w:eastAsia="Tahoma" w:cs="FreeSans"/>
      <w:sz w:val="28"/>
      <w:szCs w:val="28"/>
    </w:rPr>
  </w:style>
  <w:style w:type="paragraph" w:customStyle="1" w:styleId="30">
    <w:name w:val="Текст примечания3"/>
    <w:basedOn w:val="a"/>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110">
    <w:name w:val="Указатель11"/>
    <w:basedOn w:val="a"/>
    <w:pPr>
      <w:suppressLineNumbers/>
    </w:pPr>
    <w:rPr>
      <w:rFonts w:cs="FreeSans"/>
    </w:rPr>
  </w:style>
  <w:style w:type="paragraph" w:customStyle="1" w:styleId="111">
    <w:name w:val="Название объекта11"/>
    <w:basedOn w:val="a"/>
    <w:pPr>
      <w:suppressLineNumbers/>
      <w:spacing w:before="120" w:after="120"/>
    </w:pPr>
    <w:rPr>
      <w:rFonts w:cs="FreeSans"/>
      <w:i/>
      <w:iCs/>
      <w:sz w:val="24"/>
      <w:szCs w:val="24"/>
    </w:rPr>
  </w:style>
  <w:style w:type="paragraph" w:customStyle="1" w:styleId="31">
    <w:name w:val="Указатель3"/>
    <w:basedOn w:val="a"/>
    <w:pPr>
      <w:suppressLineNumbers/>
    </w:pPr>
    <w:rPr>
      <w:rFonts w:cs="FreeSans"/>
    </w:rPr>
  </w:style>
  <w:style w:type="paragraph" w:customStyle="1" w:styleId="23">
    <w:name w:val="Название объекта2"/>
    <w:basedOn w:val="a"/>
    <w:pPr>
      <w:suppressLineNumbers/>
      <w:spacing w:before="120" w:after="120"/>
    </w:pPr>
    <w:rPr>
      <w:rFonts w:cs="FreeSans"/>
      <w:i/>
      <w:iCs/>
      <w:sz w:val="24"/>
      <w:szCs w:val="24"/>
    </w:rPr>
  </w:style>
  <w:style w:type="paragraph" w:customStyle="1" w:styleId="24">
    <w:name w:val="Указатель2"/>
    <w:basedOn w:val="a"/>
    <w:pPr>
      <w:suppressLineNumbers/>
    </w:pPr>
    <w:rPr>
      <w:rFonts w:cs="FreeSans"/>
    </w:rPr>
  </w:style>
  <w:style w:type="paragraph" w:customStyle="1" w:styleId="17">
    <w:name w:val="Название объекта1"/>
    <w:basedOn w:val="a"/>
    <w:pPr>
      <w:suppressLineNumbers/>
      <w:spacing w:before="120" w:after="120"/>
    </w:pPr>
    <w:rPr>
      <w:rFonts w:cs="FreeSans"/>
      <w:i/>
      <w:iCs/>
      <w:sz w:val="24"/>
      <w:szCs w:val="24"/>
    </w:rPr>
  </w:style>
  <w:style w:type="paragraph" w:customStyle="1" w:styleId="18">
    <w:name w:val="Указатель1"/>
    <w:basedOn w:val="a"/>
    <w:pPr>
      <w:suppressLineNumbers/>
    </w:pPr>
    <w:rPr>
      <w:rFonts w:cs="FreeSans"/>
    </w:rPr>
  </w:style>
  <w:style w:type="paragraph" w:styleId="af1">
    <w:name w:val="List Paragraph"/>
    <w:basedOn w:val="a"/>
    <w:qFormat/>
    <w:pPr>
      <w:spacing w:after="160" w:line="252" w:lineRule="auto"/>
      <w:ind w:left="720"/>
      <w:contextualSpacing/>
    </w:pPr>
    <w:rPr>
      <w:rFonts w:ascii="Calibri" w:eastAsia="Calibri" w:hAnsi="Calibri"/>
      <w:sz w:val="22"/>
      <w:szCs w:val="22"/>
    </w:rPr>
  </w:style>
  <w:style w:type="paragraph" w:customStyle="1" w:styleId="ConsPlusNormal">
    <w:name w:val="ConsPlusNormal"/>
    <w:pPr>
      <w:widowControl w:val="0"/>
      <w:suppressAutoHyphens/>
      <w:autoSpaceDE w:val="0"/>
    </w:pPr>
    <w:rPr>
      <w:rFonts w:ascii="Calibri" w:hAnsi="Calibri" w:cs="Calibri"/>
      <w:sz w:val="22"/>
      <w:lang w:eastAsia="zh-CN"/>
    </w:rPr>
  </w:style>
  <w:style w:type="paragraph" w:customStyle="1" w:styleId="19">
    <w:name w:val="Текст примечания1"/>
    <w:basedOn w:val="a"/>
    <w:pPr>
      <w:spacing w:after="160"/>
    </w:pPr>
    <w:rPr>
      <w:rFonts w:ascii="Calibri" w:eastAsia="Calibri" w:hAnsi="Calibri"/>
    </w:rPr>
  </w:style>
  <w:style w:type="paragraph" w:customStyle="1" w:styleId="1a">
    <w:name w:val="Тема примечания1"/>
    <w:basedOn w:val="19"/>
    <w:next w:val="19"/>
    <w:rPr>
      <w:b/>
      <w:bCs/>
    </w:rPr>
  </w:style>
  <w:style w:type="paragraph" w:customStyle="1" w:styleId="1b">
    <w:name w:val="Текст выноски1"/>
    <w:basedOn w:val="a"/>
    <w:rPr>
      <w:rFonts w:ascii="Segoe UI" w:eastAsia="Calibri" w:hAnsi="Segoe UI" w:cs="Segoe UI"/>
      <w:sz w:val="18"/>
      <w:szCs w:val="18"/>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130">
    <w:name w:val="Обычный + 13 пт"/>
    <w:basedOn w:val="a"/>
    <w:pPr>
      <w:widowControl w:val="0"/>
      <w:ind w:firstLine="709"/>
      <w:jc w:val="both"/>
    </w:pPr>
    <w:rPr>
      <w:color w:val="000000"/>
      <w:spacing w:val="3"/>
      <w:sz w:val="26"/>
      <w:szCs w:val="26"/>
    </w:rPr>
  </w:style>
  <w:style w:type="paragraph" w:customStyle="1" w:styleId="BodyTextIndent2">
    <w:name w:val="Body Text Indent 2"/>
    <w:basedOn w:val="a"/>
    <w:pPr>
      <w:spacing w:after="120" w:line="480" w:lineRule="auto"/>
      <w:ind w:left="283"/>
    </w:pPr>
    <w:rPr>
      <w:sz w:val="24"/>
      <w:szCs w:val="24"/>
    </w:rPr>
  </w:style>
  <w:style w:type="paragraph" w:customStyle="1" w:styleId="af4">
    <w:name w:val="Другое"/>
    <w:basedOn w:val="a"/>
    <w:pPr>
      <w:widowControl w:val="0"/>
      <w:shd w:val="clear" w:color="auto" w:fill="FFFFFF"/>
    </w:pPr>
  </w:style>
  <w:style w:type="paragraph" w:customStyle="1" w:styleId="ListParagraph">
    <w:name w:val="List Paragraph"/>
    <w:basedOn w:val="a"/>
    <w:pPr>
      <w:spacing w:after="160"/>
      <w:ind w:left="720"/>
      <w:contextualSpacing/>
    </w:pPr>
  </w:style>
  <w:style w:type="paragraph" w:customStyle="1" w:styleId="25">
    <w:name w:val="Текст примечания2"/>
    <w:basedOn w:val="a"/>
  </w:style>
  <w:style w:type="paragraph" w:customStyle="1" w:styleId="NoSpacing">
    <w:name w:val="No Spacing"/>
    <w:pPr>
      <w:suppressAutoHyphens/>
    </w:pPr>
    <w:rPr>
      <w:rFonts w:eastAsia="Tahoma" w:cs="FreeSans"/>
      <w:sz w:val="24"/>
      <w:szCs w:val="24"/>
      <w:lang w:eastAsia="zh-CN" w:bidi="hi-IN"/>
    </w:rPr>
  </w:style>
  <w:style w:type="paragraph" w:customStyle="1" w:styleId="26">
    <w:name w:val="Основной текст2"/>
    <w:basedOn w:val="a"/>
    <w:pPr>
      <w:shd w:val="clear" w:color="auto" w:fill="FFFFFF"/>
      <w:jc w:val="both"/>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primorsky.ru/portal" TargetMode="External"/><Relationship Id="rId13" Type="http://schemas.openxmlformats.org/officeDocument/2006/relationships/hyperlink" Target="https://www.primorsky.ru/authorities/executive-agencies/departments/departament-gosprogramm/gosudarstvennye-programmy.php" TargetMode="External"/><Relationship Id="rId18" Type="http://schemas.openxmlformats.org/officeDocument/2006/relationships/hyperlink" Target="consultantplus://offline/ref=9FC93FE893C1754D493FD76FFB3CEC9AA50018F438F4CC7E75070EF3D25AC18A90314314AFD35C8C377BDEFA5C2F95B715fEe8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FC93FE893C1754D493FD76FFB3CEC9AA50018F438F4C27876010EF3D25AC18A90314314BDD30480367FC0FF5C3AC3E653BC389BF943E181D02FF81FfFeBX" TargetMode="External"/><Relationship Id="rId7" Type="http://schemas.openxmlformats.org/officeDocument/2006/relationships/hyperlink" Target="http://www.torgi.gov/" TargetMode="External"/><Relationship Id="rId12" Type="http://schemas.openxmlformats.org/officeDocument/2006/relationships/hyperlink" Target="consultantplus://offline/ref=9FC93FE893C1754D493FD76FFB3CEC9AA50018F438F4CD7174000EF3D25AC18A90314314BDD30480367FC0FA543AC3E653BC389BF943E181D02FF81FfFeBX" TargetMode="External"/><Relationship Id="rId17" Type="http://schemas.openxmlformats.org/officeDocument/2006/relationships/hyperlink" Target="consultantplus://offline/ref=9FC93FE893C1754D493FD76FFB3CEC9AA50018F438F4CC7E75070EF3D25AC18A90314314AFD35C8C377BDEFA5C2F95B715fEe8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FC93FE893C1754D493FD76FFB3CEC9AA50018F438F4CC7E75070EF3D25AC18A90314314AFD35C8C377BDEFA5C2F95B715fEe8X" TargetMode="External"/><Relationship Id="rId20" Type="http://schemas.openxmlformats.org/officeDocument/2006/relationships/hyperlink" Target="consultantplus://offline/ref=9FC93FE893C1754D493FD76FFB3CEC9AA50018F438F4C27876010EF3D25AC18A90314314BDD30480367FC0FF5C3AC3E653BC389BF943E181D02FF81FfFeB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C93FE893C1754D493FD76FFB3CEC9AA50018F438F4CD7174000EF3D25AC18A90314314BDD30480367FC0FA543AC3E653BC389BF943E181D02FF81FfFeBX"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9FC93FE893C1754D493FD76FFB3CEC9AA50018F438F4CD7174000EF3D25AC18A90314314BDD30480367FC0FA543AC3E653BC389BF943E181D02FF81FfFeBX" TargetMode="External"/><Relationship Id="rId23" Type="http://schemas.openxmlformats.org/officeDocument/2006/relationships/header" Target="header1.xml"/><Relationship Id="rId10" Type="http://schemas.openxmlformats.org/officeDocument/2006/relationships/hyperlink" Target="https://phone.primorsky.ru/" TargetMode="External"/><Relationship Id="rId19" Type="http://schemas.openxmlformats.org/officeDocument/2006/relationships/hyperlink" Target="consultantplus://offline/ref=9FC93FE893C1754D493FD76FFB3CEC9AA50018F438F4C27876010EF3D25AC18A90314314BDD30480367FC0FF5C3AC3E653BC389BF943E181D02FF81FfFeBX"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ref=9FC93FE893C1754D493FD76FFB3CEC9AA50018F438F4CD7174000EF3D25AC18A90314314BDD30480367FC0FA543AC3E653BC389BF943E181D02FF81FfFeBX" TargetMode="External"/><Relationship Id="rId22" Type="http://schemas.openxmlformats.org/officeDocument/2006/relationships/hyperlink" Target="https://docs.cntd.ru/document/561664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165</Pages>
  <Words>32175</Words>
  <Characters>183401</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Распоряжение Губернатора Кемеровской области - Кузбасса от 12.07.2019 N 73-рг(ред. от 09.12.2020)"О перечне товарных рынков по развитию конкуренции в Кемеровской области - Кузбассе"</vt:lpstr>
    </vt:vector>
  </TitlesOfParts>
  <Company>APK</Company>
  <LinksUpToDate>false</LinksUpToDate>
  <CharactersWithSpaces>215146</CharactersWithSpaces>
  <SharedDoc>false</SharedDoc>
  <HLinks>
    <vt:vector size="96" baseType="variant">
      <vt:variant>
        <vt:i4>7143476</vt:i4>
      </vt:variant>
      <vt:variant>
        <vt:i4>45</vt:i4>
      </vt:variant>
      <vt:variant>
        <vt:i4>0</vt:i4>
      </vt:variant>
      <vt:variant>
        <vt:i4>5</vt:i4>
      </vt:variant>
      <vt:variant>
        <vt:lpwstr>https://docs.cntd.ru/document/561664333</vt:lpwstr>
      </vt:variant>
      <vt:variant>
        <vt:lpwstr/>
      </vt:variant>
      <vt:variant>
        <vt:i4>3735611</vt:i4>
      </vt:variant>
      <vt:variant>
        <vt:i4>42</vt:i4>
      </vt:variant>
      <vt:variant>
        <vt:i4>0</vt:i4>
      </vt:variant>
      <vt:variant>
        <vt:i4>5</vt:i4>
      </vt:variant>
      <vt:variant>
        <vt:lpwstr>consultantplus://offline/ref=9FC93FE893C1754D493FD76FFB3CEC9AA50018F438F4C27876010EF3D25AC18A90314314BDD30480367FC0FF5C3AC3E653BC389BF943E181D02FF81FfFeBX</vt:lpwstr>
      </vt:variant>
      <vt:variant>
        <vt:lpwstr/>
      </vt:variant>
      <vt:variant>
        <vt:i4>3735611</vt:i4>
      </vt:variant>
      <vt:variant>
        <vt:i4>39</vt:i4>
      </vt:variant>
      <vt:variant>
        <vt:i4>0</vt:i4>
      </vt:variant>
      <vt:variant>
        <vt:i4>5</vt:i4>
      </vt:variant>
      <vt:variant>
        <vt:lpwstr>consultantplus://offline/ref=9FC93FE893C1754D493FD76FFB3CEC9AA50018F438F4C27876010EF3D25AC18A90314314BDD30480367FC0FF5C3AC3E653BC389BF943E181D02FF81FfFeBX</vt:lpwstr>
      </vt:variant>
      <vt:variant>
        <vt:lpwstr/>
      </vt:variant>
      <vt:variant>
        <vt:i4>3735611</vt:i4>
      </vt:variant>
      <vt:variant>
        <vt:i4>36</vt:i4>
      </vt:variant>
      <vt:variant>
        <vt:i4>0</vt:i4>
      </vt:variant>
      <vt:variant>
        <vt:i4>5</vt:i4>
      </vt:variant>
      <vt:variant>
        <vt:lpwstr>consultantplus://offline/ref=9FC93FE893C1754D493FD76FFB3CEC9AA50018F438F4C27876010EF3D25AC18A90314314BDD30480367FC0FF5C3AC3E653BC389BF943E181D02FF81FfFeBX</vt:lpwstr>
      </vt:variant>
      <vt:variant>
        <vt:lpwstr/>
      </vt:variant>
      <vt:variant>
        <vt:i4>393223</vt:i4>
      </vt:variant>
      <vt:variant>
        <vt:i4>33</vt:i4>
      </vt:variant>
      <vt:variant>
        <vt:i4>0</vt:i4>
      </vt:variant>
      <vt:variant>
        <vt:i4>5</vt:i4>
      </vt:variant>
      <vt:variant>
        <vt:lpwstr>consultantplus://offline/ref=9FC93FE893C1754D493FD76FFB3CEC9AA50018F438F4CC7E75070EF3D25AC18A90314314AFD35C8C377BDEFA5C2F95B715fEe8X</vt:lpwstr>
      </vt:variant>
      <vt:variant>
        <vt:lpwstr/>
      </vt:variant>
      <vt:variant>
        <vt:i4>393223</vt:i4>
      </vt:variant>
      <vt:variant>
        <vt:i4>30</vt:i4>
      </vt:variant>
      <vt:variant>
        <vt:i4>0</vt:i4>
      </vt:variant>
      <vt:variant>
        <vt:i4>5</vt:i4>
      </vt:variant>
      <vt:variant>
        <vt:lpwstr>consultantplus://offline/ref=9FC93FE893C1754D493FD76FFB3CEC9AA50018F438F4CC7E75070EF3D25AC18A90314314AFD35C8C377BDEFA5C2F95B715fEe8X</vt:lpwstr>
      </vt:variant>
      <vt:variant>
        <vt:lpwstr/>
      </vt:variant>
      <vt:variant>
        <vt:i4>393223</vt:i4>
      </vt:variant>
      <vt:variant>
        <vt:i4>27</vt:i4>
      </vt:variant>
      <vt:variant>
        <vt:i4>0</vt:i4>
      </vt:variant>
      <vt:variant>
        <vt:i4>5</vt:i4>
      </vt:variant>
      <vt:variant>
        <vt:lpwstr>consultantplus://offline/ref=9FC93FE893C1754D493FD76FFB3CEC9AA50018F438F4CC7E75070EF3D25AC18A90314314AFD35C8C377BDEFA5C2F95B715fEe8X</vt:lpwstr>
      </vt:variant>
      <vt:variant>
        <vt:lpwstr/>
      </vt:variant>
      <vt:variant>
        <vt:i4>3735607</vt:i4>
      </vt:variant>
      <vt:variant>
        <vt:i4>24</vt:i4>
      </vt:variant>
      <vt:variant>
        <vt:i4>0</vt:i4>
      </vt:variant>
      <vt:variant>
        <vt:i4>5</vt:i4>
      </vt:variant>
      <vt:variant>
        <vt:lpwstr>consultantplus://offline/ref=9FC93FE893C1754D493FD76FFB3CEC9AA50018F438F4CD7174000EF3D25AC18A90314314BDD30480367FC0FA543AC3E653BC389BF943E181D02FF81FfFeBX</vt:lpwstr>
      </vt:variant>
      <vt:variant>
        <vt:lpwstr/>
      </vt:variant>
      <vt:variant>
        <vt:i4>3735607</vt:i4>
      </vt:variant>
      <vt:variant>
        <vt:i4>21</vt:i4>
      </vt:variant>
      <vt:variant>
        <vt:i4>0</vt:i4>
      </vt:variant>
      <vt:variant>
        <vt:i4>5</vt:i4>
      </vt:variant>
      <vt:variant>
        <vt:lpwstr>consultantplus://offline/ref=9FC93FE893C1754D493FD76FFB3CEC9AA50018F438F4CD7174000EF3D25AC18A90314314BDD30480367FC0FA543AC3E653BC389BF943E181D02FF81FfFeBX</vt:lpwstr>
      </vt:variant>
      <vt:variant>
        <vt:lpwstr/>
      </vt:variant>
      <vt:variant>
        <vt:i4>196619</vt:i4>
      </vt:variant>
      <vt:variant>
        <vt:i4>18</vt:i4>
      </vt:variant>
      <vt:variant>
        <vt:i4>0</vt:i4>
      </vt:variant>
      <vt:variant>
        <vt:i4>5</vt:i4>
      </vt:variant>
      <vt:variant>
        <vt:lpwstr>https://www.primorsky.ru/authorities/executive-agencies/departments/departament-gosprogramm/gosudarstvennye-programmy.php</vt:lpwstr>
      </vt:variant>
      <vt:variant>
        <vt:lpwstr/>
      </vt:variant>
      <vt:variant>
        <vt:i4>3735607</vt:i4>
      </vt:variant>
      <vt:variant>
        <vt:i4>15</vt:i4>
      </vt:variant>
      <vt:variant>
        <vt:i4>0</vt:i4>
      </vt:variant>
      <vt:variant>
        <vt:i4>5</vt:i4>
      </vt:variant>
      <vt:variant>
        <vt:lpwstr>consultantplus://offline/ref=9FC93FE893C1754D493FD76FFB3CEC9AA50018F438F4CD7174000EF3D25AC18A90314314BDD30480367FC0FA543AC3E653BC389BF943E181D02FF81FfFeBX</vt:lpwstr>
      </vt:variant>
      <vt:variant>
        <vt:lpwstr/>
      </vt:variant>
      <vt:variant>
        <vt:i4>3735607</vt:i4>
      </vt:variant>
      <vt:variant>
        <vt:i4>12</vt:i4>
      </vt:variant>
      <vt:variant>
        <vt:i4>0</vt:i4>
      </vt:variant>
      <vt:variant>
        <vt:i4>5</vt:i4>
      </vt:variant>
      <vt:variant>
        <vt:lpwstr>consultantplus://offline/ref=9FC93FE893C1754D493FD76FFB3CEC9AA50018F438F4CD7174000EF3D25AC18A90314314BDD30480367FC0FA543AC3E653BC389BF943E181D02FF81FfFeBX</vt:lpwstr>
      </vt:variant>
      <vt:variant>
        <vt:lpwstr/>
      </vt:variant>
      <vt:variant>
        <vt:i4>6553652</vt:i4>
      </vt:variant>
      <vt:variant>
        <vt:i4>9</vt:i4>
      </vt:variant>
      <vt:variant>
        <vt:i4>0</vt:i4>
      </vt:variant>
      <vt:variant>
        <vt:i4>5</vt:i4>
      </vt:variant>
      <vt:variant>
        <vt:lpwstr>https://phone.primorsky.ru/</vt:lpwstr>
      </vt:variant>
      <vt:variant>
        <vt:lpwstr/>
      </vt:variant>
      <vt:variant>
        <vt:i4>524354</vt:i4>
      </vt:variant>
      <vt:variant>
        <vt:i4>6</vt:i4>
      </vt:variant>
      <vt:variant>
        <vt:i4>0</vt:i4>
      </vt:variant>
      <vt:variant>
        <vt:i4>5</vt:i4>
      </vt:variant>
      <vt:variant>
        <vt:lpwstr>http://www.torgi.gov.ru/</vt:lpwstr>
      </vt:variant>
      <vt:variant>
        <vt:lpwstr/>
      </vt:variant>
      <vt:variant>
        <vt:i4>1179720</vt:i4>
      </vt:variant>
      <vt:variant>
        <vt:i4>3</vt:i4>
      </vt:variant>
      <vt:variant>
        <vt:i4>0</vt:i4>
      </vt:variant>
      <vt:variant>
        <vt:i4>5</vt:i4>
      </vt:variant>
      <vt:variant>
        <vt:lpwstr>http://www.torgi.primorsky.ru/portal</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Губернатора Кемеровской области - Кузбасса от 12.07.2019 N 73-рг(ред. от 09.12.2020)"О перечне товарных рынков по развитию конкуренции в Кемеровской области - Кузбассе"</dc:title>
  <dc:subject/>
  <dc:creator>zaharchenko_mo</dc:creator>
  <cp:keywords/>
  <cp:lastModifiedBy>Кашникова Любовь Миневарисовна</cp:lastModifiedBy>
  <cp:revision>2</cp:revision>
  <cp:lastPrinted>1995-11-21T07:41:00Z</cp:lastPrinted>
  <dcterms:created xsi:type="dcterms:W3CDTF">2022-01-10T08:13:00Z</dcterms:created>
  <dcterms:modified xsi:type="dcterms:W3CDTF">2022-01-10T08:13:00Z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y fmtid="{D5CDD505-2E9C-101B-9397-08002B2CF9AE}" pid="3" name="KSOProductBuildVer">
    <vt:lpwstr>1049-11.1.0.10702</vt:lpwstr>
  </property>
</Properties>
</file>