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0" w:rsidRDefault="005E4D5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3981AE7C" wp14:editId="3F0F95D3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7546D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3E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E4D50">
          <w:headerReference w:type="default" r:id="rId8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02F7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сентября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6547A2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02F7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034E3F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городского округа от 07 октября 2013 года № 835-па «Об утверждении муниципальной программы «Развитие муниципальной службы </w:t>
      </w: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>в Арсеньевском</w:t>
      </w:r>
      <w:r w:rsidR="00E371AC">
        <w:rPr>
          <w:b/>
          <w:szCs w:val="26"/>
        </w:rPr>
        <w:t xml:space="preserve"> городском </w:t>
      </w:r>
      <w:proofErr w:type="gramStart"/>
      <w:r w:rsidR="00E371AC">
        <w:rPr>
          <w:b/>
          <w:szCs w:val="26"/>
        </w:rPr>
        <w:t>округе  на</w:t>
      </w:r>
      <w:proofErr w:type="gramEnd"/>
      <w:r w:rsidR="00E371AC">
        <w:rPr>
          <w:b/>
          <w:szCs w:val="26"/>
        </w:rPr>
        <w:t xml:space="preserve"> 2014-2020</w:t>
      </w:r>
      <w:r w:rsidRPr="00DA7D02">
        <w:rPr>
          <w:b/>
          <w:szCs w:val="26"/>
        </w:rPr>
        <w:t xml:space="preserve"> годы»</w:t>
      </w: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DA7D02">
        <w:rPr>
          <w:szCs w:val="26"/>
        </w:rPr>
        <w:t xml:space="preserve">В целях развития муниципальной службы в администрации Арсеньевского </w:t>
      </w:r>
      <w:r w:rsidRPr="00DA7D02">
        <w:rPr>
          <w:spacing w:val="-3"/>
          <w:szCs w:val="26"/>
        </w:rPr>
        <w:t>городского округа, на основании Федерального закона от 02 марта 2007 года</w:t>
      </w:r>
      <w:r w:rsidR="001655A2" w:rsidRPr="00DA7D02">
        <w:rPr>
          <w:spacing w:val="-3"/>
          <w:szCs w:val="26"/>
        </w:rPr>
        <w:t xml:space="preserve"> </w:t>
      </w:r>
      <w:r w:rsidRPr="00DA7D02">
        <w:rPr>
          <w:spacing w:val="-3"/>
          <w:szCs w:val="26"/>
        </w:rPr>
        <w:t>№ 25-ФЗ «О муниципальной с</w:t>
      </w:r>
      <w:r w:rsidR="000E664B">
        <w:rPr>
          <w:spacing w:val="-3"/>
          <w:szCs w:val="26"/>
        </w:rPr>
        <w:t>лужбе в Российской Федерации», з</w:t>
      </w:r>
      <w:r w:rsidRPr="00DA7D02">
        <w:rPr>
          <w:spacing w:val="-3"/>
          <w:szCs w:val="26"/>
        </w:rPr>
        <w:t xml:space="preserve">акона Приморского края от 04 июня </w:t>
      </w:r>
      <w:r w:rsidRPr="00DA7D02">
        <w:rPr>
          <w:spacing w:val="-2"/>
          <w:szCs w:val="26"/>
        </w:rPr>
        <w:t xml:space="preserve">2007 года № 82-КЗ «О муниципальной службе в Приморском крае», руководствуясь </w:t>
      </w:r>
      <w:r w:rsidRPr="00DA7D02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D02">
        <w:rPr>
          <w:szCs w:val="26"/>
        </w:rPr>
        <w:t>ПОСТАНОВЛЯЕТ:</w:t>
      </w:r>
    </w:p>
    <w:p w:rsidR="007546D3" w:rsidRDefault="007546D3" w:rsidP="007546D3">
      <w:pPr>
        <w:tabs>
          <w:tab w:val="left" w:pos="8041"/>
        </w:tabs>
        <w:ind w:firstLine="0"/>
        <w:rPr>
          <w:szCs w:val="26"/>
        </w:rPr>
      </w:pPr>
    </w:p>
    <w:p w:rsidR="002E0881" w:rsidRPr="00DA7D02" w:rsidRDefault="002E0881" w:rsidP="007546D3">
      <w:pPr>
        <w:tabs>
          <w:tab w:val="left" w:pos="8041"/>
        </w:tabs>
        <w:ind w:firstLine="0"/>
        <w:rPr>
          <w:szCs w:val="26"/>
        </w:rPr>
      </w:pPr>
    </w:p>
    <w:p w:rsidR="007C7B0D" w:rsidRDefault="007C7B0D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1. </w:t>
      </w:r>
      <w:r w:rsidR="007546D3" w:rsidRPr="00DA7D02">
        <w:rPr>
          <w:szCs w:val="26"/>
        </w:rPr>
        <w:t xml:space="preserve">  </w:t>
      </w:r>
      <w:r w:rsidRPr="00DA7D02">
        <w:rPr>
          <w:szCs w:val="26"/>
        </w:rPr>
        <w:t xml:space="preserve">Внести </w:t>
      </w:r>
      <w:r w:rsidR="00892414">
        <w:rPr>
          <w:szCs w:val="26"/>
        </w:rPr>
        <w:t xml:space="preserve">изменение в наименование </w:t>
      </w:r>
      <w:r w:rsidRPr="00DA7D02">
        <w:rPr>
          <w:szCs w:val="26"/>
        </w:rPr>
        <w:t>муниципальн</w:t>
      </w:r>
      <w:r w:rsidR="00892414">
        <w:rPr>
          <w:szCs w:val="26"/>
        </w:rPr>
        <w:t>ой</w:t>
      </w:r>
      <w:r w:rsidRPr="00DA7D02">
        <w:rPr>
          <w:szCs w:val="26"/>
        </w:rPr>
        <w:t xml:space="preserve"> программ</w:t>
      </w:r>
      <w:r w:rsidR="00892414">
        <w:rPr>
          <w:szCs w:val="26"/>
        </w:rPr>
        <w:t>ы</w:t>
      </w:r>
      <w:r w:rsidRPr="00DA7D02">
        <w:rPr>
          <w:szCs w:val="26"/>
        </w:rPr>
        <w:t xml:space="preserve"> «Развитие муниципальной службы в Арсеньевском городском округе н</w:t>
      </w:r>
      <w:r w:rsidR="00E371AC">
        <w:rPr>
          <w:szCs w:val="26"/>
        </w:rPr>
        <w:t>а 2014 – 2020</w:t>
      </w:r>
      <w:r w:rsidR="002C1755">
        <w:rPr>
          <w:szCs w:val="26"/>
        </w:rPr>
        <w:t xml:space="preserve"> годы», утвержденной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BA580C" w:rsidRPr="00BA580C">
        <w:rPr>
          <w:szCs w:val="26"/>
        </w:rPr>
        <w:t xml:space="preserve"> </w:t>
      </w:r>
      <w:r w:rsidRPr="00DA7D02">
        <w:rPr>
          <w:szCs w:val="26"/>
        </w:rPr>
        <w:t>07 октября 2013 года № 835-па</w:t>
      </w:r>
      <w:r w:rsidR="008378FD">
        <w:rPr>
          <w:szCs w:val="26"/>
        </w:rPr>
        <w:t xml:space="preserve"> (в редакции постановлений администрации Арсеньевского городского округа</w:t>
      </w:r>
      <w:r w:rsidR="008378FD" w:rsidRPr="008378FD">
        <w:rPr>
          <w:szCs w:val="26"/>
        </w:rPr>
        <w:t xml:space="preserve"> </w:t>
      </w:r>
      <w:r w:rsidR="008378FD" w:rsidRPr="00A630C9">
        <w:rPr>
          <w:szCs w:val="26"/>
        </w:rPr>
        <w:t xml:space="preserve">от </w:t>
      </w:r>
      <w:r w:rsidR="008378FD">
        <w:rPr>
          <w:szCs w:val="26"/>
        </w:rPr>
        <w:t>30 декабря</w:t>
      </w:r>
      <w:r w:rsidR="008378FD" w:rsidRPr="00A630C9">
        <w:rPr>
          <w:szCs w:val="26"/>
        </w:rPr>
        <w:t xml:space="preserve"> 2014 года № </w:t>
      </w:r>
      <w:r w:rsidR="008378FD">
        <w:rPr>
          <w:szCs w:val="26"/>
        </w:rPr>
        <w:t>1222-</w:t>
      </w:r>
      <w:r w:rsidR="008378FD" w:rsidRPr="00A630C9">
        <w:rPr>
          <w:szCs w:val="26"/>
        </w:rPr>
        <w:t>па,</w:t>
      </w:r>
      <w:r w:rsidR="008378FD">
        <w:rPr>
          <w:szCs w:val="26"/>
        </w:rPr>
        <w:t xml:space="preserve"> от </w:t>
      </w:r>
      <w:r w:rsidR="008378FD" w:rsidRPr="00A630C9">
        <w:rPr>
          <w:szCs w:val="26"/>
        </w:rPr>
        <w:t>2</w:t>
      </w:r>
      <w:r w:rsidR="008378FD">
        <w:rPr>
          <w:szCs w:val="26"/>
        </w:rPr>
        <w:t>9</w:t>
      </w:r>
      <w:r w:rsidR="008378FD" w:rsidRPr="00A630C9">
        <w:rPr>
          <w:szCs w:val="26"/>
        </w:rPr>
        <w:t xml:space="preserve"> </w:t>
      </w:r>
      <w:r w:rsidR="008378FD">
        <w:rPr>
          <w:szCs w:val="26"/>
        </w:rPr>
        <w:t>июня</w:t>
      </w:r>
      <w:r w:rsidR="008378FD" w:rsidRPr="00A630C9">
        <w:rPr>
          <w:szCs w:val="26"/>
        </w:rPr>
        <w:t xml:space="preserve"> 2015 года № </w:t>
      </w:r>
      <w:r w:rsidR="008378FD">
        <w:rPr>
          <w:szCs w:val="26"/>
        </w:rPr>
        <w:t>515</w:t>
      </w:r>
      <w:r w:rsidR="008378FD" w:rsidRPr="00A630C9">
        <w:rPr>
          <w:szCs w:val="26"/>
        </w:rPr>
        <w:t>-па</w:t>
      </w:r>
      <w:r w:rsidR="00E371AC">
        <w:rPr>
          <w:szCs w:val="26"/>
        </w:rPr>
        <w:t>, от 01 декабря 2015 года № 858-па</w:t>
      </w:r>
      <w:r w:rsidR="005418AE">
        <w:rPr>
          <w:szCs w:val="26"/>
        </w:rPr>
        <w:t>, от 05 июля 2016 года № 543-па</w:t>
      </w:r>
      <w:r w:rsidR="002E0881">
        <w:rPr>
          <w:szCs w:val="26"/>
        </w:rPr>
        <w:t xml:space="preserve">, 24 ноября 2016 года </w:t>
      </w:r>
      <w:r w:rsidR="00892414">
        <w:rPr>
          <w:szCs w:val="26"/>
        </w:rPr>
        <w:br/>
      </w:r>
      <w:r w:rsidR="002E0881">
        <w:rPr>
          <w:szCs w:val="26"/>
        </w:rPr>
        <w:t>№ 931-па</w:t>
      </w:r>
      <w:r w:rsidR="000A1E6A">
        <w:rPr>
          <w:szCs w:val="26"/>
        </w:rPr>
        <w:t>, от 27 марта 2017 года</w:t>
      </w:r>
      <w:r w:rsidR="00892414">
        <w:rPr>
          <w:szCs w:val="26"/>
        </w:rPr>
        <w:t xml:space="preserve"> </w:t>
      </w:r>
      <w:r w:rsidR="000A1E6A">
        <w:rPr>
          <w:szCs w:val="26"/>
        </w:rPr>
        <w:t>№ 182-па</w:t>
      </w:r>
      <w:r w:rsidR="008378FD">
        <w:rPr>
          <w:szCs w:val="26"/>
        </w:rPr>
        <w:t>)</w:t>
      </w:r>
      <w:r w:rsidRPr="00DA7D02">
        <w:rPr>
          <w:szCs w:val="26"/>
        </w:rPr>
        <w:t xml:space="preserve"> (д</w:t>
      </w:r>
      <w:r w:rsidR="00D01D3A">
        <w:rPr>
          <w:szCs w:val="26"/>
        </w:rPr>
        <w:t>алее – м</w:t>
      </w:r>
      <w:r w:rsidR="001C6CD5">
        <w:rPr>
          <w:szCs w:val="26"/>
        </w:rPr>
        <w:t>униципальная программа)</w:t>
      </w:r>
      <w:r w:rsidR="00BA580C">
        <w:rPr>
          <w:szCs w:val="26"/>
        </w:rPr>
        <w:t>,</w:t>
      </w:r>
      <w:r w:rsidR="00BA580C" w:rsidRPr="00BA580C">
        <w:rPr>
          <w:szCs w:val="26"/>
        </w:rPr>
        <w:t xml:space="preserve"> </w:t>
      </w:r>
      <w:r w:rsidR="00892414">
        <w:rPr>
          <w:szCs w:val="26"/>
        </w:rPr>
        <w:t xml:space="preserve">изложив его в следующей редакции: </w:t>
      </w:r>
    </w:p>
    <w:p w:rsidR="00034E3F" w:rsidRDefault="00034E3F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>«Развитие муниципальной службы в Арсеньевском городском округе» на 2014 – 202</w:t>
      </w:r>
      <w:r w:rsidR="000A1E6A">
        <w:rPr>
          <w:szCs w:val="26"/>
        </w:rPr>
        <w:t>1</w:t>
      </w:r>
      <w:r w:rsidRPr="00DA7D02">
        <w:rPr>
          <w:szCs w:val="26"/>
        </w:rPr>
        <w:t xml:space="preserve"> годы».</w:t>
      </w:r>
    </w:p>
    <w:p w:rsidR="00E652D6" w:rsidRDefault="000A1E6A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2. </w:t>
      </w:r>
      <w:r w:rsidR="00E652D6">
        <w:rPr>
          <w:szCs w:val="26"/>
        </w:rPr>
        <w:t>Внести изменения в муниципальную программу, изложив ее в редакции приложения к настоящему постановлению.</w:t>
      </w:r>
    </w:p>
    <w:p w:rsidR="007C7B0D" w:rsidRPr="00DA7D02" w:rsidRDefault="002C1755" w:rsidP="007C7B0D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>
        <w:rPr>
          <w:szCs w:val="26"/>
        </w:rPr>
        <w:lastRenderedPageBreak/>
        <w:t>3</w:t>
      </w:r>
      <w:r w:rsidR="007C7B0D" w:rsidRPr="00DA7D02">
        <w:rPr>
          <w:szCs w:val="26"/>
        </w:rPr>
        <w:t>.</w:t>
      </w:r>
      <w:r w:rsidR="00D01D3A" w:rsidRPr="00D01D3A">
        <w:rPr>
          <w:szCs w:val="26"/>
        </w:rPr>
        <w:t xml:space="preserve"> </w:t>
      </w:r>
      <w:r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="00D01D3A" w:rsidRPr="00DA7D02">
        <w:rPr>
          <w:szCs w:val="26"/>
        </w:rPr>
        <w:t>.</w:t>
      </w:r>
    </w:p>
    <w:p w:rsidR="007C7B0D" w:rsidRPr="00DA7D02" w:rsidRDefault="002C1755" w:rsidP="00696BD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>4</w:t>
      </w:r>
      <w:r w:rsidR="007C7B0D" w:rsidRPr="00DA7D02">
        <w:rPr>
          <w:szCs w:val="26"/>
        </w:rPr>
        <w:t xml:space="preserve">. </w:t>
      </w:r>
      <w:r w:rsidR="00D01D3A" w:rsidRPr="00DA7D02">
        <w:rPr>
          <w:szCs w:val="26"/>
        </w:rPr>
        <w:t>Настоящее постановление вступает в силу после его официального опубликования.</w:t>
      </w:r>
    </w:p>
    <w:p w:rsidR="007C7B0D" w:rsidRDefault="007C7B0D" w:rsidP="00D01D3A">
      <w:pPr>
        <w:tabs>
          <w:tab w:val="left" w:pos="0"/>
        </w:tabs>
        <w:ind w:left="142" w:firstLine="0"/>
        <w:rPr>
          <w:szCs w:val="26"/>
        </w:rPr>
      </w:pPr>
    </w:p>
    <w:p w:rsidR="00D01D3A" w:rsidRDefault="00D01D3A" w:rsidP="00D01D3A">
      <w:pPr>
        <w:tabs>
          <w:tab w:val="left" w:pos="0"/>
        </w:tabs>
        <w:ind w:left="142" w:firstLine="0"/>
        <w:rPr>
          <w:szCs w:val="26"/>
        </w:rPr>
      </w:pPr>
    </w:p>
    <w:p w:rsidR="00696BD9" w:rsidRDefault="00892414" w:rsidP="000B5408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EC1C7E">
        <w:rPr>
          <w:szCs w:val="26"/>
        </w:rPr>
        <w:t xml:space="preserve"> </w:t>
      </w:r>
      <w:r w:rsidR="00D96F41">
        <w:rPr>
          <w:szCs w:val="26"/>
        </w:rPr>
        <w:t>Глав</w:t>
      </w:r>
      <w:r w:rsidR="00EC1C7E">
        <w:rPr>
          <w:szCs w:val="26"/>
        </w:rPr>
        <w:t>ы</w:t>
      </w:r>
      <w:r w:rsidR="007546D3" w:rsidRPr="00DA7D02">
        <w:rPr>
          <w:szCs w:val="26"/>
        </w:rPr>
        <w:t xml:space="preserve"> городского округа</w:t>
      </w:r>
      <w:r w:rsidR="007546D3" w:rsidRPr="00DA7D02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  <w:t xml:space="preserve">        </w:t>
      </w:r>
      <w:r w:rsidR="00D96F41">
        <w:rPr>
          <w:szCs w:val="26"/>
        </w:rPr>
        <w:t xml:space="preserve">   </w:t>
      </w:r>
      <w:r w:rsidR="00EC1C7E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E652D6" w:rsidRDefault="00E652D6" w:rsidP="000B5408">
      <w:pPr>
        <w:ind w:firstLine="0"/>
        <w:rPr>
          <w:szCs w:val="26"/>
        </w:rPr>
      </w:pPr>
    </w:p>
    <w:p w:rsidR="00AB352E" w:rsidRDefault="00AB352E" w:rsidP="00260D79">
      <w:pPr>
        <w:ind w:firstLine="6096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260D79" w:rsidRDefault="00260D79" w:rsidP="00260D79">
      <w:pPr>
        <w:ind w:firstLine="6096"/>
        <w:jc w:val="center"/>
        <w:rPr>
          <w:szCs w:val="26"/>
        </w:rPr>
      </w:pPr>
    </w:p>
    <w:p w:rsidR="00260D79" w:rsidRDefault="00260D79" w:rsidP="00260D79">
      <w:pPr>
        <w:ind w:firstLine="6096"/>
        <w:rPr>
          <w:szCs w:val="26"/>
        </w:rPr>
      </w:pPr>
      <w:r>
        <w:rPr>
          <w:szCs w:val="26"/>
        </w:rPr>
        <w:t>к</w:t>
      </w:r>
      <w:r w:rsidR="00AB352E">
        <w:rPr>
          <w:szCs w:val="26"/>
        </w:rPr>
        <w:t xml:space="preserve"> постановлению администрации </w:t>
      </w:r>
    </w:p>
    <w:p w:rsidR="00AB352E" w:rsidRDefault="00260D79" w:rsidP="00260D79">
      <w:pPr>
        <w:ind w:firstLine="6096"/>
        <w:rPr>
          <w:szCs w:val="26"/>
        </w:rPr>
      </w:pPr>
      <w:r>
        <w:rPr>
          <w:szCs w:val="26"/>
        </w:rPr>
        <w:t>Арсеньевского</w:t>
      </w:r>
      <w:r w:rsidR="00AB352E">
        <w:rPr>
          <w:szCs w:val="26"/>
        </w:rPr>
        <w:t xml:space="preserve"> городского </w:t>
      </w:r>
      <w:r>
        <w:rPr>
          <w:szCs w:val="26"/>
        </w:rPr>
        <w:t>округа</w:t>
      </w:r>
    </w:p>
    <w:p w:rsidR="00260D79" w:rsidRDefault="00260D79" w:rsidP="00260D79">
      <w:pPr>
        <w:ind w:firstLine="6096"/>
        <w:rPr>
          <w:szCs w:val="26"/>
        </w:rPr>
      </w:pPr>
      <w:r>
        <w:rPr>
          <w:szCs w:val="26"/>
        </w:rPr>
        <w:t xml:space="preserve">от </w:t>
      </w:r>
      <w:r w:rsidR="00DA60C0">
        <w:rPr>
          <w:szCs w:val="26"/>
          <w:u w:val="single"/>
        </w:rPr>
        <w:t xml:space="preserve">04 </w:t>
      </w:r>
      <w:proofErr w:type="gramStart"/>
      <w:r w:rsidR="00DA60C0">
        <w:rPr>
          <w:szCs w:val="26"/>
          <w:u w:val="single"/>
        </w:rPr>
        <w:t xml:space="preserve">сентября </w:t>
      </w:r>
      <w:r>
        <w:rPr>
          <w:szCs w:val="26"/>
        </w:rPr>
        <w:t xml:space="preserve"> 201</w:t>
      </w:r>
      <w:r w:rsidR="00E652D6">
        <w:rPr>
          <w:szCs w:val="26"/>
        </w:rPr>
        <w:t>8</w:t>
      </w:r>
      <w:proofErr w:type="gramEnd"/>
      <w:r>
        <w:rPr>
          <w:szCs w:val="26"/>
        </w:rPr>
        <w:t xml:space="preserve"> г. № </w:t>
      </w:r>
      <w:r w:rsidR="00DA60C0">
        <w:rPr>
          <w:szCs w:val="26"/>
          <w:u w:val="single"/>
        </w:rPr>
        <w:t>567-па</w:t>
      </w:r>
    </w:p>
    <w:p w:rsidR="00AB352E" w:rsidRDefault="00AB352E" w:rsidP="00260D79">
      <w:pPr>
        <w:ind w:firstLine="6096"/>
        <w:rPr>
          <w:szCs w:val="26"/>
        </w:rPr>
      </w:pPr>
    </w:p>
    <w:p w:rsidR="00AB352E" w:rsidRDefault="00AB352E" w:rsidP="000B5408">
      <w:pPr>
        <w:ind w:firstLine="0"/>
        <w:rPr>
          <w:szCs w:val="26"/>
        </w:rPr>
      </w:pPr>
    </w:p>
    <w:p w:rsidR="00E652D6" w:rsidRPr="00E652D6" w:rsidRDefault="00E652D6" w:rsidP="00AB352E">
      <w:pPr>
        <w:ind w:firstLine="0"/>
        <w:jc w:val="center"/>
        <w:outlineLvl w:val="1"/>
        <w:rPr>
          <w:b/>
          <w:szCs w:val="26"/>
        </w:rPr>
      </w:pPr>
      <w:r w:rsidRPr="00E652D6">
        <w:rPr>
          <w:b/>
          <w:szCs w:val="26"/>
        </w:rPr>
        <w:t>МУНИЦИПАЛЬНАЯ ПРОГРАММА</w:t>
      </w:r>
      <w:bookmarkStart w:id="0" w:name="_GoBack"/>
      <w:bookmarkEnd w:id="0"/>
    </w:p>
    <w:p w:rsidR="00E652D6" w:rsidRPr="00E652D6" w:rsidRDefault="00E652D6" w:rsidP="00AB352E">
      <w:pPr>
        <w:ind w:firstLine="0"/>
        <w:jc w:val="center"/>
        <w:outlineLvl w:val="1"/>
        <w:rPr>
          <w:b/>
          <w:szCs w:val="26"/>
        </w:rPr>
      </w:pPr>
      <w:r w:rsidRPr="00E652D6">
        <w:rPr>
          <w:b/>
          <w:szCs w:val="26"/>
        </w:rPr>
        <w:t>«РАЗВИТИЕ МУНИЦИПАЛЬНОЙ СЛУЖБЫ В АРСЕНЬЕВСКОМ ГОРОДСКОМ ОКРУГЕ» НА 2014 – 2021 ГОДЫ</w:t>
      </w:r>
    </w:p>
    <w:p w:rsidR="00E652D6" w:rsidRDefault="00E652D6" w:rsidP="00AB352E">
      <w:pPr>
        <w:ind w:firstLine="0"/>
        <w:jc w:val="center"/>
        <w:outlineLvl w:val="1"/>
        <w:rPr>
          <w:szCs w:val="26"/>
        </w:rPr>
      </w:pPr>
    </w:p>
    <w:p w:rsidR="00E652D6" w:rsidRDefault="00E652D6" w:rsidP="00AB352E">
      <w:pPr>
        <w:ind w:firstLine="0"/>
        <w:jc w:val="center"/>
        <w:outlineLvl w:val="1"/>
        <w:rPr>
          <w:szCs w:val="26"/>
        </w:rPr>
      </w:pPr>
    </w:p>
    <w:p w:rsidR="00AB352E" w:rsidRPr="00E652D6" w:rsidRDefault="00AB352E" w:rsidP="00AB352E">
      <w:pPr>
        <w:ind w:firstLine="0"/>
        <w:jc w:val="center"/>
        <w:outlineLvl w:val="1"/>
        <w:rPr>
          <w:b/>
          <w:szCs w:val="26"/>
        </w:rPr>
      </w:pPr>
      <w:r w:rsidRPr="00E652D6">
        <w:rPr>
          <w:b/>
          <w:szCs w:val="26"/>
        </w:rPr>
        <w:t>ПАСПОРТ ПРОГРАММЫ</w:t>
      </w: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AB352E" w:rsidRPr="00DA7D02" w:rsidRDefault="00AB352E" w:rsidP="000A1E6A">
            <w:pPr>
              <w:spacing w:after="240"/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DA7D02">
              <w:rPr>
                <w:szCs w:val="26"/>
              </w:rPr>
              <w:t xml:space="preserve">униципальная </w:t>
            </w:r>
            <w:hyperlink w:anchor="Par34" w:history="1">
              <w:r w:rsidRPr="00DA7D02">
                <w:rPr>
                  <w:szCs w:val="26"/>
                </w:rPr>
                <w:t>программ</w:t>
              </w:r>
            </w:hyperlink>
            <w:r w:rsidRPr="00DA7D02">
              <w:rPr>
                <w:szCs w:val="26"/>
              </w:rPr>
              <w:t>а «Развитие муниципальной службы в Арсеньевском городском округе» на 2014 – 202</w:t>
            </w:r>
            <w:r w:rsidR="000A1E6A">
              <w:rPr>
                <w:szCs w:val="26"/>
              </w:rPr>
              <w:t>1</w:t>
            </w:r>
            <w:r w:rsidRPr="00DA7D02">
              <w:rPr>
                <w:szCs w:val="26"/>
              </w:rPr>
              <w:t xml:space="preserve"> годы (далее - Программа)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  <w:r w:rsidRPr="00DA7D02">
              <w:rPr>
                <w:color w:val="000000"/>
                <w:szCs w:val="26"/>
              </w:rPr>
              <w:t xml:space="preserve"> 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Соисполнители программы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spacing w:after="240"/>
              <w:ind w:firstLine="0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  <w:r w:rsidRPr="00DA7D02">
              <w:rPr>
                <w:szCs w:val="26"/>
              </w:rPr>
              <w:t xml:space="preserve"> 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Структура программы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spacing w:after="240"/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Повышение квалификации муниципальных служащих Арсеньевского городского округа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Цели программы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Основные цели Программы:</w:t>
            </w:r>
          </w:p>
          <w:p w:rsidR="00AB352E" w:rsidRPr="00DA7D02" w:rsidRDefault="00AB352E" w:rsidP="00E652D6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1. Развитие и совершенствование муниципальной службы в Арсеньевском городском округе.</w:t>
            </w:r>
          </w:p>
          <w:p w:rsidR="00AB352E" w:rsidRPr="00DA7D02" w:rsidRDefault="00AB352E" w:rsidP="00E652D6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2.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городского округа.</w:t>
            </w:r>
          </w:p>
          <w:p w:rsidR="00AB352E" w:rsidRPr="00DA7D02" w:rsidRDefault="00AB352E" w:rsidP="00E652D6">
            <w:pPr>
              <w:spacing w:after="240" w:line="270" w:lineRule="atLeast"/>
              <w:ind w:firstLine="317"/>
              <w:rPr>
                <w:szCs w:val="26"/>
              </w:rPr>
            </w:pPr>
            <w:r w:rsidRPr="00DA7D02">
              <w:rPr>
                <w:szCs w:val="26"/>
              </w:rPr>
              <w:t>3. Создание здоровых и безопасных условий труда муниципальным служащим администрации городского округа.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Задачи программы 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ind w:firstLine="317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AB352E" w:rsidRPr="00DA7D02" w:rsidRDefault="00AB352E" w:rsidP="00E652D6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1. Совершенствование нормативной правовой базы по вопросам развития муниципальной службы.</w:t>
            </w:r>
          </w:p>
          <w:p w:rsidR="00AB352E" w:rsidRPr="00DA7D02" w:rsidRDefault="00AB352E" w:rsidP="00E652D6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 xml:space="preserve">2. Оценка потребности в обучении (количество муниципальных служащих и направления </w:t>
            </w:r>
            <w:r w:rsidRPr="00DA7D02">
              <w:rPr>
                <w:szCs w:val="26"/>
              </w:rPr>
              <w:lastRenderedPageBreak/>
              <w:t>подготовки).</w:t>
            </w:r>
          </w:p>
          <w:p w:rsidR="00AB352E" w:rsidRPr="00DA7D02" w:rsidRDefault="00AB352E" w:rsidP="00E652D6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3. Формирование условий по повышению квалификации муниципальных служащих и совершенствование механизмов работы с кадрами.</w:t>
            </w:r>
          </w:p>
          <w:p w:rsidR="00AB352E" w:rsidRPr="00DA7D02" w:rsidRDefault="00AB352E" w:rsidP="00E652D6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4. Создание единой системы непрерывного обучения муниципальных служащих.</w:t>
            </w:r>
          </w:p>
          <w:p w:rsidR="00AB352E" w:rsidRPr="00DA7D02" w:rsidRDefault="00AB352E" w:rsidP="00E652D6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5. Обеспечение формирования качественного кадрового резерва для замещения вакантных должностей муниципальной службы в городском округе и его эффективное использование.</w:t>
            </w:r>
          </w:p>
          <w:p w:rsidR="00AB352E" w:rsidRPr="00DA7D02" w:rsidRDefault="00AB352E" w:rsidP="00E652D6">
            <w:pPr>
              <w:suppressAutoHyphens/>
              <w:spacing w:after="240"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6. Обеспечение в администрации городского округа условий труда на каждом рабочем месте в соответствии с требованиями охраны труда.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Оценка ожидаемой эффективности определя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7D02">
              <w:rPr>
                <w:color w:val="000000"/>
                <w:sz w:val="26"/>
                <w:szCs w:val="26"/>
              </w:rPr>
              <w:t>тся по следующим критериям: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1. Количество муниципальных служащих, прошедших профессиональную подготовку, чел.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2. Количество муниципальных служащих, прошедших повышение квалификации по краткосрочным программам, чел.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3. Количество муниципальных служащих, прошедших повышение квалификации, чел.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4. Количество вакантных должностей муниципальной службы, замещенных из кадрового резерва, чел.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5. Количество принятых муниципальных правовых актов по вопросам муниципальной службы, ед.</w:t>
            </w:r>
          </w:p>
          <w:p w:rsidR="00AB352E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DA7D02">
              <w:rPr>
                <w:sz w:val="26"/>
                <w:szCs w:val="26"/>
              </w:rPr>
              <w:t xml:space="preserve">6. </w:t>
            </w:r>
            <w:r w:rsidRPr="00A92661">
              <w:rPr>
                <w:color w:val="000000"/>
                <w:sz w:val="26"/>
                <w:szCs w:val="26"/>
              </w:rPr>
              <w:t>Количество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  <w:r>
              <w:rPr>
                <w:sz w:val="26"/>
                <w:szCs w:val="26"/>
              </w:rPr>
              <w:t>, ед.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DA7D02">
              <w:rPr>
                <w:sz w:val="26"/>
                <w:szCs w:val="26"/>
              </w:rPr>
              <w:t>Количество рабочих мест, на которых проведена специальная оценка условий труда (рабочие места).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AB352E" w:rsidRPr="00DA7D02" w:rsidRDefault="00AB352E" w:rsidP="000A1E6A">
            <w:pPr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2014- 202</w:t>
            </w:r>
            <w:r w:rsidR="000A1E6A">
              <w:rPr>
                <w:szCs w:val="26"/>
              </w:rPr>
              <w:t>1</w:t>
            </w:r>
            <w:r w:rsidRPr="00DA7D02">
              <w:rPr>
                <w:szCs w:val="26"/>
              </w:rPr>
              <w:t xml:space="preserve"> годы в один этап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AB352E" w:rsidRPr="00DA7D02" w:rsidRDefault="00AB352E" w:rsidP="00E652D6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0A1E6A">
              <w:rPr>
                <w:szCs w:val="26"/>
              </w:rPr>
              <w:t>860,8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2014 </w:t>
            </w:r>
            <w:proofErr w:type="gramStart"/>
            <w:r w:rsidRPr="00DA7D02">
              <w:rPr>
                <w:color w:val="000000"/>
                <w:sz w:val="26"/>
                <w:szCs w:val="26"/>
              </w:rPr>
              <w:t>году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50 тыс. рублей; 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2015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98,4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2016 году </w:t>
            </w:r>
            <w:r>
              <w:rPr>
                <w:color w:val="000000"/>
                <w:sz w:val="26"/>
                <w:szCs w:val="26"/>
              </w:rPr>
              <w:t>– 337,4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2017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2018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AB352E" w:rsidRPr="00DA7D02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2019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E652D6" w:rsidRDefault="00AB352E" w:rsidP="00E652D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lastRenderedPageBreak/>
              <w:t xml:space="preserve"> - в 2020 году –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DA7D02">
              <w:rPr>
                <w:color w:val="000000"/>
                <w:sz w:val="26"/>
                <w:szCs w:val="26"/>
              </w:rPr>
              <w:t>75 тыс. рублей</w:t>
            </w:r>
            <w:r w:rsidR="000A1E6A">
              <w:rPr>
                <w:color w:val="000000"/>
                <w:sz w:val="26"/>
                <w:szCs w:val="26"/>
              </w:rPr>
              <w:t>;</w:t>
            </w:r>
          </w:p>
          <w:p w:rsidR="000A1E6A" w:rsidRPr="00DA7D02" w:rsidRDefault="000A1E6A" w:rsidP="00E652D6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2021 году </w:t>
            </w:r>
            <w:r w:rsidR="00E652D6">
              <w:rPr>
                <w:color w:val="000000"/>
                <w:sz w:val="26"/>
                <w:szCs w:val="26"/>
              </w:rPr>
              <w:t xml:space="preserve">-       </w:t>
            </w:r>
            <w:r w:rsidRPr="00E652D6">
              <w:rPr>
                <w:color w:val="000000"/>
                <w:sz w:val="26"/>
                <w:szCs w:val="26"/>
              </w:rPr>
              <w:t>75 тыс. рублей.</w:t>
            </w:r>
          </w:p>
        </w:tc>
      </w:tr>
      <w:tr w:rsidR="00AB352E" w:rsidRPr="00DA7D02" w:rsidTr="00E652D6">
        <w:tc>
          <w:tcPr>
            <w:tcW w:w="3936" w:type="dxa"/>
          </w:tcPr>
          <w:p w:rsidR="00AB352E" w:rsidRPr="00DA7D02" w:rsidRDefault="00AB352E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AB352E" w:rsidRPr="00244EB5" w:rsidRDefault="00AB352E" w:rsidP="00E652D6">
            <w:pPr>
              <w:numPr>
                <w:ilvl w:val="0"/>
                <w:numId w:val="2"/>
              </w:numPr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Принятие </w:t>
            </w:r>
            <w:r w:rsidR="000A1E6A">
              <w:rPr>
                <w:color w:val="000000"/>
                <w:szCs w:val="26"/>
              </w:rPr>
              <w:t>1</w:t>
            </w:r>
            <w:r w:rsidR="00E652D6">
              <w:rPr>
                <w:color w:val="000000"/>
                <w:szCs w:val="26"/>
              </w:rPr>
              <w:t>0</w:t>
            </w:r>
            <w:r w:rsidRPr="00244EB5">
              <w:rPr>
                <w:color w:val="000000"/>
                <w:szCs w:val="26"/>
              </w:rPr>
              <w:t xml:space="preserve"> локальных нормативных актов по вопросам муниципальной службы. </w:t>
            </w:r>
          </w:p>
          <w:p w:rsidR="00AB352E" w:rsidRPr="00244EB5" w:rsidRDefault="00AB352E" w:rsidP="00E652D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Количество муниципальных служащих администрации городского округа, прошедших обучение по программам повышения квалификации </w:t>
            </w:r>
            <w:r>
              <w:rPr>
                <w:color w:val="000000"/>
                <w:szCs w:val="26"/>
              </w:rPr>
              <w:t xml:space="preserve">и </w:t>
            </w:r>
            <w:r w:rsidR="00A862FA">
              <w:rPr>
                <w:color w:val="000000"/>
                <w:szCs w:val="26"/>
              </w:rPr>
              <w:t>профессиональной подготовки, 100</w:t>
            </w:r>
            <w:r w:rsidRPr="00244EB5">
              <w:rPr>
                <w:color w:val="000000"/>
                <w:szCs w:val="26"/>
              </w:rPr>
              <w:t xml:space="preserve"> человек.</w:t>
            </w:r>
          </w:p>
          <w:p w:rsidR="00AB352E" w:rsidRDefault="00AB352E" w:rsidP="00E652D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color w:val="000000"/>
                <w:szCs w:val="26"/>
              </w:rPr>
              <w:t>К</w:t>
            </w:r>
            <w:r>
              <w:rPr>
                <w:color w:val="000000"/>
                <w:szCs w:val="26"/>
              </w:rPr>
              <w:t>оличество</w:t>
            </w:r>
            <w:r w:rsidRPr="00244EB5">
              <w:rPr>
                <w:color w:val="000000"/>
                <w:szCs w:val="26"/>
              </w:rPr>
              <w:t xml:space="preserve"> муниципальных служащих администрации городского округа, замещенных из кадрового резерва, </w:t>
            </w:r>
            <w:r w:rsidR="00A862FA">
              <w:rPr>
                <w:color w:val="000000"/>
                <w:szCs w:val="26"/>
              </w:rPr>
              <w:t>9</w:t>
            </w:r>
            <w:r w:rsidRPr="00244EB5">
              <w:rPr>
                <w:color w:val="000000"/>
                <w:szCs w:val="26"/>
              </w:rPr>
              <w:t xml:space="preserve"> человек</w:t>
            </w:r>
            <w:r w:rsidRPr="00244EB5">
              <w:rPr>
                <w:szCs w:val="26"/>
              </w:rPr>
              <w:t>.</w:t>
            </w:r>
          </w:p>
          <w:p w:rsidR="001A7D63" w:rsidRPr="00244EB5" w:rsidRDefault="001A7D63" w:rsidP="00E652D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>
              <w:rPr>
                <w:color w:val="000000"/>
                <w:szCs w:val="26"/>
              </w:rPr>
              <w:t>Проведение 40</w:t>
            </w:r>
            <w:r w:rsidRPr="00DA7D02">
              <w:rPr>
                <w:color w:val="000000"/>
                <w:szCs w:val="26"/>
              </w:rPr>
              <w:t xml:space="preserve"> проверок соблюдения муниципальными служащими установленных</w:t>
            </w:r>
            <w:r>
              <w:rPr>
                <w:color w:val="000000"/>
                <w:szCs w:val="26"/>
              </w:rPr>
              <w:t xml:space="preserve"> обязанностей,</w:t>
            </w:r>
            <w:r w:rsidRPr="00DA7D02">
              <w:rPr>
                <w:color w:val="000000"/>
                <w:szCs w:val="26"/>
              </w:rPr>
              <w:t xml:space="preserve"> ограничений и запретов, а также требований о предотвращении или урегулировании конфликта интересов</w:t>
            </w:r>
            <w:r>
              <w:rPr>
                <w:color w:val="000000"/>
                <w:szCs w:val="26"/>
              </w:rPr>
              <w:t>, 40</w:t>
            </w:r>
          </w:p>
          <w:p w:rsidR="00AB352E" w:rsidRPr="00DA7D02" w:rsidRDefault="00AB352E" w:rsidP="00E652D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szCs w:val="26"/>
              </w:rPr>
              <w:t>Проведение специальной оценки условий труда на 7</w:t>
            </w:r>
            <w:r>
              <w:rPr>
                <w:szCs w:val="26"/>
              </w:rPr>
              <w:t>5</w:t>
            </w:r>
            <w:r w:rsidRPr="00244EB5">
              <w:rPr>
                <w:szCs w:val="26"/>
              </w:rPr>
              <w:t xml:space="preserve">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муниципальных служащих администрации городского округа.</w:t>
            </w:r>
          </w:p>
        </w:tc>
      </w:tr>
    </w:tbl>
    <w:p w:rsidR="00AB352E" w:rsidRDefault="00AB352E" w:rsidP="00AB352E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</w:p>
    <w:p w:rsidR="00E652D6" w:rsidRDefault="00E652D6" w:rsidP="00E652D6">
      <w:pPr>
        <w:jc w:val="center"/>
        <w:outlineLvl w:val="1"/>
        <w:rPr>
          <w:szCs w:val="26"/>
        </w:rPr>
      </w:pPr>
    </w:p>
    <w:p w:rsidR="00E652D6" w:rsidRPr="00DA7D02" w:rsidRDefault="00E652D6" w:rsidP="00E652D6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I. Содержание проблемы и обоснование</w:t>
      </w:r>
    </w:p>
    <w:p w:rsidR="00E652D6" w:rsidRPr="00DA7D02" w:rsidRDefault="00E652D6" w:rsidP="00E652D6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необходимости ее решения программными методами</w:t>
      </w:r>
    </w:p>
    <w:p w:rsidR="00E652D6" w:rsidRPr="00DA7D02" w:rsidRDefault="00E652D6" w:rsidP="00E652D6">
      <w:pPr>
        <w:ind w:firstLine="540"/>
        <w:outlineLvl w:val="1"/>
        <w:rPr>
          <w:szCs w:val="26"/>
        </w:rPr>
      </w:pP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>Реформирование системы местного самоуправления является одним из важнейших условий ускорения социально-экономического развития страны.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>Административная реформа, проводимая Правительством Российской Федерации, выдвинула на первый план проблему развития муниципальной службы, формирования кадрового состава муниципальных служащих, обладающих современными научными знаниями в области управления.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Реализация Федерального закона от 06 октября 2003 года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 отражается на качестве работы администрации городского округа. 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Программа разработана в соответствии со статьей 35 Федерального закона от 02 марта 2007 года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средств бюджета городского округа. </w:t>
      </w:r>
    </w:p>
    <w:p w:rsidR="001A7D63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Наиболее приоритетным и эффективным направлением развития муниципальной службы представляется </w:t>
      </w:r>
      <w:r w:rsidR="001A7D63">
        <w:rPr>
          <w:color w:val="000000"/>
          <w:sz w:val="26"/>
          <w:szCs w:val="26"/>
        </w:rPr>
        <w:t>обучение</w:t>
      </w:r>
      <w:r w:rsidRPr="00DA7D02">
        <w:rPr>
          <w:color w:val="000000"/>
          <w:sz w:val="26"/>
          <w:szCs w:val="26"/>
        </w:rPr>
        <w:t xml:space="preserve"> </w:t>
      </w:r>
      <w:r w:rsidR="001A7D63">
        <w:rPr>
          <w:color w:val="000000"/>
          <w:sz w:val="26"/>
          <w:szCs w:val="26"/>
        </w:rPr>
        <w:t xml:space="preserve">муниципальных служащих по различным дополнительным образовательным программам повышения квалификации. </w:t>
      </w:r>
    </w:p>
    <w:p w:rsidR="00E652D6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lastRenderedPageBreak/>
        <w:t>Реализация Программы позволит формировать у муниципальных служащих необходимые профессиональные знания, умения и навыки, позволяющие эффективно выполнять должностные обязанности.</w:t>
      </w:r>
    </w:p>
    <w:p w:rsidR="00E652D6" w:rsidRDefault="00E652D6" w:rsidP="00E652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652D6" w:rsidRPr="00DA7D02" w:rsidRDefault="00E652D6" w:rsidP="00E652D6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II. Цели и задачи Программы</w:t>
      </w:r>
    </w:p>
    <w:p w:rsidR="00E652D6" w:rsidRPr="00DA7D02" w:rsidRDefault="00E652D6" w:rsidP="00E652D6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E652D6" w:rsidRPr="00DA7D02" w:rsidRDefault="00E652D6" w:rsidP="00E652D6">
      <w:pPr>
        <w:rPr>
          <w:color w:val="000000"/>
          <w:szCs w:val="26"/>
        </w:rPr>
      </w:pPr>
      <w:r w:rsidRPr="00DA7D02">
        <w:rPr>
          <w:color w:val="000000"/>
          <w:szCs w:val="26"/>
        </w:rPr>
        <w:t>Основные цели Программы:</w:t>
      </w:r>
    </w:p>
    <w:p w:rsidR="00E652D6" w:rsidRPr="00DA7D02" w:rsidRDefault="00E652D6" w:rsidP="00E652D6">
      <w:pPr>
        <w:rPr>
          <w:color w:val="000000"/>
          <w:szCs w:val="26"/>
        </w:rPr>
      </w:pPr>
      <w:r w:rsidRPr="00DA7D02">
        <w:rPr>
          <w:color w:val="000000"/>
          <w:szCs w:val="26"/>
        </w:rPr>
        <w:t>1. Развитие и совершенствование муниципальной службы в администрации городского округа.</w:t>
      </w:r>
    </w:p>
    <w:p w:rsidR="00E652D6" w:rsidRPr="00DA7D02" w:rsidRDefault="00E652D6" w:rsidP="00E652D6">
      <w:pPr>
        <w:outlineLvl w:val="1"/>
        <w:rPr>
          <w:color w:val="000000"/>
          <w:szCs w:val="26"/>
        </w:rPr>
      </w:pPr>
      <w:r w:rsidRPr="00DA7D02">
        <w:rPr>
          <w:color w:val="000000"/>
          <w:szCs w:val="26"/>
        </w:rPr>
        <w:t>2.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городского округа.</w:t>
      </w:r>
    </w:p>
    <w:p w:rsidR="00E652D6" w:rsidRPr="00DA7D02" w:rsidRDefault="00E652D6" w:rsidP="00E652D6">
      <w:pPr>
        <w:outlineLvl w:val="1"/>
        <w:rPr>
          <w:szCs w:val="26"/>
        </w:rPr>
      </w:pPr>
      <w:r w:rsidRPr="00DA7D02">
        <w:rPr>
          <w:color w:val="000000"/>
          <w:szCs w:val="26"/>
        </w:rPr>
        <w:t xml:space="preserve">3. </w:t>
      </w:r>
      <w:r w:rsidRPr="00DA7D02">
        <w:rPr>
          <w:szCs w:val="26"/>
        </w:rPr>
        <w:t>Создание здоровых и безопасных условий труда муниципальным служащим администрации городского округа.</w:t>
      </w:r>
    </w:p>
    <w:p w:rsidR="00E652D6" w:rsidRPr="00DA7D02" w:rsidRDefault="00E652D6" w:rsidP="00E652D6">
      <w:pPr>
        <w:outlineLvl w:val="1"/>
        <w:rPr>
          <w:szCs w:val="26"/>
        </w:rPr>
      </w:pPr>
      <w:r w:rsidRPr="00DA7D02">
        <w:rPr>
          <w:szCs w:val="26"/>
        </w:rPr>
        <w:t>Для успешного достижения поставленных целей предполагается решение следующих задач:</w:t>
      </w:r>
    </w:p>
    <w:p w:rsidR="00E652D6" w:rsidRPr="00DA7D02" w:rsidRDefault="00E652D6" w:rsidP="00E652D6">
      <w:pPr>
        <w:suppressAutoHyphens/>
        <w:ind w:right="-29"/>
        <w:rPr>
          <w:szCs w:val="26"/>
        </w:rPr>
      </w:pPr>
      <w:r w:rsidRPr="00DA7D02">
        <w:rPr>
          <w:szCs w:val="26"/>
        </w:rPr>
        <w:t>1. Совершенствование нормативной правовой базы по вопросам развития муниципальной службы.</w:t>
      </w:r>
    </w:p>
    <w:p w:rsidR="00E652D6" w:rsidRPr="00DA7D02" w:rsidRDefault="00E652D6" w:rsidP="00E652D6">
      <w:pPr>
        <w:suppressAutoHyphens/>
        <w:ind w:right="-29"/>
        <w:rPr>
          <w:szCs w:val="26"/>
        </w:rPr>
      </w:pPr>
      <w:r w:rsidRPr="00DA7D02">
        <w:rPr>
          <w:szCs w:val="26"/>
        </w:rPr>
        <w:t>2. Оценка потребности в обучении (количество муниципальных служащих и направления подготовки).</w:t>
      </w:r>
    </w:p>
    <w:p w:rsidR="00E652D6" w:rsidRPr="00DA7D02" w:rsidRDefault="00E652D6" w:rsidP="00E652D6">
      <w:pPr>
        <w:suppressAutoHyphens/>
        <w:ind w:right="-29"/>
        <w:rPr>
          <w:szCs w:val="26"/>
        </w:rPr>
      </w:pPr>
      <w:r w:rsidRPr="00DA7D02">
        <w:rPr>
          <w:szCs w:val="26"/>
        </w:rPr>
        <w:t>3. Формирование условий по повышению квалификации муниципальных служащих и совершенствование механизмов работы с кадрами.</w:t>
      </w:r>
    </w:p>
    <w:p w:rsidR="00E652D6" w:rsidRPr="00DA7D02" w:rsidRDefault="00E652D6" w:rsidP="00E652D6">
      <w:pPr>
        <w:suppressAutoHyphens/>
        <w:ind w:right="-29"/>
        <w:rPr>
          <w:szCs w:val="26"/>
        </w:rPr>
      </w:pPr>
      <w:r w:rsidRPr="00DA7D02">
        <w:rPr>
          <w:szCs w:val="26"/>
        </w:rPr>
        <w:t>4. Создание единой системы непрерывного обучения муниципальных служащих.</w:t>
      </w:r>
    </w:p>
    <w:p w:rsidR="00E652D6" w:rsidRPr="00DA7D02" w:rsidRDefault="00E652D6" w:rsidP="00E652D6">
      <w:pPr>
        <w:tabs>
          <w:tab w:val="left" w:pos="8041"/>
        </w:tabs>
        <w:rPr>
          <w:szCs w:val="26"/>
        </w:rPr>
      </w:pPr>
      <w:r w:rsidRPr="00DA7D02">
        <w:rPr>
          <w:szCs w:val="26"/>
        </w:rPr>
        <w:t>5. Обеспечение формирования качественного кадрового резерва для замещения вакантных должностей муниципальной службы в администрации Арсеньевского городского округа и его эффективное использование.</w:t>
      </w:r>
    </w:p>
    <w:p w:rsidR="00E652D6" w:rsidRPr="00DA7D02" w:rsidRDefault="00E652D6" w:rsidP="00E652D6">
      <w:pPr>
        <w:tabs>
          <w:tab w:val="left" w:pos="8041"/>
        </w:tabs>
        <w:rPr>
          <w:b/>
          <w:szCs w:val="26"/>
        </w:rPr>
      </w:pPr>
      <w:r w:rsidRPr="00DA7D02">
        <w:rPr>
          <w:szCs w:val="26"/>
        </w:rPr>
        <w:t>6. Обеспечение в администрации городского округа условий труда в соответствии с требованиями охраны труда.</w:t>
      </w:r>
    </w:p>
    <w:p w:rsidR="00E652D6" w:rsidRPr="00DA7D02" w:rsidRDefault="00E652D6" w:rsidP="00E652D6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E652D6" w:rsidRDefault="00E652D6" w:rsidP="00E652D6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III. Целевые индикаторы и показатели Программы</w:t>
      </w:r>
    </w:p>
    <w:p w:rsidR="00E652D6" w:rsidRDefault="00E652D6" w:rsidP="00E652D6">
      <w:pPr>
        <w:jc w:val="center"/>
        <w:outlineLvl w:val="1"/>
        <w:rPr>
          <w:b/>
          <w:szCs w:val="26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68"/>
        <w:gridCol w:w="749"/>
        <w:gridCol w:w="749"/>
        <w:gridCol w:w="749"/>
        <w:gridCol w:w="749"/>
        <w:gridCol w:w="736"/>
        <w:gridCol w:w="736"/>
        <w:gridCol w:w="736"/>
        <w:gridCol w:w="736"/>
        <w:gridCol w:w="736"/>
      </w:tblGrid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279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Целевые индикаторы 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2013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2014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2015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2016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2017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2018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1.</w:t>
            </w:r>
          </w:p>
        </w:tc>
        <w:tc>
          <w:tcPr>
            <w:tcW w:w="2795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профессиональную подготовку, чел.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3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1445B5">
              <w:rPr>
                <w:szCs w:val="26"/>
              </w:rPr>
              <w:t>5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2.</w:t>
            </w:r>
          </w:p>
        </w:tc>
        <w:tc>
          <w:tcPr>
            <w:tcW w:w="2795" w:type="dxa"/>
          </w:tcPr>
          <w:p w:rsidR="00E652D6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повышение квалификации по краткосрочным программам, чел.</w:t>
            </w:r>
          </w:p>
          <w:p w:rsidR="001A7D63" w:rsidRPr="00DA7D02" w:rsidRDefault="001A7D63" w:rsidP="00E652D6">
            <w:pPr>
              <w:ind w:firstLine="0"/>
              <w:jc w:val="left"/>
              <w:outlineLvl w:val="1"/>
              <w:rPr>
                <w:szCs w:val="26"/>
              </w:rPr>
            </w:pP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15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4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1445B5">
              <w:rPr>
                <w:szCs w:val="26"/>
              </w:rPr>
              <w:t>0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3.</w:t>
            </w:r>
          </w:p>
        </w:tc>
        <w:tc>
          <w:tcPr>
            <w:tcW w:w="2795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повышение квалификации  (72 часа), чел.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4.</w:t>
            </w:r>
          </w:p>
        </w:tc>
        <w:tc>
          <w:tcPr>
            <w:tcW w:w="2795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вакантных должностей муниципальной службы, замещенных из кадрового резерва, чел.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3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5.</w:t>
            </w:r>
          </w:p>
        </w:tc>
        <w:tc>
          <w:tcPr>
            <w:tcW w:w="2795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принятых муниципальных правовых актов по вопросам развития муниципальной службы, ел.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6.</w:t>
            </w:r>
          </w:p>
        </w:tc>
        <w:tc>
          <w:tcPr>
            <w:tcW w:w="2795" w:type="dxa"/>
          </w:tcPr>
          <w:p w:rsidR="00E652D6" w:rsidRPr="00DA7D02" w:rsidRDefault="00E652D6" w:rsidP="002C1755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проверок соблюдения муниципальными служащими установленных</w:t>
            </w:r>
            <w:r>
              <w:rPr>
                <w:color w:val="000000"/>
                <w:szCs w:val="26"/>
              </w:rPr>
              <w:t xml:space="preserve"> обязанност</w:t>
            </w:r>
            <w:r w:rsidR="002C1755">
              <w:rPr>
                <w:color w:val="000000"/>
                <w:szCs w:val="26"/>
              </w:rPr>
              <w:t>ей</w:t>
            </w:r>
            <w:r>
              <w:rPr>
                <w:color w:val="000000"/>
                <w:szCs w:val="26"/>
              </w:rPr>
              <w:t>,</w:t>
            </w:r>
            <w:r w:rsidRPr="00DA7D02">
              <w:rPr>
                <w:color w:val="000000"/>
                <w:szCs w:val="26"/>
              </w:rPr>
              <w:t xml:space="preserve">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5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5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5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E652D6" w:rsidRPr="00DA7D02" w:rsidTr="00E652D6">
        <w:tc>
          <w:tcPr>
            <w:tcW w:w="567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2795" w:type="dxa"/>
          </w:tcPr>
          <w:p w:rsidR="00E652D6" w:rsidRPr="00DA7D02" w:rsidRDefault="00E652D6" w:rsidP="00E652D6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Количество рабочих мест, на которых проведена специальная оценка условий труда (рабочие места)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75</w:t>
            </w:r>
          </w:p>
        </w:tc>
        <w:tc>
          <w:tcPr>
            <w:tcW w:w="755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36" w:type="dxa"/>
          </w:tcPr>
          <w:p w:rsidR="00E652D6" w:rsidRPr="00DA7D02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586" w:type="dxa"/>
          </w:tcPr>
          <w:p w:rsidR="00E652D6" w:rsidRDefault="00E652D6" w:rsidP="00E652D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E652D6" w:rsidRDefault="00E652D6" w:rsidP="00E652D6">
      <w:pPr>
        <w:ind w:firstLine="0"/>
        <w:outlineLvl w:val="1"/>
        <w:rPr>
          <w:sz w:val="27"/>
          <w:szCs w:val="27"/>
        </w:rPr>
      </w:pPr>
    </w:p>
    <w:p w:rsidR="00E652D6" w:rsidRPr="00DA7D02" w:rsidRDefault="00E652D6" w:rsidP="00E652D6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IV. Перечень основных мероприятий Программы</w:t>
      </w:r>
    </w:p>
    <w:p w:rsidR="00E652D6" w:rsidRPr="00DA4DA9" w:rsidRDefault="00E652D6" w:rsidP="00E652D6">
      <w:pPr>
        <w:outlineLvl w:val="1"/>
        <w:rPr>
          <w:sz w:val="20"/>
        </w:rPr>
      </w:pPr>
    </w:p>
    <w:p w:rsidR="00E652D6" w:rsidRPr="00DA7D02" w:rsidRDefault="00E652D6" w:rsidP="00E652D6">
      <w:pPr>
        <w:suppressAutoHyphens/>
        <w:ind w:right="-29"/>
        <w:rPr>
          <w:szCs w:val="26"/>
        </w:rPr>
      </w:pPr>
      <w:r w:rsidRPr="00DA7D02">
        <w:rPr>
          <w:szCs w:val="26"/>
        </w:rPr>
        <w:t xml:space="preserve">В соответствии с поставленными целями и задачами реализация Программы осуществляется через систему программных мероприятий, направленных на обеспечение благоприятных организационных и финансовых условий для повешения уровня профессионализма и компетентности муниципальных служащих администрации городского округа. </w:t>
      </w:r>
    </w:p>
    <w:p w:rsidR="00E652D6" w:rsidRPr="00DA7D02" w:rsidRDefault="00E652D6" w:rsidP="00E652D6">
      <w:pPr>
        <w:suppressAutoHyphens/>
        <w:ind w:right="-29"/>
        <w:rPr>
          <w:szCs w:val="26"/>
        </w:rPr>
      </w:pPr>
      <w:r w:rsidRPr="00DA7D02">
        <w:rPr>
          <w:szCs w:val="26"/>
        </w:rPr>
        <w:t>План мероприятий Программы представлен в Приложении к настояще</w:t>
      </w:r>
      <w:r>
        <w:rPr>
          <w:szCs w:val="26"/>
        </w:rPr>
        <w:t>й</w:t>
      </w:r>
      <w:r w:rsidRPr="00DA7D02">
        <w:rPr>
          <w:szCs w:val="26"/>
        </w:rPr>
        <w:t xml:space="preserve"> </w:t>
      </w:r>
      <w:r>
        <w:rPr>
          <w:szCs w:val="26"/>
        </w:rPr>
        <w:t>Программе</w:t>
      </w:r>
      <w:r w:rsidRPr="00DA7D02">
        <w:rPr>
          <w:szCs w:val="26"/>
        </w:rPr>
        <w:t xml:space="preserve">. </w:t>
      </w:r>
    </w:p>
    <w:p w:rsidR="00E652D6" w:rsidRPr="00DA7D02" w:rsidRDefault="00E652D6" w:rsidP="00E652D6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lastRenderedPageBreak/>
        <w:t>V.  Сроки и этапы реализации Программы</w:t>
      </w:r>
    </w:p>
    <w:p w:rsidR="00E652D6" w:rsidRPr="00DA7D02" w:rsidRDefault="00E652D6" w:rsidP="00E652D6">
      <w:pPr>
        <w:outlineLvl w:val="1"/>
        <w:rPr>
          <w:szCs w:val="26"/>
        </w:rPr>
      </w:pPr>
    </w:p>
    <w:p w:rsidR="00E652D6" w:rsidRPr="00DA7D02" w:rsidRDefault="00E652D6" w:rsidP="00E652D6">
      <w:pPr>
        <w:outlineLvl w:val="1"/>
        <w:rPr>
          <w:szCs w:val="26"/>
        </w:rPr>
      </w:pPr>
      <w:r w:rsidRPr="00DA7D02">
        <w:rPr>
          <w:szCs w:val="26"/>
        </w:rPr>
        <w:t>Программа реализ</w:t>
      </w:r>
      <w:r>
        <w:rPr>
          <w:szCs w:val="26"/>
        </w:rPr>
        <w:t>уется</w:t>
      </w:r>
      <w:r w:rsidRPr="00DA7D02">
        <w:rPr>
          <w:szCs w:val="26"/>
        </w:rPr>
        <w:t xml:space="preserve"> с 201</w:t>
      </w:r>
      <w:r>
        <w:rPr>
          <w:szCs w:val="26"/>
        </w:rPr>
        <w:t>4 по 2021</w:t>
      </w:r>
      <w:r w:rsidRPr="00DA7D02">
        <w:rPr>
          <w:szCs w:val="26"/>
        </w:rPr>
        <w:t xml:space="preserve"> годы в один этап.</w:t>
      </w:r>
    </w:p>
    <w:p w:rsidR="00E652D6" w:rsidRDefault="00E652D6" w:rsidP="00E652D6">
      <w:pPr>
        <w:outlineLvl w:val="1"/>
        <w:rPr>
          <w:szCs w:val="26"/>
        </w:rPr>
      </w:pPr>
    </w:p>
    <w:p w:rsidR="00E652D6" w:rsidRPr="00DA7D02" w:rsidRDefault="00E652D6" w:rsidP="00E652D6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VI. Механизм реализации Программы</w:t>
      </w:r>
    </w:p>
    <w:p w:rsidR="00E652D6" w:rsidRPr="00DA7D02" w:rsidRDefault="00E652D6" w:rsidP="00E652D6">
      <w:pPr>
        <w:jc w:val="center"/>
        <w:outlineLvl w:val="1"/>
        <w:rPr>
          <w:b/>
          <w:szCs w:val="26"/>
        </w:rPr>
      </w:pPr>
    </w:p>
    <w:p w:rsidR="00E652D6" w:rsidRPr="00DA7D02" w:rsidRDefault="00E652D6" w:rsidP="00E652D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Одел кадров организационного управления администрации городского округа:</w:t>
      </w:r>
    </w:p>
    <w:p w:rsidR="00E652D6" w:rsidRPr="00DA7D02" w:rsidRDefault="00E652D6" w:rsidP="00E652D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Обобщает информацию о наличии или отсутствии локальных нормативных правовых актов и их соответстви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A7D02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законодательства, законодательства о муниципальной службе;</w:t>
      </w:r>
    </w:p>
    <w:p w:rsidR="00E652D6" w:rsidRPr="00DA7D02" w:rsidRDefault="00E652D6" w:rsidP="00E652D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Готовит проекты локальных нормативных правовых актов по вопросам повышения квалификации муниципальных служащих и (или) об их отмене, о внесении изменений в ранее принятые локальные нормативные акты;</w:t>
      </w:r>
    </w:p>
    <w:p w:rsidR="00E652D6" w:rsidRPr="00DA7D02" w:rsidRDefault="00E652D6" w:rsidP="00E652D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Собирает и обобщает мнение руководителей структурных подразделений и функциональных (отраслевых) органов о приоритетных направлениях (программах) повышения квалификации, количестве и персональном составе муниципальных служащих, нуждающихся в повешении квалификации, проводит анкетирование муниципальных служащих, готовит аналитическую информацию и представляет данную информацию заместителю главы администрации городского округа</w:t>
      </w:r>
      <w:r w:rsidR="001A7D63">
        <w:rPr>
          <w:rFonts w:ascii="Times New Roman" w:hAnsi="Times New Roman" w:cs="Times New Roman"/>
          <w:sz w:val="26"/>
          <w:szCs w:val="26"/>
        </w:rPr>
        <w:t>, курирующему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446">
        <w:rPr>
          <w:rFonts w:ascii="Times New Roman" w:hAnsi="Times New Roman" w:cs="Times New Roman"/>
          <w:sz w:val="26"/>
          <w:szCs w:val="26"/>
        </w:rPr>
        <w:t>вопросы правового обеспечения, информационной политики, муниципальной службы, архивного дела, записи актов гражданского состояния, административной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(далее – заместитель главы администрации городского округа)</w:t>
      </w:r>
      <w:r w:rsidRPr="00DA7D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52D6" w:rsidRPr="00AF5446" w:rsidRDefault="00E652D6" w:rsidP="00E652D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Заместитель главы администрации городского округа</w:t>
      </w:r>
      <w:r w:rsidRPr="00AF5446">
        <w:rPr>
          <w:rFonts w:ascii="Times New Roman" w:hAnsi="Times New Roman" w:cs="Times New Roman"/>
          <w:sz w:val="26"/>
          <w:szCs w:val="26"/>
        </w:rPr>
        <w:t>:</w:t>
      </w:r>
    </w:p>
    <w:p w:rsidR="00E652D6" w:rsidRPr="00DA7D02" w:rsidRDefault="00E652D6" w:rsidP="00E652D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Принимает решение, при необходимости – изменение в решение (в форме согласования) о приоритетных направлениях (программах) повышения квалификации, количестве и персональном составе муниципальных служащих, нуждающихся в повышении квалификации, определяет объем обучения (в академических часах);</w:t>
      </w:r>
    </w:p>
    <w:p w:rsidR="00E652D6" w:rsidRPr="00DA7D02" w:rsidRDefault="00E652D6" w:rsidP="00E652D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Принимает решение о направлении муниципальных служащих на обучение.</w:t>
      </w:r>
    </w:p>
    <w:p w:rsidR="00E652D6" w:rsidRPr="00DA7D02" w:rsidRDefault="00E652D6" w:rsidP="00E652D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городского округа осуществляет финансирование на обучение и повышение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DA7D0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652D6" w:rsidRPr="00DA7D02" w:rsidRDefault="00E652D6" w:rsidP="00E652D6">
      <w:pPr>
        <w:numPr>
          <w:ilvl w:val="0"/>
          <w:numId w:val="3"/>
        </w:numPr>
        <w:tabs>
          <w:tab w:val="left" w:pos="0"/>
        </w:tabs>
        <w:ind w:left="0" w:firstLine="851"/>
        <w:rPr>
          <w:szCs w:val="26"/>
        </w:rPr>
      </w:pPr>
      <w:r w:rsidRPr="00DA7D02">
        <w:rPr>
          <w:szCs w:val="26"/>
        </w:rPr>
        <w:t>Текущее управление и контроль за ходом реализации Программы, мониторинг и анализ основных показателей достижения результатов осуществляет организационное управление администрации городского округа. Контроль за ходом реализации Программы осуществляет заместитель главы администрации городского округа.</w:t>
      </w:r>
    </w:p>
    <w:p w:rsidR="00E652D6" w:rsidRPr="00DA7D02" w:rsidRDefault="00E652D6" w:rsidP="00E652D6">
      <w:pPr>
        <w:numPr>
          <w:ilvl w:val="0"/>
          <w:numId w:val="3"/>
        </w:numPr>
        <w:suppressAutoHyphens/>
        <w:ind w:left="0" w:right="-29" w:firstLine="851"/>
        <w:rPr>
          <w:szCs w:val="26"/>
        </w:rPr>
      </w:pPr>
      <w:r w:rsidRPr="00DA7D02">
        <w:rPr>
          <w:szCs w:val="26"/>
        </w:rPr>
        <w:t>Организационное управление администрации городского округа:</w:t>
      </w:r>
    </w:p>
    <w:p w:rsidR="00E652D6" w:rsidRPr="00DA7D02" w:rsidRDefault="00E652D6" w:rsidP="00E652D6">
      <w:pPr>
        <w:suppressAutoHyphens/>
        <w:ind w:right="-29" w:firstLine="851"/>
        <w:rPr>
          <w:szCs w:val="26"/>
        </w:rPr>
      </w:pPr>
      <w:r w:rsidRPr="00DA7D02">
        <w:rPr>
          <w:szCs w:val="26"/>
        </w:rPr>
        <w:t xml:space="preserve">- ежеквартально в срок до 20 числа месяца, следующего за отчетным кварталом, представляет в управление экономики </w:t>
      </w:r>
      <w:r>
        <w:rPr>
          <w:szCs w:val="26"/>
        </w:rPr>
        <w:t xml:space="preserve">и </w:t>
      </w:r>
      <w:r w:rsidRPr="00DA7D02">
        <w:rPr>
          <w:szCs w:val="26"/>
        </w:rPr>
        <w:t xml:space="preserve">инвестиций </w:t>
      </w:r>
      <w:r>
        <w:rPr>
          <w:szCs w:val="26"/>
        </w:rPr>
        <w:t xml:space="preserve">администрации городского округа </w:t>
      </w:r>
      <w:r w:rsidRPr="00DA7D02">
        <w:rPr>
          <w:szCs w:val="26"/>
        </w:rPr>
        <w:t>информацию о расходовании бюджетных средств на реализацию программы;</w:t>
      </w:r>
    </w:p>
    <w:p w:rsidR="00E652D6" w:rsidRPr="00DA7D02" w:rsidRDefault="00E652D6" w:rsidP="00E652D6">
      <w:pPr>
        <w:suppressAutoHyphens/>
        <w:ind w:right="-29" w:firstLine="851"/>
        <w:rPr>
          <w:szCs w:val="26"/>
        </w:rPr>
      </w:pPr>
      <w:r w:rsidRPr="00DA7D02">
        <w:rPr>
          <w:szCs w:val="26"/>
        </w:rPr>
        <w:t xml:space="preserve">- ежегодно до 1 марта года, следующего за отчетным годом, готовит доклад о ходе реализации и оценке эффективности </w:t>
      </w:r>
      <w:r>
        <w:rPr>
          <w:szCs w:val="26"/>
        </w:rPr>
        <w:t>П</w:t>
      </w:r>
      <w:r w:rsidRPr="00DA7D02">
        <w:rPr>
          <w:szCs w:val="26"/>
        </w:rPr>
        <w:t>рограммы и представляет его в управление экономики и инвестиций;</w:t>
      </w:r>
    </w:p>
    <w:p w:rsidR="00E652D6" w:rsidRPr="00DA7D02" w:rsidRDefault="00E652D6" w:rsidP="00E652D6">
      <w:pPr>
        <w:suppressAutoHyphens/>
        <w:ind w:right="-29" w:firstLine="851"/>
        <w:rPr>
          <w:szCs w:val="26"/>
        </w:rPr>
      </w:pPr>
      <w:r w:rsidRPr="00DA7D02">
        <w:rPr>
          <w:szCs w:val="26"/>
        </w:rPr>
        <w:t xml:space="preserve">-  ежегодно до 20 августа текущего года формирует и представляет в управление экономики и инвестиций </w:t>
      </w:r>
      <w:r>
        <w:rPr>
          <w:szCs w:val="26"/>
        </w:rPr>
        <w:t xml:space="preserve">администрации городского округа </w:t>
      </w:r>
      <w:r w:rsidRPr="00DA7D02">
        <w:rPr>
          <w:szCs w:val="26"/>
        </w:rPr>
        <w:t xml:space="preserve">предложения об изменении, начиная с очередного финансового года, объема бюджетных ассигнований на реализацию </w:t>
      </w:r>
      <w:r>
        <w:rPr>
          <w:szCs w:val="26"/>
        </w:rPr>
        <w:t>П</w:t>
      </w:r>
      <w:r w:rsidRPr="00DA7D02">
        <w:rPr>
          <w:szCs w:val="26"/>
        </w:rPr>
        <w:t xml:space="preserve">рограммы или о досрочном прекращении ее реализации. </w:t>
      </w:r>
    </w:p>
    <w:p w:rsidR="00E652D6" w:rsidRPr="00DA4DA9" w:rsidRDefault="00E652D6" w:rsidP="00E652D6">
      <w:pPr>
        <w:spacing w:line="360" w:lineRule="auto"/>
        <w:jc w:val="center"/>
        <w:outlineLvl w:val="1"/>
        <w:rPr>
          <w:b/>
          <w:sz w:val="20"/>
        </w:rPr>
      </w:pPr>
    </w:p>
    <w:p w:rsidR="00E652D6" w:rsidRPr="00DA7D02" w:rsidRDefault="00E652D6" w:rsidP="00E652D6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lastRenderedPageBreak/>
        <w:t>VII. Ресурсное обеспечение Программы</w:t>
      </w:r>
    </w:p>
    <w:p w:rsidR="00E652D6" w:rsidRPr="00DA4DA9" w:rsidRDefault="00E652D6" w:rsidP="00E652D6">
      <w:pPr>
        <w:jc w:val="center"/>
        <w:outlineLvl w:val="1"/>
        <w:rPr>
          <w:b/>
          <w:sz w:val="20"/>
        </w:rPr>
      </w:pPr>
    </w:p>
    <w:p w:rsidR="00E652D6" w:rsidRPr="00DA7D02" w:rsidRDefault="00E652D6" w:rsidP="00E652D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 xml:space="preserve">Для реализации Программы планируемый объем финансирования из средств бюджета городского округа составляет </w:t>
      </w:r>
      <w:r w:rsidRPr="00E652D6">
        <w:rPr>
          <w:rFonts w:ascii="Times New Roman" w:hAnsi="Times New Roman" w:cs="Times New Roman"/>
          <w:b/>
          <w:sz w:val="26"/>
          <w:szCs w:val="26"/>
        </w:rPr>
        <w:t>860,</w:t>
      </w:r>
      <w:r w:rsidRPr="000F6D8B">
        <w:rPr>
          <w:rFonts w:ascii="Times New Roman" w:hAnsi="Times New Roman" w:cs="Times New Roman"/>
          <w:b/>
          <w:sz w:val="26"/>
          <w:szCs w:val="26"/>
        </w:rPr>
        <w:t>8</w:t>
      </w:r>
      <w:r w:rsidRPr="00DA7D02">
        <w:rPr>
          <w:rFonts w:ascii="Times New Roman" w:hAnsi="Times New Roman" w:cs="Times New Roman"/>
          <w:b/>
          <w:sz w:val="26"/>
          <w:szCs w:val="26"/>
        </w:rPr>
        <w:t xml:space="preserve"> тыс. руб., </w:t>
      </w:r>
      <w:r w:rsidRPr="00DA7D02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2014 году –  </w:t>
      </w:r>
      <w:r>
        <w:rPr>
          <w:color w:val="000000"/>
          <w:sz w:val="26"/>
          <w:szCs w:val="26"/>
        </w:rPr>
        <w:t xml:space="preserve">    </w:t>
      </w:r>
      <w:r w:rsidRPr="00DA7D02">
        <w:rPr>
          <w:color w:val="000000"/>
          <w:sz w:val="26"/>
          <w:szCs w:val="26"/>
        </w:rPr>
        <w:t xml:space="preserve">50 тыс. рублей; 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2015 году – </w:t>
      </w:r>
      <w:r>
        <w:rPr>
          <w:color w:val="000000"/>
          <w:sz w:val="26"/>
          <w:szCs w:val="26"/>
        </w:rPr>
        <w:t xml:space="preserve"> </w:t>
      </w:r>
      <w:r w:rsidRPr="00DA7D0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98,4</w:t>
      </w:r>
      <w:r w:rsidRPr="00DA7D02">
        <w:rPr>
          <w:color w:val="000000"/>
          <w:sz w:val="26"/>
          <w:szCs w:val="26"/>
        </w:rPr>
        <w:t xml:space="preserve"> тыс. рублей; 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2016 году – </w:t>
      </w:r>
      <w:r>
        <w:rPr>
          <w:color w:val="000000"/>
          <w:sz w:val="26"/>
          <w:szCs w:val="26"/>
        </w:rPr>
        <w:t>337,4</w:t>
      </w:r>
      <w:r w:rsidRPr="00DA7D02">
        <w:rPr>
          <w:color w:val="000000"/>
          <w:sz w:val="26"/>
          <w:szCs w:val="26"/>
        </w:rPr>
        <w:t xml:space="preserve"> тыс. рублей;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2017 году – </w:t>
      </w:r>
      <w:r>
        <w:rPr>
          <w:color w:val="000000"/>
          <w:sz w:val="26"/>
          <w:szCs w:val="26"/>
        </w:rPr>
        <w:t xml:space="preserve">     </w:t>
      </w:r>
      <w:r w:rsidRPr="00DA7D02">
        <w:rPr>
          <w:color w:val="000000"/>
          <w:sz w:val="26"/>
          <w:szCs w:val="26"/>
        </w:rPr>
        <w:t>75 тыс. рублей;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2018 году – </w:t>
      </w:r>
      <w:r>
        <w:rPr>
          <w:color w:val="000000"/>
          <w:sz w:val="26"/>
          <w:szCs w:val="26"/>
        </w:rPr>
        <w:t xml:space="preserve">     </w:t>
      </w:r>
      <w:r w:rsidRPr="00DA7D02">
        <w:rPr>
          <w:color w:val="000000"/>
          <w:sz w:val="26"/>
          <w:szCs w:val="26"/>
        </w:rPr>
        <w:t>75 тыс. рублей;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2019 году – </w:t>
      </w:r>
      <w:r>
        <w:rPr>
          <w:color w:val="000000"/>
          <w:sz w:val="26"/>
          <w:szCs w:val="26"/>
        </w:rPr>
        <w:t xml:space="preserve">    </w:t>
      </w:r>
      <w:r w:rsidRPr="00DA7D02">
        <w:rPr>
          <w:color w:val="000000"/>
          <w:sz w:val="26"/>
          <w:szCs w:val="26"/>
        </w:rPr>
        <w:t>75 тыс. рублей;</w:t>
      </w:r>
    </w:p>
    <w:p w:rsidR="00E652D6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2020 году – </w:t>
      </w:r>
      <w:r>
        <w:rPr>
          <w:color w:val="000000"/>
          <w:sz w:val="26"/>
          <w:szCs w:val="26"/>
        </w:rPr>
        <w:t xml:space="preserve">    75 тыс. рублей;</w:t>
      </w:r>
    </w:p>
    <w:p w:rsidR="00E652D6" w:rsidRPr="00DA7D02" w:rsidRDefault="00E652D6" w:rsidP="00E652D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2021 году -</w:t>
      </w:r>
      <w:r>
        <w:rPr>
          <w:color w:val="000000"/>
          <w:sz w:val="26"/>
          <w:szCs w:val="26"/>
        </w:rPr>
        <w:tab/>
        <w:t>75 тыс. рулей.</w:t>
      </w:r>
    </w:p>
    <w:p w:rsidR="00E652D6" w:rsidRPr="00DA7D02" w:rsidRDefault="00E652D6" w:rsidP="00E652D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подлежат уточнению ежегодно при формировании бюджета городского округа на очередной финансовый </w:t>
      </w:r>
      <w:r>
        <w:rPr>
          <w:rFonts w:ascii="Times New Roman" w:hAnsi="Times New Roman" w:cs="Times New Roman"/>
          <w:sz w:val="26"/>
          <w:szCs w:val="26"/>
        </w:rPr>
        <w:t>период</w:t>
      </w:r>
      <w:r w:rsidRPr="00DA7D02">
        <w:rPr>
          <w:rFonts w:ascii="Times New Roman" w:hAnsi="Times New Roman" w:cs="Times New Roman"/>
          <w:sz w:val="26"/>
          <w:szCs w:val="26"/>
        </w:rPr>
        <w:t>.</w:t>
      </w:r>
    </w:p>
    <w:p w:rsidR="00AB352E" w:rsidRDefault="00AB352E" w:rsidP="00260D79">
      <w:pPr>
        <w:ind w:firstLine="0"/>
        <w:jc w:val="center"/>
        <w:rPr>
          <w:sz w:val="28"/>
          <w:szCs w:val="28"/>
        </w:rPr>
      </w:pPr>
    </w:p>
    <w:p w:rsidR="00260D79" w:rsidRDefault="00260D79" w:rsidP="00260D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260D79">
      <w:pPr>
        <w:ind w:firstLine="0"/>
        <w:jc w:val="center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  <w:sectPr w:rsidR="00E652D6" w:rsidSect="00AE1414">
          <w:type w:val="continuous"/>
          <w:pgSz w:w="11906" w:h="16838" w:code="9"/>
          <w:pgMar w:top="1146" w:right="566" w:bottom="1135" w:left="1418" w:header="397" w:footer="709" w:gutter="0"/>
          <w:cols w:space="708"/>
          <w:formProt w:val="0"/>
          <w:titlePg/>
          <w:docGrid w:linePitch="360"/>
        </w:sectPr>
      </w:pPr>
    </w:p>
    <w:p w:rsidR="00E652D6" w:rsidRPr="00FD532F" w:rsidRDefault="00E652D6" w:rsidP="00E652D6">
      <w:pPr>
        <w:ind w:left="9072"/>
        <w:jc w:val="center"/>
        <w:rPr>
          <w:szCs w:val="26"/>
        </w:rPr>
      </w:pPr>
      <w:r w:rsidRPr="00FD532F">
        <w:rPr>
          <w:szCs w:val="26"/>
        </w:rPr>
        <w:lastRenderedPageBreak/>
        <w:t xml:space="preserve">Приложение </w:t>
      </w:r>
    </w:p>
    <w:p w:rsidR="00E652D6" w:rsidRPr="00FD532F" w:rsidRDefault="00E652D6" w:rsidP="003E394D">
      <w:pPr>
        <w:ind w:left="9072" w:firstLine="0"/>
        <w:rPr>
          <w:szCs w:val="26"/>
        </w:rPr>
      </w:pPr>
      <w:r w:rsidRPr="00FD532F">
        <w:rPr>
          <w:szCs w:val="26"/>
        </w:rPr>
        <w:t>к муниципальной программе «Развитие муниципальной службы в Арсеньевском городском округе</w:t>
      </w:r>
      <w:r>
        <w:rPr>
          <w:szCs w:val="26"/>
        </w:rPr>
        <w:t>»</w:t>
      </w:r>
      <w:r w:rsidRPr="00FD532F">
        <w:rPr>
          <w:szCs w:val="26"/>
        </w:rPr>
        <w:t xml:space="preserve"> на 2014-202</w:t>
      </w:r>
      <w:r>
        <w:rPr>
          <w:szCs w:val="26"/>
        </w:rPr>
        <w:t>1</w:t>
      </w:r>
      <w:r w:rsidRPr="00FD532F">
        <w:rPr>
          <w:szCs w:val="26"/>
        </w:rPr>
        <w:t xml:space="preserve"> годы </w:t>
      </w:r>
    </w:p>
    <w:p w:rsidR="00E652D6" w:rsidRPr="00FD532F" w:rsidRDefault="00E652D6" w:rsidP="00E652D6">
      <w:pPr>
        <w:tabs>
          <w:tab w:val="left" w:pos="8041"/>
        </w:tabs>
        <w:rPr>
          <w:b/>
          <w:szCs w:val="26"/>
        </w:rPr>
      </w:pPr>
    </w:p>
    <w:p w:rsidR="00E652D6" w:rsidRDefault="00E652D6" w:rsidP="00E652D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52D6" w:rsidRDefault="00E652D6" w:rsidP="00E652D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52D6" w:rsidRPr="00FD532F" w:rsidRDefault="00E652D6" w:rsidP="00E652D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32F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E652D6" w:rsidRPr="00FD532F" w:rsidRDefault="00E652D6" w:rsidP="00E652D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99"/>
      <w:bookmarkEnd w:id="1"/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Pr="00FD532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 «РАЗВИТИЕ МУНИЦИПАЛЬНОЙ СЛУЖБЫ </w:t>
      </w:r>
    </w:p>
    <w:p w:rsidR="00E652D6" w:rsidRPr="00FD532F" w:rsidRDefault="00E652D6" w:rsidP="00E652D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В АРСЕНЬЕВСКОМ </w:t>
      </w:r>
      <w:proofErr w:type="gramStart"/>
      <w:r w:rsidRPr="00FD532F">
        <w:rPr>
          <w:rFonts w:ascii="Times New Roman" w:hAnsi="Times New Roman" w:cs="Times New Roman"/>
          <w:b/>
          <w:bCs/>
          <w:sz w:val="26"/>
          <w:szCs w:val="26"/>
        </w:rPr>
        <w:t>ГОРОДСКОМ  ОКРУГЕ</w:t>
      </w:r>
      <w:proofErr w:type="gramEnd"/>
      <w:r w:rsidRPr="00FD532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652D6" w:rsidRPr="00FD532F" w:rsidRDefault="00E652D6" w:rsidP="00E652D6">
      <w:pPr>
        <w:pStyle w:val="ConsPlusNormal"/>
        <w:jc w:val="center"/>
        <w:rPr>
          <w:b/>
          <w:bCs/>
          <w:sz w:val="26"/>
          <w:szCs w:val="26"/>
        </w:rPr>
      </w:pPr>
      <w:r w:rsidRPr="00FD532F">
        <w:rPr>
          <w:rFonts w:ascii="Times New Roman" w:hAnsi="Times New Roman" w:cs="Times New Roman"/>
          <w:b/>
          <w:bCs/>
          <w:sz w:val="26"/>
          <w:szCs w:val="26"/>
        </w:rPr>
        <w:t>НА 2014 – 202</w:t>
      </w:r>
      <w:r w:rsidR="003E394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D532F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E652D6" w:rsidRPr="00213F29" w:rsidRDefault="00E652D6" w:rsidP="00E652D6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tbl>
      <w:tblPr>
        <w:tblW w:w="15681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2316"/>
        <w:gridCol w:w="1936"/>
        <w:gridCol w:w="887"/>
        <w:gridCol w:w="902"/>
        <w:gridCol w:w="942"/>
        <w:gridCol w:w="870"/>
        <w:gridCol w:w="800"/>
        <w:gridCol w:w="800"/>
        <w:gridCol w:w="800"/>
        <w:gridCol w:w="800"/>
        <w:gridCol w:w="800"/>
      </w:tblGrid>
      <w:tr w:rsidR="00E652D6" w:rsidRPr="00E87A92" w:rsidTr="00E652D6">
        <w:trPr>
          <w:tblCellSpacing w:w="0" w:type="dxa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Перечень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Исполнители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Срок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исполнения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7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Объем финансирования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71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В том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числе по годам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2D6" w:rsidRPr="00E87A92" w:rsidRDefault="00E652D6" w:rsidP="00E652D6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Принятие муниципальных правовых актов Арсеньевского городского округа по вопросам муниципальной службы, в том числе своевременное внесение соответствующих изменений и дополнений, подготовка новых актов в соответствии с законодательством о муниципальной службе в Российской Федерации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6547A2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Проведение аттестации муниципальных служащих администрации городского 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Одел кадров организационного управления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6547A2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округа в целях определения их на соответствие замещаемой должности муниципальной службы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Проведение конкурс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87A92">
              <w:rPr>
                <w:color w:val="000000"/>
                <w:sz w:val="24"/>
                <w:szCs w:val="24"/>
              </w:rPr>
              <w:t xml:space="preserve"> на замещение вакантных должностей муниципальной службы администрации 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Отдел кадров организационного управления администрации городского округа и функциональные (отраслевые) органы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(по мере образования вакансий)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6547A2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Проведение комиссии по урегулированию конфликта интересов и требований к служебному поведению муниципальных служащих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управления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6547A2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color w:val="000000"/>
                <w:sz w:val="24"/>
                <w:szCs w:val="24"/>
              </w:rPr>
              <w:t xml:space="preserve">и ведение </w:t>
            </w:r>
            <w:r w:rsidRPr="00E87A92">
              <w:rPr>
                <w:color w:val="000000"/>
                <w:sz w:val="24"/>
                <w:szCs w:val="24"/>
              </w:rPr>
              <w:t>кадрового резерва на замещение вакантных должностей муниципальной службы в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2014-2021</w:t>
            </w:r>
            <w:r w:rsidRPr="00E87A92">
              <w:rPr>
                <w:color w:val="000000"/>
                <w:sz w:val="24"/>
                <w:szCs w:val="24"/>
              </w:rPr>
              <w:t xml:space="preserve"> </w:t>
            </w:r>
            <w:r w:rsidRPr="00E87A92">
              <w:rPr>
                <w:color w:val="000000"/>
                <w:sz w:val="24"/>
                <w:szCs w:val="24"/>
              </w:rPr>
              <w:br/>
              <w:t>(по мере необходимости)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6547A2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652D6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Повышение квалификации муниципальных служащих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6547A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Структурные подразделения  администрации и функциональные (отраслевые) органы администрации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800,8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  <w:r w:rsidRPr="00E87A9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52D6" w:rsidRPr="00E87A92" w:rsidRDefault="00E652D6" w:rsidP="00E652D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6547A2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6547A2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A2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Default="006547A2" w:rsidP="006547A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Организация и проведение семинаров, консультаций по актуальным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A92">
              <w:rPr>
                <w:color w:val="000000"/>
                <w:sz w:val="24"/>
                <w:szCs w:val="24"/>
              </w:rPr>
              <w:t xml:space="preserve">муниципальной службы, в том числе для муниципальных служащих, имеющих </w:t>
            </w:r>
            <w:proofErr w:type="gramStart"/>
            <w:r w:rsidRPr="00E87A92">
              <w:rPr>
                <w:color w:val="000000"/>
                <w:sz w:val="24"/>
                <w:szCs w:val="24"/>
              </w:rPr>
              <w:t>стаж  работы</w:t>
            </w:r>
            <w:proofErr w:type="gramEnd"/>
            <w:r w:rsidRPr="00E87A92">
              <w:rPr>
                <w:color w:val="000000"/>
                <w:sz w:val="24"/>
                <w:szCs w:val="24"/>
              </w:rPr>
              <w:t xml:space="preserve"> до 2 лет</w:t>
            </w:r>
          </w:p>
          <w:p w:rsidR="006547A2" w:rsidRPr="00E87A92" w:rsidRDefault="006547A2" w:rsidP="006547A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2014-2021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547A2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Организация контроля </w:t>
            </w: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E87A92">
              <w:rPr>
                <w:color w:val="000000"/>
                <w:sz w:val="24"/>
                <w:szCs w:val="24"/>
              </w:rPr>
              <w:t>соблюдени</w:t>
            </w:r>
            <w:r>
              <w:rPr>
                <w:color w:val="000000"/>
                <w:sz w:val="24"/>
                <w:szCs w:val="24"/>
              </w:rPr>
              <w:t>ем</w:t>
            </w:r>
            <w:r w:rsidRPr="00E87A92">
              <w:rPr>
                <w:color w:val="000000"/>
                <w:sz w:val="24"/>
                <w:szCs w:val="24"/>
              </w:rPr>
              <w:t xml:space="preserve">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87A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547A2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left="127" w:right="104" w:firstLine="0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Организация и проведение специальной оценки условий труда на рабочих местах муниципальных служащих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 xml:space="preserve">В течение </w:t>
            </w:r>
          </w:p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2015 г.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60,0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60,0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47A2" w:rsidRPr="00E87A92" w:rsidTr="00E652D6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left="127" w:right="104"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860,8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547A2" w:rsidRPr="00E87A92" w:rsidRDefault="006547A2" w:rsidP="006547A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</w:tbl>
    <w:p w:rsidR="00E652D6" w:rsidRDefault="00E652D6" w:rsidP="00E652D6">
      <w:pPr>
        <w:outlineLvl w:val="1"/>
        <w:rPr>
          <w:sz w:val="28"/>
          <w:szCs w:val="28"/>
        </w:rPr>
      </w:pP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p w:rsidR="00E652D6" w:rsidRDefault="00D316AD" w:rsidP="00D316A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652D6" w:rsidRDefault="00E652D6" w:rsidP="00E652D6">
      <w:pPr>
        <w:ind w:firstLine="0"/>
        <w:jc w:val="left"/>
        <w:rPr>
          <w:sz w:val="28"/>
          <w:szCs w:val="28"/>
        </w:rPr>
      </w:pPr>
    </w:p>
    <w:sectPr w:rsidR="00E652D6" w:rsidSect="00E652D6">
      <w:pgSz w:w="16838" w:h="11906" w:orient="landscape" w:code="9"/>
      <w:pgMar w:top="1418" w:right="1146" w:bottom="566" w:left="1135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3D" w:rsidRDefault="00BE693D">
      <w:r>
        <w:separator/>
      </w:r>
    </w:p>
  </w:endnote>
  <w:endnote w:type="continuationSeparator" w:id="0">
    <w:p w:rsidR="00BE693D" w:rsidRDefault="00BE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3D" w:rsidRDefault="00BE693D">
      <w:r>
        <w:separator/>
      </w:r>
    </w:p>
  </w:footnote>
  <w:footnote w:type="continuationSeparator" w:id="0">
    <w:p w:rsidR="00BE693D" w:rsidRDefault="00BE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D6" w:rsidRDefault="00E652D6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3"/>
    <w:rsid w:val="00012E93"/>
    <w:rsid w:val="00034E3F"/>
    <w:rsid w:val="00073463"/>
    <w:rsid w:val="00075BC4"/>
    <w:rsid w:val="00083BE2"/>
    <w:rsid w:val="0008485B"/>
    <w:rsid w:val="000A1B40"/>
    <w:rsid w:val="000A1E6A"/>
    <w:rsid w:val="000B49D9"/>
    <w:rsid w:val="000B5408"/>
    <w:rsid w:val="000E664B"/>
    <w:rsid w:val="000F2B57"/>
    <w:rsid w:val="00130482"/>
    <w:rsid w:val="00150A68"/>
    <w:rsid w:val="00154807"/>
    <w:rsid w:val="001655A2"/>
    <w:rsid w:val="001A7D63"/>
    <w:rsid w:val="001C12F8"/>
    <w:rsid w:val="001C6CD5"/>
    <w:rsid w:val="001D210B"/>
    <w:rsid w:val="001F38B4"/>
    <w:rsid w:val="001F5E74"/>
    <w:rsid w:val="001F7ABE"/>
    <w:rsid w:val="00202EE7"/>
    <w:rsid w:val="00206BE9"/>
    <w:rsid w:val="00225C98"/>
    <w:rsid w:val="00244EB5"/>
    <w:rsid w:val="0025096D"/>
    <w:rsid w:val="00251828"/>
    <w:rsid w:val="00260D79"/>
    <w:rsid w:val="00286612"/>
    <w:rsid w:val="002B131B"/>
    <w:rsid w:val="002C07F6"/>
    <w:rsid w:val="002C1755"/>
    <w:rsid w:val="002E0881"/>
    <w:rsid w:val="002E6145"/>
    <w:rsid w:val="002F5299"/>
    <w:rsid w:val="00300FA4"/>
    <w:rsid w:val="00303407"/>
    <w:rsid w:val="00370454"/>
    <w:rsid w:val="003842BB"/>
    <w:rsid w:val="003C4516"/>
    <w:rsid w:val="003C7484"/>
    <w:rsid w:val="003E394D"/>
    <w:rsid w:val="003F5F54"/>
    <w:rsid w:val="00403018"/>
    <w:rsid w:val="00415809"/>
    <w:rsid w:val="00424C79"/>
    <w:rsid w:val="00454238"/>
    <w:rsid w:val="00467237"/>
    <w:rsid w:val="00470ECD"/>
    <w:rsid w:val="00471E00"/>
    <w:rsid w:val="0049241E"/>
    <w:rsid w:val="004D11D9"/>
    <w:rsid w:val="00502F7D"/>
    <w:rsid w:val="00503832"/>
    <w:rsid w:val="00514707"/>
    <w:rsid w:val="00531793"/>
    <w:rsid w:val="005418AE"/>
    <w:rsid w:val="005444D2"/>
    <w:rsid w:val="00550393"/>
    <w:rsid w:val="00550EE0"/>
    <w:rsid w:val="00557784"/>
    <w:rsid w:val="00567B63"/>
    <w:rsid w:val="00592A52"/>
    <w:rsid w:val="005A08AD"/>
    <w:rsid w:val="005A55C1"/>
    <w:rsid w:val="005C49E2"/>
    <w:rsid w:val="005E4D50"/>
    <w:rsid w:val="005F45EB"/>
    <w:rsid w:val="005F5004"/>
    <w:rsid w:val="005F621C"/>
    <w:rsid w:val="00616412"/>
    <w:rsid w:val="00616CA3"/>
    <w:rsid w:val="00617A51"/>
    <w:rsid w:val="006454B4"/>
    <w:rsid w:val="006547A2"/>
    <w:rsid w:val="00673036"/>
    <w:rsid w:val="0067338B"/>
    <w:rsid w:val="00681EFD"/>
    <w:rsid w:val="00696BD9"/>
    <w:rsid w:val="006A7761"/>
    <w:rsid w:val="006C74BD"/>
    <w:rsid w:val="006E3865"/>
    <w:rsid w:val="006E5EA1"/>
    <w:rsid w:val="007058A7"/>
    <w:rsid w:val="007076D8"/>
    <w:rsid w:val="007240A1"/>
    <w:rsid w:val="007546D3"/>
    <w:rsid w:val="007648BC"/>
    <w:rsid w:val="0077066E"/>
    <w:rsid w:val="00773245"/>
    <w:rsid w:val="00784A7B"/>
    <w:rsid w:val="007A38B9"/>
    <w:rsid w:val="007A3F72"/>
    <w:rsid w:val="007B2B5B"/>
    <w:rsid w:val="007C7B0D"/>
    <w:rsid w:val="007F31B2"/>
    <w:rsid w:val="008002BD"/>
    <w:rsid w:val="00804BE1"/>
    <w:rsid w:val="008360B1"/>
    <w:rsid w:val="008378FD"/>
    <w:rsid w:val="00882939"/>
    <w:rsid w:val="0089000D"/>
    <w:rsid w:val="00892414"/>
    <w:rsid w:val="008A5FD2"/>
    <w:rsid w:val="008C51D3"/>
    <w:rsid w:val="008D2C91"/>
    <w:rsid w:val="008D7D1B"/>
    <w:rsid w:val="008E04C3"/>
    <w:rsid w:val="008E0655"/>
    <w:rsid w:val="008E0B13"/>
    <w:rsid w:val="008E3EB3"/>
    <w:rsid w:val="008F66CE"/>
    <w:rsid w:val="009031B8"/>
    <w:rsid w:val="009032F3"/>
    <w:rsid w:val="00912B98"/>
    <w:rsid w:val="00932704"/>
    <w:rsid w:val="00972E8D"/>
    <w:rsid w:val="009750B7"/>
    <w:rsid w:val="00992B48"/>
    <w:rsid w:val="00994D10"/>
    <w:rsid w:val="009B6CA3"/>
    <w:rsid w:val="009C452A"/>
    <w:rsid w:val="009D1169"/>
    <w:rsid w:val="009F3184"/>
    <w:rsid w:val="00A37CBE"/>
    <w:rsid w:val="00A705DF"/>
    <w:rsid w:val="00A862FA"/>
    <w:rsid w:val="00A90A27"/>
    <w:rsid w:val="00A92661"/>
    <w:rsid w:val="00AA5861"/>
    <w:rsid w:val="00AB352E"/>
    <w:rsid w:val="00AB6BB2"/>
    <w:rsid w:val="00AC5275"/>
    <w:rsid w:val="00AE1414"/>
    <w:rsid w:val="00AE2868"/>
    <w:rsid w:val="00AE303F"/>
    <w:rsid w:val="00AF1EED"/>
    <w:rsid w:val="00AF5446"/>
    <w:rsid w:val="00B0250F"/>
    <w:rsid w:val="00B4356A"/>
    <w:rsid w:val="00B52C8B"/>
    <w:rsid w:val="00B53139"/>
    <w:rsid w:val="00B57C86"/>
    <w:rsid w:val="00B61E7F"/>
    <w:rsid w:val="00B90291"/>
    <w:rsid w:val="00B903E1"/>
    <w:rsid w:val="00B945F8"/>
    <w:rsid w:val="00BA10C1"/>
    <w:rsid w:val="00BA580C"/>
    <w:rsid w:val="00BB5081"/>
    <w:rsid w:val="00BC3DC5"/>
    <w:rsid w:val="00BC5733"/>
    <w:rsid w:val="00BE693D"/>
    <w:rsid w:val="00BE6D8D"/>
    <w:rsid w:val="00BF75B1"/>
    <w:rsid w:val="00C239D2"/>
    <w:rsid w:val="00C51B25"/>
    <w:rsid w:val="00C53553"/>
    <w:rsid w:val="00C86421"/>
    <w:rsid w:val="00CA64D9"/>
    <w:rsid w:val="00CD66E5"/>
    <w:rsid w:val="00D01D3A"/>
    <w:rsid w:val="00D03713"/>
    <w:rsid w:val="00D127D8"/>
    <w:rsid w:val="00D203CE"/>
    <w:rsid w:val="00D24C80"/>
    <w:rsid w:val="00D30A2F"/>
    <w:rsid w:val="00D316AD"/>
    <w:rsid w:val="00D34B73"/>
    <w:rsid w:val="00D63FF7"/>
    <w:rsid w:val="00D70E91"/>
    <w:rsid w:val="00D7375A"/>
    <w:rsid w:val="00D817BC"/>
    <w:rsid w:val="00D96501"/>
    <w:rsid w:val="00D96F41"/>
    <w:rsid w:val="00DA4DA9"/>
    <w:rsid w:val="00DA60C0"/>
    <w:rsid w:val="00DA7D02"/>
    <w:rsid w:val="00DC7EE9"/>
    <w:rsid w:val="00DE1C07"/>
    <w:rsid w:val="00DF02F0"/>
    <w:rsid w:val="00DF44E9"/>
    <w:rsid w:val="00DF65A3"/>
    <w:rsid w:val="00E0057D"/>
    <w:rsid w:val="00E15069"/>
    <w:rsid w:val="00E2684B"/>
    <w:rsid w:val="00E26D49"/>
    <w:rsid w:val="00E333B5"/>
    <w:rsid w:val="00E371AC"/>
    <w:rsid w:val="00E43510"/>
    <w:rsid w:val="00E44720"/>
    <w:rsid w:val="00E652D6"/>
    <w:rsid w:val="00E87A92"/>
    <w:rsid w:val="00E954C3"/>
    <w:rsid w:val="00EC1C7E"/>
    <w:rsid w:val="00EC6431"/>
    <w:rsid w:val="00EE6E10"/>
    <w:rsid w:val="00EF340C"/>
    <w:rsid w:val="00F057D9"/>
    <w:rsid w:val="00F25703"/>
    <w:rsid w:val="00F33E9E"/>
    <w:rsid w:val="00F352CD"/>
    <w:rsid w:val="00F46FF7"/>
    <w:rsid w:val="00F66375"/>
    <w:rsid w:val="00F7778A"/>
    <w:rsid w:val="00FA31F5"/>
    <w:rsid w:val="00FB0BB6"/>
    <w:rsid w:val="00FB4A13"/>
    <w:rsid w:val="00FD026E"/>
    <w:rsid w:val="00FE612F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30C88"/>
  <w15:chartTrackingRefBased/>
  <w15:docId w15:val="{01FA0B0C-7F62-4CC3-8DE1-9FF0636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46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C7B0D"/>
    <w:pPr>
      <w:ind w:left="720"/>
      <w:contextualSpacing/>
    </w:pPr>
  </w:style>
  <w:style w:type="paragraph" w:styleId="a8">
    <w:name w:val="Balloon Text"/>
    <w:basedOn w:val="a"/>
    <w:link w:val="a9"/>
    <w:rsid w:val="00550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107</TotalTime>
  <Pages>12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12</cp:revision>
  <cp:lastPrinted>2018-09-04T23:21:00Z</cp:lastPrinted>
  <dcterms:created xsi:type="dcterms:W3CDTF">2018-08-02T00:51:00Z</dcterms:created>
  <dcterms:modified xsi:type="dcterms:W3CDTF">2018-09-04T23:25:00Z</dcterms:modified>
</cp:coreProperties>
</file>