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853"/>
      </w:tblGrid>
      <w:tr w:rsidR="00532068" w:rsidTr="00FC2F0E">
        <w:tc>
          <w:tcPr>
            <w:tcW w:w="9853" w:type="dxa"/>
          </w:tcPr>
          <w:p w:rsidR="00532068" w:rsidRPr="00FC2F0E" w:rsidRDefault="00532068" w:rsidP="00FC2F0E">
            <w:pPr>
              <w:tabs>
                <w:tab w:val="left" w:pos="2410"/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FC2F0E">
              <w:rPr>
                <w:b/>
                <w:noProof/>
                <w:color w:val="000000"/>
                <w:spacing w:val="20"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6.2pt;height:59.4pt;visibility:visible" filled="t">
                  <v:imagedata r:id="rId7" o:title=""/>
                </v:shape>
              </w:pict>
            </w:r>
          </w:p>
        </w:tc>
      </w:tr>
    </w:tbl>
    <w:p w:rsidR="00532068" w:rsidRDefault="0053206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532068" w:rsidRDefault="00532068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532068" w:rsidRDefault="0053206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532068" w:rsidRDefault="0053206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532068" w:rsidRDefault="0053206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532068" w:rsidRDefault="0053206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532068" w:rsidRDefault="0053206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532068" w:rsidRDefault="00532068">
      <w:pPr>
        <w:sectPr w:rsidR="00532068" w:rsidSect="00EF2FCF">
          <w:headerReference w:type="default" r:id="rId8"/>
          <w:pgSz w:w="11906" w:h="16838"/>
          <w:pgMar w:top="400" w:right="851" w:bottom="1433" w:left="1418" w:header="142" w:footer="1134" w:gutter="0"/>
          <w:cols w:space="720"/>
          <w:titlePg/>
          <w:docGrid w:linePitch="360"/>
        </w:sect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009"/>
        <w:gridCol w:w="5101"/>
        <w:gridCol w:w="509"/>
        <w:gridCol w:w="1174"/>
      </w:tblGrid>
      <w:tr w:rsidR="00532068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532068" w:rsidRDefault="0053206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января 2014 г.</w:t>
            </w:r>
          </w:p>
        </w:tc>
        <w:tc>
          <w:tcPr>
            <w:tcW w:w="5101" w:type="dxa"/>
          </w:tcPr>
          <w:p w:rsidR="00532068" w:rsidRPr="006749BD" w:rsidRDefault="00532068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532068" w:rsidRDefault="00532068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532068" w:rsidRDefault="00532068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64-па</w:t>
            </w:r>
          </w:p>
        </w:tc>
      </w:tr>
    </w:tbl>
    <w:p w:rsidR="00532068" w:rsidRPr="009B6929" w:rsidRDefault="00532068" w:rsidP="00875CCC">
      <w:pPr>
        <w:ind w:firstLine="0"/>
        <w:rPr>
          <w:sz w:val="28"/>
          <w:szCs w:val="28"/>
        </w:rPr>
        <w:sectPr w:rsidR="00532068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532068" w:rsidRPr="009B6929" w:rsidRDefault="00532068" w:rsidP="00875CCC">
      <w:pPr>
        <w:ind w:firstLine="0"/>
        <w:rPr>
          <w:sz w:val="28"/>
          <w:szCs w:val="28"/>
        </w:rPr>
        <w:sectPr w:rsidR="00532068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532068" w:rsidRDefault="00532068" w:rsidP="004C2862">
      <w:pPr>
        <w:tabs>
          <w:tab w:val="left" w:pos="8041"/>
        </w:tabs>
        <w:spacing w:line="276" w:lineRule="auto"/>
        <w:ind w:firstLine="0"/>
        <w:rPr>
          <w:b/>
          <w:sz w:val="28"/>
          <w:szCs w:val="28"/>
        </w:rPr>
      </w:pPr>
    </w:p>
    <w:p w:rsidR="00532068" w:rsidRDefault="00532068" w:rsidP="003854F6">
      <w:pPr>
        <w:tabs>
          <w:tab w:val="left" w:pos="8041"/>
        </w:tabs>
        <w:spacing w:line="276" w:lineRule="auto"/>
        <w:jc w:val="center"/>
        <w:rPr>
          <w:b/>
          <w:sz w:val="28"/>
          <w:szCs w:val="28"/>
        </w:rPr>
      </w:pPr>
      <w:r w:rsidRPr="00CD7AB8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</w:t>
      </w:r>
      <w:r w:rsidRPr="00CD7AB8">
        <w:rPr>
          <w:b/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</w:t>
      </w:r>
      <w:r w:rsidRPr="00CD7AB8">
        <w:rPr>
          <w:b/>
          <w:sz w:val="28"/>
          <w:szCs w:val="28"/>
        </w:rPr>
        <w:t>программы</w:t>
      </w:r>
    </w:p>
    <w:p w:rsidR="00532068" w:rsidRDefault="00532068" w:rsidP="003854F6">
      <w:pPr>
        <w:tabs>
          <w:tab w:val="left" w:pos="8041"/>
        </w:tabs>
        <w:spacing w:line="276" w:lineRule="auto"/>
        <w:jc w:val="center"/>
        <w:rPr>
          <w:b/>
          <w:sz w:val="28"/>
          <w:szCs w:val="28"/>
        </w:rPr>
      </w:pPr>
      <w:r w:rsidRPr="00707DEB">
        <w:rPr>
          <w:b/>
          <w:sz w:val="28"/>
          <w:szCs w:val="28"/>
        </w:rPr>
        <w:t>«Содержание территории кладбищ</w:t>
      </w:r>
      <w:r>
        <w:rPr>
          <w:b/>
          <w:sz w:val="28"/>
          <w:szCs w:val="28"/>
        </w:rPr>
        <w:t xml:space="preserve">» на 2014 – 2016 </w:t>
      </w:r>
      <w:r w:rsidRPr="00CD7AB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оды</w:t>
      </w:r>
    </w:p>
    <w:p w:rsidR="00532068" w:rsidRDefault="00532068" w:rsidP="003854F6">
      <w:pPr>
        <w:tabs>
          <w:tab w:val="left" w:pos="8041"/>
        </w:tabs>
        <w:rPr>
          <w:b/>
          <w:sz w:val="28"/>
          <w:szCs w:val="28"/>
        </w:rPr>
      </w:pPr>
    </w:p>
    <w:p w:rsidR="00532068" w:rsidRDefault="00532068" w:rsidP="003854F6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CD7AB8">
        <w:rPr>
          <w:sz w:val="28"/>
          <w:szCs w:val="28"/>
        </w:rPr>
        <w:t xml:space="preserve">В целях организации мероприятий по благоустройству территории </w:t>
      </w:r>
      <w:r>
        <w:rPr>
          <w:sz w:val="28"/>
          <w:szCs w:val="28"/>
        </w:rPr>
        <w:t>городских кладбищ, на основании Федерального закона от  06 октября                     2003 года  № 131 – ФЗ «Об общих принципах организации местного самоуправления в Российской Федерации», постановления администрации Арсеньевского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округе, руководствуясь статьями 45,51 Устава Арсеньевского городского округа, администрация Арсеньевского городского округа</w:t>
      </w:r>
    </w:p>
    <w:p w:rsidR="00532068" w:rsidRDefault="00532068" w:rsidP="003854F6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532068" w:rsidRDefault="00532068" w:rsidP="00B273A5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32068" w:rsidRDefault="00532068" w:rsidP="003854F6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532068" w:rsidRDefault="00532068" w:rsidP="008D2C32">
      <w:pPr>
        <w:spacing w:line="360" w:lineRule="auto"/>
        <w:rPr>
          <w:sz w:val="28"/>
          <w:szCs w:val="28"/>
        </w:rPr>
      </w:pPr>
      <w:r w:rsidRPr="002D6603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D660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прилагаемую м</w:t>
      </w:r>
      <w:r w:rsidRPr="002D6603">
        <w:rPr>
          <w:sz w:val="28"/>
          <w:szCs w:val="28"/>
        </w:rPr>
        <w:t>униципальную программу «</w:t>
      </w:r>
      <w:r>
        <w:rPr>
          <w:sz w:val="28"/>
          <w:szCs w:val="28"/>
        </w:rPr>
        <w:t>Содержание территории кладбищ» на 2014 –  2016 годы.</w:t>
      </w:r>
    </w:p>
    <w:p w:rsidR="00532068" w:rsidRDefault="00532068" w:rsidP="008D2C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 01 января 2014 года следующие постановления администрации Арсеньевского городского округа:</w:t>
      </w:r>
    </w:p>
    <w:p w:rsidR="00532068" w:rsidRDefault="00532068" w:rsidP="008D2C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от 06 февраля 2013 года  № 88-па «Об утверждении муниципальной целевой долгосрочной программы «Содержание территории кладбищ на 2013 – 2016 годы»;</w:t>
      </w:r>
    </w:p>
    <w:p w:rsidR="00532068" w:rsidRDefault="00532068" w:rsidP="003127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от 10 декабря </w:t>
      </w:r>
      <w:r w:rsidRPr="003E11A6">
        <w:rPr>
          <w:sz w:val="28"/>
          <w:szCs w:val="28"/>
        </w:rPr>
        <w:t>2013 года</w:t>
      </w:r>
      <w:r>
        <w:rPr>
          <w:sz w:val="28"/>
          <w:szCs w:val="28"/>
        </w:rPr>
        <w:t xml:space="preserve"> № </w:t>
      </w:r>
      <w:r w:rsidRPr="00007EDF">
        <w:rPr>
          <w:sz w:val="28"/>
          <w:szCs w:val="28"/>
        </w:rPr>
        <w:t>1025-па</w:t>
      </w:r>
      <w:r>
        <w:rPr>
          <w:sz w:val="28"/>
          <w:szCs w:val="28"/>
        </w:rPr>
        <w:t xml:space="preserve"> </w:t>
      </w:r>
      <w:r w:rsidRPr="003E11A6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 xml:space="preserve">                           </w:t>
      </w:r>
      <w:r w:rsidRPr="003E11A6">
        <w:rPr>
          <w:sz w:val="28"/>
          <w:szCs w:val="28"/>
        </w:rPr>
        <w:t>в постановле</w:t>
      </w:r>
      <w:r>
        <w:rPr>
          <w:sz w:val="28"/>
          <w:szCs w:val="28"/>
        </w:rPr>
        <w:t xml:space="preserve">ние администрации Арсеньевского </w:t>
      </w:r>
      <w:r w:rsidRPr="003E11A6">
        <w:rPr>
          <w:sz w:val="28"/>
          <w:szCs w:val="28"/>
        </w:rPr>
        <w:t xml:space="preserve">городского округа от </w:t>
      </w:r>
      <w:r>
        <w:rPr>
          <w:sz w:val="28"/>
          <w:szCs w:val="28"/>
        </w:rPr>
        <w:t xml:space="preserve">                  </w:t>
      </w:r>
      <w:r w:rsidRPr="003E11A6">
        <w:rPr>
          <w:sz w:val="28"/>
          <w:szCs w:val="28"/>
        </w:rPr>
        <w:t>06 февраля 2013 года № 88-па  «Об утверждении муниципальной  целевой долгосрочной программы «Содержание территории кладбищ на 2013 – 2016 годы»</w:t>
      </w:r>
      <w:r>
        <w:rPr>
          <w:sz w:val="28"/>
          <w:szCs w:val="28"/>
        </w:rPr>
        <w:t>.</w:t>
      </w:r>
    </w:p>
    <w:p w:rsidR="00532068" w:rsidRPr="003E11A6" w:rsidRDefault="00532068" w:rsidP="00312705">
      <w:pPr>
        <w:spacing w:line="360" w:lineRule="auto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3. </w:t>
      </w:r>
      <w:r w:rsidRPr="003E11A6">
        <w:rPr>
          <w:sz w:val="28"/>
          <w:szCs w:val="28"/>
        </w:rPr>
        <w:t>Направить настоящее постановление для опубликования                                 в средствах массовой информации и размещения на официальном сайте администрации Арсеньевского городского округа.</w:t>
      </w:r>
    </w:p>
    <w:p w:rsidR="00532068" w:rsidRDefault="00532068" w:rsidP="003E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Н</w:t>
      </w:r>
      <w:r w:rsidRPr="00D133D6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вступает в силу со дня его официального опубликования</w:t>
      </w:r>
      <w:r w:rsidRPr="00D133D6">
        <w:rPr>
          <w:sz w:val="28"/>
          <w:szCs w:val="28"/>
        </w:rPr>
        <w:t>.</w:t>
      </w:r>
    </w:p>
    <w:p w:rsidR="00532068" w:rsidRDefault="00532068" w:rsidP="003854F6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первого заместителя главы администрации Арсеньевского городского округа В.Ф.Бутко.</w:t>
      </w:r>
    </w:p>
    <w:p w:rsidR="00532068" w:rsidRDefault="00532068" w:rsidP="003854F6">
      <w:pPr>
        <w:tabs>
          <w:tab w:val="left" w:pos="8041"/>
        </w:tabs>
        <w:ind w:firstLine="0"/>
        <w:rPr>
          <w:sz w:val="28"/>
          <w:szCs w:val="28"/>
        </w:rPr>
      </w:pPr>
    </w:p>
    <w:p w:rsidR="00532068" w:rsidRDefault="00532068" w:rsidP="003854F6">
      <w:pPr>
        <w:tabs>
          <w:tab w:val="left" w:pos="8041"/>
        </w:tabs>
        <w:ind w:firstLine="0"/>
        <w:rPr>
          <w:sz w:val="28"/>
          <w:szCs w:val="28"/>
        </w:rPr>
      </w:pPr>
    </w:p>
    <w:p w:rsidR="00532068" w:rsidRDefault="00532068" w:rsidP="003854F6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А.А.Дронин</w:t>
      </w:r>
    </w:p>
    <w:p w:rsidR="00532068" w:rsidRDefault="00532068" w:rsidP="003854F6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532068" w:rsidRDefault="00532068" w:rsidP="003854F6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532068" w:rsidRDefault="00532068" w:rsidP="003854F6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532068" w:rsidRDefault="00532068" w:rsidP="00DF0064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532068" w:rsidRDefault="00532068" w:rsidP="00DF0064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532068" w:rsidRPr="00EB5EFC" w:rsidRDefault="00532068" w:rsidP="00DF0064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532068" w:rsidRDefault="00532068" w:rsidP="00DF0064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  <w:sectPr w:rsidR="00532068" w:rsidSect="00EF2FCF">
          <w:type w:val="continuous"/>
          <w:pgSz w:w="11906" w:h="16838"/>
          <w:pgMar w:top="400" w:right="851" w:bottom="1433" w:left="1418" w:header="142" w:footer="1134" w:gutter="0"/>
          <w:cols w:space="720"/>
          <w:titlePg/>
          <w:docGrid w:linePitch="360"/>
        </w:sectPr>
      </w:pPr>
    </w:p>
    <w:p w:rsidR="00532068" w:rsidRDefault="00532068" w:rsidP="009B6929">
      <w:pPr>
        <w:tabs>
          <w:tab w:val="left" w:pos="8041"/>
        </w:tabs>
        <w:rPr>
          <w:sz w:val="28"/>
          <w:szCs w:val="28"/>
        </w:rPr>
      </w:pPr>
    </w:p>
    <w:p w:rsidR="00532068" w:rsidRDefault="00532068" w:rsidP="009B6929">
      <w:pPr>
        <w:tabs>
          <w:tab w:val="left" w:pos="8041"/>
        </w:tabs>
        <w:rPr>
          <w:sz w:val="28"/>
          <w:szCs w:val="28"/>
        </w:rPr>
      </w:pPr>
    </w:p>
    <w:p w:rsidR="00532068" w:rsidRDefault="00532068" w:rsidP="009B6929">
      <w:pPr>
        <w:tabs>
          <w:tab w:val="left" w:pos="8041"/>
        </w:tabs>
        <w:rPr>
          <w:sz w:val="28"/>
          <w:szCs w:val="28"/>
        </w:rPr>
      </w:pPr>
    </w:p>
    <w:p w:rsidR="00532068" w:rsidRDefault="00532068" w:rsidP="009B6929">
      <w:pPr>
        <w:tabs>
          <w:tab w:val="left" w:pos="8041"/>
        </w:tabs>
        <w:rPr>
          <w:sz w:val="28"/>
          <w:szCs w:val="28"/>
        </w:rPr>
      </w:pPr>
    </w:p>
    <w:p w:rsidR="00532068" w:rsidRDefault="00532068" w:rsidP="009B6929">
      <w:pPr>
        <w:tabs>
          <w:tab w:val="left" w:pos="8041"/>
        </w:tabs>
        <w:rPr>
          <w:sz w:val="28"/>
          <w:szCs w:val="28"/>
        </w:rPr>
      </w:pPr>
    </w:p>
    <w:p w:rsidR="00532068" w:rsidRDefault="00532068" w:rsidP="009B6929">
      <w:pPr>
        <w:tabs>
          <w:tab w:val="left" w:pos="8041"/>
        </w:tabs>
        <w:rPr>
          <w:sz w:val="28"/>
          <w:szCs w:val="28"/>
        </w:rPr>
      </w:pPr>
    </w:p>
    <w:p w:rsidR="00532068" w:rsidRDefault="00532068" w:rsidP="009B6929">
      <w:pPr>
        <w:tabs>
          <w:tab w:val="left" w:pos="8041"/>
        </w:tabs>
        <w:rPr>
          <w:sz w:val="28"/>
          <w:szCs w:val="28"/>
        </w:rPr>
      </w:pPr>
    </w:p>
    <w:p w:rsidR="00532068" w:rsidRDefault="00532068" w:rsidP="009B6929">
      <w:pPr>
        <w:tabs>
          <w:tab w:val="left" w:pos="8041"/>
        </w:tabs>
        <w:rPr>
          <w:sz w:val="28"/>
          <w:szCs w:val="28"/>
        </w:rPr>
      </w:pPr>
    </w:p>
    <w:p w:rsidR="00532068" w:rsidRDefault="00532068" w:rsidP="009B6929">
      <w:pPr>
        <w:tabs>
          <w:tab w:val="left" w:pos="8041"/>
        </w:tabs>
        <w:rPr>
          <w:sz w:val="28"/>
          <w:szCs w:val="28"/>
        </w:rPr>
      </w:pPr>
    </w:p>
    <w:p w:rsidR="00532068" w:rsidRDefault="00532068" w:rsidP="009B6929">
      <w:pPr>
        <w:tabs>
          <w:tab w:val="left" w:pos="8041"/>
        </w:tabs>
        <w:rPr>
          <w:sz w:val="28"/>
          <w:szCs w:val="28"/>
        </w:rPr>
      </w:pPr>
    </w:p>
    <w:p w:rsidR="00532068" w:rsidRDefault="00532068" w:rsidP="00DF047F">
      <w:pPr>
        <w:tabs>
          <w:tab w:val="left" w:pos="8041"/>
        </w:tabs>
        <w:ind w:firstLine="0"/>
        <w:rPr>
          <w:sz w:val="28"/>
          <w:szCs w:val="28"/>
        </w:rPr>
      </w:pPr>
    </w:p>
    <w:p w:rsidR="00532068" w:rsidRDefault="00532068" w:rsidP="00DF047F">
      <w:pPr>
        <w:tabs>
          <w:tab w:val="left" w:pos="8041"/>
        </w:tabs>
        <w:ind w:firstLine="0"/>
        <w:rPr>
          <w:sz w:val="28"/>
          <w:szCs w:val="28"/>
        </w:rPr>
      </w:pPr>
    </w:p>
    <w:p w:rsidR="00532068" w:rsidRDefault="00532068" w:rsidP="00573DC2">
      <w:pPr>
        <w:tabs>
          <w:tab w:val="left" w:pos="8041"/>
        </w:tabs>
        <w:ind w:firstLine="0"/>
        <w:rPr>
          <w:sz w:val="28"/>
          <w:szCs w:val="28"/>
        </w:rPr>
      </w:pPr>
    </w:p>
    <w:p w:rsidR="00532068" w:rsidRDefault="00532068" w:rsidP="00915E71">
      <w:pPr>
        <w:tabs>
          <w:tab w:val="left" w:pos="8041"/>
        </w:tabs>
        <w:ind w:firstLine="0"/>
        <w:rPr>
          <w:sz w:val="28"/>
          <w:szCs w:val="28"/>
        </w:rPr>
      </w:pPr>
    </w:p>
    <w:p w:rsidR="00532068" w:rsidRDefault="00532068" w:rsidP="00915E71">
      <w:pPr>
        <w:tabs>
          <w:tab w:val="left" w:pos="8041"/>
        </w:tabs>
        <w:ind w:firstLine="0"/>
        <w:rPr>
          <w:sz w:val="28"/>
          <w:szCs w:val="28"/>
        </w:rPr>
      </w:pPr>
    </w:p>
    <w:p w:rsidR="00532068" w:rsidRDefault="00532068" w:rsidP="003854F6">
      <w:pPr>
        <w:tabs>
          <w:tab w:val="left" w:pos="8041"/>
        </w:tabs>
        <w:spacing w:line="360" w:lineRule="auto"/>
        <w:ind w:left="5245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532068" w:rsidRPr="00962FAC" w:rsidRDefault="00532068" w:rsidP="003854F6">
      <w:pPr>
        <w:tabs>
          <w:tab w:val="left" w:pos="8041"/>
        </w:tabs>
        <w:ind w:left="5245" w:firstLine="0"/>
        <w:rPr>
          <w:color w:val="000000"/>
          <w:sz w:val="28"/>
          <w:szCs w:val="28"/>
        </w:rPr>
      </w:pPr>
      <w:r w:rsidRPr="00962FAC">
        <w:rPr>
          <w:color w:val="000000"/>
          <w:sz w:val="28"/>
          <w:szCs w:val="28"/>
        </w:rPr>
        <w:t>постановлением       администрации</w:t>
      </w:r>
    </w:p>
    <w:p w:rsidR="00532068" w:rsidRPr="00962FAC" w:rsidRDefault="00532068" w:rsidP="003854F6">
      <w:pPr>
        <w:tabs>
          <w:tab w:val="left" w:pos="8041"/>
        </w:tabs>
        <w:ind w:left="5245" w:firstLine="0"/>
        <w:rPr>
          <w:color w:val="000000"/>
          <w:sz w:val="28"/>
          <w:szCs w:val="28"/>
        </w:rPr>
      </w:pPr>
      <w:r w:rsidRPr="00962FAC">
        <w:rPr>
          <w:color w:val="000000"/>
          <w:sz w:val="28"/>
          <w:szCs w:val="28"/>
        </w:rPr>
        <w:t>Арсеньевского  городского  округа</w:t>
      </w:r>
    </w:p>
    <w:p w:rsidR="00532068" w:rsidRPr="00962FAC" w:rsidRDefault="00532068" w:rsidP="003854F6">
      <w:pPr>
        <w:tabs>
          <w:tab w:val="left" w:pos="8041"/>
        </w:tabs>
        <w:ind w:left="5245" w:firstLine="0"/>
        <w:rPr>
          <w:color w:val="000000"/>
          <w:sz w:val="28"/>
          <w:szCs w:val="28"/>
        </w:rPr>
      </w:pPr>
      <w:r w:rsidRPr="00962FAC"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  <w:u w:val="single"/>
        </w:rPr>
        <w:t>30</w:t>
      </w:r>
      <w:r w:rsidRPr="00962FAC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u w:val="single"/>
        </w:rPr>
        <w:t>января</w:t>
      </w:r>
      <w:r w:rsidRPr="00962FAC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4</w:t>
      </w:r>
      <w:r w:rsidRPr="00962FAC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  <w:u w:val="single"/>
        </w:rPr>
        <w:t>64-па</w:t>
      </w:r>
      <w:r w:rsidRPr="00962FAC">
        <w:rPr>
          <w:color w:val="000000"/>
          <w:sz w:val="28"/>
          <w:szCs w:val="28"/>
        </w:rPr>
        <w:t xml:space="preserve">   </w:t>
      </w:r>
    </w:p>
    <w:p w:rsidR="00532068" w:rsidRDefault="00532068" w:rsidP="003854F6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532068" w:rsidRPr="000E2696" w:rsidRDefault="00532068" w:rsidP="000E2696">
      <w:pPr>
        <w:tabs>
          <w:tab w:val="left" w:pos="8041"/>
        </w:tabs>
        <w:jc w:val="center"/>
        <w:rPr>
          <w:b/>
          <w:sz w:val="32"/>
          <w:szCs w:val="32"/>
        </w:rPr>
      </w:pPr>
      <w:r w:rsidRPr="000E2696">
        <w:rPr>
          <w:b/>
          <w:sz w:val="32"/>
          <w:szCs w:val="32"/>
        </w:rPr>
        <w:t>Муниципальн</w:t>
      </w:r>
      <w:r>
        <w:rPr>
          <w:b/>
          <w:sz w:val="32"/>
          <w:szCs w:val="32"/>
        </w:rPr>
        <w:t>ая программа</w:t>
      </w:r>
    </w:p>
    <w:p w:rsidR="00532068" w:rsidRDefault="00532068" w:rsidP="000E2696">
      <w:pPr>
        <w:tabs>
          <w:tab w:val="left" w:pos="8041"/>
        </w:tabs>
        <w:jc w:val="center"/>
        <w:rPr>
          <w:b/>
          <w:sz w:val="28"/>
          <w:szCs w:val="28"/>
        </w:rPr>
      </w:pPr>
      <w:r w:rsidRPr="00CD7AB8">
        <w:rPr>
          <w:b/>
          <w:sz w:val="28"/>
          <w:szCs w:val="28"/>
        </w:rPr>
        <w:t>«</w:t>
      </w:r>
      <w:r w:rsidRPr="00707DEB">
        <w:rPr>
          <w:b/>
          <w:sz w:val="28"/>
          <w:szCs w:val="28"/>
        </w:rPr>
        <w:t>Содержание территории кладбищ</w:t>
      </w:r>
      <w:r>
        <w:rPr>
          <w:b/>
          <w:sz w:val="28"/>
          <w:szCs w:val="28"/>
        </w:rPr>
        <w:t xml:space="preserve">» на 2014 – 2016 </w:t>
      </w:r>
      <w:r w:rsidRPr="00CD7AB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оды</w:t>
      </w:r>
    </w:p>
    <w:p w:rsidR="00532068" w:rsidRDefault="00532068" w:rsidP="003854F6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532068" w:rsidRPr="00243DA8" w:rsidRDefault="00532068" w:rsidP="004F2F69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 w:rsidRPr="00243DA8">
        <w:rPr>
          <w:b/>
          <w:sz w:val="28"/>
          <w:szCs w:val="28"/>
        </w:rPr>
        <w:t>ПАСПОРТ</w:t>
      </w:r>
    </w:p>
    <w:p w:rsidR="00532068" w:rsidRPr="00CD7AB8" w:rsidRDefault="00532068" w:rsidP="004F2F69">
      <w:pPr>
        <w:tabs>
          <w:tab w:val="left" w:pos="80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CD7AB8">
        <w:rPr>
          <w:b/>
          <w:sz w:val="28"/>
          <w:szCs w:val="28"/>
        </w:rPr>
        <w:t>униципальной программы</w:t>
      </w:r>
    </w:p>
    <w:p w:rsidR="00532068" w:rsidRDefault="00532068" w:rsidP="00915E71">
      <w:pPr>
        <w:tabs>
          <w:tab w:val="left" w:pos="8041"/>
        </w:tabs>
        <w:jc w:val="center"/>
        <w:rPr>
          <w:b/>
          <w:sz w:val="28"/>
          <w:szCs w:val="28"/>
        </w:rPr>
      </w:pPr>
      <w:r w:rsidRPr="00CD7AB8">
        <w:rPr>
          <w:b/>
          <w:sz w:val="28"/>
          <w:szCs w:val="28"/>
        </w:rPr>
        <w:t>«</w:t>
      </w:r>
      <w:r w:rsidRPr="00707DEB">
        <w:rPr>
          <w:b/>
          <w:sz w:val="28"/>
          <w:szCs w:val="28"/>
        </w:rPr>
        <w:t>Содержание территории кладбищ</w:t>
      </w:r>
      <w:r>
        <w:rPr>
          <w:b/>
          <w:sz w:val="28"/>
          <w:szCs w:val="28"/>
        </w:rPr>
        <w:t xml:space="preserve">» на 2014 – 2016 </w:t>
      </w:r>
      <w:r w:rsidRPr="00CD7AB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оды</w:t>
      </w:r>
    </w:p>
    <w:p w:rsidR="00532068" w:rsidRDefault="00532068" w:rsidP="00915E71">
      <w:pPr>
        <w:tabs>
          <w:tab w:val="left" w:pos="8041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237"/>
      </w:tblGrid>
      <w:tr w:rsidR="00532068" w:rsidTr="00E7493E">
        <w:trPr>
          <w:trHeight w:val="861"/>
        </w:trPr>
        <w:tc>
          <w:tcPr>
            <w:tcW w:w="3510" w:type="dxa"/>
          </w:tcPr>
          <w:p w:rsidR="00532068" w:rsidRPr="00713C2F" w:rsidRDefault="00532068" w:rsidP="00513DC9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</w:t>
            </w:r>
            <w:r w:rsidRPr="00713C2F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</w:tcPr>
          <w:p w:rsidR="00532068" w:rsidRPr="00713C2F" w:rsidRDefault="00532068" w:rsidP="001E2585">
            <w:pPr>
              <w:tabs>
                <w:tab w:val="left" w:pos="8041"/>
              </w:tabs>
              <w:ind w:firstLine="34"/>
              <w:jc w:val="left"/>
              <w:rPr>
                <w:b/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Муниципальная программа «Содержание территории кладбищ</w:t>
            </w:r>
            <w:r>
              <w:rPr>
                <w:sz w:val="28"/>
                <w:szCs w:val="28"/>
              </w:rPr>
              <w:t>»</w:t>
            </w:r>
            <w:r w:rsidRPr="00713C2F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4</w:t>
            </w:r>
            <w:r w:rsidRPr="00713C2F">
              <w:rPr>
                <w:sz w:val="28"/>
                <w:szCs w:val="28"/>
              </w:rPr>
              <w:t xml:space="preserve"> – 2016 годы (далее – Программа)</w:t>
            </w:r>
          </w:p>
        </w:tc>
      </w:tr>
      <w:tr w:rsidR="00532068" w:rsidTr="00E7493E">
        <w:trPr>
          <w:trHeight w:val="838"/>
        </w:trPr>
        <w:tc>
          <w:tcPr>
            <w:tcW w:w="3510" w:type="dxa"/>
          </w:tcPr>
          <w:p w:rsidR="00532068" w:rsidRPr="00713C2F" w:rsidRDefault="00532068" w:rsidP="00513DC9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37" w:type="dxa"/>
          </w:tcPr>
          <w:p w:rsidR="00532068" w:rsidRPr="00510792" w:rsidRDefault="00532068" w:rsidP="00E7493E">
            <w:pPr>
              <w:tabs>
                <w:tab w:val="left" w:pos="8041"/>
              </w:tabs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Управление жизнеобеспечения администрации Арсеньевского городского округа</w:t>
            </w:r>
            <w:r>
              <w:rPr>
                <w:sz w:val="28"/>
                <w:szCs w:val="28"/>
              </w:rPr>
              <w:t xml:space="preserve"> (далее – городского округа)</w:t>
            </w:r>
          </w:p>
        </w:tc>
      </w:tr>
      <w:tr w:rsidR="00532068" w:rsidTr="00E7493E">
        <w:tc>
          <w:tcPr>
            <w:tcW w:w="3510" w:type="dxa"/>
          </w:tcPr>
          <w:p w:rsidR="00532068" w:rsidRPr="00BB2DF1" w:rsidRDefault="00532068" w:rsidP="00513DC9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BB2DF1">
              <w:rPr>
                <w:color w:val="000000"/>
                <w:sz w:val="28"/>
                <w:szCs w:val="28"/>
              </w:rPr>
              <w:t xml:space="preserve">Соисполнители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BB2DF1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</w:tcPr>
          <w:p w:rsidR="00532068" w:rsidRPr="00BB2DF1" w:rsidRDefault="00532068" w:rsidP="00E7493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Специализированная организация по вопросам похоронного дела по итогам определения исполнителя</w:t>
            </w:r>
          </w:p>
        </w:tc>
      </w:tr>
      <w:tr w:rsidR="00532068" w:rsidTr="00E7493E">
        <w:tc>
          <w:tcPr>
            <w:tcW w:w="3510" w:type="dxa"/>
          </w:tcPr>
          <w:p w:rsidR="00532068" w:rsidRDefault="00532068" w:rsidP="00513DC9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Структура Программы:</w:t>
            </w:r>
          </w:p>
          <w:p w:rsidR="00532068" w:rsidRPr="00BB2DF1" w:rsidRDefault="00532068" w:rsidP="00513DC9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</w:t>
            </w:r>
          </w:p>
        </w:tc>
        <w:tc>
          <w:tcPr>
            <w:tcW w:w="6237" w:type="dxa"/>
          </w:tcPr>
          <w:p w:rsidR="00532068" w:rsidRDefault="00532068" w:rsidP="00E7493E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05638F">
              <w:rPr>
                <w:sz w:val="28"/>
                <w:szCs w:val="28"/>
              </w:rPr>
              <w:t>Убор</w:t>
            </w:r>
            <w:r>
              <w:rPr>
                <w:sz w:val="28"/>
                <w:szCs w:val="28"/>
              </w:rPr>
              <w:t xml:space="preserve">ка территории кладбищ (летний и </w:t>
            </w:r>
            <w:r w:rsidRPr="0005638F">
              <w:rPr>
                <w:sz w:val="28"/>
                <w:szCs w:val="28"/>
              </w:rPr>
              <w:t>зимний период)</w:t>
            </w:r>
          </w:p>
          <w:p w:rsidR="00532068" w:rsidRPr="000E2696" w:rsidRDefault="00532068" w:rsidP="00E7493E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05638F">
              <w:rPr>
                <w:sz w:val="28"/>
                <w:szCs w:val="28"/>
              </w:rPr>
              <w:t>Погребение умерших (погибших), не имеющих супруга, близких родственников, иных родственников либо законного представителя умершего</w:t>
            </w:r>
          </w:p>
        </w:tc>
      </w:tr>
      <w:tr w:rsidR="00532068" w:rsidTr="00E7493E">
        <w:tc>
          <w:tcPr>
            <w:tcW w:w="3510" w:type="dxa"/>
          </w:tcPr>
          <w:p w:rsidR="00532068" w:rsidRPr="00713C2F" w:rsidRDefault="00532068" w:rsidP="00513DC9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П</w:t>
            </w:r>
            <w:r w:rsidRPr="00713C2F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</w:tcPr>
          <w:p w:rsidR="00532068" w:rsidRPr="00713C2F" w:rsidRDefault="00532068" w:rsidP="00915E7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у</w:t>
            </w:r>
            <w:r w:rsidRPr="00713C2F">
              <w:rPr>
                <w:sz w:val="28"/>
                <w:szCs w:val="28"/>
              </w:rPr>
              <w:t xml:space="preserve">лучшение внешнего вида территории городских кладбищ </w:t>
            </w:r>
          </w:p>
        </w:tc>
      </w:tr>
      <w:tr w:rsidR="00532068" w:rsidTr="00E7493E">
        <w:tc>
          <w:tcPr>
            <w:tcW w:w="3510" w:type="dxa"/>
          </w:tcPr>
          <w:p w:rsidR="00532068" w:rsidRPr="00713C2F" w:rsidRDefault="00532068" w:rsidP="00513DC9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13C2F">
              <w:rPr>
                <w:sz w:val="28"/>
                <w:szCs w:val="28"/>
              </w:rPr>
              <w:t>адачи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</w:tcPr>
          <w:p w:rsidR="00532068" w:rsidRPr="00713C2F" w:rsidRDefault="00532068" w:rsidP="00DB1CB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территории кладбищ в соответствии с Правилами по благоустройству территории городского округа</w:t>
            </w:r>
          </w:p>
        </w:tc>
      </w:tr>
      <w:tr w:rsidR="00532068" w:rsidTr="00E7493E">
        <w:tc>
          <w:tcPr>
            <w:tcW w:w="3510" w:type="dxa"/>
          </w:tcPr>
          <w:p w:rsidR="00532068" w:rsidRDefault="00532068" w:rsidP="00513DC9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237" w:type="dxa"/>
          </w:tcPr>
          <w:p w:rsidR="00532068" w:rsidRDefault="00532068" w:rsidP="00E7493E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D22D08">
              <w:rPr>
                <w:sz w:val="28"/>
                <w:szCs w:val="28"/>
              </w:rPr>
              <w:t xml:space="preserve">Площадь </w:t>
            </w:r>
            <w:r>
              <w:rPr>
                <w:sz w:val="28"/>
                <w:szCs w:val="28"/>
              </w:rPr>
              <w:t xml:space="preserve">ежегодно </w:t>
            </w:r>
            <w:r w:rsidRPr="00D22D08">
              <w:rPr>
                <w:sz w:val="28"/>
                <w:szCs w:val="28"/>
              </w:rPr>
              <w:t>убираемой территории</w:t>
            </w:r>
            <w:r>
              <w:rPr>
                <w:sz w:val="28"/>
                <w:szCs w:val="28"/>
              </w:rPr>
              <w:t xml:space="preserve"> кладбищ,</w:t>
            </w:r>
            <w:r w:rsidRPr="00D22D08">
              <w:rPr>
                <w:sz w:val="28"/>
                <w:szCs w:val="28"/>
              </w:rPr>
              <w:t xml:space="preserve"> м</w:t>
            </w:r>
            <w:r w:rsidRPr="00D22D08">
              <w:rPr>
                <w:sz w:val="28"/>
                <w:szCs w:val="28"/>
                <w:vertAlign w:val="superscript"/>
              </w:rPr>
              <w:t>2</w:t>
            </w:r>
          </w:p>
          <w:p w:rsidR="00532068" w:rsidRPr="00F543F1" w:rsidRDefault="00532068" w:rsidP="00E7493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2) Количество п</w:t>
            </w:r>
            <w:r w:rsidRPr="00D22D08">
              <w:rPr>
                <w:sz w:val="28"/>
                <w:szCs w:val="28"/>
              </w:rPr>
              <w:t>огребен</w:t>
            </w:r>
            <w:r>
              <w:rPr>
                <w:sz w:val="28"/>
                <w:szCs w:val="28"/>
              </w:rPr>
              <w:t>ных</w:t>
            </w:r>
            <w:r w:rsidRPr="00D22D08">
              <w:rPr>
                <w:sz w:val="28"/>
                <w:szCs w:val="28"/>
              </w:rPr>
              <w:t>, не имеющих супруга, близких родственников, иных родственников либо законного представителя умершего</w:t>
            </w:r>
            <w:r>
              <w:rPr>
                <w:sz w:val="28"/>
                <w:szCs w:val="28"/>
              </w:rPr>
              <w:t xml:space="preserve">, </w:t>
            </w:r>
            <w:r w:rsidRPr="00861756">
              <w:rPr>
                <w:color w:val="000000"/>
                <w:sz w:val="28"/>
                <w:szCs w:val="28"/>
              </w:rPr>
              <w:t>чел.</w:t>
            </w:r>
          </w:p>
        </w:tc>
      </w:tr>
      <w:tr w:rsidR="00532068" w:rsidRPr="00513DC9" w:rsidTr="00E7493E">
        <w:tc>
          <w:tcPr>
            <w:tcW w:w="3510" w:type="dxa"/>
          </w:tcPr>
          <w:p w:rsidR="00532068" w:rsidRPr="00713C2F" w:rsidRDefault="00532068" w:rsidP="00513DC9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713C2F">
              <w:rPr>
                <w:sz w:val="28"/>
                <w:szCs w:val="28"/>
              </w:rPr>
              <w:t xml:space="preserve">тапы </w:t>
            </w:r>
            <w:r>
              <w:rPr>
                <w:sz w:val="28"/>
                <w:szCs w:val="28"/>
              </w:rPr>
              <w:t>и с</w:t>
            </w:r>
            <w:r w:rsidRPr="00713C2F">
              <w:rPr>
                <w:sz w:val="28"/>
                <w:szCs w:val="28"/>
              </w:rPr>
              <w:t xml:space="preserve">роки реализации </w:t>
            </w:r>
            <w:r>
              <w:rPr>
                <w:sz w:val="28"/>
                <w:szCs w:val="28"/>
              </w:rPr>
              <w:t>П</w:t>
            </w:r>
            <w:r w:rsidRPr="00713C2F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</w:tcPr>
          <w:p w:rsidR="00532068" w:rsidRPr="007B4D41" w:rsidRDefault="00532068" w:rsidP="00E7493E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реализуется в </w:t>
            </w:r>
            <w:r w:rsidRPr="007B4D41">
              <w:rPr>
                <w:sz w:val="28"/>
                <w:szCs w:val="28"/>
              </w:rPr>
              <w:t>2014–2016</w:t>
            </w:r>
            <w:r>
              <w:rPr>
                <w:sz w:val="28"/>
                <w:szCs w:val="28"/>
              </w:rPr>
              <w:t xml:space="preserve"> годах в </w:t>
            </w:r>
            <w:r w:rsidRPr="007B4D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этапа</w:t>
            </w:r>
            <w:r w:rsidRPr="007B4D41">
              <w:rPr>
                <w:sz w:val="28"/>
                <w:szCs w:val="28"/>
              </w:rPr>
              <w:t xml:space="preserve">: </w:t>
            </w:r>
          </w:p>
          <w:p w:rsidR="00532068" w:rsidRPr="003854F6" w:rsidRDefault="00532068" w:rsidP="00E7493E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713C2F">
              <w:rPr>
                <w:sz w:val="28"/>
                <w:szCs w:val="28"/>
                <w:lang w:val="en-US"/>
              </w:rPr>
              <w:t>I – 201</w:t>
            </w:r>
            <w:r w:rsidRPr="00E96D83">
              <w:rPr>
                <w:sz w:val="28"/>
                <w:szCs w:val="28"/>
                <w:lang w:val="en-US"/>
              </w:rPr>
              <w:t>4</w:t>
            </w:r>
            <w:r w:rsidRPr="00713C2F">
              <w:rPr>
                <w:sz w:val="28"/>
                <w:szCs w:val="28"/>
              </w:rPr>
              <w:t>г</w:t>
            </w:r>
            <w:r w:rsidRPr="00713C2F">
              <w:rPr>
                <w:sz w:val="28"/>
                <w:szCs w:val="28"/>
                <w:lang w:val="en-US"/>
              </w:rPr>
              <w:t>., II – 201</w:t>
            </w:r>
            <w:r w:rsidRPr="00E96D83">
              <w:rPr>
                <w:sz w:val="28"/>
                <w:szCs w:val="28"/>
                <w:lang w:val="en-US"/>
              </w:rPr>
              <w:t>5</w:t>
            </w:r>
            <w:r w:rsidRPr="00713C2F">
              <w:rPr>
                <w:sz w:val="28"/>
                <w:szCs w:val="28"/>
              </w:rPr>
              <w:t>г</w:t>
            </w:r>
            <w:r w:rsidRPr="00713C2F">
              <w:rPr>
                <w:sz w:val="28"/>
                <w:szCs w:val="28"/>
                <w:lang w:val="en-US"/>
              </w:rPr>
              <w:t>., III – 201</w:t>
            </w:r>
            <w:r w:rsidRPr="00E96D83">
              <w:rPr>
                <w:sz w:val="28"/>
                <w:szCs w:val="28"/>
                <w:lang w:val="en-US"/>
              </w:rPr>
              <w:t>6</w:t>
            </w:r>
            <w:r w:rsidRPr="00713C2F">
              <w:rPr>
                <w:sz w:val="28"/>
                <w:szCs w:val="28"/>
              </w:rPr>
              <w:t>г</w:t>
            </w:r>
            <w:r w:rsidRPr="00713C2F">
              <w:rPr>
                <w:sz w:val="28"/>
                <w:szCs w:val="28"/>
                <w:lang w:val="en-US"/>
              </w:rPr>
              <w:t>.</w:t>
            </w:r>
          </w:p>
        </w:tc>
      </w:tr>
      <w:tr w:rsidR="00532068" w:rsidTr="00E7493E">
        <w:trPr>
          <w:trHeight w:val="438"/>
        </w:trPr>
        <w:tc>
          <w:tcPr>
            <w:tcW w:w="3510" w:type="dxa"/>
          </w:tcPr>
          <w:p w:rsidR="00532068" w:rsidRPr="00713C2F" w:rsidRDefault="00532068" w:rsidP="00454535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164AAB">
              <w:rPr>
                <w:sz w:val="28"/>
                <w:szCs w:val="28"/>
              </w:rPr>
              <w:t xml:space="preserve">Объем средств бюджета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Pr="00164AAB">
              <w:rPr>
                <w:sz w:val="28"/>
                <w:szCs w:val="28"/>
              </w:rPr>
              <w:t xml:space="preserve">на финансирование </w:t>
            </w:r>
            <w:r>
              <w:rPr>
                <w:sz w:val="28"/>
                <w:szCs w:val="28"/>
              </w:rPr>
              <w:t>П</w:t>
            </w:r>
            <w:r w:rsidRPr="00164AAB">
              <w:rPr>
                <w:sz w:val="28"/>
                <w:szCs w:val="28"/>
              </w:rPr>
              <w:t xml:space="preserve">рограммы и прогнозная оценка привлекаемых на реализацию ее целей средств федерального бюджета, </w:t>
            </w:r>
            <w:r>
              <w:rPr>
                <w:sz w:val="28"/>
                <w:szCs w:val="28"/>
              </w:rPr>
              <w:t xml:space="preserve">краевого бюджета, </w:t>
            </w:r>
            <w:r w:rsidRPr="00164AAB">
              <w:rPr>
                <w:sz w:val="28"/>
                <w:szCs w:val="28"/>
              </w:rPr>
              <w:t>бюджетов государственных внебюджетных фондов, иных внебюджетных источников</w:t>
            </w:r>
          </w:p>
        </w:tc>
        <w:tc>
          <w:tcPr>
            <w:tcW w:w="6237" w:type="dxa"/>
          </w:tcPr>
          <w:p w:rsidR="00532068" w:rsidRPr="00861756" w:rsidRDefault="00532068" w:rsidP="00E7493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 xml:space="preserve">Источником финансирования </w:t>
            </w:r>
            <w:r>
              <w:rPr>
                <w:sz w:val="28"/>
                <w:szCs w:val="28"/>
              </w:rPr>
              <w:t xml:space="preserve">мероприятий Программы </w:t>
            </w:r>
            <w:r w:rsidRPr="00713C2F">
              <w:rPr>
                <w:sz w:val="28"/>
                <w:szCs w:val="28"/>
              </w:rPr>
              <w:t xml:space="preserve">являются средства бюджета городского округа. Всего на реализацию Программы предусматривается выделение средств в размере </w:t>
            </w:r>
            <w:r w:rsidRPr="00861756">
              <w:rPr>
                <w:b/>
                <w:color w:val="000000"/>
                <w:sz w:val="28"/>
                <w:szCs w:val="28"/>
              </w:rPr>
              <w:t>6 103,0тыс. руб</w:t>
            </w:r>
            <w:r w:rsidRPr="00861756">
              <w:rPr>
                <w:color w:val="000000"/>
                <w:sz w:val="28"/>
                <w:szCs w:val="28"/>
              </w:rPr>
              <w:t>., в т.ч. по годам:</w:t>
            </w:r>
          </w:p>
          <w:p w:rsidR="00532068" w:rsidRPr="00861756" w:rsidRDefault="00532068" w:rsidP="00E7493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61756">
              <w:rPr>
                <w:color w:val="000000"/>
                <w:sz w:val="28"/>
                <w:szCs w:val="28"/>
              </w:rPr>
              <w:t>2014 г. – 1 700,0 тыс. руб.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532068" w:rsidRPr="00861756" w:rsidRDefault="00532068" w:rsidP="00E7493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61756">
              <w:rPr>
                <w:color w:val="000000"/>
                <w:sz w:val="28"/>
                <w:szCs w:val="28"/>
              </w:rPr>
              <w:t>2015 г. – 1 500,0 тыс.руб.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532068" w:rsidRPr="00713C2F" w:rsidRDefault="00532068" w:rsidP="00E7493E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861756">
              <w:rPr>
                <w:color w:val="000000"/>
                <w:sz w:val="28"/>
                <w:szCs w:val="28"/>
              </w:rPr>
              <w:t>2016 г. – 2 903,0 тыс. руб.</w:t>
            </w:r>
          </w:p>
        </w:tc>
      </w:tr>
      <w:tr w:rsidR="00532068" w:rsidTr="00E7493E">
        <w:trPr>
          <w:trHeight w:val="2894"/>
        </w:trPr>
        <w:tc>
          <w:tcPr>
            <w:tcW w:w="3510" w:type="dxa"/>
          </w:tcPr>
          <w:p w:rsidR="00532068" w:rsidRPr="00713C2F" w:rsidRDefault="00532068" w:rsidP="00454535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713C2F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237" w:type="dxa"/>
          </w:tcPr>
          <w:p w:rsidR="00532068" w:rsidRDefault="00532068" w:rsidP="00DB1CB2">
            <w:pPr>
              <w:ind w:firstLine="0"/>
              <w:jc w:val="left"/>
              <w:rPr>
                <w:sz w:val="28"/>
                <w:szCs w:val="28"/>
              </w:rPr>
            </w:pPr>
            <w:r w:rsidRPr="00F5286A"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 xml:space="preserve">мероприятий </w:t>
            </w:r>
            <w:r w:rsidRPr="00F5286A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>позволит достичь к 2016 году следующих показателей социально – экономической эффективности:</w:t>
            </w:r>
          </w:p>
          <w:p w:rsidR="00532068" w:rsidRDefault="00532068" w:rsidP="00E7493E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ежегодно убирать территорию двух кладбищ площадью 80 000 </w:t>
            </w:r>
            <w:r w:rsidRPr="00BB1E4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и </w:t>
            </w:r>
            <w:r w:rsidRPr="00BB1E4C">
              <w:rPr>
                <w:sz w:val="28"/>
                <w:szCs w:val="28"/>
              </w:rPr>
              <w:t>соблюдать</w:t>
            </w:r>
            <w:r>
              <w:rPr>
                <w:sz w:val="28"/>
                <w:szCs w:val="28"/>
              </w:rPr>
              <w:t xml:space="preserve"> </w:t>
            </w:r>
            <w:r w:rsidRPr="00713C2F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 xml:space="preserve">а </w:t>
            </w:r>
            <w:r w:rsidRPr="00713C2F">
              <w:rPr>
                <w:sz w:val="28"/>
                <w:szCs w:val="28"/>
              </w:rPr>
              <w:t>по благоустройству территории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532068" w:rsidRPr="00713C2F" w:rsidRDefault="00532068" w:rsidP="00E7493E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производить погребение умерших (погибших), не имеющих супруга</w:t>
            </w:r>
            <w:r w:rsidRPr="00D22D08">
              <w:rPr>
                <w:sz w:val="28"/>
                <w:szCs w:val="28"/>
              </w:rPr>
              <w:t>, близких родственников, иных родственников либо законного представителя умершего</w:t>
            </w:r>
            <w:r>
              <w:rPr>
                <w:sz w:val="28"/>
                <w:szCs w:val="28"/>
              </w:rPr>
              <w:t xml:space="preserve"> в соответствии с Федеральным законом Российской Федерации от 12 января 1996 года № 8-ФЗ «О погребении и похоронном деле» не менее 25 чел. ежегодно</w:t>
            </w:r>
          </w:p>
        </w:tc>
      </w:tr>
    </w:tbl>
    <w:p w:rsidR="00532068" w:rsidRDefault="00532068" w:rsidP="00F543F1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532068" w:rsidRPr="00145E18" w:rsidRDefault="00532068" w:rsidP="00DB1CB2">
      <w:pPr>
        <w:pStyle w:val="ListParagraph"/>
        <w:tabs>
          <w:tab w:val="left" w:pos="567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145E18">
        <w:rPr>
          <w:b/>
          <w:sz w:val="28"/>
          <w:szCs w:val="28"/>
        </w:rPr>
        <w:t>Содержание проблемы и обоснование</w:t>
      </w:r>
    </w:p>
    <w:p w:rsidR="00532068" w:rsidRDefault="00532068" w:rsidP="00DB1CB2">
      <w:pPr>
        <w:pStyle w:val="ListParagraph"/>
        <w:tabs>
          <w:tab w:val="left" w:pos="7938"/>
        </w:tabs>
        <w:ind w:left="0" w:hanging="142"/>
        <w:jc w:val="center"/>
        <w:rPr>
          <w:b/>
          <w:sz w:val="28"/>
          <w:szCs w:val="28"/>
        </w:rPr>
      </w:pPr>
      <w:r w:rsidRPr="00145E18">
        <w:rPr>
          <w:b/>
          <w:sz w:val="28"/>
          <w:szCs w:val="28"/>
        </w:rPr>
        <w:t>необходимости ее решения программными методами</w:t>
      </w:r>
    </w:p>
    <w:p w:rsidR="00532068" w:rsidRDefault="00532068" w:rsidP="00AE462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532068" w:rsidRPr="00B7424F" w:rsidRDefault="00532068" w:rsidP="00091CE9">
      <w:pPr>
        <w:widowControl/>
        <w:spacing w:line="360" w:lineRule="auto"/>
        <w:rPr>
          <w:sz w:val="28"/>
          <w:szCs w:val="28"/>
        </w:rPr>
      </w:pPr>
      <w:r w:rsidRPr="00B7424F">
        <w:rPr>
          <w:sz w:val="28"/>
          <w:szCs w:val="28"/>
        </w:rPr>
        <w:t xml:space="preserve">В соответствии со </w:t>
      </w:r>
      <w:hyperlink r:id="rId9" w:history="1">
        <w:r w:rsidRPr="00B7424F">
          <w:rPr>
            <w:color w:val="0000FF"/>
            <w:sz w:val="28"/>
            <w:szCs w:val="28"/>
          </w:rPr>
          <w:t>ст. 16</w:t>
        </w:r>
      </w:hyperlink>
      <w:r w:rsidRPr="00B7424F">
        <w:rPr>
          <w:sz w:val="28"/>
          <w:szCs w:val="28"/>
        </w:rPr>
        <w:t xml:space="preserve"> Федерального закона от 6 октября 2003 года </w:t>
      </w:r>
      <w:r>
        <w:rPr>
          <w:sz w:val="28"/>
          <w:szCs w:val="28"/>
        </w:rPr>
        <w:t xml:space="preserve">                 №</w:t>
      </w:r>
      <w:r w:rsidRPr="00B7424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7424F">
        <w:rPr>
          <w:sz w:val="28"/>
          <w:szCs w:val="28"/>
        </w:rPr>
        <w:t xml:space="preserve">Об общих принципах организации местного самоуправления </w:t>
      </w:r>
      <w:r>
        <w:rPr>
          <w:sz w:val="28"/>
          <w:szCs w:val="28"/>
        </w:rPr>
        <w:t xml:space="preserve">                  </w:t>
      </w:r>
      <w:r w:rsidRPr="00B7424F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B7424F">
        <w:rPr>
          <w:sz w:val="28"/>
          <w:szCs w:val="28"/>
        </w:rPr>
        <w:t xml:space="preserve"> к вопросам местного значения городского округа относится организация ритуальных услуг и содержание мест захоронения.</w:t>
      </w:r>
    </w:p>
    <w:p w:rsidR="00532068" w:rsidRPr="00573DC2" w:rsidRDefault="00532068" w:rsidP="00915E7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D22D08">
        <w:rPr>
          <w:rFonts w:ascii="Times New Roman" w:hAnsi="Times New Roman" w:cs="Times New Roman"/>
          <w:b w:val="0"/>
          <w:sz w:val="28"/>
          <w:szCs w:val="28"/>
        </w:rPr>
        <w:t>ля исполнения полномочий по содержанию мест захоронения, по погребен</w:t>
      </w:r>
      <w:r>
        <w:rPr>
          <w:rFonts w:ascii="Times New Roman" w:hAnsi="Times New Roman" w:cs="Times New Roman"/>
          <w:b w:val="0"/>
          <w:sz w:val="28"/>
          <w:szCs w:val="28"/>
        </w:rPr>
        <w:t>ным</w:t>
      </w:r>
      <w:r w:rsidRPr="00D22D08">
        <w:rPr>
          <w:rFonts w:ascii="Times New Roman" w:hAnsi="Times New Roman" w:cs="Times New Roman"/>
          <w:b w:val="0"/>
          <w:sz w:val="28"/>
          <w:szCs w:val="28"/>
        </w:rPr>
        <w:t xml:space="preserve">, не имеющих супруга, близких родственников, иных родственников либо законного представителя умершего 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D22D08">
        <w:rPr>
          <w:rFonts w:ascii="Times New Roman" w:hAnsi="Times New Roman" w:cs="Times New Roman"/>
          <w:b w:val="0"/>
          <w:sz w:val="28"/>
          <w:szCs w:val="28"/>
        </w:rPr>
        <w:t>с положение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D22D08">
        <w:rPr>
          <w:rFonts w:ascii="Times New Roman" w:hAnsi="Times New Roman" w:cs="Times New Roman"/>
          <w:b w:val="0"/>
          <w:sz w:val="28"/>
          <w:szCs w:val="28"/>
        </w:rPr>
        <w:t xml:space="preserve"> об организации ритуальных услуг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D22D08">
        <w:rPr>
          <w:rFonts w:ascii="Times New Roman" w:hAnsi="Times New Roman" w:cs="Times New Roman"/>
          <w:b w:val="0"/>
          <w:sz w:val="28"/>
          <w:szCs w:val="28"/>
        </w:rPr>
        <w:t>одержани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D22D08">
        <w:rPr>
          <w:rFonts w:ascii="Times New Roman" w:hAnsi="Times New Roman" w:cs="Times New Roman"/>
          <w:b w:val="0"/>
          <w:sz w:val="28"/>
          <w:szCs w:val="28"/>
        </w:rPr>
        <w:t xml:space="preserve"> мест захоронения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D08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необходимо осуществлять благоустройство территории двух кладбищ площадью 80 000 </w:t>
      </w:r>
      <w:r w:rsidRPr="000875C7">
        <w:rPr>
          <w:rFonts w:ascii="Times New Roman" w:hAnsi="Times New Roman" w:cs="Times New Roman"/>
          <w:b w:val="0"/>
          <w:sz w:val="28"/>
          <w:szCs w:val="28"/>
        </w:rPr>
        <w:t>м</w:t>
      </w:r>
      <w:r w:rsidRPr="000875C7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0875C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целью решения  данной проблемы разработана </w:t>
      </w:r>
      <w:r w:rsidRPr="00D22D08">
        <w:rPr>
          <w:rFonts w:ascii="Times New Roman" w:hAnsi="Times New Roman" w:cs="Times New Roman"/>
          <w:b w:val="0"/>
          <w:sz w:val="28"/>
          <w:szCs w:val="28"/>
        </w:rPr>
        <w:t>муниципальная программа «Содержание территории кладбищ» на 201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D22D08">
        <w:rPr>
          <w:rFonts w:ascii="Times New Roman" w:hAnsi="Times New Roman" w:cs="Times New Roman"/>
          <w:b w:val="0"/>
          <w:sz w:val="28"/>
          <w:szCs w:val="28"/>
        </w:rPr>
        <w:t xml:space="preserve"> – 2016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32068" w:rsidRPr="003F0F3A" w:rsidRDefault="00532068" w:rsidP="00DB1CB2">
      <w:pPr>
        <w:pStyle w:val="ListParagraph"/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3F0F3A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>П</w:t>
      </w:r>
      <w:r w:rsidRPr="003F0F3A">
        <w:rPr>
          <w:b/>
          <w:sz w:val="28"/>
          <w:szCs w:val="28"/>
        </w:rPr>
        <w:t>рограммы</w:t>
      </w:r>
    </w:p>
    <w:p w:rsidR="00532068" w:rsidRDefault="00532068" w:rsidP="00AE4622">
      <w:pPr>
        <w:tabs>
          <w:tab w:val="left" w:pos="8041"/>
        </w:tabs>
        <w:ind w:firstLine="273"/>
        <w:jc w:val="center"/>
        <w:rPr>
          <w:b/>
          <w:sz w:val="28"/>
          <w:szCs w:val="28"/>
        </w:rPr>
      </w:pPr>
    </w:p>
    <w:p w:rsidR="00532068" w:rsidRPr="00713C2F" w:rsidRDefault="00532068" w:rsidP="00091CE9">
      <w:pPr>
        <w:spacing w:line="360" w:lineRule="auto"/>
        <w:rPr>
          <w:sz w:val="28"/>
          <w:szCs w:val="28"/>
        </w:rPr>
      </w:pPr>
      <w:r w:rsidRPr="00CF6F8C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содержание и у</w:t>
      </w:r>
      <w:r w:rsidRPr="00713C2F">
        <w:rPr>
          <w:sz w:val="28"/>
          <w:szCs w:val="28"/>
        </w:rPr>
        <w:t>лучшение внешнего вида территории городских кладбищ</w:t>
      </w:r>
      <w:r>
        <w:rPr>
          <w:sz w:val="28"/>
          <w:szCs w:val="28"/>
        </w:rPr>
        <w:t>.</w:t>
      </w:r>
    </w:p>
    <w:p w:rsidR="00532068" w:rsidRDefault="00532068" w:rsidP="00915E71">
      <w:pPr>
        <w:spacing w:line="360" w:lineRule="auto"/>
        <w:rPr>
          <w:sz w:val="28"/>
          <w:szCs w:val="28"/>
        </w:rPr>
      </w:pPr>
      <w:r w:rsidRPr="00CF6F8C">
        <w:rPr>
          <w:sz w:val="28"/>
          <w:szCs w:val="28"/>
        </w:rPr>
        <w:t xml:space="preserve">Для достижения </w:t>
      </w:r>
      <w:r>
        <w:rPr>
          <w:sz w:val="28"/>
          <w:szCs w:val="28"/>
        </w:rPr>
        <w:t xml:space="preserve">указанной </w:t>
      </w:r>
      <w:r w:rsidRPr="00CF6F8C">
        <w:rPr>
          <w:sz w:val="28"/>
          <w:szCs w:val="28"/>
        </w:rPr>
        <w:t>цели выделен</w:t>
      </w:r>
      <w:r>
        <w:rPr>
          <w:sz w:val="28"/>
          <w:szCs w:val="28"/>
        </w:rPr>
        <w:t>а</w:t>
      </w:r>
      <w:r w:rsidRPr="00CF6F8C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ая</w:t>
      </w:r>
      <w:r w:rsidRPr="00CF6F8C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</w:t>
      </w:r>
      <w:r w:rsidRPr="00CF6F8C">
        <w:rPr>
          <w:sz w:val="28"/>
          <w:szCs w:val="28"/>
        </w:rPr>
        <w:t>:</w:t>
      </w:r>
      <w:r>
        <w:rPr>
          <w:sz w:val="28"/>
          <w:szCs w:val="28"/>
        </w:rPr>
        <w:t xml:space="preserve"> содержание территории кладбищ в соответствии с Правилами по благоустройству территории Арсеньевского городского округа,  утвержденными муниципальным правовым актом от 05 мая 2008 года № 94-МПА.</w:t>
      </w:r>
    </w:p>
    <w:p w:rsidR="00532068" w:rsidRDefault="00532068" w:rsidP="00B22CCC">
      <w:pPr>
        <w:pStyle w:val="ListParagraph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AA42E9">
        <w:rPr>
          <w:b/>
          <w:sz w:val="28"/>
          <w:szCs w:val="28"/>
        </w:rPr>
        <w:t>Целевые индикаторы</w:t>
      </w:r>
      <w:r>
        <w:rPr>
          <w:b/>
          <w:sz w:val="28"/>
          <w:szCs w:val="28"/>
        </w:rPr>
        <w:t xml:space="preserve"> и показатели Программы</w:t>
      </w:r>
    </w:p>
    <w:p w:rsidR="00532068" w:rsidRDefault="00532068" w:rsidP="00AE4622">
      <w:pPr>
        <w:ind w:firstLine="0"/>
        <w:rPr>
          <w:sz w:val="28"/>
          <w:szCs w:val="28"/>
        </w:rPr>
      </w:pPr>
    </w:p>
    <w:p w:rsidR="00532068" w:rsidRDefault="00532068" w:rsidP="00D906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Целевые показатели (индикаторы) Программы соответствуют её приоритетам, целям и задачам.</w:t>
      </w:r>
    </w:p>
    <w:p w:rsidR="00532068" w:rsidRDefault="00532068" w:rsidP="00D906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Перечень показателей Программы носит открытый характер                           и предусматривает возможность корректировки в случае изменения информативности показателя, появления новых социально – экономических обстоятельств, существенно влияющих на развитие соответствующих сфер экономической деятельности. </w:t>
      </w:r>
    </w:p>
    <w:p w:rsidR="00532068" w:rsidRDefault="00532068" w:rsidP="008677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общим показателям (индикаторам) Программы отнесены:</w:t>
      </w:r>
    </w:p>
    <w:p w:rsidR="00532068" w:rsidRDefault="00532068" w:rsidP="008677BD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22D08">
        <w:rPr>
          <w:sz w:val="28"/>
          <w:szCs w:val="28"/>
        </w:rPr>
        <w:t xml:space="preserve">Площадь </w:t>
      </w:r>
      <w:r>
        <w:rPr>
          <w:sz w:val="28"/>
          <w:szCs w:val="28"/>
        </w:rPr>
        <w:t xml:space="preserve">ежегодно </w:t>
      </w:r>
      <w:r w:rsidRPr="00D22D08">
        <w:rPr>
          <w:sz w:val="28"/>
          <w:szCs w:val="28"/>
        </w:rPr>
        <w:t>убираемой территории</w:t>
      </w:r>
      <w:r>
        <w:rPr>
          <w:sz w:val="28"/>
          <w:szCs w:val="28"/>
        </w:rPr>
        <w:t xml:space="preserve"> кладбищ,</w:t>
      </w:r>
      <w:r w:rsidRPr="00D22D08">
        <w:rPr>
          <w:sz w:val="28"/>
          <w:szCs w:val="28"/>
        </w:rPr>
        <w:t xml:space="preserve"> м</w:t>
      </w:r>
      <w:r w:rsidRPr="00D22D08">
        <w:rPr>
          <w:sz w:val="28"/>
          <w:szCs w:val="28"/>
          <w:vertAlign w:val="superscript"/>
        </w:rPr>
        <w:t>2</w:t>
      </w:r>
    </w:p>
    <w:p w:rsidR="00532068" w:rsidRDefault="00532068" w:rsidP="00D906E9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2) Количество п</w:t>
      </w:r>
      <w:r w:rsidRPr="00D22D08">
        <w:rPr>
          <w:sz w:val="28"/>
          <w:szCs w:val="28"/>
        </w:rPr>
        <w:t>огребен</w:t>
      </w:r>
      <w:r>
        <w:rPr>
          <w:sz w:val="28"/>
          <w:szCs w:val="28"/>
        </w:rPr>
        <w:t>ных</w:t>
      </w:r>
      <w:r w:rsidRPr="00D22D08">
        <w:rPr>
          <w:sz w:val="28"/>
          <w:szCs w:val="28"/>
        </w:rPr>
        <w:t>, не имеющих супруга, близких родственников, иных родственников либо законного представителя умершего</w:t>
      </w:r>
      <w:r>
        <w:rPr>
          <w:sz w:val="28"/>
          <w:szCs w:val="28"/>
        </w:rPr>
        <w:t xml:space="preserve">, </w:t>
      </w:r>
      <w:r w:rsidRPr="00861756">
        <w:rPr>
          <w:color w:val="000000"/>
          <w:sz w:val="28"/>
          <w:szCs w:val="28"/>
        </w:rPr>
        <w:t>чел.</w:t>
      </w:r>
    </w:p>
    <w:p w:rsidR="00532068" w:rsidRDefault="00532068" w:rsidP="00D906E9">
      <w:pPr>
        <w:spacing w:line="360" w:lineRule="auto"/>
        <w:rPr>
          <w:sz w:val="28"/>
          <w:szCs w:val="28"/>
        </w:rPr>
      </w:pPr>
      <w:r w:rsidRPr="00F5286A">
        <w:rPr>
          <w:sz w:val="28"/>
          <w:szCs w:val="28"/>
        </w:rPr>
        <w:t xml:space="preserve">Реализация Программы </w:t>
      </w:r>
      <w:r>
        <w:rPr>
          <w:sz w:val="28"/>
          <w:szCs w:val="28"/>
        </w:rPr>
        <w:t>позволит ежегодно достигать следующих показателей социально – экономической эффективности:</w:t>
      </w:r>
    </w:p>
    <w:p w:rsidR="00532068" w:rsidRDefault="00532068" w:rsidP="00FF7C9A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 ежегодно убирать территорию двух кладбищ площадью 80 000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532068" w:rsidRDefault="00532068" w:rsidP="00091C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производить погребение умерших (погибших), </w:t>
      </w:r>
      <w:r w:rsidRPr="00D22D08">
        <w:rPr>
          <w:sz w:val="28"/>
          <w:szCs w:val="28"/>
        </w:rPr>
        <w:t>не имеющих супруга, близких родственников, иных родственников либо законного представителя умершего</w:t>
      </w:r>
      <w:r>
        <w:rPr>
          <w:sz w:val="28"/>
          <w:szCs w:val="28"/>
        </w:rPr>
        <w:t xml:space="preserve"> в соответствии с Федеральным законом Российской Федерации от            12 января 1996 года № 8-ФЗ «О погребении и похоронном деле» не менее            25 человек ежегодно.</w:t>
      </w:r>
    </w:p>
    <w:p w:rsidR="00532068" w:rsidRDefault="00532068" w:rsidP="00F543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Целевые показатели и индикаторы Программы по этапам представлены                          в Приложении № 1 к Программе.</w:t>
      </w:r>
    </w:p>
    <w:p w:rsidR="00532068" w:rsidRDefault="00532068" w:rsidP="00B22CC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Обобщенная характеристика мероприятий Программы</w:t>
      </w:r>
    </w:p>
    <w:p w:rsidR="00532068" w:rsidRDefault="00532068" w:rsidP="00AE4622">
      <w:pPr>
        <w:jc w:val="center"/>
        <w:rPr>
          <w:b/>
          <w:sz w:val="28"/>
          <w:szCs w:val="28"/>
        </w:rPr>
      </w:pPr>
    </w:p>
    <w:p w:rsidR="00532068" w:rsidRDefault="00532068" w:rsidP="00FA2C32">
      <w:pPr>
        <w:spacing w:line="360" w:lineRule="auto"/>
        <w:rPr>
          <w:sz w:val="28"/>
          <w:szCs w:val="28"/>
        </w:rPr>
      </w:pPr>
      <w:r w:rsidRPr="00FA2C32">
        <w:rPr>
          <w:sz w:val="28"/>
          <w:szCs w:val="28"/>
        </w:rPr>
        <w:t xml:space="preserve">Перечень мероприятий Программы </w:t>
      </w:r>
      <w:r>
        <w:rPr>
          <w:sz w:val="28"/>
          <w:szCs w:val="28"/>
        </w:rPr>
        <w:t>с учетом объемов финансирования,     исполнителей и периодов их реализации  представлен в Приложении № 2                к Программе.</w:t>
      </w:r>
    </w:p>
    <w:p w:rsidR="00532068" w:rsidRDefault="00532068" w:rsidP="00FA2C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рамках Программы планируется ежегодно осуществлять следующие мероприятия:</w:t>
      </w:r>
    </w:p>
    <w:p w:rsidR="00532068" w:rsidRDefault="00532068" w:rsidP="00FA2C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Уборка территории кладбищ (летний и зимний период):</w:t>
      </w:r>
    </w:p>
    <w:p w:rsidR="00532068" w:rsidRDefault="00532068" w:rsidP="00FA2C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содержание территории кладбищ;</w:t>
      </w:r>
    </w:p>
    <w:p w:rsidR="00532068" w:rsidRDefault="00532068" w:rsidP="00FA2C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содержание зеленого хозяйства;</w:t>
      </w:r>
    </w:p>
    <w:p w:rsidR="00532068" w:rsidRDefault="00532068" w:rsidP="00FA2C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содержание дорог.</w:t>
      </w:r>
    </w:p>
    <w:p w:rsidR="00532068" w:rsidRPr="00915E71" w:rsidRDefault="00532068" w:rsidP="00915E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Погребение умерших (погибших), не имеющих супруга, близких родственников, иных родственников либо законного представителя умершего.</w:t>
      </w:r>
    </w:p>
    <w:p w:rsidR="00532068" w:rsidRDefault="00532068" w:rsidP="00B22CC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Сроки и этапы реализации Программы</w:t>
      </w:r>
    </w:p>
    <w:p w:rsidR="00532068" w:rsidRDefault="00532068" w:rsidP="00AE4622">
      <w:pPr>
        <w:jc w:val="center"/>
        <w:rPr>
          <w:b/>
          <w:sz w:val="28"/>
          <w:szCs w:val="28"/>
        </w:rPr>
      </w:pPr>
    </w:p>
    <w:p w:rsidR="00532068" w:rsidRDefault="00532068" w:rsidP="00A169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осуществляться в течение 2014-2016 гг.          в 3 этапа. Этапы реализации программы (к</w:t>
      </w:r>
      <w:r w:rsidRPr="00B50B8D">
        <w:rPr>
          <w:sz w:val="28"/>
          <w:szCs w:val="28"/>
        </w:rPr>
        <w:t>аждый этап охватывает полный годовой цикл сезонных работ по направлениям Программы</w:t>
      </w:r>
      <w:r>
        <w:rPr>
          <w:sz w:val="28"/>
          <w:szCs w:val="28"/>
        </w:rPr>
        <w:t>):</w:t>
      </w:r>
    </w:p>
    <w:p w:rsidR="00532068" w:rsidRPr="00B50B8D" w:rsidRDefault="00532068" w:rsidP="00A169AE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– 2014 г.</w:t>
      </w:r>
    </w:p>
    <w:p w:rsidR="00532068" w:rsidRDefault="00532068" w:rsidP="00A169AE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– 2015 г.</w:t>
      </w:r>
    </w:p>
    <w:p w:rsidR="00532068" w:rsidRPr="00915E71" w:rsidRDefault="00532068" w:rsidP="00915E7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этап  – 2016 г.</w:t>
      </w:r>
    </w:p>
    <w:p w:rsidR="00532068" w:rsidRDefault="00532068" w:rsidP="00B22CC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Механизм реализации Программы </w:t>
      </w:r>
    </w:p>
    <w:p w:rsidR="00532068" w:rsidRDefault="00532068" w:rsidP="00B22CC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контроль за ходом её исполнения</w:t>
      </w:r>
    </w:p>
    <w:p w:rsidR="00532068" w:rsidRDefault="00532068" w:rsidP="00AE4622">
      <w:pPr>
        <w:jc w:val="center"/>
        <w:rPr>
          <w:b/>
          <w:sz w:val="28"/>
          <w:szCs w:val="28"/>
        </w:rPr>
      </w:pPr>
    </w:p>
    <w:p w:rsidR="00532068" w:rsidRDefault="00532068" w:rsidP="00091C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Механизм осуществления программы основывается на четком разграничении полномочий и ответственности всех участников Программы.</w:t>
      </w:r>
    </w:p>
    <w:p w:rsidR="00532068" w:rsidRDefault="00532068" w:rsidP="00091CE9">
      <w:pPr>
        <w:spacing w:line="360" w:lineRule="auto"/>
        <w:rPr>
          <w:sz w:val="28"/>
          <w:szCs w:val="28"/>
        </w:rPr>
      </w:pPr>
      <w:r w:rsidRPr="00746A3F">
        <w:rPr>
          <w:sz w:val="28"/>
          <w:szCs w:val="28"/>
        </w:rPr>
        <w:t>О</w:t>
      </w:r>
      <w:r>
        <w:rPr>
          <w:sz w:val="28"/>
          <w:szCs w:val="28"/>
        </w:rPr>
        <w:t>тветственным</w:t>
      </w:r>
      <w:r w:rsidRPr="00746A3F">
        <w:rPr>
          <w:sz w:val="28"/>
          <w:szCs w:val="28"/>
        </w:rPr>
        <w:t xml:space="preserve"> исполнителем </w:t>
      </w:r>
      <w:r>
        <w:rPr>
          <w:sz w:val="28"/>
          <w:szCs w:val="28"/>
        </w:rPr>
        <w:t>Программы является управление жизнеобеспечения администрации городского округа.</w:t>
      </w:r>
    </w:p>
    <w:p w:rsidR="00532068" w:rsidRDefault="00532068" w:rsidP="00CC53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Мероприятия реализуются в соответствии с муниципальным контрактом, заключенным на основании Федерального закона от 05.04.2013 г. № 44-ФЗ          «О контрактной системе в сфере закупок товаров, работ, услуг для обеспечения государственных и муниципальных нужд» за счет средств бюджета городского округа путем объявления открытого аукциона в электронном виде на выполнение работ, согласно мероприятиям Программы.</w:t>
      </w:r>
    </w:p>
    <w:p w:rsidR="00532068" w:rsidRDefault="00532068" w:rsidP="00091C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Программы корректируется путем внесения изменений в Программу. Порядок, источники и объемы финансирования рассматриваются индивидуально по каждому мероприятию Программы. </w:t>
      </w:r>
    </w:p>
    <w:p w:rsidR="00532068" w:rsidRDefault="00532068" w:rsidP="000753A7">
      <w:pPr>
        <w:spacing w:line="360" w:lineRule="auto"/>
        <w:rPr>
          <w:sz w:val="28"/>
          <w:szCs w:val="28"/>
        </w:rPr>
      </w:pPr>
      <w:r w:rsidRPr="00DB66D4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жизнеобеспечения</w:t>
      </w:r>
      <w:r w:rsidRPr="00DB66D4">
        <w:rPr>
          <w:sz w:val="28"/>
          <w:szCs w:val="28"/>
        </w:rPr>
        <w:t xml:space="preserve"> ежеквартально и </w:t>
      </w:r>
      <w:r>
        <w:rPr>
          <w:sz w:val="28"/>
          <w:szCs w:val="28"/>
        </w:rPr>
        <w:t>ежегодно</w:t>
      </w:r>
      <w:r w:rsidRPr="00DB66D4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DB66D4">
        <w:rPr>
          <w:sz w:val="28"/>
          <w:szCs w:val="28"/>
        </w:rPr>
        <w:t>ставляет в управление экономики и инвестиций администрации городского округа информацию об итогах ее реализации, в том числе о достижении утвержденных в Программе целевых индикаторов и причин</w:t>
      </w:r>
      <w:r>
        <w:rPr>
          <w:sz w:val="28"/>
          <w:szCs w:val="28"/>
        </w:rPr>
        <w:t>ах</w:t>
      </w:r>
      <w:r w:rsidRPr="00DB66D4">
        <w:rPr>
          <w:sz w:val="28"/>
          <w:szCs w:val="28"/>
        </w:rPr>
        <w:t xml:space="preserve"> их отклонения от плановых значений.</w:t>
      </w:r>
      <w:r>
        <w:rPr>
          <w:sz w:val="28"/>
          <w:szCs w:val="28"/>
        </w:rPr>
        <w:t xml:space="preserve"> </w:t>
      </w:r>
    </w:p>
    <w:p w:rsidR="00532068" w:rsidRDefault="00532068" w:rsidP="00BD0B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Контроль целевого использования средств бюджета городского округа на реализацию мероприятий осуществляет финансовое управление администрации Арсеньевского городского округа.</w:t>
      </w:r>
    </w:p>
    <w:p w:rsidR="00532068" w:rsidRDefault="00532068" w:rsidP="00915E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Объем расходов может ежегодно уточняться, исходя из возможностей городского бюджета.</w:t>
      </w:r>
    </w:p>
    <w:p w:rsidR="00532068" w:rsidRDefault="00532068" w:rsidP="00B22C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Ресурсное обеспечение Программы</w:t>
      </w:r>
    </w:p>
    <w:p w:rsidR="00532068" w:rsidRDefault="00532068" w:rsidP="00AE462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068" w:rsidRDefault="00532068" w:rsidP="00091CE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A84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4A84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Pr="00794A84">
        <w:rPr>
          <w:rFonts w:ascii="Times New Roman" w:hAnsi="Times New Roman" w:cs="Times New Roman"/>
          <w:sz w:val="28"/>
          <w:szCs w:val="28"/>
        </w:rPr>
        <w:t xml:space="preserve"> за счет средств бюджет</w:t>
      </w:r>
      <w:r>
        <w:rPr>
          <w:rFonts w:ascii="Times New Roman" w:hAnsi="Times New Roman" w:cs="Times New Roman"/>
          <w:sz w:val="28"/>
          <w:szCs w:val="28"/>
        </w:rPr>
        <w:t>а городского округа</w:t>
      </w:r>
      <w:r w:rsidRPr="00794A84">
        <w:rPr>
          <w:rFonts w:ascii="Times New Roman" w:hAnsi="Times New Roman" w:cs="Times New Roman"/>
          <w:sz w:val="28"/>
          <w:szCs w:val="28"/>
        </w:rPr>
        <w:t>. Общий объем финансирования, предусмотренный на выполнение мероприятий,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30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 103,0тыс. руб</w:t>
      </w:r>
      <w:r w:rsidRPr="000E74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 по годам</w:t>
      </w:r>
      <w:r w:rsidRPr="00D22D08">
        <w:rPr>
          <w:rFonts w:ascii="Times New Roman" w:hAnsi="Times New Roman" w:cs="Times New Roman"/>
          <w:sz w:val="28"/>
          <w:szCs w:val="28"/>
        </w:rPr>
        <w:t>:</w:t>
      </w:r>
    </w:p>
    <w:p w:rsidR="00532068" w:rsidRDefault="00532068" w:rsidP="00091CE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4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714F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1 700,0 тыс.</w:t>
      </w:r>
      <w:r w:rsidRPr="00C3714F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532068" w:rsidRDefault="00532068" w:rsidP="00091CE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4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714F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1 500,0 тыс.</w:t>
      </w:r>
      <w:r w:rsidRPr="00C3714F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532068" w:rsidRDefault="00532068" w:rsidP="00091CE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4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3714F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2 903,0 тыс.</w:t>
      </w:r>
      <w:r w:rsidRPr="00C3714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32068" w:rsidRDefault="00532068" w:rsidP="00091CE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финансовых средств, предусмотренных на реализацию мероприятий Программы, подлежат ежегодному уточнению при формировании бюджета городского округа на очередной финансовый период на основе анализа полученных результатов, с учетом возможностей бюджета городского округа.</w:t>
      </w:r>
    </w:p>
    <w:p w:rsidR="00532068" w:rsidRDefault="00532068" w:rsidP="00915E7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 годам из источников финансирования                    с указанием периодов реализации и исполнителей мероприятий представлены    в Приложении № 2 к Программе.</w:t>
      </w:r>
    </w:p>
    <w:p w:rsidR="00532068" w:rsidRPr="00915E71" w:rsidRDefault="00532068" w:rsidP="00915E71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532068" w:rsidRPr="00915E71" w:rsidSect="00F543F1">
          <w:type w:val="continuous"/>
          <w:pgSz w:w="11906" w:h="16838"/>
          <w:pgMar w:top="851" w:right="851" w:bottom="709" w:left="1418" w:header="397" w:footer="1134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32068" w:rsidRDefault="00532068" w:rsidP="00CC2967">
      <w:pPr>
        <w:ind w:right="-456" w:firstLine="0"/>
        <w:rPr>
          <w:sz w:val="28"/>
          <w:szCs w:val="28"/>
        </w:rPr>
      </w:pPr>
    </w:p>
    <w:p w:rsidR="00532068" w:rsidRPr="0005638F" w:rsidRDefault="00532068" w:rsidP="000D46AA">
      <w:pPr>
        <w:ind w:left="10206" w:right="-456" w:firstLine="0"/>
        <w:jc w:val="center"/>
        <w:rPr>
          <w:sz w:val="28"/>
          <w:szCs w:val="28"/>
        </w:rPr>
      </w:pPr>
      <w:r w:rsidRPr="0005638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532068" w:rsidRPr="0005638F" w:rsidRDefault="00532068" w:rsidP="000D46AA">
      <w:pPr>
        <w:ind w:left="10206" w:right="-456" w:firstLine="0"/>
        <w:jc w:val="center"/>
        <w:rPr>
          <w:sz w:val="28"/>
          <w:szCs w:val="28"/>
        </w:rPr>
      </w:pPr>
    </w:p>
    <w:p w:rsidR="00532068" w:rsidRDefault="00532068" w:rsidP="00CC34D9">
      <w:pPr>
        <w:ind w:left="10206" w:right="-456" w:firstLine="0"/>
        <w:contextualSpacing/>
        <w:jc w:val="center"/>
        <w:rPr>
          <w:sz w:val="28"/>
          <w:szCs w:val="28"/>
        </w:rPr>
      </w:pPr>
      <w:r w:rsidRPr="0005638F">
        <w:rPr>
          <w:sz w:val="28"/>
          <w:szCs w:val="28"/>
        </w:rPr>
        <w:t xml:space="preserve">к муниципальной программе «Содержание территории кладбищ»  </w:t>
      </w:r>
    </w:p>
    <w:p w:rsidR="00532068" w:rsidRPr="0005638F" w:rsidRDefault="00532068" w:rsidP="00CC34D9">
      <w:pPr>
        <w:ind w:left="10206" w:right="-456" w:firstLine="0"/>
        <w:contextualSpacing/>
        <w:jc w:val="center"/>
        <w:rPr>
          <w:sz w:val="28"/>
          <w:szCs w:val="28"/>
        </w:rPr>
      </w:pPr>
      <w:r w:rsidRPr="0005638F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05638F">
        <w:rPr>
          <w:sz w:val="28"/>
          <w:szCs w:val="28"/>
        </w:rPr>
        <w:t>-2016 годы</w:t>
      </w:r>
    </w:p>
    <w:p w:rsidR="00532068" w:rsidRDefault="00532068" w:rsidP="001D44BA">
      <w:pPr>
        <w:ind w:right="113" w:firstLine="0"/>
        <w:contextualSpacing/>
        <w:rPr>
          <w:sz w:val="28"/>
          <w:szCs w:val="28"/>
        </w:rPr>
      </w:pPr>
    </w:p>
    <w:p w:rsidR="00532068" w:rsidRDefault="00532068" w:rsidP="000D46AA">
      <w:pPr>
        <w:ind w:right="113" w:firstLine="0"/>
        <w:contextualSpacing/>
        <w:rPr>
          <w:sz w:val="28"/>
          <w:szCs w:val="28"/>
        </w:rPr>
      </w:pPr>
    </w:p>
    <w:p w:rsidR="00532068" w:rsidRDefault="00532068" w:rsidP="000D46AA">
      <w:pPr>
        <w:ind w:right="113" w:firstLine="0"/>
        <w:contextualSpacing/>
        <w:rPr>
          <w:sz w:val="28"/>
          <w:szCs w:val="28"/>
        </w:rPr>
      </w:pPr>
    </w:p>
    <w:p w:rsidR="00532068" w:rsidRDefault="00532068" w:rsidP="00B22CCC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532068" w:rsidRDefault="00532068" w:rsidP="00B22CCC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показателях (индикаторах) муниципальной </w:t>
      </w:r>
      <w:r w:rsidRPr="001D44BA">
        <w:rPr>
          <w:b/>
          <w:sz w:val="28"/>
          <w:szCs w:val="28"/>
        </w:rPr>
        <w:t>программы</w:t>
      </w:r>
    </w:p>
    <w:p w:rsidR="00532068" w:rsidRPr="0005638F" w:rsidRDefault="00532068" w:rsidP="00B22CCC">
      <w:pPr>
        <w:ind w:right="113" w:firstLine="0"/>
        <w:contextualSpacing/>
        <w:jc w:val="center"/>
        <w:rPr>
          <w:b/>
          <w:sz w:val="28"/>
          <w:szCs w:val="28"/>
        </w:rPr>
      </w:pPr>
      <w:r w:rsidRPr="0005638F">
        <w:rPr>
          <w:b/>
          <w:sz w:val="28"/>
          <w:szCs w:val="28"/>
        </w:rPr>
        <w:t>«Содержание территории кладбищ» на 2014 –  2016 годы</w:t>
      </w:r>
    </w:p>
    <w:p w:rsidR="00532068" w:rsidRDefault="00532068" w:rsidP="00B22CCC">
      <w:pPr>
        <w:spacing w:line="360" w:lineRule="auto"/>
        <w:ind w:firstLine="0"/>
        <w:jc w:val="center"/>
        <w:rPr>
          <w:b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8"/>
        <w:gridCol w:w="6043"/>
        <w:gridCol w:w="1559"/>
        <w:gridCol w:w="1984"/>
        <w:gridCol w:w="1843"/>
        <w:gridCol w:w="1701"/>
      </w:tblGrid>
      <w:tr w:rsidR="00532068" w:rsidTr="00176D7F">
        <w:tc>
          <w:tcPr>
            <w:tcW w:w="728" w:type="dxa"/>
            <w:vMerge w:val="restart"/>
            <w:vAlign w:val="center"/>
          </w:tcPr>
          <w:p w:rsidR="00532068" w:rsidRPr="00713C2F" w:rsidRDefault="00532068" w:rsidP="00C7490D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043" w:type="dxa"/>
            <w:vMerge w:val="restart"/>
            <w:vAlign w:val="center"/>
          </w:tcPr>
          <w:p w:rsidR="00532068" w:rsidRPr="00713C2F" w:rsidRDefault="00532068" w:rsidP="00C7490D">
            <w:pPr>
              <w:tabs>
                <w:tab w:val="left" w:pos="8041"/>
              </w:tabs>
              <w:spacing w:line="360" w:lineRule="auto"/>
              <w:ind w:left="-19"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532068" w:rsidRPr="00713C2F" w:rsidRDefault="00532068" w:rsidP="00C7490D">
            <w:pPr>
              <w:tabs>
                <w:tab w:val="left" w:pos="8041"/>
              </w:tabs>
              <w:spacing w:line="360" w:lineRule="auto"/>
              <w:ind w:left="-108"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5528" w:type="dxa"/>
            <w:gridSpan w:val="3"/>
            <w:vAlign w:val="center"/>
          </w:tcPr>
          <w:p w:rsidR="00532068" w:rsidRPr="00713C2F" w:rsidRDefault="00532068" w:rsidP="00C7490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показателей</w:t>
            </w:r>
          </w:p>
        </w:tc>
      </w:tr>
      <w:tr w:rsidR="00532068" w:rsidTr="00176D7F">
        <w:tc>
          <w:tcPr>
            <w:tcW w:w="728" w:type="dxa"/>
            <w:vMerge/>
          </w:tcPr>
          <w:p w:rsidR="00532068" w:rsidRPr="00713C2F" w:rsidRDefault="00532068" w:rsidP="00ED704B">
            <w:pPr>
              <w:tabs>
                <w:tab w:val="left" w:pos="8041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6043" w:type="dxa"/>
            <w:vMerge/>
          </w:tcPr>
          <w:p w:rsidR="00532068" w:rsidRPr="00713C2F" w:rsidRDefault="00532068" w:rsidP="00ED697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32068" w:rsidRPr="00713C2F" w:rsidRDefault="00532068" w:rsidP="00D518D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2068" w:rsidRPr="00713C2F" w:rsidRDefault="00532068" w:rsidP="00DE2B6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2014</w:t>
            </w:r>
          </w:p>
        </w:tc>
        <w:tc>
          <w:tcPr>
            <w:tcW w:w="1843" w:type="dxa"/>
          </w:tcPr>
          <w:p w:rsidR="00532068" w:rsidRPr="00713C2F" w:rsidRDefault="00532068" w:rsidP="00DE2B6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532068" w:rsidRPr="00713C2F" w:rsidRDefault="00532068" w:rsidP="00DE2B6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2016</w:t>
            </w:r>
          </w:p>
        </w:tc>
      </w:tr>
      <w:tr w:rsidR="00532068" w:rsidTr="00176D7F">
        <w:trPr>
          <w:trHeight w:val="289"/>
        </w:trPr>
        <w:tc>
          <w:tcPr>
            <w:tcW w:w="728" w:type="dxa"/>
          </w:tcPr>
          <w:p w:rsidR="00532068" w:rsidRPr="00713C2F" w:rsidRDefault="00532068" w:rsidP="00ED704B">
            <w:pPr>
              <w:tabs>
                <w:tab w:val="left" w:pos="804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43" w:type="dxa"/>
          </w:tcPr>
          <w:p w:rsidR="00532068" w:rsidRPr="00713C2F" w:rsidRDefault="00532068" w:rsidP="00ED697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32068" w:rsidRPr="00713C2F" w:rsidRDefault="00532068" w:rsidP="00D518D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32068" w:rsidRPr="00713C2F" w:rsidRDefault="00532068" w:rsidP="00DE2B6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32068" w:rsidRPr="00713C2F" w:rsidRDefault="00532068" w:rsidP="00DE2B6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32068" w:rsidRPr="00713C2F" w:rsidRDefault="00532068" w:rsidP="00DE2B6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32068" w:rsidTr="00176D7F">
        <w:tc>
          <w:tcPr>
            <w:tcW w:w="728" w:type="dxa"/>
          </w:tcPr>
          <w:p w:rsidR="00532068" w:rsidRPr="00713C2F" w:rsidRDefault="00532068" w:rsidP="00DE2B6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1</w:t>
            </w:r>
          </w:p>
        </w:tc>
        <w:tc>
          <w:tcPr>
            <w:tcW w:w="6043" w:type="dxa"/>
          </w:tcPr>
          <w:p w:rsidR="00532068" w:rsidRDefault="00532068" w:rsidP="00DE2B68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 xml:space="preserve">Площадь </w:t>
            </w:r>
            <w:r>
              <w:rPr>
                <w:sz w:val="28"/>
                <w:szCs w:val="28"/>
              </w:rPr>
              <w:t xml:space="preserve">ежегодно </w:t>
            </w:r>
            <w:r w:rsidRPr="00713C2F">
              <w:rPr>
                <w:sz w:val="28"/>
                <w:szCs w:val="28"/>
              </w:rPr>
              <w:t>убираемой территории</w:t>
            </w:r>
            <w:r>
              <w:rPr>
                <w:sz w:val="28"/>
                <w:szCs w:val="28"/>
              </w:rPr>
              <w:t xml:space="preserve"> кладбищ</w:t>
            </w:r>
          </w:p>
          <w:p w:rsidR="00532068" w:rsidRPr="00713C2F" w:rsidRDefault="00532068" w:rsidP="00DE2B68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2068" w:rsidRPr="00713C2F" w:rsidRDefault="00532068" w:rsidP="00DE2B6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м</w:t>
            </w:r>
            <w:r w:rsidRPr="00713C2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532068" w:rsidRPr="00713C2F" w:rsidRDefault="00532068" w:rsidP="00DE2B6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80 000</w:t>
            </w:r>
          </w:p>
        </w:tc>
        <w:tc>
          <w:tcPr>
            <w:tcW w:w="1843" w:type="dxa"/>
          </w:tcPr>
          <w:p w:rsidR="00532068" w:rsidRPr="00713C2F" w:rsidRDefault="00532068" w:rsidP="00DE2B6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80 000</w:t>
            </w:r>
          </w:p>
        </w:tc>
        <w:tc>
          <w:tcPr>
            <w:tcW w:w="1701" w:type="dxa"/>
          </w:tcPr>
          <w:p w:rsidR="00532068" w:rsidRPr="00713C2F" w:rsidRDefault="00532068" w:rsidP="00DE2B6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80 000</w:t>
            </w:r>
          </w:p>
        </w:tc>
      </w:tr>
      <w:tr w:rsidR="00532068" w:rsidTr="00176D7F">
        <w:tc>
          <w:tcPr>
            <w:tcW w:w="728" w:type="dxa"/>
          </w:tcPr>
          <w:p w:rsidR="00532068" w:rsidRPr="00713C2F" w:rsidRDefault="00532068" w:rsidP="00DE2B6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2</w:t>
            </w:r>
          </w:p>
        </w:tc>
        <w:tc>
          <w:tcPr>
            <w:tcW w:w="6043" w:type="dxa"/>
          </w:tcPr>
          <w:p w:rsidR="00532068" w:rsidRDefault="00532068" w:rsidP="00DE2B68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</w:t>
            </w:r>
            <w:r w:rsidRPr="00D22D08">
              <w:rPr>
                <w:sz w:val="28"/>
                <w:szCs w:val="28"/>
              </w:rPr>
              <w:t>огребен</w:t>
            </w:r>
            <w:r>
              <w:rPr>
                <w:sz w:val="28"/>
                <w:szCs w:val="28"/>
              </w:rPr>
              <w:t>ных</w:t>
            </w:r>
            <w:r w:rsidRPr="00D22D08">
              <w:rPr>
                <w:sz w:val="28"/>
                <w:szCs w:val="28"/>
              </w:rPr>
              <w:t>, не имеющих супруга, близких родственников, иных родственников либо законного представителя умершего</w:t>
            </w:r>
          </w:p>
          <w:p w:rsidR="00532068" w:rsidRPr="00D22D08" w:rsidRDefault="00532068" w:rsidP="00DE2B68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2068" w:rsidRPr="00713C2F" w:rsidRDefault="00532068" w:rsidP="00DE2B6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чел.</w:t>
            </w:r>
          </w:p>
        </w:tc>
        <w:tc>
          <w:tcPr>
            <w:tcW w:w="1984" w:type="dxa"/>
          </w:tcPr>
          <w:p w:rsidR="00532068" w:rsidRPr="007D2203" w:rsidRDefault="00532068" w:rsidP="00DE2B6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532068" w:rsidRPr="007D2203" w:rsidRDefault="00532068" w:rsidP="00DE2B6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532068" w:rsidRPr="007D2203" w:rsidRDefault="00532068" w:rsidP="00DE2B6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</w:tr>
    </w:tbl>
    <w:p w:rsidR="00532068" w:rsidRDefault="00532068" w:rsidP="00007E15">
      <w:pPr>
        <w:ind w:right="113" w:firstLine="0"/>
        <w:contextualSpacing/>
        <w:rPr>
          <w:sz w:val="28"/>
          <w:szCs w:val="28"/>
        </w:rPr>
      </w:pPr>
    </w:p>
    <w:p w:rsidR="00532068" w:rsidRDefault="00532068" w:rsidP="00A4390E">
      <w:pPr>
        <w:ind w:right="113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32068" w:rsidRDefault="00532068" w:rsidP="000D46AA">
      <w:pPr>
        <w:ind w:right="11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532068" w:rsidRDefault="00532068" w:rsidP="000D46AA">
      <w:pPr>
        <w:ind w:right="113"/>
        <w:contextualSpacing/>
        <w:rPr>
          <w:sz w:val="28"/>
          <w:szCs w:val="28"/>
        </w:rPr>
      </w:pPr>
    </w:p>
    <w:p w:rsidR="00532068" w:rsidRDefault="00532068" w:rsidP="000D46AA">
      <w:pPr>
        <w:ind w:right="113"/>
        <w:contextualSpacing/>
        <w:rPr>
          <w:sz w:val="28"/>
          <w:szCs w:val="28"/>
        </w:rPr>
      </w:pPr>
    </w:p>
    <w:p w:rsidR="00532068" w:rsidRDefault="00532068" w:rsidP="006370F9">
      <w:pPr>
        <w:ind w:right="113" w:firstLine="0"/>
        <w:contextualSpacing/>
        <w:rPr>
          <w:sz w:val="28"/>
          <w:szCs w:val="28"/>
        </w:rPr>
      </w:pPr>
    </w:p>
    <w:p w:rsidR="00532068" w:rsidRDefault="00532068" w:rsidP="006370F9">
      <w:pPr>
        <w:ind w:right="113" w:firstLine="0"/>
        <w:contextualSpacing/>
        <w:rPr>
          <w:sz w:val="28"/>
          <w:szCs w:val="28"/>
        </w:rPr>
      </w:pPr>
    </w:p>
    <w:p w:rsidR="00532068" w:rsidRPr="0005638F" w:rsidRDefault="00532068" w:rsidP="00176D7F">
      <w:pPr>
        <w:ind w:left="8450" w:right="-456" w:firstLine="0"/>
        <w:jc w:val="center"/>
        <w:rPr>
          <w:sz w:val="28"/>
          <w:szCs w:val="28"/>
        </w:rPr>
      </w:pPr>
      <w:r w:rsidRPr="0005638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532068" w:rsidRPr="0005638F" w:rsidRDefault="00532068" w:rsidP="00176D7F">
      <w:pPr>
        <w:ind w:left="8450" w:right="-456" w:firstLine="0"/>
        <w:jc w:val="center"/>
        <w:rPr>
          <w:sz w:val="28"/>
          <w:szCs w:val="28"/>
        </w:rPr>
      </w:pPr>
    </w:p>
    <w:p w:rsidR="00532068" w:rsidRDefault="00532068" w:rsidP="00176D7F">
      <w:pPr>
        <w:ind w:left="8450" w:right="-456" w:firstLine="0"/>
        <w:contextualSpacing/>
        <w:jc w:val="center"/>
        <w:rPr>
          <w:sz w:val="28"/>
          <w:szCs w:val="28"/>
        </w:rPr>
      </w:pPr>
      <w:r w:rsidRPr="0005638F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br/>
      </w:r>
      <w:r w:rsidRPr="0005638F">
        <w:rPr>
          <w:sz w:val="28"/>
          <w:szCs w:val="28"/>
        </w:rPr>
        <w:t>«Содержание территории кладбищ»</w:t>
      </w:r>
    </w:p>
    <w:p w:rsidR="00532068" w:rsidRPr="0005638F" w:rsidRDefault="00532068" w:rsidP="00176D7F">
      <w:pPr>
        <w:ind w:left="8450" w:right="-456" w:firstLine="0"/>
        <w:contextualSpacing/>
        <w:jc w:val="center"/>
        <w:rPr>
          <w:sz w:val="28"/>
          <w:szCs w:val="28"/>
        </w:rPr>
      </w:pPr>
      <w:r w:rsidRPr="0005638F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05638F">
        <w:rPr>
          <w:sz w:val="28"/>
          <w:szCs w:val="28"/>
        </w:rPr>
        <w:t>-2016 годы</w:t>
      </w:r>
    </w:p>
    <w:p w:rsidR="00532068" w:rsidRPr="009235F8" w:rsidRDefault="00532068" w:rsidP="009B4ABC">
      <w:pPr>
        <w:ind w:right="-31" w:firstLine="0"/>
        <w:contextualSpacing/>
        <w:rPr>
          <w:b/>
          <w:sz w:val="24"/>
          <w:szCs w:val="24"/>
        </w:rPr>
      </w:pPr>
    </w:p>
    <w:p w:rsidR="00532068" w:rsidRDefault="00532068" w:rsidP="00BB7FB3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532068" w:rsidRPr="0005638F" w:rsidRDefault="00532068" w:rsidP="00BB7FB3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ресурсном обеспечении </w:t>
      </w:r>
      <w:r w:rsidRPr="008112BD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 </w:t>
      </w:r>
      <w:r w:rsidRPr="0005638F">
        <w:rPr>
          <w:b/>
          <w:sz w:val="28"/>
          <w:szCs w:val="28"/>
        </w:rPr>
        <w:t>«Содержание территории кладбищ» на 2014 –  2016 годы</w:t>
      </w:r>
    </w:p>
    <w:p w:rsidR="00532068" w:rsidRDefault="00532068" w:rsidP="00007E15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счет средств бюджета городского округа и прогнозная оценка привлекаемых на реализацию ее целей средств федерального бюджета, краевого бюджета, бюджетов государственных внебюджетных фондов, </w:t>
      </w:r>
    </w:p>
    <w:p w:rsidR="00532068" w:rsidRDefault="00532068" w:rsidP="00007E15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 внебюджетных источников</w:t>
      </w:r>
    </w:p>
    <w:p w:rsidR="00532068" w:rsidRDefault="00532068" w:rsidP="00007E15">
      <w:pPr>
        <w:ind w:right="113" w:firstLine="0"/>
        <w:contextualSpacing/>
        <w:jc w:val="center"/>
        <w:rPr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4537"/>
        <w:gridCol w:w="2126"/>
        <w:gridCol w:w="1417"/>
        <w:gridCol w:w="1560"/>
        <w:gridCol w:w="1559"/>
        <w:gridCol w:w="2835"/>
        <w:gridCol w:w="1417"/>
      </w:tblGrid>
      <w:tr w:rsidR="00532068" w:rsidRPr="0005638F" w:rsidTr="00A751BA">
        <w:trPr>
          <w:trHeight w:val="682"/>
        </w:trPr>
        <w:tc>
          <w:tcPr>
            <w:tcW w:w="425" w:type="dxa"/>
            <w:vMerge w:val="restart"/>
          </w:tcPr>
          <w:p w:rsidR="00532068" w:rsidRPr="00176D7F" w:rsidRDefault="00532068" w:rsidP="00176D7F">
            <w:pPr>
              <w:ind w:left="-87" w:right="-124" w:firstLine="0"/>
              <w:jc w:val="center"/>
              <w:rPr>
                <w:sz w:val="24"/>
                <w:szCs w:val="24"/>
              </w:rPr>
            </w:pPr>
            <w:r w:rsidRPr="00176D7F">
              <w:rPr>
                <w:sz w:val="24"/>
                <w:szCs w:val="24"/>
              </w:rPr>
              <w:t>№ п/п</w:t>
            </w:r>
          </w:p>
        </w:tc>
        <w:tc>
          <w:tcPr>
            <w:tcW w:w="4537" w:type="dxa"/>
            <w:vMerge w:val="restart"/>
          </w:tcPr>
          <w:p w:rsidR="00532068" w:rsidRDefault="00532068" w:rsidP="009B5C03">
            <w:pPr>
              <w:ind w:firstLine="0"/>
              <w:jc w:val="center"/>
              <w:rPr>
                <w:sz w:val="28"/>
                <w:szCs w:val="28"/>
              </w:rPr>
            </w:pPr>
            <w:r w:rsidRPr="0005638F">
              <w:rPr>
                <w:sz w:val="28"/>
                <w:szCs w:val="28"/>
              </w:rPr>
              <w:t>Мероприятия</w:t>
            </w:r>
          </w:p>
          <w:p w:rsidR="00532068" w:rsidRDefault="00532068" w:rsidP="009B5C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532068" w:rsidRDefault="00532068" w:rsidP="00200C95">
            <w:pPr>
              <w:ind w:firstLine="0"/>
              <w:rPr>
                <w:sz w:val="28"/>
                <w:szCs w:val="28"/>
              </w:rPr>
            </w:pPr>
          </w:p>
          <w:p w:rsidR="00532068" w:rsidRDefault="00532068" w:rsidP="009B5C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532068" w:rsidRPr="0005638F" w:rsidRDefault="00532068" w:rsidP="009B5C0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68" w:rsidRPr="0005638F" w:rsidRDefault="00532068" w:rsidP="009B5C03">
            <w:pPr>
              <w:ind w:firstLine="0"/>
              <w:jc w:val="center"/>
              <w:rPr>
                <w:sz w:val="28"/>
                <w:szCs w:val="28"/>
              </w:rPr>
            </w:pPr>
            <w:r w:rsidRPr="0005638F">
              <w:rPr>
                <w:sz w:val="28"/>
                <w:szCs w:val="28"/>
              </w:rPr>
              <w:t>Стоимость работ, тыс. руб.</w:t>
            </w:r>
          </w:p>
        </w:tc>
        <w:tc>
          <w:tcPr>
            <w:tcW w:w="4536" w:type="dxa"/>
            <w:gridSpan w:val="3"/>
          </w:tcPr>
          <w:p w:rsidR="00532068" w:rsidRPr="0005638F" w:rsidRDefault="00532068" w:rsidP="00BB7F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расходов (</w:t>
            </w:r>
            <w:r w:rsidRPr="0005638F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), </w:t>
            </w:r>
            <w:r w:rsidRPr="0005638F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835" w:type="dxa"/>
            <w:vMerge w:val="restart"/>
          </w:tcPr>
          <w:p w:rsidR="00532068" w:rsidRPr="0005638F" w:rsidRDefault="00532068" w:rsidP="00C763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:rsidR="00532068" w:rsidRDefault="00532068" w:rsidP="003D311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</w:tr>
      <w:tr w:rsidR="00532068" w:rsidRPr="0005638F" w:rsidTr="00A751BA">
        <w:trPr>
          <w:trHeight w:val="696"/>
        </w:trPr>
        <w:tc>
          <w:tcPr>
            <w:tcW w:w="425" w:type="dxa"/>
            <w:vMerge/>
          </w:tcPr>
          <w:p w:rsidR="00532068" w:rsidRPr="0005638F" w:rsidRDefault="00532068" w:rsidP="009B5C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532068" w:rsidRPr="0005638F" w:rsidRDefault="00532068" w:rsidP="009B5C0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532068" w:rsidRPr="0005638F" w:rsidRDefault="00532068" w:rsidP="009B5C03">
            <w:pPr>
              <w:ind w:firstLine="0"/>
              <w:jc w:val="center"/>
              <w:rPr>
                <w:sz w:val="28"/>
                <w:szCs w:val="28"/>
              </w:rPr>
            </w:pPr>
            <w:r w:rsidRPr="0005638F">
              <w:rPr>
                <w:sz w:val="28"/>
                <w:szCs w:val="28"/>
              </w:rPr>
              <w:t>Бюджет городского округа</w:t>
            </w:r>
          </w:p>
        </w:tc>
        <w:tc>
          <w:tcPr>
            <w:tcW w:w="1417" w:type="dxa"/>
          </w:tcPr>
          <w:p w:rsidR="00532068" w:rsidRPr="0005638F" w:rsidRDefault="00532068" w:rsidP="009B5C03">
            <w:pPr>
              <w:ind w:firstLine="0"/>
              <w:jc w:val="center"/>
              <w:rPr>
                <w:sz w:val="28"/>
                <w:szCs w:val="28"/>
              </w:rPr>
            </w:pPr>
            <w:r w:rsidRPr="0005638F">
              <w:rPr>
                <w:sz w:val="28"/>
                <w:szCs w:val="28"/>
              </w:rPr>
              <w:t>2014</w:t>
            </w:r>
          </w:p>
        </w:tc>
        <w:tc>
          <w:tcPr>
            <w:tcW w:w="1560" w:type="dxa"/>
          </w:tcPr>
          <w:p w:rsidR="00532068" w:rsidRPr="0005638F" w:rsidRDefault="00532068" w:rsidP="009B5C03">
            <w:pPr>
              <w:ind w:left="108" w:firstLine="0"/>
              <w:jc w:val="center"/>
              <w:rPr>
                <w:sz w:val="28"/>
                <w:szCs w:val="28"/>
              </w:rPr>
            </w:pPr>
            <w:r w:rsidRPr="0005638F">
              <w:rPr>
                <w:sz w:val="28"/>
                <w:szCs w:val="28"/>
              </w:rPr>
              <w:t>2015</w:t>
            </w:r>
          </w:p>
        </w:tc>
        <w:tc>
          <w:tcPr>
            <w:tcW w:w="1559" w:type="dxa"/>
          </w:tcPr>
          <w:p w:rsidR="00532068" w:rsidRPr="0005638F" w:rsidRDefault="00532068" w:rsidP="009B5C03">
            <w:pPr>
              <w:ind w:firstLine="0"/>
              <w:jc w:val="center"/>
              <w:rPr>
                <w:sz w:val="28"/>
                <w:szCs w:val="28"/>
              </w:rPr>
            </w:pPr>
            <w:r w:rsidRPr="0005638F">
              <w:rPr>
                <w:sz w:val="28"/>
                <w:szCs w:val="28"/>
              </w:rPr>
              <w:t>2016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32068" w:rsidRPr="0005638F" w:rsidRDefault="00532068" w:rsidP="009B5C0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32068" w:rsidRPr="0005638F" w:rsidRDefault="00532068" w:rsidP="009B5C0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32068" w:rsidRPr="0005638F" w:rsidTr="00A751BA">
        <w:tc>
          <w:tcPr>
            <w:tcW w:w="425" w:type="dxa"/>
          </w:tcPr>
          <w:p w:rsidR="00532068" w:rsidRPr="0005638F" w:rsidRDefault="00532068" w:rsidP="009B5C03">
            <w:pPr>
              <w:ind w:firstLine="0"/>
              <w:jc w:val="center"/>
              <w:rPr>
                <w:sz w:val="28"/>
                <w:szCs w:val="28"/>
              </w:rPr>
            </w:pPr>
            <w:r w:rsidRPr="0005638F">
              <w:rPr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532068" w:rsidRPr="0005638F" w:rsidRDefault="00532068" w:rsidP="009B5C03">
            <w:pPr>
              <w:ind w:firstLine="0"/>
              <w:jc w:val="center"/>
              <w:rPr>
                <w:sz w:val="28"/>
                <w:szCs w:val="28"/>
              </w:rPr>
            </w:pPr>
            <w:r w:rsidRPr="0005638F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32068" w:rsidRPr="0005638F" w:rsidRDefault="00532068" w:rsidP="009B5C03">
            <w:pPr>
              <w:ind w:firstLine="0"/>
              <w:jc w:val="center"/>
              <w:rPr>
                <w:sz w:val="28"/>
                <w:szCs w:val="28"/>
              </w:rPr>
            </w:pPr>
            <w:r w:rsidRPr="0005638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32068" w:rsidRPr="0005638F" w:rsidRDefault="00532068" w:rsidP="009B5C03">
            <w:pPr>
              <w:ind w:firstLine="0"/>
              <w:jc w:val="center"/>
              <w:rPr>
                <w:sz w:val="28"/>
                <w:szCs w:val="28"/>
              </w:rPr>
            </w:pPr>
            <w:r w:rsidRPr="0005638F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532068" w:rsidRPr="0005638F" w:rsidRDefault="00532068" w:rsidP="009B5C03">
            <w:pPr>
              <w:ind w:firstLine="0"/>
              <w:jc w:val="center"/>
              <w:rPr>
                <w:sz w:val="28"/>
                <w:szCs w:val="28"/>
              </w:rPr>
            </w:pPr>
            <w:r w:rsidRPr="0005638F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32068" w:rsidRPr="0005638F" w:rsidRDefault="00532068" w:rsidP="009B5C03">
            <w:pPr>
              <w:ind w:firstLine="0"/>
              <w:jc w:val="center"/>
              <w:rPr>
                <w:sz w:val="28"/>
                <w:szCs w:val="28"/>
              </w:rPr>
            </w:pPr>
            <w:r w:rsidRPr="0005638F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32068" w:rsidRPr="0005638F" w:rsidRDefault="00532068" w:rsidP="009B5C0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2068" w:rsidRPr="0005638F" w:rsidRDefault="00532068" w:rsidP="009B5C0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32068" w:rsidRPr="0005638F" w:rsidTr="00A751BA">
        <w:trPr>
          <w:trHeight w:val="1945"/>
        </w:trPr>
        <w:tc>
          <w:tcPr>
            <w:tcW w:w="425" w:type="dxa"/>
          </w:tcPr>
          <w:p w:rsidR="00532068" w:rsidRPr="0005638F" w:rsidRDefault="00532068" w:rsidP="009B5C03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5638F">
              <w:rPr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532068" w:rsidRDefault="00532068" w:rsidP="005E14E1">
            <w:pPr>
              <w:ind w:firstLine="0"/>
              <w:jc w:val="left"/>
              <w:rPr>
                <w:sz w:val="28"/>
                <w:szCs w:val="28"/>
              </w:rPr>
            </w:pPr>
            <w:r w:rsidRPr="0005638F">
              <w:rPr>
                <w:sz w:val="28"/>
                <w:szCs w:val="28"/>
              </w:rPr>
              <w:t>Убор</w:t>
            </w:r>
            <w:r>
              <w:rPr>
                <w:sz w:val="28"/>
                <w:szCs w:val="28"/>
              </w:rPr>
              <w:t xml:space="preserve">ка территории кладбищ (летний и </w:t>
            </w:r>
            <w:r w:rsidRPr="0005638F">
              <w:rPr>
                <w:sz w:val="28"/>
                <w:szCs w:val="28"/>
              </w:rPr>
              <w:t>зимний период)</w:t>
            </w:r>
            <w:r>
              <w:rPr>
                <w:sz w:val="28"/>
                <w:szCs w:val="28"/>
              </w:rPr>
              <w:t>, всего:</w:t>
            </w:r>
          </w:p>
          <w:p w:rsidR="00532068" w:rsidRDefault="00532068" w:rsidP="005E14E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532068" w:rsidRDefault="00532068" w:rsidP="005E14E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содержание территории кладбищ;</w:t>
            </w:r>
          </w:p>
          <w:p w:rsidR="00532068" w:rsidRDefault="00532068" w:rsidP="005E14E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содержание зеленого хозяйства;</w:t>
            </w:r>
          </w:p>
          <w:p w:rsidR="00532068" w:rsidRPr="0005638F" w:rsidRDefault="00532068" w:rsidP="005E14E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содержание дорог</w:t>
            </w:r>
          </w:p>
        </w:tc>
        <w:tc>
          <w:tcPr>
            <w:tcW w:w="2126" w:type="dxa"/>
          </w:tcPr>
          <w:p w:rsidR="00532068" w:rsidRPr="002A7A51" w:rsidRDefault="00532068" w:rsidP="002A7A51">
            <w:pPr>
              <w:ind w:firstLine="0"/>
              <w:rPr>
                <w:color w:val="FF0000"/>
                <w:sz w:val="28"/>
                <w:szCs w:val="28"/>
              </w:rPr>
            </w:pPr>
          </w:p>
          <w:p w:rsidR="00532068" w:rsidRDefault="00532068" w:rsidP="00307D76">
            <w:pPr>
              <w:ind w:firstLine="0"/>
              <w:jc w:val="center"/>
              <w:rPr>
                <w:sz w:val="28"/>
                <w:szCs w:val="28"/>
              </w:rPr>
            </w:pPr>
            <w:r w:rsidRPr="00FF3DF2">
              <w:rPr>
                <w:sz w:val="28"/>
                <w:szCs w:val="28"/>
              </w:rPr>
              <w:t>5 496,643</w:t>
            </w:r>
          </w:p>
          <w:p w:rsidR="00532068" w:rsidRPr="00FF3DF2" w:rsidRDefault="00532068" w:rsidP="00307D76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532068" w:rsidRPr="00FF3DF2" w:rsidRDefault="00532068" w:rsidP="002A7A51">
            <w:pPr>
              <w:ind w:firstLine="0"/>
              <w:jc w:val="center"/>
              <w:rPr>
                <w:sz w:val="28"/>
                <w:szCs w:val="28"/>
              </w:rPr>
            </w:pPr>
            <w:r w:rsidRPr="00FF3D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FF3DF2">
              <w:rPr>
                <w:sz w:val="28"/>
                <w:szCs w:val="28"/>
              </w:rPr>
              <w:t>685</w:t>
            </w:r>
            <w:r>
              <w:rPr>
                <w:sz w:val="28"/>
                <w:szCs w:val="28"/>
              </w:rPr>
              <w:t>,</w:t>
            </w:r>
            <w:r w:rsidRPr="00FF3DF2">
              <w:rPr>
                <w:sz w:val="28"/>
                <w:szCs w:val="28"/>
              </w:rPr>
              <w:t>552</w:t>
            </w:r>
          </w:p>
          <w:p w:rsidR="00532068" w:rsidRPr="00FF3DF2" w:rsidRDefault="00532068" w:rsidP="005E14E1">
            <w:pPr>
              <w:ind w:firstLine="0"/>
              <w:jc w:val="center"/>
              <w:rPr>
                <w:sz w:val="28"/>
                <w:szCs w:val="28"/>
              </w:rPr>
            </w:pPr>
            <w:r w:rsidRPr="00FF3DF2">
              <w:rPr>
                <w:sz w:val="28"/>
                <w:szCs w:val="28"/>
              </w:rPr>
              <w:t>996,224</w:t>
            </w:r>
          </w:p>
          <w:p w:rsidR="00532068" w:rsidRPr="00FF3DF2" w:rsidRDefault="00532068" w:rsidP="005E14E1">
            <w:pPr>
              <w:ind w:firstLine="0"/>
              <w:jc w:val="center"/>
              <w:rPr>
                <w:sz w:val="28"/>
                <w:szCs w:val="28"/>
              </w:rPr>
            </w:pPr>
            <w:r w:rsidRPr="00FF3DF2">
              <w:rPr>
                <w:sz w:val="28"/>
                <w:szCs w:val="28"/>
              </w:rPr>
              <w:t>2 814,867</w:t>
            </w:r>
          </w:p>
        </w:tc>
        <w:tc>
          <w:tcPr>
            <w:tcW w:w="1417" w:type="dxa"/>
          </w:tcPr>
          <w:p w:rsidR="00532068" w:rsidRPr="002A7A51" w:rsidRDefault="00532068" w:rsidP="002A7A51">
            <w:pPr>
              <w:ind w:firstLine="0"/>
              <w:rPr>
                <w:color w:val="FF0000"/>
                <w:sz w:val="28"/>
                <w:szCs w:val="28"/>
              </w:rPr>
            </w:pPr>
          </w:p>
          <w:p w:rsidR="00532068" w:rsidRDefault="00532068" w:rsidP="00307D76">
            <w:pPr>
              <w:ind w:firstLine="0"/>
              <w:jc w:val="center"/>
              <w:rPr>
                <w:sz w:val="28"/>
                <w:szCs w:val="28"/>
              </w:rPr>
            </w:pPr>
            <w:r w:rsidRPr="00AE779F">
              <w:rPr>
                <w:sz w:val="28"/>
                <w:szCs w:val="28"/>
              </w:rPr>
              <w:t>1 495,640</w:t>
            </w:r>
          </w:p>
          <w:p w:rsidR="00532068" w:rsidRPr="00AE779F" w:rsidRDefault="00532068" w:rsidP="00307D76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532068" w:rsidRPr="00AE779F" w:rsidRDefault="00532068" w:rsidP="002A7A51">
            <w:pPr>
              <w:ind w:firstLine="0"/>
              <w:jc w:val="center"/>
              <w:rPr>
                <w:sz w:val="28"/>
                <w:szCs w:val="28"/>
              </w:rPr>
            </w:pPr>
            <w:r w:rsidRPr="00AE779F">
              <w:rPr>
                <w:sz w:val="28"/>
                <w:szCs w:val="28"/>
              </w:rPr>
              <w:t>460,421</w:t>
            </w:r>
          </w:p>
          <w:p w:rsidR="00532068" w:rsidRPr="00AE779F" w:rsidRDefault="00532068" w:rsidP="005E14E1">
            <w:pPr>
              <w:ind w:firstLine="0"/>
              <w:jc w:val="center"/>
              <w:rPr>
                <w:sz w:val="28"/>
                <w:szCs w:val="28"/>
              </w:rPr>
            </w:pPr>
            <w:r w:rsidRPr="00AE779F">
              <w:rPr>
                <w:sz w:val="28"/>
                <w:szCs w:val="28"/>
              </w:rPr>
              <w:t>285,434</w:t>
            </w:r>
          </w:p>
          <w:p w:rsidR="00532068" w:rsidRPr="00AE779F" w:rsidRDefault="00532068" w:rsidP="005E14E1">
            <w:pPr>
              <w:ind w:firstLine="0"/>
              <w:jc w:val="center"/>
              <w:rPr>
                <w:sz w:val="28"/>
                <w:szCs w:val="28"/>
              </w:rPr>
            </w:pPr>
            <w:r w:rsidRPr="00AE779F">
              <w:rPr>
                <w:sz w:val="28"/>
                <w:szCs w:val="28"/>
              </w:rPr>
              <w:t>749,785</w:t>
            </w:r>
          </w:p>
        </w:tc>
        <w:tc>
          <w:tcPr>
            <w:tcW w:w="1560" w:type="dxa"/>
          </w:tcPr>
          <w:p w:rsidR="00532068" w:rsidRPr="002A7A51" w:rsidRDefault="00532068" w:rsidP="002A7A51">
            <w:pPr>
              <w:ind w:firstLine="0"/>
              <w:rPr>
                <w:color w:val="FF0000"/>
                <w:sz w:val="28"/>
                <w:szCs w:val="28"/>
              </w:rPr>
            </w:pPr>
          </w:p>
          <w:p w:rsidR="00532068" w:rsidRDefault="00532068" w:rsidP="00307D76">
            <w:pPr>
              <w:ind w:firstLine="0"/>
              <w:jc w:val="center"/>
              <w:rPr>
                <w:sz w:val="28"/>
                <w:szCs w:val="28"/>
              </w:rPr>
            </w:pPr>
            <w:r w:rsidRPr="00182DF1">
              <w:rPr>
                <w:sz w:val="28"/>
                <w:szCs w:val="28"/>
              </w:rPr>
              <w:t>1 323,310</w:t>
            </w:r>
          </w:p>
          <w:p w:rsidR="00532068" w:rsidRPr="00182DF1" w:rsidRDefault="00532068" w:rsidP="00307D76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532068" w:rsidRPr="00AE779F" w:rsidRDefault="00532068" w:rsidP="002A7A51">
            <w:pPr>
              <w:ind w:firstLine="0"/>
              <w:jc w:val="center"/>
              <w:rPr>
                <w:sz w:val="28"/>
                <w:szCs w:val="28"/>
              </w:rPr>
            </w:pPr>
            <w:r w:rsidRPr="00AE779F">
              <w:rPr>
                <w:sz w:val="28"/>
                <w:szCs w:val="28"/>
              </w:rPr>
              <w:t>435,944</w:t>
            </w:r>
          </w:p>
          <w:p w:rsidR="00532068" w:rsidRPr="00182DF1" w:rsidRDefault="00532068" w:rsidP="005E14E1">
            <w:pPr>
              <w:ind w:firstLine="0"/>
              <w:jc w:val="center"/>
              <w:rPr>
                <w:sz w:val="28"/>
                <w:szCs w:val="28"/>
              </w:rPr>
            </w:pPr>
            <w:r w:rsidRPr="00182DF1">
              <w:rPr>
                <w:sz w:val="28"/>
                <w:szCs w:val="28"/>
              </w:rPr>
              <w:t>294,654</w:t>
            </w:r>
          </w:p>
          <w:p w:rsidR="00532068" w:rsidRPr="00182DF1" w:rsidRDefault="00532068" w:rsidP="005E14E1">
            <w:pPr>
              <w:ind w:firstLine="0"/>
              <w:jc w:val="center"/>
              <w:rPr>
                <w:sz w:val="28"/>
                <w:szCs w:val="28"/>
              </w:rPr>
            </w:pPr>
            <w:r w:rsidRPr="00182DF1">
              <w:rPr>
                <w:sz w:val="28"/>
                <w:szCs w:val="28"/>
              </w:rPr>
              <w:t>592,712</w:t>
            </w:r>
          </w:p>
        </w:tc>
        <w:tc>
          <w:tcPr>
            <w:tcW w:w="1559" w:type="dxa"/>
          </w:tcPr>
          <w:p w:rsidR="00532068" w:rsidRPr="002A7A51" w:rsidRDefault="00532068" w:rsidP="002A7A51">
            <w:pPr>
              <w:ind w:firstLine="0"/>
              <w:rPr>
                <w:color w:val="FF0000"/>
                <w:sz w:val="28"/>
                <w:szCs w:val="28"/>
              </w:rPr>
            </w:pPr>
          </w:p>
          <w:p w:rsidR="00532068" w:rsidRDefault="00532068" w:rsidP="00307D76">
            <w:pPr>
              <w:ind w:firstLine="0"/>
              <w:jc w:val="center"/>
              <w:rPr>
                <w:sz w:val="28"/>
                <w:szCs w:val="28"/>
              </w:rPr>
            </w:pPr>
            <w:r w:rsidRPr="00D21505">
              <w:rPr>
                <w:sz w:val="28"/>
                <w:szCs w:val="28"/>
              </w:rPr>
              <w:t>2 677,69</w:t>
            </w:r>
            <w:r>
              <w:rPr>
                <w:sz w:val="28"/>
                <w:szCs w:val="28"/>
              </w:rPr>
              <w:t>3</w:t>
            </w:r>
          </w:p>
          <w:p w:rsidR="00532068" w:rsidRPr="00D21505" w:rsidRDefault="00532068" w:rsidP="00307D76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532068" w:rsidRPr="00182DF1" w:rsidRDefault="00532068" w:rsidP="002A7A51">
            <w:pPr>
              <w:ind w:firstLine="0"/>
              <w:jc w:val="center"/>
              <w:rPr>
                <w:sz w:val="28"/>
                <w:szCs w:val="28"/>
              </w:rPr>
            </w:pPr>
            <w:r w:rsidRPr="00182DF1">
              <w:rPr>
                <w:sz w:val="28"/>
                <w:szCs w:val="28"/>
              </w:rPr>
              <w:t>789,187</w:t>
            </w:r>
          </w:p>
          <w:p w:rsidR="00532068" w:rsidRPr="00182DF1" w:rsidRDefault="00532068" w:rsidP="005E14E1">
            <w:pPr>
              <w:ind w:firstLine="0"/>
              <w:jc w:val="center"/>
              <w:rPr>
                <w:sz w:val="28"/>
                <w:szCs w:val="28"/>
              </w:rPr>
            </w:pPr>
            <w:r w:rsidRPr="00182DF1">
              <w:rPr>
                <w:sz w:val="28"/>
                <w:szCs w:val="28"/>
              </w:rPr>
              <w:t>416,13</w:t>
            </w:r>
            <w:r>
              <w:rPr>
                <w:sz w:val="28"/>
                <w:szCs w:val="28"/>
              </w:rPr>
              <w:t>6</w:t>
            </w:r>
          </w:p>
          <w:p w:rsidR="00532068" w:rsidRPr="00D21505" w:rsidRDefault="00532068" w:rsidP="005E14E1">
            <w:pPr>
              <w:ind w:firstLine="0"/>
              <w:jc w:val="center"/>
              <w:rPr>
                <w:sz w:val="28"/>
                <w:szCs w:val="28"/>
              </w:rPr>
            </w:pPr>
            <w:r w:rsidRPr="00D21505">
              <w:rPr>
                <w:sz w:val="28"/>
                <w:szCs w:val="28"/>
              </w:rPr>
              <w:t>1 472,370</w:t>
            </w:r>
          </w:p>
        </w:tc>
        <w:tc>
          <w:tcPr>
            <w:tcW w:w="2835" w:type="dxa"/>
            <w:vMerge w:val="restart"/>
          </w:tcPr>
          <w:p w:rsidR="00532068" w:rsidRDefault="00532068" w:rsidP="005A5AF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жизнеобеспечения администрации Арсеньевского городского округа.</w:t>
            </w:r>
          </w:p>
          <w:p w:rsidR="00532068" w:rsidRDefault="00532068" w:rsidP="00A4390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специализированная организация по вопросам похоронного дела </w:t>
            </w:r>
            <w:r w:rsidRPr="00A751BA">
              <w:rPr>
                <w:color w:val="000000"/>
                <w:sz w:val="28"/>
                <w:szCs w:val="28"/>
              </w:rPr>
              <w:t>по итогам определения исполнителя</w:t>
            </w:r>
          </w:p>
        </w:tc>
        <w:tc>
          <w:tcPr>
            <w:tcW w:w="1417" w:type="dxa"/>
          </w:tcPr>
          <w:p w:rsidR="00532068" w:rsidRDefault="00532068" w:rsidP="001C3A49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532068" w:rsidRDefault="00532068" w:rsidP="001C3A49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532068" w:rsidRDefault="00532068" w:rsidP="00A751B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гг</w:t>
            </w:r>
            <w:bookmarkStart w:id="0" w:name="_GoBack"/>
            <w:bookmarkEnd w:id="0"/>
          </w:p>
        </w:tc>
      </w:tr>
      <w:tr w:rsidR="00532068" w:rsidRPr="0005638F" w:rsidTr="00200C95">
        <w:trPr>
          <w:trHeight w:val="1201"/>
        </w:trPr>
        <w:tc>
          <w:tcPr>
            <w:tcW w:w="425" w:type="dxa"/>
          </w:tcPr>
          <w:p w:rsidR="00532068" w:rsidRPr="0005638F" w:rsidRDefault="00532068" w:rsidP="009B5C03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5638F">
              <w:rPr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532068" w:rsidRPr="0005638F" w:rsidRDefault="00532068" w:rsidP="005E14E1">
            <w:pPr>
              <w:ind w:firstLine="0"/>
              <w:jc w:val="left"/>
              <w:rPr>
                <w:sz w:val="28"/>
                <w:szCs w:val="28"/>
              </w:rPr>
            </w:pPr>
            <w:r w:rsidRPr="0005638F">
              <w:rPr>
                <w:sz w:val="28"/>
                <w:szCs w:val="28"/>
              </w:rPr>
              <w:t>Погребение умерших (погибших), не имеющих супруга, близких родственников, иных родственников либо законного представителя умершего</w:t>
            </w:r>
          </w:p>
        </w:tc>
        <w:tc>
          <w:tcPr>
            <w:tcW w:w="2126" w:type="dxa"/>
          </w:tcPr>
          <w:p w:rsidR="00532068" w:rsidRPr="002A7A51" w:rsidRDefault="00532068" w:rsidP="005E14E1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  <w:p w:rsidR="00532068" w:rsidRPr="002A7A51" w:rsidRDefault="00532068" w:rsidP="005E14E1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  <w:p w:rsidR="00532068" w:rsidRPr="002A7A51" w:rsidRDefault="00532068" w:rsidP="005E14E1">
            <w:pPr>
              <w:ind w:firstLine="0"/>
              <w:rPr>
                <w:color w:val="FF0000"/>
                <w:sz w:val="28"/>
                <w:szCs w:val="28"/>
              </w:rPr>
            </w:pPr>
          </w:p>
          <w:p w:rsidR="00532068" w:rsidRPr="002A7A51" w:rsidRDefault="00532068" w:rsidP="005E14E1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  <w:p w:rsidR="00532068" w:rsidRPr="00FF3DF2" w:rsidRDefault="00532068" w:rsidP="005E14E1">
            <w:pPr>
              <w:ind w:firstLine="0"/>
              <w:jc w:val="center"/>
              <w:rPr>
                <w:sz w:val="28"/>
                <w:szCs w:val="28"/>
              </w:rPr>
            </w:pPr>
            <w:r w:rsidRPr="00FF3DF2">
              <w:rPr>
                <w:sz w:val="28"/>
                <w:szCs w:val="28"/>
              </w:rPr>
              <w:t>606,357</w:t>
            </w:r>
          </w:p>
        </w:tc>
        <w:tc>
          <w:tcPr>
            <w:tcW w:w="1417" w:type="dxa"/>
          </w:tcPr>
          <w:p w:rsidR="00532068" w:rsidRPr="002A7A51" w:rsidRDefault="00532068" w:rsidP="005E14E1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  <w:p w:rsidR="00532068" w:rsidRPr="002A7A51" w:rsidRDefault="00532068" w:rsidP="005E14E1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  <w:p w:rsidR="00532068" w:rsidRPr="002A7A51" w:rsidRDefault="00532068" w:rsidP="005E14E1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  <w:p w:rsidR="00532068" w:rsidRPr="002A7A51" w:rsidRDefault="00532068" w:rsidP="005E14E1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  <w:p w:rsidR="00532068" w:rsidRPr="00182DF1" w:rsidRDefault="00532068" w:rsidP="005E14E1">
            <w:pPr>
              <w:ind w:firstLine="0"/>
              <w:jc w:val="center"/>
              <w:rPr>
                <w:sz w:val="28"/>
                <w:szCs w:val="28"/>
              </w:rPr>
            </w:pPr>
            <w:r w:rsidRPr="00182DF1">
              <w:rPr>
                <w:sz w:val="28"/>
                <w:szCs w:val="28"/>
              </w:rPr>
              <w:t>204,360</w:t>
            </w:r>
          </w:p>
        </w:tc>
        <w:tc>
          <w:tcPr>
            <w:tcW w:w="1560" w:type="dxa"/>
          </w:tcPr>
          <w:p w:rsidR="00532068" w:rsidRPr="002A7A51" w:rsidRDefault="00532068" w:rsidP="005E14E1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  <w:p w:rsidR="00532068" w:rsidRPr="002A7A51" w:rsidRDefault="00532068" w:rsidP="005E14E1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  <w:p w:rsidR="00532068" w:rsidRPr="002A7A51" w:rsidRDefault="00532068" w:rsidP="005E14E1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  <w:p w:rsidR="00532068" w:rsidRPr="002A7A51" w:rsidRDefault="00532068" w:rsidP="005E14E1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  <w:p w:rsidR="00532068" w:rsidRPr="00182DF1" w:rsidRDefault="00532068" w:rsidP="005E14E1">
            <w:pPr>
              <w:ind w:firstLine="0"/>
              <w:jc w:val="center"/>
              <w:rPr>
                <w:sz w:val="28"/>
                <w:szCs w:val="28"/>
              </w:rPr>
            </w:pPr>
            <w:r w:rsidRPr="00182DF1">
              <w:rPr>
                <w:sz w:val="28"/>
                <w:szCs w:val="28"/>
              </w:rPr>
              <w:t>176,690</w:t>
            </w:r>
          </w:p>
        </w:tc>
        <w:tc>
          <w:tcPr>
            <w:tcW w:w="1559" w:type="dxa"/>
          </w:tcPr>
          <w:p w:rsidR="00532068" w:rsidRPr="002A7A51" w:rsidRDefault="00532068" w:rsidP="005E14E1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  <w:p w:rsidR="00532068" w:rsidRPr="002A7A51" w:rsidRDefault="00532068" w:rsidP="005E14E1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  <w:p w:rsidR="00532068" w:rsidRPr="002A7A51" w:rsidRDefault="00532068" w:rsidP="005E14E1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  <w:p w:rsidR="00532068" w:rsidRPr="002A7A51" w:rsidRDefault="00532068" w:rsidP="005E14E1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  <w:p w:rsidR="00532068" w:rsidRPr="00D21505" w:rsidRDefault="00532068" w:rsidP="005E14E1">
            <w:pPr>
              <w:ind w:firstLine="0"/>
              <w:jc w:val="center"/>
              <w:rPr>
                <w:sz w:val="28"/>
                <w:szCs w:val="28"/>
              </w:rPr>
            </w:pPr>
            <w:r w:rsidRPr="00D21505">
              <w:rPr>
                <w:sz w:val="28"/>
                <w:szCs w:val="28"/>
              </w:rPr>
              <w:t>225,307</w:t>
            </w:r>
          </w:p>
        </w:tc>
        <w:tc>
          <w:tcPr>
            <w:tcW w:w="2835" w:type="dxa"/>
            <w:vMerge/>
          </w:tcPr>
          <w:p w:rsidR="00532068" w:rsidRDefault="00532068" w:rsidP="001C3A4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32068" w:rsidRDefault="00532068" w:rsidP="002A7A51">
            <w:pPr>
              <w:ind w:firstLine="0"/>
              <w:rPr>
                <w:sz w:val="28"/>
                <w:szCs w:val="28"/>
              </w:rPr>
            </w:pPr>
          </w:p>
          <w:p w:rsidR="00532068" w:rsidRDefault="00532068" w:rsidP="001C3A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2016гг.</w:t>
            </w:r>
          </w:p>
        </w:tc>
      </w:tr>
      <w:tr w:rsidR="00532068" w:rsidRPr="0005638F" w:rsidTr="00A751BA">
        <w:tc>
          <w:tcPr>
            <w:tcW w:w="4962" w:type="dxa"/>
            <w:gridSpan w:val="2"/>
          </w:tcPr>
          <w:p w:rsidR="00532068" w:rsidRPr="0005638F" w:rsidRDefault="00532068" w:rsidP="009B5C0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05638F">
              <w:rPr>
                <w:b/>
                <w:sz w:val="28"/>
                <w:szCs w:val="28"/>
              </w:rPr>
              <w:t>ИТОГО по программе:</w:t>
            </w:r>
          </w:p>
        </w:tc>
        <w:tc>
          <w:tcPr>
            <w:tcW w:w="2126" w:type="dxa"/>
          </w:tcPr>
          <w:p w:rsidR="00532068" w:rsidRPr="0005638F" w:rsidRDefault="00532068" w:rsidP="009B5C0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05638F">
              <w:rPr>
                <w:b/>
                <w:sz w:val="28"/>
                <w:szCs w:val="28"/>
              </w:rPr>
              <w:t>6 103,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32068" w:rsidRPr="0005638F" w:rsidRDefault="00532068" w:rsidP="009B5C03">
            <w:pPr>
              <w:ind w:firstLine="0"/>
              <w:jc w:val="center"/>
              <w:rPr>
                <w:sz w:val="28"/>
                <w:szCs w:val="28"/>
              </w:rPr>
            </w:pPr>
            <w:r w:rsidRPr="0005638F">
              <w:rPr>
                <w:b/>
                <w:sz w:val="28"/>
                <w:szCs w:val="28"/>
              </w:rPr>
              <w:t>1 700,0</w:t>
            </w:r>
          </w:p>
        </w:tc>
        <w:tc>
          <w:tcPr>
            <w:tcW w:w="1560" w:type="dxa"/>
          </w:tcPr>
          <w:p w:rsidR="00532068" w:rsidRPr="0005638F" w:rsidRDefault="00532068" w:rsidP="009B5C03">
            <w:pPr>
              <w:ind w:firstLine="0"/>
              <w:jc w:val="center"/>
              <w:rPr>
                <w:sz w:val="28"/>
                <w:szCs w:val="28"/>
              </w:rPr>
            </w:pPr>
            <w:r w:rsidRPr="0005638F">
              <w:rPr>
                <w:b/>
                <w:sz w:val="28"/>
                <w:szCs w:val="28"/>
              </w:rPr>
              <w:t>1 500,00</w:t>
            </w:r>
          </w:p>
        </w:tc>
        <w:tc>
          <w:tcPr>
            <w:tcW w:w="1559" w:type="dxa"/>
          </w:tcPr>
          <w:p w:rsidR="00532068" w:rsidRPr="0005638F" w:rsidRDefault="00532068" w:rsidP="009B5C03">
            <w:pPr>
              <w:ind w:firstLine="0"/>
              <w:jc w:val="center"/>
              <w:rPr>
                <w:sz w:val="28"/>
                <w:szCs w:val="28"/>
              </w:rPr>
            </w:pPr>
            <w:r w:rsidRPr="0005638F">
              <w:rPr>
                <w:b/>
                <w:sz w:val="28"/>
                <w:szCs w:val="28"/>
              </w:rPr>
              <w:t>2 903,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532068" w:rsidRPr="0005638F" w:rsidRDefault="00532068" w:rsidP="009B5C0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32068" w:rsidRPr="0005638F" w:rsidRDefault="00532068" w:rsidP="009B5C0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2068" w:rsidRDefault="00532068" w:rsidP="00007E15">
      <w:pPr>
        <w:spacing w:line="360" w:lineRule="auto"/>
        <w:ind w:right="113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___________________________________________</w:t>
      </w:r>
    </w:p>
    <w:sectPr w:rsidR="00532068" w:rsidSect="002A7A51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068" w:rsidRDefault="00532068">
      <w:r>
        <w:separator/>
      </w:r>
    </w:p>
  </w:endnote>
  <w:endnote w:type="continuationSeparator" w:id="0">
    <w:p w:rsidR="00532068" w:rsidRDefault="0053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 PL KaitiM GB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ree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068" w:rsidRDefault="00532068">
      <w:r>
        <w:separator/>
      </w:r>
    </w:p>
  </w:footnote>
  <w:footnote w:type="continuationSeparator" w:id="0">
    <w:p w:rsidR="00532068" w:rsidRDefault="00532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68" w:rsidRDefault="00532068">
    <w:pPr>
      <w:pStyle w:val="Header"/>
      <w:jc w:val="center"/>
    </w:pPr>
  </w:p>
  <w:p w:rsidR="00532068" w:rsidRDefault="005320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4C7A"/>
    <w:multiLevelType w:val="multilevel"/>
    <w:tmpl w:val="239A4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attachedTemplate r:id="rId1"/>
  <w:stylePaneFormatFilter w:val="000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C39"/>
    <w:rsid w:val="00007E15"/>
    <w:rsid w:val="00007EDF"/>
    <w:rsid w:val="0001449D"/>
    <w:rsid w:val="00016805"/>
    <w:rsid w:val="00022B22"/>
    <w:rsid w:val="00035033"/>
    <w:rsid w:val="0003779B"/>
    <w:rsid w:val="0005638F"/>
    <w:rsid w:val="00062713"/>
    <w:rsid w:val="000733E0"/>
    <w:rsid w:val="000753A7"/>
    <w:rsid w:val="000875C7"/>
    <w:rsid w:val="00091CE9"/>
    <w:rsid w:val="000942BD"/>
    <w:rsid w:val="000C28D8"/>
    <w:rsid w:val="000C4338"/>
    <w:rsid w:val="000C73E0"/>
    <w:rsid w:val="000D46AA"/>
    <w:rsid w:val="000E2696"/>
    <w:rsid w:val="000E7436"/>
    <w:rsid w:val="000F7474"/>
    <w:rsid w:val="001102A3"/>
    <w:rsid w:val="00114233"/>
    <w:rsid w:val="00122A4B"/>
    <w:rsid w:val="001259A8"/>
    <w:rsid w:val="001410C1"/>
    <w:rsid w:val="00145E18"/>
    <w:rsid w:val="001513A0"/>
    <w:rsid w:val="00164AAB"/>
    <w:rsid w:val="00166DD1"/>
    <w:rsid w:val="00176D7F"/>
    <w:rsid w:val="00182DF1"/>
    <w:rsid w:val="001C3A49"/>
    <w:rsid w:val="001D44BA"/>
    <w:rsid w:val="001E2585"/>
    <w:rsid w:val="001E35B6"/>
    <w:rsid w:val="001E388D"/>
    <w:rsid w:val="001E6FFE"/>
    <w:rsid w:val="001E7A01"/>
    <w:rsid w:val="001F64AE"/>
    <w:rsid w:val="00200C95"/>
    <w:rsid w:val="0020706B"/>
    <w:rsid w:val="00207DAB"/>
    <w:rsid w:val="00210286"/>
    <w:rsid w:val="002236F2"/>
    <w:rsid w:val="00243DA8"/>
    <w:rsid w:val="00253586"/>
    <w:rsid w:val="0025574F"/>
    <w:rsid w:val="00282070"/>
    <w:rsid w:val="00290595"/>
    <w:rsid w:val="002A2C48"/>
    <w:rsid w:val="002A7A51"/>
    <w:rsid w:val="002B65AF"/>
    <w:rsid w:val="002B6DEE"/>
    <w:rsid w:val="002C7934"/>
    <w:rsid w:val="002D6603"/>
    <w:rsid w:val="002E6B49"/>
    <w:rsid w:val="002F38AF"/>
    <w:rsid w:val="003000EB"/>
    <w:rsid w:val="00301461"/>
    <w:rsid w:val="003028F4"/>
    <w:rsid w:val="00307D76"/>
    <w:rsid w:val="0031195D"/>
    <w:rsid w:val="00312705"/>
    <w:rsid w:val="00326B01"/>
    <w:rsid w:val="0036518A"/>
    <w:rsid w:val="00381A06"/>
    <w:rsid w:val="003854F6"/>
    <w:rsid w:val="003A0678"/>
    <w:rsid w:val="003D0BA5"/>
    <w:rsid w:val="003D311B"/>
    <w:rsid w:val="003D33B0"/>
    <w:rsid w:val="003D630A"/>
    <w:rsid w:val="003E11A6"/>
    <w:rsid w:val="003E5D42"/>
    <w:rsid w:val="003F0F3A"/>
    <w:rsid w:val="00411BA2"/>
    <w:rsid w:val="00415AC4"/>
    <w:rsid w:val="00423A7E"/>
    <w:rsid w:val="00434B5A"/>
    <w:rsid w:val="004377CD"/>
    <w:rsid w:val="00447591"/>
    <w:rsid w:val="00454535"/>
    <w:rsid w:val="004B323C"/>
    <w:rsid w:val="004C2862"/>
    <w:rsid w:val="004C4C0C"/>
    <w:rsid w:val="004E32F1"/>
    <w:rsid w:val="004E5847"/>
    <w:rsid w:val="004F173E"/>
    <w:rsid w:val="004F2F69"/>
    <w:rsid w:val="00510792"/>
    <w:rsid w:val="00513DC9"/>
    <w:rsid w:val="0051495F"/>
    <w:rsid w:val="00515D31"/>
    <w:rsid w:val="00516ABD"/>
    <w:rsid w:val="005258CA"/>
    <w:rsid w:val="00532068"/>
    <w:rsid w:val="005669A1"/>
    <w:rsid w:val="00570388"/>
    <w:rsid w:val="00573DC2"/>
    <w:rsid w:val="00593553"/>
    <w:rsid w:val="005A5AFB"/>
    <w:rsid w:val="005B1F15"/>
    <w:rsid w:val="005D4AF2"/>
    <w:rsid w:val="005E02D2"/>
    <w:rsid w:val="005E14E1"/>
    <w:rsid w:val="005E419A"/>
    <w:rsid w:val="00605465"/>
    <w:rsid w:val="006056E7"/>
    <w:rsid w:val="00605F7A"/>
    <w:rsid w:val="00617B4F"/>
    <w:rsid w:val="006274D5"/>
    <w:rsid w:val="006370F9"/>
    <w:rsid w:val="00647137"/>
    <w:rsid w:val="00650838"/>
    <w:rsid w:val="00670D95"/>
    <w:rsid w:val="006749BD"/>
    <w:rsid w:val="00675122"/>
    <w:rsid w:val="006913D8"/>
    <w:rsid w:val="006A2E7A"/>
    <w:rsid w:val="006C152F"/>
    <w:rsid w:val="006D544C"/>
    <w:rsid w:val="006E7988"/>
    <w:rsid w:val="00703AB9"/>
    <w:rsid w:val="00707DEB"/>
    <w:rsid w:val="00712320"/>
    <w:rsid w:val="00713C2F"/>
    <w:rsid w:val="00717C7E"/>
    <w:rsid w:val="0073034B"/>
    <w:rsid w:val="00745BFD"/>
    <w:rsid w:val="00746A3F"/>
    <w:rsid w:val="007535A8"/>
    <w:rsid w:val="007555B1"/>
    <w:rsid w:val="00766C28"/>
    <w:rsid w:val="00787522"/>
    <w:rsid w:val="00787785"/>
    <w:rsid w:val="00787D36"/>
    <w:rsid w:val="00794A84"/>
    <w:rsid w:val="007A26F2"/>
    <w:rsid w:val="007B4D41"/>
    <w:rsid w:val="007B75D5"/>
    <w:rsid w:val="007C2D9B"/>
    <w:rsid w:val="007C4C5E"/>
    <w:rsid w:val="007D2203"/>
    <w:rsid w:val="007D2492"/>
    <w:rsid w:val="007D6C5A"/>
    <w:rsid w:val="008058B9"/>
    <w:rsid w:val="00805CAF"/>
    <w:rsid w:val="0080750A"/>
    <w:rsid w:val="008112BD"/>
    <w:rsid w:val="00817BAC"/>
    <w:rsid w:val="00825C2E"/>
    <w:rsid w:val="008375F6"/>
    <w:rsid w:val="00852C97"/>
    <w:rsid w:val="00861756"/>
    <w:rsid w:val="008677BD"/>
    <w:rsid w:val="00873F93"/>
    <w:rsid w:val="00875CCC"/>
    <w:rsid w:val="008978DF"/>
    <w:rsid w:val="008A77CA"/>
    <w:rsid w:val="008D2C32"/>
    <w:rsid w:val="008F48BE"/>
    <w:rsid w:val="00903770"/>
    <w:rsid w:val="0090597C"/>
    <w:rsid w:val="00915E71"/>
    <w:rsid w:val="009235F8"/>
    <w:rsid w:val="00925E3D"/>
    <w:rsid w:val="009342BA"/>
    <w:rsid w:val="00954417"/>
    <w:rsid w:val="00962FAC"/>
    <w:rsid w:val="00991250"/>
    <w:rsid w:val="009A0B8C"/>
    <w:rsid w:val="009B4ABC"/>
    <w:rsid w:val="009B5C03"/>
    <w:rsid w:val="009B6929"/>
    <w:rsid w:val="009F3E4D"/>
    <w:rsid w:val="00A14520"/>
    <w:rsid w:val="00A14913"/>
    <w:rsid w:val="00A169AE"/>
    <w:rsid w:val="00A204C5"/>
    <w:rsid w:val="00A240EB"/>
    <w:rsid w:val="00A2744C"/>
    <w:rsid w:val="00A4390E"/>
    <w:rsid w:val="00A70A99"/>
    <w:rsid w:val="00A751BA"/>
    <w:rsid w:val="00A83AD5"/>
    <w:rsid w:val="00AA42E9"/>
    <w:rsid w:val="00AC0393"/>
    <w:rsid w:val="00AC49CA"/>
    <w:rsid w:val="00AC6A45"/>
    <w:rsid w:val="00AE4622"/>
    <w:rsid w:val="00AE779F"/>
    <w:rsid w:val="00AF742B"/>
    <w:rsid w:val="00B01E85"/>
    <w:rsid w:val="00B01EC9"/>
    <w:rsid w:val="00B1694F"/>
    <w:rsid w:val="00B173D4"/>
    <w:rsid w:val="00B2286A"/>
    <w:rsid w:val="00B22CCC"/>
    <w:rsid w:val="00B23D9F"/>
    <w:rsid w:val="00B273A5"/>
    <w:rsid w:val="00B30B00"/>
    <w:rsid w:val="00B50B8D"/>
    <w:rsid w:val="00B53CC8"/>
    <w:rsid w:val="00B677F1"/>
    <w:rsid w:val="00B709CC"/>
    <w:rsid w:val="00B72CA8"/>
    <w:rsid w:val="00B7424F"/>
    <w:rsid w:val="00B90D1C"/>
    <w:rsid w:val="00BB1E4C"/>
    <w:rsid w:val="00BB2DF1"/>
    <w:rsid w:val="00BB3580"/>
    <w:rsid w:val="00BB6D8E"/>
    <w:rsid w:val="00BB7FB3"/>
    <w:rsid w:val="00BC7688"/>
    <w:rsid w:val="00BD0B22"/>
    <w:rsid w:val="00BD28C1"/>
    <w:rsid w:val="00BE0698"/>
    <w:rsid w:val="00BE7C39"/>
    <w:rsid w:val="00BF2172"/>
    <w:rsid w:val="00BF2EC7"/>
    <w:rsid w:val="00BF4CDC"/>
    <w:rsid w:val="00BF6F86"/>
    <w:rsid w:val="00C03EEC"/>
    <w:rsid w:val="00C07698"/>
    <w:rsid w:val="00C368D5"/>
    <w:rsid w:val="00C3714F"/>
    <w:rsid w:val="00C443A4"/>
    <w:rsid w:val="00C608D8"/>
    <w:rsid w:val="00C61F14"/>
    <w:rsid w:val="00C7490D"/>
    <w:rsid w:val="00C7639D"/>
    <w:rsid w:val="00C76AEB"/>
    <w:rsid w:val="00C76E90"/>
    <w:rsid w:val="00C812AD"/>
    <w:rsid w:val="00CA1EC5"/>
    <w:rsid w:val="00CA2A90"/>
    <w:rsid w:val="00CA46F0"/>
    <w:rsid w:val="00CC2967"/>
    <w:rsid w:val="00CC34D9"/>
    <w:rsid w:val="00CC53A6"/>
    <w:rsid w:val="00CD0B0C"/>
    <w:rsid w:val="00CD7AB8"/>
    <w:rsid w:val="00CF1CAD"/>
    <w:rsid w:val="00CF5337"/>
    <w:rsid w:val="00CF6F8C"/>
    <w:rsid w:val="00D133D6"/>
    <w:rsid w:val="00D20A95"/>
    <w:rsid w:val="00D21505"/>
    <w:rsid w:val="00D22D08"/>
    <w:rsid w:val="00D26B96"/>
    <w:rsid w:val="00D32FA8"/>
    <w:rsid w:val="00D518D5"/>
    <w:rsid w:val="00D60F2A"/>
    <w:rsid w:val="00D64CCB"/>
    <w:rsid w:val="00D6610A"/>
    <w:rsid w:val="00D75CE9"/>
    <w:rsid w:val="00D84699"/>
    <w:rsid w:val="00D84AEC"/>
    <w:rsid w:val="00D85E11"/>
    <w:rsid w:val="00D87258"/>
    <w:rsid w:val="00D906E9"/>
    <w:rsid w:val="00DA2018"/>
    <w:rsid w:val="00DB1CB2"/>
    <w:rsid w:val="00DB215B"/>
    <w:rsid w:val="00DB66D4"/>
    <w:rsid w:val="00DE2B68"/>
    <w:rsid w:val="00DE76D5"/>
    <w:rsid w:val="00DE7B91"/>
    <w:rsid w:val="00DF0064"/>
    <w:rsid w:val="00DF047F"/>
    <w:rsid w:val="00DF7DCA"/>
    <w:rsid w:val="00E05B1A"/>
    <w:rsid w:val="00E06484"/>
    <w:rsid w:val="00E219F4"/>
    <w:rsid w:val="00E276F2"/>
    <w:rsid w:val="00E342E5"/>
    <w:rsid w:val="00E51361"/>
    <w:rsid w:val="00E51E20"/>
    <w:rsid w:val="00E57937"/>
    <w:rsid w:val="00E613DF"/>
    <w:rsid w:val="00E7493E"/>
    <w:rsid w:val="00E76053"/>
    <w:rsid w:val="00E82B94"/>
    <w:rsid w:val="00E92A11"/>
    <w:rsid w:val="00E93846"/>
    <w:rsid w:val="00E95306"/>
    <w:rsid w:val="00E96D83"/>
    <w:rsid w:val="00EB5EFC"/>
    <w:rsid w:val="00ED411D"/>
    <w:rsid w:val="00ED6978"/>
    <w:rsid w:val="00ED704B"/>
    <w:rsid w:val="00EE4F5E"/>
    <w:rsid w:val="00EF0D44"/>
    <w:rsid w:val="00EF2FCF"/>
    <w:rsid w:val="00F20F90"/>
    <w:rsid w:val="00F36CF1"/>
    <w:rsid w:val="00F5286A"/>
    <w:rsid w:val="00F543F1"/>
    <w:rsid w:val="00F62135"/>
    <w:rsid w:val="00F857A3"/>
    <w:rsid w:val="00F91FEA"/>
    <w:rsid w:val="00FA2C32"/>
    <w:rsid w:val="00FB245B"/>
    <w:rsid w:val="00FC2F0E"/>
    <w:rsid w:val="00FD634E"/>
    <w:rsid w:val="00FF1A59"/>
    <w:rsid w:val="00FF3DF2"/>
    <w:rsid w:val="00FF42F5"/>
    <w:rsid w:val="00FF593B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D95"/>
  </w:style>
  <w:style w:type="paragraph" w:customStyle="1" w:styleId="a">
    <w:name w:val="Заголовок"/>
    <w:basedOn w:val="Normal"/>
    <w:next w:val="BodyText"/>
    <w:uiPriority w:val="99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D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7FA9"/>
    <w:rPr>
      <w:sz w:val="26"/>
      <w:szCs w:val="20"/>
      <w:lang w:eastAsia="zh-CN"/>
    </w:rPr>
  </w:style>
  <w:style w:type="paragraph" w:styleId="List">
    <w:name w:val="List"/>
    <w:basedOn w:val="BodyText"/>
    <w:uiPriority w:val="99"/>
    <w:rsid w:val="00670D95"/>
    <w:rPr>
      <w:rFonts w:cs="FreeSans"/>
    </w:rPr>
  </w:style>
  <w:style w:type="paragraph" w:styleId="Caption">
    <w:name w:val="caption"/>
    <w:basedOn w:val="Normal"/>
    <w:uiPriority w:val="99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670D9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4F5E"/>
    <w:rPr>
      <w:rFonts w:cs="Times New Roman"/>
      <w:sz w:val="26"/>
      <w:lang w:eastAsia="zh-CN"/>
    </w:rPr>
  </w:style>
  <w:style w:type="paragraph" w:styleId="Footer">
    <w:name w:val="footer"/>
    <w:basedOn w:val="Normal"/>
    <w:link w:val="Foot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FA9"/>
    <w:rPr>
      <w:sz w:val="26"/>
      <w:szCs w:val="20"/>
      <w:lang w:eastAsia="zh-CN"/>
    </w:rPr>
  </w:style>
  <w:style w:type="paragraph" w:customStyle="1" w:styleId="a0">
    <w:name w:val="Содержимое таблицы"/>
    <w:basedOn w:val="Normal"/>
    <w:uiPriority w:val="99"/>
    <w:rsid w:val="00670D95"/>
    <w:pPr>
      <w:suppressLineNumbers/>
    </w:pPr>
  </w:style>
  <w:style w:type="paragraph" w:customStyle="1" w:styleId="a1">
    <w:name w:val="Заголовок таблицы"/>
    <w:basedOn w:val="a0"/>
    <w:uiPriority w:val="99"/>
    <w:rsid w:val="00670D95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0064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875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CCC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99"/>
    <w:rsid w:val="00EF2F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54F6"/>
    <w:pPr>
      <w:suppressAutoHyphens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ConsPlusNormal">
    <w:name w:val="ConsPlusNormal"/>
    <w:uiPriority w:val="99"/>
    <w:rsid w:val="00385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854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9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17C6FC56E177A9CCF182F8E93960B984DE4A04C95A2BBEE80C5C645C16992860ABA0AB7D23D9B3J4KC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100</TotalTime>
  <Pages>9</Pages>
  <Words>1884</Words>
  <Characters>10741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Зоя Герасимова</cp:lastModifiedBy>
  <cp:revision>30</cp:revision>
  <cp:lastPrinted>2014-01-13T00:16:00Z</cp:lastPrinted>
  <dcterms:created xsi:type="dcterms:W3CDTF">2013-12-10T06:47:00Z</dcterms:created>
  <dcterms:modified xsi:type="dcterms:W3CDTF">2014-01-31T06:41:00Z</dcterms:modified>
</cp:coreProperties>
</file>