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1EABC" w14:textId="77777777" w:rsidR="00506D41" w:rsidRPr="00C5034A" w:rsidRDefault="00CB7478" w:rsidP="00CB7478">
      <w:pPr>
        <w:jc w:val="center"/>
        <w:rPr>
          <w:b/>
          <w:sz w:val="26"/>
          <w:szCs w:val="26"/>
        </w:rPr>
      </w:pPr>
      <w:bookmarkStart w:id="0" w:name="_GoBack"/>
      <w:r w:rsidRPr="00C5034A">
        <w:rPr>
          <w:b/>
          <w:sz w:val="26"/>
          <w:szCs w:val="26"/>
        </w:rPr>
        <w:t>Об организации питания в образовательных организациях</w:t>
      </w:r>
    </w:p>
    <w:p w14:paraId="0A432921" w14:textId="79B65909" w:rsidR="00CB7478" w:rsidRPr="00C5034A" w:rsidRDefault="00CB7478" w:rsidP="00CB7478">
      <w:pPr>
        <w:jc w:val="center"/>
        <w:rPr>
          <w:b/>
          <w:sz w:val="26"/>
          <w:szCs w:val="26"/>
        </w:rPr>
      </w:pPr>
      <w:r w:rsidRPr="00C5034A">
        <w:rPr>
          <w:b/>
          <w:sz w:val="26"/>
          <w:szCs w:val="26"/>
        </w:rPr>
        <w:t>Арсеньевского городского округа</w:t>
      </w:r>
      <w:r w:rsidR="007E7483" w:rsidRPr="00C5034A">
        <w:rPr>
          <w:b/>
          <w:sz w:val="26"/>
          <w:szCs w:val="26"/>
        </w:rPr>
        <w:t xml:space="preserve"> </w:t>
      </w:r>
      <w:r w:rsidR="003E2075" w:rsidRPr="00C5034A">
        <w:rPr>
          <w:b/>
          <w:sz w:val="26"/>
          <w:szCs w:val="26"/>
        </w:rPr>
        <w:t>за 2022 год</w:t>
      </w:r>
    </w:p>
    <w:bookmarkEnd w:id="0"/>
    <w:p w14:paraId="4D8D9674" w14:textId="77777777" w:rsidR="003E2075" w:rsidRDefault="003E2075" w:rsidP="00CB7478">
      <w:pPr>
        <w:jc w:val="center"/>
        <w:rPr>
          <w:sz w:val="26"/>
          <w:szCs w:val="26"/>
        </w:rPr>
      </w:pPr>
    </w:p>
    <w:p w14:paraId="4BD1B436" w14:textId="77777777" w:rsidR="00F15DA4" w:rsidRPr="007B551F" w:rsidRDefault="003E2075" w:rsidP="007B551F">
      <w:pPr>
        <w:spacing w:after="60"/>
        <w:ind w:firstLine="709"/>
        <w:jc w:val="both"/>
        <w:rPr>
          <w:sz w:val="24"/>
          <w:szCs w:val="24"/>
        </w:rPr>
      </w:pPr>
      <w:r w:rsidRPr="007B551F">
        <w:rPr>
          <w:sz w:val="24"/>
          <w:szCs w:val="24"/>
        </w:rPr>
        <w:t>На территории Арсеньевского городского округа питание детей организовано во всех образовательных организациях. В дошкольных образовательных организациях питание осуществляется поварами, находящимися в штатном расписании учреждений, в общеобразовательных организациях – индивидуальными предпринимателями и коммерческими организациями в соответствии с муниципальными контрактами.</w:t>
      </w:r>
    </w:p>
    <w:p w14:paraId="46FB4DD0" w14:textId="77777777" w:rsidR="003E2075" w:rsidRPr="007B551F" w:rsidRDefault="003E2075" w:rsidP="007B551F">
      <w:pPr>
        <w:spacing w:after="60"/>
        <w:ind w:firstLine="709"/>
        <w:jc w:val="both"/>
        <w:rPr>
          <w:sz w:val="24"/>
          <w:szCs w:val="24"/>
        </w:rPr>
      </w:pPr>
      <w:r w:rsidRPr="007B551F">
        <w:rPr>
          <w:sz w:val="24"/>
          <w:szCs w:val="24"/>
        </w:rPr>
        <w:t xml:space="preserve">Питание во всех образовательных организациях осуществляется в соответствии с действующими санитарными нормами и правилами по утверждённому десятидневному меню, прошедшему экспертизу </w:t>
      </w:r>
      <w:r w:rsidRPr="007B551F">
        <w:rPr>
          <w:bCs/>
          <w:sz w:val="24"/>
          <w:szCs w:val="24"/>
        </w:rPr>
        <w:t xml:space="preserve">в </w:t>
      </w:r>
      <w:r w:rsidRPr="007B551F">
        <w:rPr>
          <w:rStyle w:val="st"/>
          <w:sz w:val="24"/>
          <w:szCs w:val="24"/>
        </w:rPr>
        <w:t>ФБУЗ «</w:t>
      </w:r>
      <w:r w:rsidRPr="007B551F">
        <w:rPr>
          <w:rStyle w:val="a6"/>
          <w:i w:val="0"/>
          <w:sz w:val="24"/>
          <w:szCs w:val="24"/>
        </w:rPr>
        <w:t xml:space="preserve">Центр гигиены и эпидемиологии </w:t>
      </w:r>
      <w:r w:rsidRPr="007B551F">
        <w:rPr>
          <w:rStyle w:val="st"/>
          <w:sz w:val="24"/>
          <w:szCs w:val="24"/>
        </w:rPr>
        <w:t xml:space="preserve">в Приморском крае в г. </w:t>
      </w:r>
      <w:r w:rsidRPr="007B551F">
        <w:rPr>
          <w:rStyle w:val="a6"/>
          <w:i w:val="0"/>
          <w:sz w:val="24"/>
          <w:szCs w:val="24"/>
        </w:rPr>
        <w:t>Арсеньеве»</w:t>
      </w:r>
      <w:r w:rsidRPr="007B551F">
        <w:rPr>
          <w:sz w:val="24"/>
          <w:szCs w:val="24"/>
        </w:rPr>
        <w:t>. Блюда готовятся в соответствии с разработанными технико-технологическими картами.</w:t>
      </w:r>
    </w:p>
    <w:p w14:paraId="31E5085E" w14:textId="77777777" w:rsidR="003E2075" w:rsidRPr="007B551F" w:rsidRDefault="003E2075" w:rsidP="007B551F">
      <w:pPr>
        <w:widowControl/>
        <w:tabs>
          <w:tab w:val="left" w:pos="993"/>
        </w:tabs>
        <w:spacing w:after="60"/>
        <w:ind w:firstLine="709"/>
        <w:jc w:val="both"/>
        <w:rPr>
          <w:rStyle w:val="a5"/>
          <w:b w:val="0"/>
          <w:sz w:val="24"/>
          <w:szCs w:val="24"/>
        </w:rPr>
      </w:pPr>
      <w:r w:rsidRPr="007B551F">
        <w:rPr>
          <w:rStyle w:val="st"/>
          <w:sz w:val="24"/>
          <w:szCs w:val="24"/>
        </w:rPr>
        <w:t xml:space="preserve">Реализация </w:t>
      </w:r>
      <w:r w:rsidRPr="007B551F">
        <w:rPr>
          <w:rStyle w:val="a6"/>
          <w:i w:val="0"/>
          <w:sz w:val="24"/>
          <w:szCs w:val="24"/>
        </w:rPr>
        <w:t>меню</w:t>
      </w:r>
      <w:r w:rsidRPr="007B551F">
        <w:rPr>
          <w:rStyle w:val="st"/>
          <w:sz w:val="24"/>
          <w:szCs w:val="24"/>
        </w:rPr>
        <w:t xml:space="preserve"> обеспечивает строгое выполнение режима питания детей, </w:t>
      </w:r>
      <w:r w:rsidRPr="007B551F">
        <w:rPr>
          <w:sz w:val="24"/>
          <w:szCs w:val="24"/>
        </w:rPr>
        <w:t xml:space="preserve">в процессе приготовления блюд используются </w:t>
      </w:r>
      <w:r w:rsidRPr="007B551F">
        <w:rPr>
          <w:rStyle w:val="a5"/>
          <w:sz w:val="24"/>
          <w:szCs w:val="24"/>
        </w:rPr>
        <w:t>технологии:</w:t>
      </w:r>
      <w:r w:rsidRPr="007B551F">
        <w:rPr>
          <w:sz w:val="24"/>
          <w:szCs w:val="24"/>
        </w:rPr>
        <w:t xml:space="preserve"> варка, запекание, припускание, пассирование, тушение, приготовление на пару. Никогда для приготовления блюд детского питания </w:t>
      </w:r>
      <w:r w:rsidRPr="007B551F">
        <w:rPr>
          <w:rStyle w:val="a5"/>
          <w:sz w:val="24"/>
          <w:szCs w:val="24"/>
        </w:rPr>
        <w:t xml:space="preserve">не используется жарка! </w:t>
      </w:r>
      <w:r w:rsidRPr="007B551F">
        <w:rPr>
          <w:rStyle w:val="a5"/>
          <w:b w:val="0"/>
          <w:sz w:val="24"/>
          <w:szCs w:val="24"/>
        </w:rPr>
        <w:t>Готовая пища выдается только после снятия пробы бракеражной комиссией. Ассортимент блюд гарантирует рациональное потребление каждым ребенком необходимых детскому организму достаточное количество белков, жиров, углеводов и минеральных веществ.</w:t>
      </w:r>
    </w:p>
    <w:p w14:paraId="3A7ED5E4" w14:textId="77777777" w:rsidR="003E2075" w:rsidRPr="007B551F" w:rsidRDefault="003E2075" w:rsidP="007B551F">
      <w:pPr>
        <w:pStyle w:val="a3"/>
        <w:widowControl/>
        <w:tabs>
          <w:tab w:val="left" w:pos="0"/>
          <w:tab w:val="left" w:pos="851"/>
          <w:tab w:val="left" w:pos="993"/>
          <w:tab w:val="left" w:pos="1134"/>
        </w:tabs>
        <w:spacing w:after="60"/>
        <w:ind w:left="0" w:firstLine="709"/>
        <w:jc w:val="both"/>
        <w:rPr>
          <w:iCs/>
          <w:sz w:val="24"/>
          <w:szCs w:val="24"/>
        </w:rPr>
      </w:pPr>
      <w:r w:rsidRPr="007B551F">
        <w:rPr>
          <w:sz w:val="24"/>
          <w:szCs w:val="24"/>
        </w:rPr>
        <w:t xml:space="preserve">Ежедневно в учреждениях проводится С-витаминизация третьего блюда, которая регистрируется в специальном Журнале проведения витаминизации третьих блюд. </w:t>
      </w:r>
    </w:p>
    <w:p w14:paraId="2EE05A34" w14:textId="77777777" w:rsidR="003E2075" w:rsidRPr="007B551F" w:rsidRDefault="003E2075" w:rsidP="007B551F">
      <w:pPr>
        <w:widowControl/>
        <w:tabs>
          <w:tab w:val="left" w:pos="709"/>
          <w:tab w:val="left" w:pos="851"/>
          <w:tab w:val="left" w:pos="993"/>
          <w:tab w:val="left" w:pos="1134"/>
        </w:tabs>
        <w:spacing w:after="60"/>
        <w:ind w:firstLine="709"/>
        <w:jc w:val="both"/>
        <w:rPr>
          <w:iCs/>
          <w:sz w:val="24"/>
          <w:szCs w:val="24"/>
        </w:rPr>
      </w:pPr>
      <w:r w:rsidRPr="007B551F">
        <w:rPr>
          <w:sz w:val="24"/>
          <w:szCs w:val="24"/>
        </w:rPr>
        <w:t>Питьевой режим в учреждениях организован с использованием бутилированной воды, кулеров.</w:t>
      </w:r>
    </w:p>
    <w:p w14:paraId="6FF15694" w14:textId="77777777" w:rsidR="003E2075" w:rsidRPr="007B551F" w:rsidRDefault="003E2075" w:rsidP="007B551F">
      <w:pPr>
        <w:spacing w:after="60"/>
        <w:ind w:firstLine="709"/>
        <w:jc w:val="both"/>
        <w:rPr>
          <w:sz w:val="24"/>
          <w:szCs w:val="24"/>
        </w:rPr>
      </w:pPr>
      <w:r w:rsidRPr="007B551F">
        <w:rPr>
          <w:sz w:val="24"/>
          <w:szCs w:val="24"/>
        </w:rPr>
        <w:t>Все пищеблоки оснащены необходимым технологическим оборудованием, посудой, которое ежегодно обновляется.</w:t>
      </w:r>
    </w:p>
    <w:p w14:paraId="189355DE" w14:textId="798EA5F4" w:rsidR="003E2075" w:rsidRPr="007B551F" w:rsidRDefault="003E2075" w:rsidP="007B551F">
      <w:pPr>
        <w:pStyle w:val="a3"/>
        <w:spacing w:after="60"/>
        <w:ind w:left="0" w:firstLine="707"/>
        <w:jc w:val="both"/>
        <w:rPr>
          <w:sz w:val="24"/>
          <w:szCs w:val="24"/>
        </w:rPr>
      </w:pPr>
      <w:r w:rsidRPr="007B551F">
        <w:rPr>
          <w:sz w:val="24"/>
          <w:szCs w:val="24"/>
        </w:rPr>
        <w:t>Так, 2022 году приобретено технологическое и иное оборудование на 256,9 тыс.</w:t>
      </w:r>
      <w:r w:rsidR="009E356A" w:rsidRPr="007B551F">
        <w:rPr>
          <w:sz w:val="24"/>
          <w:szCs w:val="24"/>
        </w:rPr>
        <w:t xml:space="preserve"> </w:t>
      </w:r>
      <w:r w:rsidRPr="007B551F">
        <w:rPr>
          <w:sz w:val="24"/>
          <w:szCs w:val="24"/>
        </w:rPr>
        <w:t xml:space="preserve">рублей: электросковорода (СОШ № 1), водонагреватель (СОШ № 8, ДОУ № 27), мясорубка (СОШ №10, ДОУ № 10,13), электротёрка (ДОУ 13), столы </w:t>
      </w:r>
      <w:r w:rsidR="00163D49" w:rsidRPr="007B551F">
        <w:rPr>
          <w:sz w:val="24"/>
          <w:szCs w:val="24"/>
        </w:rPr>
        <w:t>разделочные (</w:t>
      </w:r>
      <w:r w:rsidRPr="007B551F">
        <w:rPr>
          <w:sz w:val="24"/>
          <w:szCs w:val="24"/>
        </w:rPr>
        <w:t>ДОУ № 2,9,12,21,26), столешница для работы с тестом (ДОУ №2,12,24,25,26,27,28,31,32).</w:t>
      </w:r>
    </w:p>
    <w:p w14:paraId="6751E0EA" w14:textId="77777777" w:rsidR="003E2075" w:rsidRPr="007B551F" w:rsidRDefault="003E2075" w:rsidP="007B551F">
      <w:pPr>
        <w:pStyle w:val="a3"/>
        <w:spacing w:after="60"/>
        <w:ind w:left="0" w:firstLine="707"/>
        <w:jc w:val="both"/>
        <w:rPr>
          <w:sz w:val="24"/>
          <w:szCs w:val="24"/>
        </w:rPr>
      </w:pPr>
      <w:r w:rsidRPr="007B551F">
        <w:rPr>
          <w:sz w:val="24"/>
          <w:szCs w:val="24"/>
        </w:rPr>
        <w:t>Для дошкольных образовательных организаций приобретены комплекты обеденной посуды из опалового стекла, салфетницы, хлебницы, скатерти пастельных тонов.</w:t>
      </w:r>
    </w:p>
    <w:p w14:paraId="4B2E64D9" w14:textId="77777777" w:rsidR="003E2075" w:rsidRPr="007B551F" w:rsidRDefault="003E2075" w:rsidP="007B551F">
      <w:pPr>
        <w:spacing w:after="60"/>
        <w:ind w:firstLine="709"/>
        <w:jc w:val="both"/>
        <w:rPr>
          <w:sz w:val="24"/>
          <w:szCs w:val="24"/>
        </w:rPr>
      </w:pPr>
      <w:r w:rsidRPr="007B551F">
        <w:rPr>
          <w:sz w:val="24"/>
          <w:szCs w:val="24"/>
        </w:rPr>
        <w:t>Ежегодно проводится косметический ремонт пищеблоков, в 2022 году произведен капитальный ремонт обеденного зала СОШ № 1.</w:t>
      </w:r>
    </w:p>
    <w:p w14:paraId="4DDFABA1" w14:textId="77777777" w:rsidR="003E2075" w:rsidRPr="007B551F" w:rsidRDefault="003E2075" w:rsidP="007B551F">
      <w:pPr>
        <w:pStyle w:val="a3"/>
        <w:spacing w:after="60"/>
        <w:ind w:left="0" w:firstLine="707"/>
        <w:jc w:val="both"/>
        <w:rPr>
          <w:sz w:val="24"/>
          <w:szCs w:val="24"/>
        </w:rPr>
      </w:pPr>
      <w:r w:rsidRPr="007B551F">
        <w:rPr>
          <w:sz w:val="24"/>
          <w:szCs w:val="24"/>
        </w:rPr>
        <w:t>Во исполнение Закона Приморского края от 23 ноября 2018 года № 388-КЗ "Об обеспечении бесплатным питанием детей, обучающихся в государственных (краевых) и муниципальных общеобразовательных организациях Приморского края" во всех общеобразовательных организациях организовано бесплатное питание.</w:t>
      </w:r>
    </w:p>
    <w:p w14:paraId="18C80E51" w14:textId="77777777" w:rsidR="003E2075" w:rsidRPr="007B551F" w:rsidRDefault="003E2075" w:rsidP="007B551F">
      <w:pPr>
        <w:pStyle w:val="a3"/>
        <w:spacing w:after="60"/>
        <w:ind w:left="0" w:firstLine="707"/>
        <w:jc w:val="both"/>
        <w:rPr>
          <w:sz w:val="24"/>
          <w:szCs w:val="24"/>
        </w:rPr>
      </w:pPr>
      <w:r w:rsidRPr="007B551F">
        <w:rPr>
          <w:sz w:val="24"/>
          <w:szCs w:val="24"/>
        </w:rPr>
        <w:t xml:space="preserve">Стоимость услуги по организации одноразового бесплатного питания учащихся составляет 85 рублей в день </w:t>
      </w:r>
    </w:p>
    <w:p w14:paraId="4DD9F033" w14:textId="5858B7FF" w:rsidR="003E2075" w:rsidRPr="007B551F" w:rsidRDefault="003E2075" w:rsidP="007B551F">
      <w:pPr>
        <w:spacing w:after="60"/>
        <w:ind w:firstLine="709"/>
        <w:jc w:val="both"/>
        <w:rPr>
          <w:sz w:val="24"/>
          <w:szCs w:val="24"/>
        </w:rPr>
      </w:pPr>
      <w:r w:rsidRPr="007B551F">
        <w:rPr>
          <w:sz w:val="24"/>
          <w:szCs w:val="24"/>
        </w:rPr>
        <w:t xml:space="preserve">Стоимость услуги по </w:t>
      </w:r>
      <w:r w:rsidR="007E7483" w:rsidRPr="007B551F">
        <w:rPr>
          <w:sz w:val="24"/>
          <w:szCs w:val="24"/>
        </w:rPr>
        <w:t>организации двухразового</w:t>
      </w:r>
      <w:r w:rsidRPr="007B551F">
        <w:rPr>
          <w:sz w:val="24"/>
          <w:szCs w:val="24"/>
        </w:rPr>
        <w:t xml:space="preserve"> бесплатного питания учащихся составляет </w:t>
      </w:r>
      <w:r w:rsidR="007E7483" w:rsidRPr="007B551F">
        <w:rPr>
          <w:sz w:val="24"/>
          <w:szCs w:val="24"/>
        </w:rPr>
        <w:t>140 рублей</w:t>
      </w:r>
      <w:r w:rsidRPr="007B551F">
        <w:rPr>
          <w:sz w:val="24"/>
          <w:szCs w:val="24"/>
        </w:rPr>
        <w:t xml:space="preserve"> в день</w:t>
      </w:r>
    </w:p>
    <w:p w14:paraId="3CE0A5E6" w14:textId="77777777" w:rsidR="003E2075" w:rsidRPr="007B551F" w:rsidRDefault="003E2075" w:rsidP="007B551F">
      <w:pPr>
        <w:spacing w:after="60"/>
        <w:ind w:firstLine="709"/>
        <w:jc w:val="both"/>
        <w:rPr>
          <w:sz w:val="24"/>
          <w:szCs w:val="24"/>
        </w:rPr>
      </w:pPr>
      <w:r w:rsidRPr="007B551F">
        <w:rPr>
          <w:sz w:val="24"/>
          <w:szCs w:val="24"/>
        </w:rPr>
        <w:t>Численность детей, получающих одноразовое бесплатное питание по категориям, выглядит следующим образом:</w:t>
      </w:r>
    </w:p>
    <w:p w14:paraId="11494C70" w14:textId="77777777" w:rsidR="003E2075" w:rsidRPr="007B551F" w:rsidRDefault="003E2075" w:rsidP="007B551F">
      <w:pPr>
        <w:spacing w:after="60"/>
        <w:ind w:firstLine="709"/>
        <w:jc w:val="both"/>
        <w:rPr>
          <w:sz w:val="24"/>
          <w:szCs w:val="24"/>
        </w:rPr>
      </w:pPr>
      <w:r w:rsidRPr="007B551F">
        <w:rPr>
          <w:sz w:val="24"/>
          <w:szCs w:val="24"/>
        </w:rPr>
        <w:t>- обучающихся в 1 - 4 классах включительно (2656 чел.);</w:t>
      </w:r>
    </w:p>
    <w:p w14:paraId="44061D09" w14:textId="701EAF28" w:rsidR="003E2075" w:rsidRPr="007B551F" w:rsidRDefault="003E2075" w:rsidP="007B551F">
      <w:pPr>
        <w:spacing w:after="60"/>
        <w:ind w:firstLine="709"/>
        <w:jc w:val="both"/>
        <w:rPr>
          <w:sz w:val="24"/>
          <w:szCs w:val="24"/>
        </w:rPr>
      </w:pPr>
      <w:r w:rsidRPr="007B551F">
        <w:rPr>
          <w:sz w:val="24"/>
          <w:szCs w:val="24"/>
        </w:rPr>
        <w:t xml:space="preserve">- </w:t>
      </w:r>
      <w:r w:rsidR="007E7483" w:rsidRPr="007B551F">
        <w:rPr>
          <w:sz w:val="24"/>
          <w:szCs w:val="24"/>
        </w:rPr>
        <w:t>обучающиеся в</w:t>
      </w:r>
      <w:r w:rsidRPr="007B551F">
        <w:rPr>
          <w:sz w:val="24"/>
          <w:szCs w:val="24"/>
        </w:rPr>
        <w:t xml:space="preserve"> 5 - 11 классах включительно из многодетных (405 чел.), малообеспеченных семей (240 чел.), обучающиеся из семей, находящихся в социально опасном положении (12 чел.);</w:t>
      </w:r>
    </w:p>
    <w:p w14:paraId="3994AC86" w14:textId="6247D2F3" w:rsidR="003E2075" w:rsidRPr="007B551F" w:rsidRDefault="003E2075" w:rsidP="007B551F">
      <w:pPr>
        <w:spacing w:after="60"/>
        <w:ind w:firstLine="709"/>
        <w:jc w:val="both"/>
        <w:rPr>
          <w:sz w:val="24"/>
          <w:szCs w:val="24"/>
        </w:rPr>
      </w:pPr>
      <w:r w:rsidRPr="007B551F">
        <w:rPr>
          <w:sz w:val="24"/>
          <w:szCs w:val="24"/>
        </w:rPr>
        <w:t xml:space="preserve">- </w:t>
      </w:r>
      <w:r w:rsidR="007E7483" w:rsidRPr="007B551F">
        <w:rPr>
          <w:sz w:val="24"/>
          <w:szCs w:val="24"/>
        </w:rPr>
        <w:t>обучающиеся в</w:t>
      </w:r>
      <w:r w:rsidRPr="007B551F">
        <w:rPr>
          <w:sz w:val="24"/>
          <w:szCs w:val="24"/>
        </w:rPr>
        <w:t xml:space="preserve"> 5 - 11 классах включительно из числа детей-сирот и детей, оставшихся без попечения родителей (72 чел.);</w:t>
      </w:r>
    </w:p>
    <w:p w14:paraId="17AB6ABF" w14:textId="77777777" w:rsidR="003E2075" w:rsidRPr="007B551F" w:rsidRDefault="003E2075" w:rsidP="007B551F">
      <w:pPr>
        <w:spacing w:after="60"/>
        <w:ind w:firstLine="709"/>
        <w:jc w:val="both"/>
        <w:rPr>
          <w:sz w:val="24"/>
          <w:szCs w:val="24"/>
        </w:rPr>
      </w:pPr>
      <w:r w:rsidRPr="007B551F">
        <w:rPr>
          <w:sz w:val="24"/>
          <w:szCs w:val="24"/>
        </w:rPr>
        <w:t>В 2022 году появилась новая категория питающихся - это обучающихся в 5-11 классах, члены семей которых являются участниками СВО (89 чел.)</w:t>
      </w:r>
    </w:p>
    <w:p w14:paraId="262AE19A" w14:textId="77777777" w:rsidR="003E2075" w:rsidRPr="007B551F" w:rsidRDefault="003E2075" w:rsidP="007B551F">
      <w:pPr>
        <w:spacing w:after="60"/>
        <w:ind w:firstLine="709"/>
        <w:jc w:val="both"/>
        <w:rPr>
          <w:sz w:val="24"/>
          <w:szCs w:val="24"/>
        </w:rPr>
      </w:pPr>
      <w:r w:rsidRPr="007B551F">
        <w:rPr>
          <w:sz w:val="24"/>
          <w:szCs w:val="24"/>
        </w:rPr>
        <w:t>Кроме того, 114 обучающихся с ограниченными возможностями здоровья и дети-инвалиды в 1-11 классах получают бесплатное питание два раза в день.</w:t>
      </w:r>
    </w:p>
    <w:p w14:paraId="561D9DF8" w14:textId="77777777" w:rsidR="003E2075" w:rsidRPr="007B551F" w:rsidRDefault="003E2075" w:rsidP="007B551F">
      <w:pPr>
        <w:spacing w:after="60"/>
        <w:ind w:firstLine="709"/>
        <w:jc w:val="both"/>
        <w:rPr>
          <w:sz w:val="24"/>
          <w:szCs w:val="24"/>
        </w:rPr>
      </w:pPr>
      <w:r w:rsidRPr="007B551F">
        <w:rPr>
          <w:sz w:val="24"/>
          <w:szCs w:val="24"/>
        </w:rPr>
        <w:lastRenderedPageBreak/>
        <w:t>Таким образом, бесплатным питанием в общеобразовательных организациях охвачено 3499 обучающихся, что составляет 56,1% от общей численности учащихся.</w:t>
      </w:r>
    </w:p>
    <w:p w14:paraId="494228CE" w14:textId="77777777" w:rsidR="003E2075" w:rsidRPr="007B551F" w:rsidRDefault="003E2075" w:rsidP="007B551F">
      <w:pPr>
        <w:spacing w:after="60"/>
        <w:ind w:firstLine="709"/>
        <w:jc w:val="both"/>
        <w:rPr>
          <w:sz w:val="24"/>
          <w:szCs w:val="24"/>
        </w:rPr>
      </w:pPr>
      <w:r w:rsidRPr="007B551F">
        <w:rPr>
          <w:sz w:val="24"/>
          <w:szCs w:val="24"/>
        </w:rPr>
        <w:t xml:space="preserve"> Вместе с тем, все учащиеся 1-4 классов ежедневно получают 200 мл молока.</w:t>
      </w:r>
    </w:p>
    <w:p w14:paraId="0A244E64" w14:textId="77777777" w:rsidR="003E2075" w:rsidRPr="007B551F" w:rsidRDefault="003E2075" w:rsidP="007B551F">
      <w:pPr>
        <w:spacing w:after="60"/>
        <w:jc w:val="both"/>
        <w:rPr>
          <w:sz w:val="24"/>
          <w:szCs w:val="24"/>
        </w:rPr>
      </w:pPr>
      <w:r w:rsidRPr="007B551F">
        <w:rPr>
          <w:sz w:val="24"/>
          <w:szCs w:val="24"/>
        </w:rPr>
        <w:t>Общий объем средств, направленных на питание учащихся общеобразовательных организаций, составил 45 млн. 219 тыс. рублей, в том числе:</w:t>
      </w:r>
    </w:p>
    <w:p w14:paraId="2DE006DB" w14:textId="77777777" w:rsidR="003E2075" w:rsidRPr="007B551F" w:rsidRDefault="003E2075" w:rsidP="007B551F">
      <w:pPr>
        <w:spacing w:after="60"/>
        <w:ind w:firstLine="709"/>
        <w:jc w:val="both"/>
        <w:rPr>
          <w:sz w:val="24"/>
          <w:szCs w:val="24"/>
        </w:rPr>
      </w:pPr>
      <w:r w:rsidRPr="007B551F">
        <w:rPr>
          <w:sz w:val="24"/>
          <w:szCs w:val="24"/>
        </w:rPr>
        <w:t>- Федеральный бюджет - 33 млн. 934 тыс. рублей;</w:t>
      </w:r>
    </w:p>
    <w:p w14:paraId="0673BFB3" w14:textId="77777777" w:rsidR="003E2075" w:rsidRPr="007B551F" w:rsidRDefault="003E2075" w:rsidP="007B551F">
      <w:pPr>
        <w:spacing w:after="60"/>
        <w:ind w:firstLine="709"/>
        <w:jc w:val="both"/>
        <w:rPr>
          <w:sz w:val="24"/>
          <w:szCs w:val="24"/>
        </w:rPr>
      </w:pPr>
      <w:r w:rsidRPr="007B551F">
        <w:rPr>
          <w:sz w:val="24"/>
          <w:szCs w:val="24"/>
        </w:rPr>
        <w:t>- Бюджет Приморского края - 11 млн. 285 тыс. рублей.</w:t>
      </w:r>
    </w:p>
    <w:p w14:paraId="218DFC16" w14:textId="42B5F27B" w:rsidR="003E2075" w:rsidRPr="007B551F" w:rsidRDefault="000A4C5F" w:rsidP="007B551F">
      <w:pPr>
        <w:spacing w:after="60"/>
        <w:ind w:firstLine="709"/>
        <w:jc w:val="both"/>
        <w:rPr>
          <w:sz w:val="24"/>
          <w:szCs w:val="24"/>
        </w:rPr>
      </w:pPr>
      <w:r w:rsidRPr="007B551F">
        <w:rPr>
          <w:sz w:val="24"/>
          <w:szCs w:val="24"/>
        </w:rPr>
        <w:t>Помимо этого,</w:t>
      </w:r>
      <w:r w:rsidR="003E2075" w:rsidRPr="007B551F">
        <w:rPr>
          <w:sz w:val="24"/>
          <w:szCs w:val="24"/>
        </w:rPr>
        <w:t xml:space="preserve"> во всех школах организовано </w:t>
      </w:r>
      <w:r w:rsidRPr="007B551F">
        <w:rPr>
          <w:sz w:val="24"/>
          <w:szCs w:val="24"/>
        </w:rPr>
        <w:t>питание за</w:t>
      </w:r>
      <w:r w:rsidR="003E2075" w:rsidRPr="007B551F">
        <w:rPr>
          <w:sz w:val="24"/>
          <w:szCs w:val="24"/>
        </w:rPr>
        <w:t xml:space="preserve"> счет средств родителей. Горячим питанием охвачено 1781 обучающихся, буфетной продукцией – в среднем 750 обучающихся. Всего питанием охвачено более 6030 учащихся, что составляет около 96,7% от общей численности учащихся.</w:t>
      </w:r>
    </w:p>
    <w:p w14:paraId="5F0CAB76" w14:textId="77777777" w:rsidR="003E2075" w:rsidRPr="007B551F" w:rsidRDefault="003E2075" w:rsidP="007B551F">
      <w:pPr>
        <w:spacing w:after="60"/>
        <w:ind w:firstLine="709"/>
        <w:jc w:val="both"/>
        <w:rPr>
          <w:sz w:val="24"/>
          <w:szCs w:val="24"/>
        </w:rPr>
      </w:pPr>
      <w:r w:rsidRPr="007B551F">
        <w:rPr>
          <w:sz w:val="24"/>
          <w:szCs w:val="24"/>
        </w:rPr>
        <w:t>Для 2526 воспитанников 16 дошкольных образовательных организаций организовано четырехразовое питание.</w:t>
      </w:r>
    </w:p>
    <w:p w14:paraId="041AB50C" w14:textId="514ECB08" w:rsidR="003E2075" w:rsidRPr="007B551F" w:rsidRDefault="003E2075" w:rsidP="007B551F">
      <w:pPr>
        <w:pStyle w:val="a3"/>
        <w:tabs>
          <w:tab w:val="left" w:pos="709"/>
          <w:tab w:val="left" w:pos="851"/>
          <w:tab w:val="left" w:pos="993"/>
        </w:tabs>
        <w:spacing w:after="60"/>
        <w:ind w:left="0" w:firstLine="709"/>
        <w:jc w:val="both"/>
        <w:rPr>
          <w:color w:val="FF0000"/>
          <w:sz w:val="24"/>
          <w:szCs w:val="24"/>
        </w:rPr>
      </w:pPr>
      <w:r w:rsidRPr="007B551F">
        <w:rPr>
          <w:color w:val="000000" w:themeColor="text1"/>
          <w:sz w:val="24"/>
          <w:szCs w:val="24"/>
        </w:rPr>
        <w:t xml:space="preserve">Стоимость питания в </w:t>
      </w:r>
      <w:r w:rsidRPr="007B551F">
        <w:rPr>
          <w:sz w:val="24"/>
          <w:szCs w:val="24"/>
        </w:rPr>
        <w:t>день 95 рублей. Общий объем средств, направляемых на питание в год – 39 млн. 506,8 тыс.</w:t>
      </w:r>
      <w:r w:rsidR="009E356A" w:rsidRPr="007B551F">
        <w:rPr>
          <w:sz w:val="24"/>
          <w:szCs w:val="24"/>
        </w:rPr>
        <w:t xml:space="preserve"> </w:t>
      </w:r>
      <w:r w:rsidRPr="007B551F">
        <w:rPr>
          <w:sz w:val="24"/>
          <w:szCs w:val="24"/>
        </w:rPr>
        <w:t xml:space="preserve">рублей </w:t>
      </w:r>
    </w:p>
    <w:p w14:paraId="0FA04569" w14:textId="77777777" w:rsidR="003E2075" w:rsidRPr="007B551F" w:rsidRDefault="003E2075" w:rsidP="007B551F">
      <w:pPr>
        <w:pStyle w:val="a3"/>
        <w:tabs>
          <w:tab w:val="left" w:pos="709"/>
          <w:tab w:val="left" w:pos="851"/>
          <w:tab w:val="left" w:pos="993"/>
        </w:tabs>
        <w:spacing w:after="60"/>
        <w:ind w:left="0"/>
        <w:jc w:val="both"/>
        <w:rPr>
          <w:sz w:val="24"/>
          <w:szCs w:val="24"/>
        </w:rPr>
      </w:pPr>
      <w:r w:rsidRPr="007B551F">
        <w:rPr>
          <w:color w:val="000000" w:themeColor="text1"/>
          <w:sz w:val="24"/>
          <w:szCs w:val="24"/>
        </w:rPr>
        <w:tab/>
      </w:r>
      <w:r w:rsidRPr="007B551F">
        <w:rPr>
          <w:color w:val="000000"/>
          <w:sz w:val="24"/>
          <w:szCs w:val="24"/>
        </w:rPr>
        <w:t xml:space="preserve">Для воспитанников предусмотрено ежедневное использование в питании молока, кисломолочных продуктов: ряженка, кефир, сметана и творог, фруктов и овощей. </w:t>
      </w:r>
    </w:p>
    <w:p w14:paraId="12937B87" w14:textId="77777777" w:rsidR="003E2075" w:rsidRPr="007B551F" w:rsidRDefault="003E2075" w:rsidP="007B551F">
      <w:pPr>
        <w:widowControl/>
        <w:tabs>
          <w:tab w:val="left" w:pos="709"/>
          <w:tab w:val="left" w:pos="851"/>
          <w:tab w:val="left" w:pos="993"/>
        </w:tabs>
        <w:spacing w:after="60"/>
        <w:ind w:firstLine="851"/>
        <w:jc w:val="both"/>
        <w:rPr>
          <w:sz w:val="24"/>
          <w:szCs w:val="24"/>
        </w:rPr>
      </w:pPr>
      <w:r w:rsidRPr="007B551F">
        <w:rPr>
          <w:sz w:val="24"/>
          <w:szCs w:val="24"/>
        </w:rPr>
        <w:t>Поставка продуктов питания в детские сады осуществляется в соответствии с Законом РФ от 05.04.2013 года № 44 «О контрактной системе в сфере закупок товаров, работ, услуг для обеспечения государственных и муниципальных нужд».</w:t>
      </w:r>
    </w:p>
    <w:p w14:paraId="3EF6AE3A" w14:textId="77777777" w:rsidR="003E2075" w:rsidRPr="007B551F" w:rsidRDefault="003E2075" w:rsidP="007B551F">
      <w:pPr>
        <w:pStyle w:val="a3"/>
        <w:tabs>
          <w:tab w:val="left" w:pos="709"/>
          <w:tab w:val="left" w:pos="851"/>
          <w:tab w:val="left" w:pos="993"/>
        </w:tabs>
        <w:spacing w:after="60"/>
        <w:ind w:left="0"/>
        <w:jc w:val="both"/>
        <w:rPr>
          <w:sz w:val="24"/>
          <w:szCs w:val="24"/>
        </w:rPr>
      </w:pPr>
      <w:r w:rsidRPr="007B551F">
        <w:rPr>
          <w:sz w:val="24"/>
          <w:szCs w:val="24"/>
        </w:rPr>
        <w:tab/>
        <w:t xml:space="preserve">Продукты питания отечественного производства приобретаются у местных поставщиков. </w:t>
      </w:r>
    </w:p>
    <w:p w14:paraId="1886CC27" w14:textId="27BB3C70" w:rsidR="003E2075" w:rsidRPr="007B551F" w:rsidRDefault="003E2075" w:rsidP="007B551F">
      <w:pPr>
        <w:pStyle w:val="a3"/>
        <w:tabs>
          <w:tab w:val="left" w:pos="709"/>
          <w:tab w:val="left" w:pos="851"/>
          <w:tab w:val="left" w:pos="993"/>
        </w:tabs>
        <w:spacing w:after="60"/>
        <w:ind w:left="0" w:firstLine="709"/>
        <w:jc w:val="both"/>
        <w:rPr>
          <w:sz w:val="24"/>
          <w:szCs w:val="24"/>
        </w:rPr>
      </w:pPr>
      <w:r w:rsidRPr="007B551F">
        <w:rPr>
          <w:sz w:val="24"/>
          <w:szCs w:val="24"/>
        </w:rPr>
        <w:t xml:space="preserve">Ежегодно закупаются овощи высокого качества у местных фермеров по оптовым ценам. В 2022 году </w:t>
      </w:r>
      <w:r w:rsidR="007E7483" w:rsidRPr="007B551F">
        <w:rPr>
          <w:sz w:val="24"/>
          <w:szCs w:val="24"/>
        </w:rPr>
        <w:t>произведена заготовка</w:t>
      </w:r>
      <w:r w:rsidRPr="007B551F">
        <w:rPr>
          <w:sz w:val="24"/>
          <w:szCs w:val="24"/>
        </w:rPr>
        <w:t xml:space="preserve"> 41,4 тонн картофеля, 6,8 тонн свёклы, 4,3 тонны моркови, солёных огурцов, помидоров, квашеной капусты.</w:t>
      </w:r>
    </w:p>
    <w:p w14:paraId="0652A8EC" w14:textId="77777777" w:rsidR="003E2075" w:rsidRPr="007B551F" w:rsidRDefault="003E2075" w:rsidP="007B551F">
      <w:pPr>
        <w:spacing w:after="60"/>
        <w:ind w:firstLine="709"/>
        <w:jc w:val="both"/>
        <w:rPr>
          <w:sz w:val="24"/>
          <w:szCs w:val="24"/>
        </w:rPr>
      </w:pPr>
      <w:r w:rsidRPr="007B551F">
        <w:rPr>
          <w:sz w:val="24"/>
          <w:szCs w:val="24"/>
        </w:rPr>
        <w:t>На территории каждого детского сада находится специальное помещение для хранения овощей, в котором заблаговременно проводят подготовительные работы перед закладкой овощей на хранение в соответствии с требованиями СанПиН, ежемесячно проводится обработка от грызунов организацией, имеющей лицензию.</w:t>
      </w:r>
    </w:p>
    <w:p w14:paraId="2C27146B" w14:textId="77777777" w:rsidR="003E2075" w:rsidRPr="007B551F" w:rsidRDefault="003E2075" w:rsidP="007B551F">
      <w:pPr>
        <w:widowControl/>
        <w:tabs>
          <w:tab w:val="left" w:pos="993"/>
        </w:tabs>
        <w:spacing w:after="60"/>
        <w:ind w:firstLine="851"/>
        <w:jc w:val="both"/>
        <w:rPr>
          <w:sz w:val="24"/>
          <w:szCs w:val="24"/>
        </w:rPr>
      </w:pPr>
      <w:r w:rsidRPr="007B551F">
        <w:rPr>
          <w:sz w:val="24"/>
          <w:szCs w:val="24"/>
        </w:rPr>
        <w:t xml:space="preserve">Прием пищевых продуктов в детские сады осуществляется при наличии документов, подтверждающих их качество и безопасность, которые наряду с маркировочными ярлыками хранятся до окончания реализации продукции. </w:t>
      </w:r>
    </w:p>
    <w:p w14:paraId="72470690" w14:textId="77777777" w:rsidR="003E2075" w:rsidRPr="007B551F" w:rsidRDefault="003E2075" w:rsidP="007B551F">
      <w:pPr>
        <w:spacing w:after="60"/>
        <w:ind w:firstLine="709"/>
        <w:jc w:val="both"/>
        <w:rPr>
          <w:sz w:val="24"/>
          <w:szCs w:val="24"/>
        </w:rPr>
      </w:pPr>
      <w:r w:rsidRPr="007B551F">
        <w:rPr>
          <w:sz w:val="24"/>
          <w:szCs w:val="24"/>
        </w:rPr>
        <w:t>Для отслеживания качества поступающей продукции по ветеринарным свидетельствам в ОО предусмотрена автоматизированная система «Меркурий». Тем самым специалисты организации питания имеют возможность проанализировать данные о продукте (как и каким образом проверено качество, кто изготовитель, условия и сроки хранения).</w:t>
      </w:r>
    </w:p>
    <w:p w14:paraId="29D3BD46" w14:textId="4406614F" w:rsidR="003E2075" w:rsidRPr="007B551F" w:rsidRDefault="003E2075" w:rsidP="007B551F">
      <w:pPr>
        <w:spacing w:after="60"/>
        <w:ind w:firstLine="709"/>
        <w:jc w:val="both"/>
        <w:rPr>
          <w:sz w:val="24"/>
          <w:szCs w:val="24"/>
        </w:rPr>
      </w:pPr>
      <w:r w:rsidRPr="007B551F">
        <w:rPr>
          <w:sz w:val="24"/>
          <w:szCs w:val="24"/>
        </w:rPr>
        <w:t xml:space="preserve">Во исполнение поручения Губернатора Приморского края во всех общеобразовательных организациях организован </w:t>
      </w:r>
      <w:r w:rsidR="007E7483" w:rsidRPr="007B551F">
        <w:rPr>
          <w:sz w:val="24"/>
          <w:szCs w:val="24"/>
        </w:rPr>
        <w:t>периодический (</w:t>
      </w:r>
      <w:r w:rsidRPr="007B551F">
        <w:rPr>
          <w:sz w:val="24"/>
          <w:szCs w:val="24"/>
        </w:rPr>
        <w:t>два раза в месяц) общественный контроль качества горячего питания с участием родительской общественности, представителей общественных организаций, специалистов управления образования. Управлением образования администрации городского округа издан приказ, которым утверждены составы общественных комиссий по контролю за организацией и качеством питания. В 2022 году проведено 303 проверки, замечания у представителей комиссий отсутствовали. Информация о проверках размещается на сайтах образовательных организаций.</w:t>
      </w:r>
    </w:p>
    <w:p w14:paraId="217BA3E1" w14:textId="0CA0FEA0" w:rsidR="003E2075" w:rsidRPr="007B551F" w:rsidRDefault="003E2075" w:rsidP="007B551F">
      <w:pPr>
        <w:spacing w:after="60"/>
        <w:jc w:val="both"/>
        <w:rPr>
          <w:sz w:val="24"/>
          <w:szCs w:val="24"/>
        </w:rPr>
      </w:pPr>
    </w:p>
    <w:sectPr w:rsidR="003E2075" w:rsidRPr="007B551F" w:rsidSect="007B551F">
      <w:headerReference w:type="default" r:id="rId8"/>
      <w:pgSz w:w="11906" w:h="16838"/>
      <w:pgMar w:top="11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797DB" w14:textId="77777777" w:rsidR="005C7161" w:rsidRDefault="005C7161" w:rsidP="00FA3570">
      <w:r>
        <w:separator/>
      </w:r>
    </w:p>
  </w:endnote>
  <w:endnote w:type="continuationSeparator" w:id="0">
    <w:p w14:paraId="4CCD3384" w14:textId="77777777" w:rsidR="005C7161" w:rsidRDefault="005C7161" w:rsidP="00FA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F6B7F" w14:textId="77777777" w:rsidR="005C7161" w:rsidRDefault="005C7161" w:rsidP="00FA3570">
      <w:r>
        <w:separator/>
      </w:r>
    </w:p>
  </w:footnote>
  <w:footnote w:type="continuationSeparator" w:id="0">
    <w:p w14:paraId="333ADAF8" w14:textId="77777777" w:rsidR="005C7161" w:rsidRDefault="005C7161" w:rsidP="00FA3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940730"/>
      <w:docPartObj>
        <w:docPartGallery w:val="Page Numbers (Top of Page)"/>
        <w:docPartUnique/>
      </w:docPartObj>
    </w:sdtPr>
    <w:sdtEndPr/>
    <w:sdtContent>
      <w:p w14:paraId="7E443C57" w14:textId="739D5F25" w:rsidR="00FA3570" w:rsidRDefault="00FA357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34A">
          <w:rPr>
            <w:noProof/>
          </w:rPr>
          <w:t>1</w:t>
        </w:r>
        <w:r>
          <w:fldChar w:fldCharType="end"/>
        </w:r>
      </w:p>
    </w:sdtContent>
  </w:sdt>
  <w:p w14:paraId="1ACBD4E9" w14:textId="77777777" w:rsidR="00FA3570" w:rsidRDefault="00FA357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262D"/>
    <w:multiLevelType w:val="hybridMultilevel"/>
    <w:tmpl w:val="1CA2D70E"/>
    <w:lvl w:ilvl="0" w:tplc="C5A4DFF2">
      <w:start w:val="1"/>
      <w:numFmt w:val="decimal"/>
      <w:lvlText w:val="%1."/>
      <w:lvlJc w:val="left"/>
      <w:pPr>
        <w:ind w:left="121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461CB"/>
    <w:multiLevelType w:val="hybridMultilevel"/>
    <w:tmpl w:val="1424F53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3BB30417"/>
    <w:multiLevelType w:val="hybridMultilevel"/>
    <w:tmpl w:val="D8F004F4"/>
    <w:lvl w:ilvl="0" w:tplc="A1DADA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654C82"/>
    <w:multiLevelType w:val="hybridMultilevel"/>
    <w:tmpl w:val="BAEEC950"/>
    <w:lvl w:ilvl="0" w:tplc="24900A8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5C5717"/>
    <w:multiLevelType w:val="hybridMultilevel"/>
    <w:tmpl w:val="A3488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C6"/>
    <w:rsid w:val="0005773C"/>
    <w:rsid w:val="000A4C5F"/>
    <w:rsid w:val="000A6B09"/>
    <w:rsid w:val="000D04F1"/>
    <w:rsid w:val="000D2FF5"/>
    <w:rsid w:val="000E0A48"/>
    <w:rsid w:val="001103C8"/>
    <w:rsid w:val="00130F10"/>
    <w:rsid w:val="00163D49"/>
    <w:rsid w:val="00176E34"/>
    <w:rsid w:val="0018250D"/>
    <w:rsid w:val="001833C8"/>
    <w:rsid w:val="00184F36"/>
    <w:rsid w:val="0018715D"/>
    <w:rsid w:val="00192032"/>
    <w:rsid w:val="00196DB5"/>
    <w:rsid w:val="001F1C7A"/>
    <w:rsid w:val="00291954"/>
    <w:rsid w:val="002C2173"/>
    <w:rsid w:val="002E0311"/>
    <w:rsid w:val="00331EE8"/>
    <w:rsid w:val="00396C97"/>
    <w:rsid w:val="003C7BF4"/>
    <w:rsid w:val="003E2075"/>
    <w:rsid w:val="004253AC"/>
    <w:rsid w:val="00453982"/>
    <w:rsid w:val="004616D3"/>
    <w:rsid w:val="00506D41"/>
    <w:rsid w:val="005339F9"/>
    <w:rsid w:val="005343B4"/>
    <w:rsid w:val="00592E82"/>
    <w:rsid w:val="005A7E38"/>
    <w:rsid w:val="005B3C28"/>
    <w:rsid w:val="005C7161"/>
    <w:rsid w:val="005E44EB"/>
    <w:rsid w:val="005F311E"/>
    <w:rsid w:val="00662F30"/>
    <w:rsid w:val="00666E26"/>
    <w:rsid w:val="0070691E"/>
    <w:rsid w:val="007B551F"/>
    <w:rsid w:val="007C06F6"/>
    <w:rsid w:val="007E1A9B"/>
    <w:rsid w:val="007E7483"/>
    <w:rsid w:val="00830F9F"/>
    <w:rsid w:val="00836DF1"/>
    <w:rsid w:val="008524A8"/>
    <w:rsid w:val="00855493"/>
    <w:rsid w:val="0088238A"/>
    <w:rsid w:val="0089684D"/>
    <w:rsid w:val="008B1B5C"/>
    <w:rsid w:val="008C7CDF"/>
    <w:rsid w:val="00905092"/>
    <w:rsid w:val="009C37C1"/>
    <w:rsid w:val="009D7DB2"/>
    <w:rsid w:val="009E2494"/>
    <w:rsid w:val="009E356A"/>
    <w:rsid w:val="00AA7E03"/>
    <w:rsid w:val="00AB6E81"/>
    <w:rsid w:val="00AD095D"/>
    <w:rsid w:val="00AD25D3"/>
    <w:rsid w:val="00AF35DA"/>
    <w:rsid w:val="00B14F80"/>
    <w:rsid w:val="00B373A4"/>
    <w:rsid w:val="00B92244"/>
    <w:rsid w:val="00BD39F5"/>
    <w:rsid w:val="00BF0596"/>
    <w:rsid w:val="00C14FF7"/>
    <w:rsid w:val="00C31D6A"/>
    <w:rsid w:val="00C5034A"/>
    <w:rsid w:val="00C562B2"/>
    <w:rsid w:val="00CB4977"/>
    <w:rsid w:val="00CB7478"/>
    <w:rsid w:val="00D25320"/>
    <w:rsid w:val="00D27178"/>
    <w:rsid w:val="00D27460"/>
    <w:rsid w:val="00D40FC8"/>
    <w:rsid w:val="00D87150"/>
    <w:rsid w:val="00E06846"/>
    <w:rsid w:val="00E175B4"/>
    <w:rsid w:val="00E73742"/>
    <w:rsid w:val="00EB2F7C"/>
    <w:rsid w:val="00EB7424"/>
    <w:rsid w:val="00EF3143"/>
    <w:rsid w:val="00EF3D81"/>
    <w:rsid w:val="00EF6694"/>
    <w:rsid w:val="00F15DA4"/>
    <w:rsid w:val="00F240C6"/>
    <w:rsid w:val="00F761B4"/>
    <w:rsid w:val="00FA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5D78"/>
  <w15:docId w15:val="{F34F9E16-4E80-4F82-A28F-C6429001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E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1A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E03"/>
    <w:pPr>
      <w:ind w:left="720"/>
      <w:contextualSpacing/>
    </w:pPr>
  </w:style>
  <w:style w:type="table" w:styleId="a4">
    <w:name w:val="Table Grid"/>
    <w:basedOn w:val="a1"/>
    <w:uiPriority w:val="59"/>
    <w:rsid w:val="00CB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CB7478"/>
    <w:rPr>
      <w:b/>
      <w:bCs/>
    </w:rPr>
  </w:style>
  <w:style w:type="character" w:customStyle="1" w:styleId="st">
    <w:name w:val="st"/>
    <w:basedOn w:val="a0"/>
    <w:rsid w:val="00D27460"/>
  </w:style>
  <w:style w:type="character" w:styleId="a6">
    <w:name w:val="Emphasis"/>
    <w:basedOn w:val="a0"/>
    <w:uiPriority w:val="20"/>
    <w:qFormat/>
    <w:rsid w:val="00D2746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C7C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CD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BF0596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A35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A35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3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A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B62A8-0CFA-4790-BD8B-1FEE4B74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АСУС ВИВОБУК МАКС</cp:lastModifiedBy>
  <cp:revision>22</cp:revision>
  <cp:lastPrinted>2023-03-23T03:18:00Z</cp:lastPrinted>
  <dcterms:created xsi:type="dcterms:W3CDTF">2023-03-20T03:52:00Z</dcterms:created>
  <dcterms:modified xsi:type="dcterms:W3CDTF">2023-03-23T03:22:00Z</dcterms:modified>
</cp:coreProperties>
</file>