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EE09B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2021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EE09B3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FE296A" w:rsidRDefault="00810D74">
      <w:pPr>
        <w:shd w:val="clear" w:color="auto" w:fill="FFFFFF"/>
        <w:jc w:val="center"/>
        <w:rPr>
          <w:szCs w:val="26"/>
        </w:rPr>
      </w:pPr>
      <w:bookmarkStart w:id="0" w:name="__DdeLink__1116_3926479493"/>
      <w:bookmarkStart w:id="1" w:name="_GoBack"/>
      <w:r w:rsidRPr="00FE296A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</w:t>
      </w:r>
      <w:r w:rsidR="00532D35" w:rsidRPr="00FE296A">
        <w:rPr>
          <w:b/>
          <w:bCs/>
          <w:spacing w:val="-1"/>
          <w:szCs w:val="26"/>
        </w:rPr>
        <w:t>28</w:t>
      </w:r>
      <w:r w:rsidRPr="00FE296A">
        <w:rPr>
          <w:b/>
          <w:bCs/>
          <w:spacing w:val="-1"/>
          <w:szCs w:val="26"/>
        </w:rPr>
        <w:t xml:space="preserve"> ноября 2019 года № </w:t>
      </w:r>
      <w:r w:rsidR="00532D35" w:rsidRPr="00FE296A">
        <w:rPr>
          <w:b/>
          <w:bCs/>
          <w:spacing w:val="-1"/>
          <w:szCs w:val="26"/>
        </w:rPr>
        <w:t>8</w:t>
      </w:r>
      <w:r w:rsidRPr="00FE296A">
        <w:rPr>
          <w:b/>
          <w:bCs/>
          <w:spacing w:val="-1"/>
          <w:szCs w:val="26"/>
        </w:rPr>
        <w:t>7</w:t>
      </w:r>
      <w:r w:rsidR="00532D35" w:rsidRPr="00FE296A">
        <w:rPr>
          <w:b/>
          <w:bCs/>
          <w:spacing w:val="-1"/>
          <w:szCs w:val="26"/>
        </w:rPr>
        <w:t>1</w:t>
      </w:r>
      <w:r w:rsidRPr="00FE296A">
        <w:rPr>
          <w:b/>
          <w:bCs/>
          <w:spacing w:val="-1"/>
          <w:szCs w:val="26"/>
        </w:rPr>
        <w:t>-па «Об утверждении административного регламента предоставления муниципальной услуги «</w:t>
      </w:r>
      <w:r w:rsidR="007850AE" w:rsidRPr="00FE296A">
        <w:rPr>
          <w:b/>
          <w:bCs/>
          <w:spacing w:val="-1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E296A">
        <w:rPr>
          <w:b/>
          <w:bCs/>
          <w:spacing w:val="-1"/>
          <w:szCs w:val="26"/>
        </w:rPr>
        <w:t>»</w:t>
      </w:r>
      <w:bookmarkEnd w:id="1"/>
      <w:r w:rsidRPr="00FE296A">
        <w:rPr>
          <w:b/>
          <w:bCs/>
          <w:spacing w:val="-1"/>
          <w:szCs w:val="26"/>
        </w:rPr>
        <w:t xml:space="preserve"> </w:t>
      </w:r>
      <w:bookmarkEnd w:id="0"/>
    </w:p>
    <w:p w:rsidR="004106A1" w:rsidRPr="00FE296A" w:rsidRDefault="004106A1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:rsidR="004106A1" w:rsidRPr="00FE296A" w:rsidRDefault="004106A1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:rsidR="00080C9D" w:rsidRPr="00FE296A" w:rsidRDefault="00810D74">
      <w:pPr>
        <w:tabs>
          <w:tab w:val="left" w:pos="709"/>
        </w:tabs>
        <w:spacing w:line="360" w:lineRule="auto"/>
        <w:rPr>
          <w:szCs w:val="26"/>
        </w:rPr>
      </w:pPr>
      <w:r w:rsidRPr="00FE296A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FE296A">
        <w:rPr>
          <w:color w:val="000000"/>
          <w:szCs w:val="26"/>
        </w:rPr>
        <w:t xml:space="preserve">законом </w:t>
      </w:r>
      <w:r w:rsidRPr="00FE296A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FE296A" w:rsidRDefault="00080C9D">
      <w:pPr>
        <w:ind w:firstLine="0"/>
        <w:rPr>
          <w:szCs w:val="26"/>
        </w:rPr>
      </w:pPr>
    </w:p>
    <w:p w:rsidR="00080C9D" w:rsidRPr="00FE296A" w:rsidRDefault="00080C9D">
      <w:pPr>
        <w:ind w:firstLine="0"/>
        <w:rPr>
          <w:szCs w:val="26"/>
        </w:rPr>
      </w:pPr>
    </w:p>
    <w:p w:rsidR="00080C9D" w:rsidRPr="00FE296A" w:rsidRDefault="00810D74">
      <w:pPr>
        <w:ind w:firstLine="0"/>
        <w:rPr>
          <w:szCs w:val="26"/>
        </w:rPr>
      </w:pPr>
      <w:r w:rsidRPr="00FE296A">
        <w:rPr>
          <w:szCs w:val="26"/>
        </w:rPr>
        <w:t xml:space="preserve">ПОСТАНОВЛЯЕТ: </w:t>
      </w:r>
    </w:p>
    <w:p w:rsidR="00080C9D" w:rsidRPr="00FE296A" w:rsidRDefault="00080C9D">
      <w:pPr>
        <w:ind w:firstLine="0"/>
        <w:rPr>
          <w:szCs w:val="26"/>
        </w:rPr>
      </w:pPr>
    </w:p>
    <w:p w:rsidR="00080C9D" w:rsidRPr="00FE296A" w:rsidRDefault="00080C9D">
      <w:pPr>
        <w:ind w:firstLine="0"/>
        <w:rPr>
          <w:szCs w:val="26"/>
        </w:rPr>
      </w:pPr>
    </w:p>
    <w:p w:rsidR="00080C9D" w:rsidRPr="00FE296A" w:rsidRDefault="00810D74" w:rsidP="00402651">
      <w:pPr>
        <w:spacing w:line="360" w:lineRule="auto"/>
        <w:contextualSpacing/>
        <w:rPr>
          <w:szCs w:val="26"/>
        </w:rPr>
      </w:pPr>
      <w:r w:rsidRPr="00FE296A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</w:t>
      </w:r>
      <w:r w:rsidR="007850AE" w:rsidRPr="00FE296A">
        <w:rPr>
          <w:bCs/>
          <w:spacing w:val="-1"/>
          <w:szCs w:val="26"/>
        </w:rPr>
        <w:t xml:space="preserve">Предоставление разрешения на отклонение от предельных параметров разрешенного </w:t>
      </w:r>
      <w:r w:rsidR="007850AE" w:rsidRPr="00FE296A">
        <w:rPr>
          <w:bCs/>
          <w:spacing w:val="-1"/>
          <w:szCs w:val="26"/>
        </w:rPr>
        <w:lastRenderedPageBreak/>
        <w:t>строительства, реконструкции объектов капитального строительства»</w:t>
      </w:r>
      <w:r w:rsidRPr="00FE296A">
        <w:rPr>
          <w:rFonts w:eastAsia="Calibri"/>
          <w:bCs/>
          <w:szCs w:val="26"/>
        </w:rPr>
        <w:t xml:space="preserve">, утвержденный постановлением администрации Арсеньевского городского округа от </w:t>
      </w:r>
      <w:r w:rsidR="00090D52" w:rsidRPr="00FE296A">
        <w:rPr>
          <w:rFonts w:eastAsia="Calibri"/>
          <w:bCs/>
          <w:szCs w:val="26"/>
        </w:rPr>
        <w:t>28</w:t>
      </w:r>
      <w:r w:rsidRPr="00FE296A">
        <w:rPr>
          <w:rFonts w:eastAsia="Calibri"/>
          <w:bCs/>
          <w:szCs w:val="26"/>
        </w:rPr>
        <w:t xml:space="preserve"> ноября 2019 года № </w:t>
      </w:r>
      <w:r w:rsidR="00090D52" w:rsidRPr="00FE296A">
        <w:rPr>
          <w:rFonts w:eastAsia="Calibri"/>
          <w:bCs/>
          <w:szCs w:val="26"/>
        </w:rPr>
        <w:t>8</w:t>
      </w:r>
      <w:r w:rsidRPr="00FE296A">
        <w:rPr>
          <w:rFonts w:eastAsia="Calibri"/>
          <w:bCs/>
          <w:szCs w:val="26"/>
        </w:rPr>
        <w:t>7</w:t>
      </w:r>
      <w:r w:rsidR="00090D52" w:rsidRPr="00FE296A">
        <w:rPr>
          <w:rFonts w:eastAsia="Calibri"/>
          <w:bCs/>
          <w:szCs w:val="26"/>
        </w:rPr>
        <w:t>1</w:t>
      </w:r>
      <w:r w:rsidRPr="00FE296A">
        <w:rPr>
          <w:rFonts w:eastAsia="Calibri"/>
          <w:bCs/>
          <w:szCs w:val="26"/>
        </w:rPr>
        <w:t xml:space="preserve">-па (в редакции постановлений администрации Арсеньевского городского округа от </w:t>
      </w:r>
      <w:r w:rsidR="00090D52" w:rsidRPr="00FE296A">
        <w:rPr>
          <w:rFonts w:eastAsia="Calibri"/>
          <w:bCs/>
          <w:szCs w:val="26"/>
        </w:rPr>
        <w:t>06</w:t>
      </w:r>
      <w:r w:rsidRPr="00FE296A">
        <w:rPr>
          <w:rFonts w:eastAsia="Calibri"/>
          <w:bCs/>
          <w:szCs w:val="26"/>
        </w:rPr>
        <w:t xml:space="preserve"> </w:t>
      </w:r>
      <w:r w:rsidR="00090D52" w:rsidRPr="00FE296A">
        <w:rPr>
          <w:rFonts w:eastAsia="Calibri"/>
          <w:bCs/>
          <w:szCs w:val="26"/>
        </w:rPr>
        <w:t>апреля</w:t>
      </w:r>
      <w:r w:rsidRPr="00FE296A">
        <w:rPr>
          <w:rFonts w:eastAsia="Calibri"/>
          <w:bCs/>
          <w:szCs w:val="26"/>
        </w:rPr>
        <w:t xml:space="preserve"> 20</w:t>
      </w:r>
      <w:r w:rsidR="00090D52" w:rsidRPr="00FE296A">
        <w:rPr>
          <w:rFonts w:eastAsia="Calibri"/>
          <w:bCs/>
          <w:szCs w:val="26"/>
        </w:rPr>
        <w:t>20</w:t>
      </w:r>
      <w:r w:rsidRPr="00FE296A">
        <w:rPr>
          <w:rFonts w:eastAsia="Calibri"/>
          <w:bCs/>
          <w:szCs w:val="26"/>
        </w:rPr>
        <w:t xml:space="preserve"> года № </w:t>
      </w:r>
      <w:r w:rsidR="00090D52" w:rsidRPr="00FE296A">
        <w:rPr>
          <w:rFonts w:eastAsia="Calibri"/>
          <w:bCs/>
          <w:szCs w:val="26"/>
        </w:rPr>
        <w:t>1</w:t>
      </w:r>
      <w:r w:rsidRPr="00FE296A">
        <w:rPr>
          <w:rFonts w:eastAsia="Calibri"/>
          <w:bCs/>
          <w:szCs w:val="26"/>
        </w:rPr>
        <w:t>9</w:t>
      </w:r>
      <w:r w:rsidR="00090D52" w:rsidRPr="00FE296A">
        <w:rPr>
          <w:rFonts w:eastAsia="Calibri"/>
          <w:bCs/>
          <w:szCs w:val="26"/>
        </w:rPr>
        <w:t>3-па, от 28</w:t>
      </w:r>
      <w:r w:rsidRPr="00FE296A">
        <w:rPr>
          <w:rFonts w:eastAsia="Calibri"/>
          <w:bCs/>
          <w:szCs w:val="26"/>
        </w:rPr>
        <w:t xml:space="preserve"> февраля 2020 года № </w:t>
      </w:r>
      <w:r w:rsidR="00090D52" w:rsidRPr="00FE296A">
        <w:rPr>
          <w:rFonts w:eastAsia="Calibri"/>
          <w:bCs/>
          <w:szCs w:val="26"/>
        </w:rPr>
        <w:t>233</w:t>
      </w:r>
      <w:r w:rsidRPr="00FE296A">
        <w:rPr>
          <w:rFonts w:eastAsia="Calibri"/>
          <w:bCs/>
          <w:szCs w:val="26"/>
        </w:rPr>
        <w:t>-па</w:t>
      </w:r>
      <w:r w:rsidR="00700C6D" w:rsidRPr="00FE296A">
        <w:rPr>
          <w:rFonts w:eastAsia="Calibri"/>
          <w:bCs/>
          <w:szCs w:val="26"/>
        </w:rPr>
        <w:t>)</w:t>
      </w:r>
      <w:r w:rsidRPr="00FE296A">
        <w:rPr>
          <w:rFonts w:eastAsia="Calibri"/>
          <w:bCs/>
          <w:szCs w:val="26"/>
        </w:rPr>
        <w:t>, следующие изменения:</w:t>
      </w:r>
    </w:p>
    <w:p w:rsidR="00FE296A" w:rsidRPr="00FE296A" w:rsidRDefault="00810D74" w:rsidP="00835B6C">
      <w:pPr>
        <w:spacing w:line="360" w:lineRule="auto"/>
        <w:rPr>
          <w:color w:val="000000" w:themeColor="text1"/>
          <w:szCs w:val="26"/>
        </w:rPr>
      </w:pPr>
      <w:r w:rsidRPr="00FE296A">
        <w:rPr>
          <w:rFonts w:eastAsia="Calibri"/>
          <w:bCs/>
          <w:szCs w:val="26"/>
        </w:rPr>
        <w:t xml:space="preserve">1.1. </w:t>
      </w:r>
      <w:r w:rsidR="00F2764E" w:rsidRPr="00FE296A">
        <w:rPr>
          <w:rFonts w:eastAsia="Calibri"/>
          <w:bCs/>
          <w:szCs w:val="26"/>
        </w:rPr>
        <w:t xml:space="preserve"> </w:t>
      </w:r>
      <w:r w:rsidR="00FE296A" w:rsidRPr="00FE296A">
        <w:rPr>
          <w:color w:val="000000" w:themeColor="text1"/>
          <w:szCs w:val="26"/>
        </w:rPr>
        <w:t>Изложить абзац третий подпункта 18.5 пункта 18 в следующей редакции:</w:t>
      </w:r>
    </w:p>
    <w:p w:rsidR="00FE296A" w:rsidRPr="00FE296A" w:rsidRDefault="00FE296A" w:rsidP="00835B6C">
      <w:pPr>
        <w:spacing w:line="360" w:lineRule="auto"/>
        <w:rPr>
          <w:rFonts w:eastAsia="Calibri"/>
          <w:bCs/>
          <w:szCs w:val="26"/>
        </w:rPr>
      </w:pPr>
      <w:r w:rsidRPr="00FE296A">
        <w:rPr>
          <w:szCs w:val="26"/>
        </w:rPr>
        <w:t>«Срок выполнения административной процедуры</w:t>
      </w:r>
      <w:r>
        <w:rPr>
          <w:szCs w:val="26"/>
        </w:rPr>
        <w:t>.</w:t>
      </w:r>
      <w:r w:rsidRPr="00FE296A">
        <w:rPr>
          <w:szCs w:val="26"/>
        </w:rPr>
        <w:t xml:space="preserve">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разрешения.»</w:t>
      </w:r>
    </w:p>
    <w:p w:rsidR="00FE296A" w:rsidRPr="00FE296A" w:rsidRDefault="00FE296A" w:rsidP="00FE296A">
      <w:pPr>
        <w:spacing w:line="360" w:lineRule="auto"/>
        <w:rPr>
          <w:color w:val="000000" w:themeColor="text1"/>
          <w:szCs w:val="26"/>
        </w:rPr>
      </w:pPr>
      <w:r w:rsidRPr="00FE296A">
        <w:rPr>
          <w:rFonts w:eastAsia="Calibri"/>
          <w:bCs/>
          <w:szCs w:val="26"/>
        </w:rPr>
        <w:t xml:space="preserve">1.2.  </w:t>
      </w:r>
      <w:r w:rsidRPr="00FE296A">
        <w:rPr>
          <w:color w:val="000000" w:themeColor="text1"/>
          <w:szCs w:val="26"/>
        </w:rPr>
        <w:t>Изложить абзац восьмой подпункта 18.6 пункта 18 в следующей редакции:</w:t>
      </w:r>
    </w:p>
    <w:p w:rsidR="00FE296A" w:rsidRDefault="00FE296A" w:rsidP="00835B6C">
      <w:pPr>
        <w:spacing w:line="360" w:lineRule="auto"/>
        <w:rPr>
          <w:szCs w:val="26"/>
        </w:rPr>
      </w:pPr>
      <w:r w:rsidRPr="00FE296A">
        <w:rPr>
          <w:szCs w:val="26"/>
        </w:rPr>
        <w:t>«Срок выполнения административной процедуры</w:t>
      </w:r>
      <w:r>
        <w:rPr>
          <w:szCs w:val="26"/>
        </w:rPr>
        <w:t>.</w:t>
      </w:r>
      <w:r w:rsidRPr="00FE296A">
        <w:rPr>
          <w:szCs w:val="26"/>
        </w:rPr>
        <w:t xml:space="preserve"> </w:t>
      </w:r>
      <w:r>
        <w:rPr>
          <w:szCs w:val="26"/>
        </w:rPr>
        <w:t>Н</w:t>
      </w:r>
      <w:r w:rsidRPr="00FE296A">
        <w:rPr>
          <w:szCs w:val="26"/>
        </w:rPr>
        <w:t>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администрации.»</w:t>
      </w:r>
    </w:p>
    <w:p w:rsidR="00080C9D" w:rsidRPr="00FE296A" w:rsidRDefault="00810D74" w:rsidP="00402651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FE296A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080C9D" w:rsidRPr="00FE296A" w:rsidRDefault="00810D74" w:rsidP="00402651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FE296A">
        <w:rPr>
          <w:szCs w:val="26"/>
        </w:rPr>
        <w:t>3. Настоящее постановление вступает в силу после его официального опубликования.</w:t>
      </w:r>
    </w:p>
    <w:p w:rsidR="004106A1" w:rsidRDefault="004106A1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</w:p>
    <w:p w:rsidR="00FE296A" w:rsidRPr="004106A1" w:rsidRDefault="00FE296A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</w:p>
    <w:p w:rsidR="00080C9D" w:rsidRPr="004106A1" w:rsidRDefault="00700C6D">
      <w:pPr>
        <w:tabs>
          <w:tab w:val="left" w:pos="709"/>
        </w:tabs>
        <w:ind w:firstLine="0"/>
        <w:rPr>
          <w:sz w:val="25"/>
          <w:szCs w:val="25"/>
        </w:rPr>
      </w:pPr>
      <w:r w:rsidRPr="004106A1">
        <w:rPr>
          <w:sz w:val="25"/>
          <w:szCs w:val="25"/>
        </w:rPr>
        <w:t>Глава</w:t>
      </w:r>
      <w:r w:rsidR="00810D74" w:rsidRPr="004106A1">
        <w:rPr>
          <w:sz w:val="25"/>
          <w:szCs w:val="25"/>
        </w:rPr>
        <w:t xml:space="preserve"> городского округа </w:t>
      </w:r>
      <w:r w:rsidR="00810D74" w:rsidRPr="004106A1">
        <w:rPr>
          <w:sz w:val="25"/>
          <w:szCs w:val="25"/>
        </w:rPr>
        <w:tab/>
        <w:t xml:space="preserve">                                </w:t>
      </w:r>
      <w:r w:rsidRPr="004106A1">
        <w:rPr>
          <w:sz w:val="25"/>
          <w:szCs w:val="25"/>
        </w:rPr>
        <w:t xml:space="preserve">        </w:t>
      </w:r>
      <w:r w:rsidR="00810D74" w:rsidRPr="004106A1">
        <w:rPr>
          <w:sz w:val="25"/>
          <w:szCs w:val="25"/>
        </w:rPr>
        <w:t xml:space="preserve">                               </w:t>
      </w:r>
      <w:r w:rsidR="00B11CC2">
        <w:rPr>
          <w:sz w:val="25"/>
          <w:szCs w:val="25"/>
        </w:rPr>
        <w:t xml:space="preserve">        </w:t>
      </w:r>
      <w:r w:rsidR="00810D74" w:rsidRPr="004106A1">
        <w:rPr>
          <w:sz w:val="25"/>
          <w:szCs w:val="25"/>
        </w:rPr>
        <w:t xml:space="preserve">         </w:t>
      </w:r>
      <w:proofErr w:type="spellStart"/>
      <w:r w:rsidR="00810D74" w:rsidRPr="004106A1">
        <w:rPr>
          <w:sz w:val="25"/>
          <w:szCs w:val="25"/>
        </w:rPr>
        <w:t>В.С.Пивень</w:t>
      </w:r>
      <w:proofErr w:type="spellEnd"/>
    </w:p>
    <w:p w:rsidR="00080C9D" w:rsidRPr="00FE296A" w:rsidRDefault="00080C9D">
      <w:pPr>
        <w:tabs>
          <w:tab w:val="left" w:pos="709"/>
        </w:tabs>
        <w:spacing w:line="360" w:lineRule="auto"/>
        <w:rPr>
          <w:sz w:val="25"/>
          <w:szCs w:val="25"/>
        </w:rPr>
      </w:pPr>
    </w:p>
    <w:sectPr w:rsidR="00080C9D" w:rsidRPr="00FE296A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2B" w:rsidRDefault="0012462B">
      <w:r>
        <w:separator/>
      </w:r>
    </w:p>
  </w:endnote>
  <w:endnote w:type="continuationSeparator" w:id="0">
    <w:p w:rsidR="0012462B" w:rsidRDefault="0012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2B" w:rsidRDefault="0012462B">
      <w:r>
        <w:separator/>
      </w:r>
    </w:p>
  </w:footnote>
  <w:footnote w:type="continuationSeparator" w:id="0">
    <w:p w:rsidR="0012462B" w:rsidRDefault="0012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07397"/>
    <w:rsid w:val="00080C9D"/>
    <w:rsid w:val="0008624B"/>
    <w:rsid w:val="00090D52"/>
    <w:rsid w:val="00092EE2"/>
    <w:rsid w:val="000A4674"/>
    <w:rsid w:val="000F1D3D"/>
    <w:rsid w:val="000F5DB6"/>
    <w:rsid w:val="0012462B"/>
    <w:rsid w:val="001B1034"/>
    <w:rsid w:val="001E19EB"/>
    <w:rsid w:val="00235AAF"/>
    <w:rsid w:val="002C5167"/>
    <w:rsid w:val="00370C89"/>
    <w:rsid w:val="00374FB1"/>
    <w:rsid w:val="00402651"/>
    <w:rsid w:val="00410639"/>
    <w:rsid w:val="004106A1"/>
    <w:rsid w:val="004118DA"/>
    <w:rsid w:val="00436F7A"/>
    <w:rsid w:val="0045785C"/>
    <w:rsid w:val="004D73AF"/>
    <w:rsid w:val="00532D35"/>
    <w:rsid w:val="00590E0E"/>
    <w:rsid w:val="00605803"/>
    <w:rsid w:val="00621230"/>
    <w:rsid w:val="006744E8"/>
    <w:rsid w:val="006B17E1"/>
    <w:rsid w:val="00700C6D"/>
    <w:rsid w:val="00726D56"/>
    <w:rsid w:val="0075600F"/>
    <w:rsid w:val="007639DA"/>
    <w:rsid w:val="007850AE"/>
    <w:rsid w:val="007A4371"/>
    <w:rsid w:val="007F1BC3"/>
    <w:rsid w:val="00810D74"/>
    <w:rsid w:val="00835B6C"/>
    <w:rsid w:val="0085277D"/>
    <w:rsid w:val="00860B21"/>
    <w:rsid w:val="008A201D"/>
    <w:rsid w:val="009C142B"/>
    <w:rsid w:val="00AC45D2"/>
    <w:rsid w:val="00B11CC2"/>
    <w:rsid w:val="00B5129B"/>
    <w:rsid w:val="00B77BC8"/>
    <w:rsid w:val="00BE5138"/>
    <w:rsid w:val="00D15AA4"/>
    <w:rsid w:val="00D15C02"/>
    <w:rsid w:val="00D960A2"/>
    <w:rsid w:val="00DA6181"/>
    <w:rsid w:val="00DE1C84"/>
    <w:rsid w:val="00EB014A"/>
    <w:rsid w:val="00EE09B3"/>
    <w:rsid w:val="00F2764E"/>
    <w:rsid w:val="00F43B98"/>
    <w:rsid w:val="00F6259A"/>
    <w:rsid w:val="00F9563A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E9DA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08B9-CB34-4E2A-8EFA-D10EE157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87</cp:revision>
  <cp:lastPrinted>2021-02-08T01:16:00Z</cp:lastPrinted>
  <dcterms:created xsi:type="dcterms:W3CDTF">2018-10-02T23:14:00Z</dcterms:created>
  <dcterms:modified xsi:type="dcterms:W3CDTF">2021-02-25T01:12:00Z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