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FA094A" w14:textId="77777777" w:rsidR="00BA48D6" w:rsidRDefault="00FC4F20">
      <w:pPr>
        <w:tabs>
          <w:tab w:val="left" w:pos="0"/>
          <w:tab w:val="left" w:pos="9724"/>
        </w:tabs>
        <w:ind w:firstLine="0"/>
        <w:jc w:val="center"/>
        <w:rPr>
          <w:b/>
          <w:bCs/>
          <w:spacing w:val="20"/>
          <w:sz w:val="32"/>
          <w:szCs w:val="32"/>
        </w:rPr>
      </w:pPr>
      <w:r>
        <w:rPr>
          <w:noProof/>
        </w:rPr>
        <w:drawing>
          <wp:inline distT="0" distB="0" distL="0" distR="0" wp14:anchorId="20085565" wp14:editId="7AC0C028">
            <wp:extent cx="676275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3490D" w14:textId="77777777" w:rsidR="00BA48D6" w:rsidRDefault="00BA48D6">
      <w:pPr>
        <w:tabs>
          <w:tab w:val="left" w:pos="8041"/>
        </w:tabs>
        <w:ind w:firstLine="0"/>
        <w:jc w:val="center"/>
        <w:rPr>
          <w:b/>
          <w:bCs/>
          <w:spacing w:val="20"/>
          <w:sz w:val="32"/>
          <w:szCs w:val="32"/>
        </w:rPr>
      </w:pPr>
    </w:p>
    <w:p w14:paraId="79566A82" w14:textId="77777777" w:rsidR="00BA48D6" w:rsidRDefault="00FC4F20">
      <w:pPr>
        <w:shd w:val="clear" w:color="auto" w:fill="FFFFFF"/>
        <w:ind w:firstLine="0"/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 xml:space="preserve">АДМИНИСТРАЦИЯ </w:t>
      </w:r>
    </w:p>
    <w:p w14:paraId="034107EC" w14:textId="77777777" w:rsidR="00BA48D6" w:rsidRDefault="00FC4F20">
      <w:pPr>
        <w:shd w:val="clear" w:color="auto" w:fill="FFFFFF"/>
        <w:ind w:firstLine="0"/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 xml:space="preserve">АРСЕНЬЕВСКОГО ГОРОДСКОГО ОКРУГА </w:t>
      </w:r>
    </w:p>
    <w:p w14:paraId="70D9A499" w14:textId="77777777" w:rsidR="00BA48D6" w:rsidRDefault="00BA48D6">
      <w:pPr>
        <w:shd w:val="clear" w:color="auto" w:fill="FFFFFF"/>
        <w:ind w:firstLine="0"/>
        <w:jc w:val="center"/>
        <w:rPr>
          <w:sz w:val="16"/>
          <w:szCs w:val="16"/>
        </w:rPr>
      </w:pPr>
    </w:p>
    <w:p w14:paraId="688C86CE" w14:textId="77777777" w:rsidR="00BA48D6" w:rsidRDefault="00BA48D6">
      <w:pPr>
        <w:shd w:val="clear" w:color="auto" w:fill="FFFFFF"/>
        <w:ind w:firstLine="0"/>
        <w:jc w:val="center"/>
        <w:rPr>
          <w:sz w:val="16"/>
          <w:szCs w:val="16"/>
        </w:rPr>
      </w:pPr>
    </w:p>
    <w:p w14:paraId="721C7C1A" w14:textId="77777777" w:rsidR="00BA48D6" w:rsidRDefault="00FC4F20">
      <w:pPr>
        <w:shd w:val="clear" w:color="auto" w:fill="FFFFFF"/>
        <w:ind w:firstLine="0"/>
        <w:jc w:val="center"/>
        <w:rPr>
          <w:sz w:val="28"/>
        </w:rPr>
      </w:pPr>
      <w:r>
        <w:rPr>
          <w:sz w:val="28"/>
        </w:rPr>
        <w:t>П О С Т А Н О В Л Е Н И Е</w:t>
      </w:r>
    </w:p>
    <w:p w14:paraId="49D1E788" w14:textId="77777777" w:rsidR="00BA48D6" w:rsidRDefault="00BA48D6">
      <w:pPr>
        <w:shd w:val="clear" w:color="auto" w:fill="FFFFFF"/>
        <w:ind w:firstLine="0"/>
        <w:jc w:val="center"/>
        <w:rPr>
          <w:sz w:val="28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3"/>
        <w:gridCol w:w="4918"/>
        <w:gridCol w:w="510"/>
        <w:gridCol w:w="1172"/>
      </w:tblGrid>
      <w:tr w:rsidR="00BA48D6" w14:paraId="19154B52" w14:textId="77777777">
        <w:trPr>
          <w:jc w:val="center"/>
        </w:trPr>
        <w:tc>
          <w:tcPr>
            <w:tcW w:w="2193" w:type="dxa"/>
            <w:tcBorders>
              <w:bottom w:val="single" w:sz="4" w:space="0" w:color="000000"/>
            </w:tcBorders>
          </w:tcPr>
          <w:p w14:paraId="14AC3070" w14:textId="3B05D4E9" w:rsidR="00BA48D6" w:rsidRDefault="004E7D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апреля 2024 г.</w:t>
            </w:r>
          </w:p>
        </w:tc>
        <w:tc>
          <w:tcPr>
            <w:tcW w:w="4917" w:type="dxa"/>
          </w:tcPr>
          <w:p w14:paraId="2CCAFEF9" w14:textId="77777777" w:rsidR="00BA48D6" w:rsidRDefault="00FC4F2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Арсеньев</w:t>
            </w:r>
          </w:p>
        </w:tc>
        <w:tc>
          <w:tcPr>
            <w:tcW w:w="510" w:type="dxa"/>
          </w:tcPr>
          <w:p w14:paraId="02A45879" w14:textId="77777777" w:rsidR="00BA48D6" w:rsidRDefault="00FC4F2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 w14:paraId="75E2CE67" w14:textId="33861CA6" w:rsidR="00BA48D6" w:rsidRDefault="004E7D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273-па</w:t>
            </w:r>
          </w:p>
        </w:tc>
      </w:tr>
    </w:tbl>
    <w:p w14:paraId="60F7439B" w14:textId="77777777" w:rsidR="00BA48D6" w:rsidRDefault="00BA48D6">
      <w:pPr>
        <w:tabs>
          <w:tab w:val="left" w:pos="0"/>
        </w:tabs>
        <w:ind w:firstLine="0"/>
        <w:rPr>
          <w:szCs w:val="26"/>
        </w:rPr>
      </w:pPr>
    </w:p>
    <w:p w14:paraId="08E981B4" w14:textId="77777777" w:rsidR="00BA48D6" w:rsidRDefault="00BA48D6">
      <w:pPr>
        <w:tabs>
          <w:tab w:val="left" w:pos="0"/>
        </w:tabs>
        <w:ind w:firstLine="0"/>
        <w:rPr>
          <w:szCs w:val="26"/>
        </w:rPr>
      </w:pPr>
    </w:p>
    <w:p w14:paraId="01219B8E" w14:textId="77777777" w:rsidR="00BA48D6" w:rsidRDefault="00BA48D6">
      <w:pPr>
        <w:tabs>
          <w:tab w:val="left" w:pos="0"/>
        </w:tabs>
        <w:ind w:firstLine="0"/>
        <w:rPr>
          <w:szCs w:val="26"/>
        </w:rPr>
      </w:pPr>
    </w:p>
    <w:p w14:paraId="4165B68E" w14:textId="6FF8665A" w:rsidR="00FD7ABE" w:rsidRDefault="00FD7ABE" w:rsidP="00FD7AB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</w:rPr>
        <w:t>О внесении изменений в</w:t>
      </w:r>
      <w:r w:rsidRPr="006D44F1">
        <w:rPr>
          <w:rFonts w:ascii="Times New Roman" w:hAnsi="Times New Roman" w:cs="Times New Roman"/>
          <w:sz w:val="26"/>
          <w:szCs w:val="26"/>
        </w:rPr>
        <w:t xml:space="preserve"> постановление администрации Арсеньевского городского округа от 19 июля 2010 года № 495-па</w:t>
      </w:r>
    </w:p>
    <w:p w14:paraId="6973C038" w14:textId="77777777" w:rsidR="00FD7ABE" w:rsidRPr="00E5773F" w:rsidRDefault="00FD7ABE" w:rsidP="00FD7ABE">
      <w:pPr>
        <w:ind w:hanging="187"/>
        <w:jc w:val="center"/>
        <w:rPr>
          <w:b/>
          <w:szCs w:val="26"/>
        </w:rPr>
      </w:pPr>
      <w:r w:rsidRPr="006D44F1">
        <w:rPr>
          <w:szCs w:val="26"/>
        </w:rPr>
        <w:t xml:space="preserve"> «</w:t>
      </w:r>
      <w:r w:rsidRPr="00E5773F">
        <w:rPr>
          <w:b/>
          <w:szCs w:val="26"/>
        </w:rPr>
        <w:t>Об утверждении красных линий</w:t>
      </w:r>
    </w:p>
    <w:p w14:paraId="18A21E7B" w14:textId="5804542E" w:rsidR="00FD7ABE" w:rsidRPr="00E5773F" w:rsidRDefault="00FD7ABE" w:rsidP="00FD7ABE">
      <w:pPr>
        <w:ind w:hanging="187"/>
        <w:jc w:val="center"/>
        <w:rPr>
          <w:b/>
          <w:szCs w:val="26"/>
        </w:rPr>
      </w:pPr>
      <w:r w:rsidRPr="00E5773F">
        <w:rPr>
          <w:b/>
          <w:szCs w:val="26"/>
        </w:rPr>
        <w:t>улиц Арсеньевского городского округа</w:t>
      </w:r>
      <w:r>
        <w:rPr>
          <w:b/>
          <w:szCs w:val="26"/>
        </w:rPr>
        <w:t>»</w:t>
      </w:r>
      <w:r w:rsidRPr="00E5773F">
        <w:rPr>
          <w:b/>
          <w:szCs w:val="26"/>
        </w:rPr>
        <w:t xml:space="preserve"> </w:t>
      </w:r>
    </w:p>
    <w:bookmarkEnd w:id="0"/>
    <w:p w14:paraId="1E780B02" w14:textId="77777777" w:rsidR="00FD7ABE" w:rsidRPr="00E5773F" w:rsidRDefault="00FD7ABE" w:rsidP="00FD7ABE">
      <w:pPr>
        <w:ind w:hanging="187"/>
        <w:jc w:val="center"/>
        <w:rPr>
          <w:szCs w:val="26"/>
        </w:rPr>
      </w:pPr>
      <w:r w:rsidRPr="00E5773F">
        <w:rPr>
          <w:b/>
          <w:szCs w:val="26"/>
        </w:rPr>
        <w:t xml:space="preserve"> </w:t>
      </w:r>
    </w:p>
    <w:p w14:paraId="23EDDF35" w14:textId="66807775" w:rsidR="00BA48D6" w:rsidRDefault="00BA48D6" w:rsidP="00FD7ABE">
      <w:pPr>
        <w:pStyle w:val="ConsPlusTitle"/>
        <w:widowControl/>
        <w:jc w:val="center"/>
        <w:outlineLvl w:val="0"/>
        <w:rPr>
          <w:szCs w:val="26"/>
        </w:rPr>
      </w:pPr>
    </w:p>
    <w:p w14:paraId="7798C34D" w14:textId="77777777" w:rsidR="00BA48D6" w:rsidRDefault="00BA48D6">
      <w:pPr>
        <w:ind w:firstLine="0"/>
        <w:rPr>
          <w:szCs w:val="26"/>
        </w:rPr>
      </w:pPr>
    </w:p>
    <w:p w14:paraId="315DF559" w14:textId="3CBC14D6" w:rsidR="00BD1F69" w:rsidRPr="00E5773F" w:rsidRDefault="00BD1F69" w:rsidP="00BD1F69">
      <w:pPr>
        <w:spacing w:line="360" w:lineRule="auto"/>
        <w:rPr>
          <w:szCs w:val="26"/>
        </w:rPr>
      </w:pPr>
      <w:r w:rsidRPr="00E5773F">
        <w:rPr>
          <w:szCs w:val="26"/>
        </w:rPr>
        <w:t>В соответствии со статьей 16 Федерального закона от 06 октября 2003 года     №</w:t>
      </w:r>
      <w:r w:rsidR="00B71F8A">
        <w:rPr>
          <w:szCs w:val="26"/>
        </w:rPr>
        <w:t> </w:t>
      </w:r>
      <w:r w:rsidRPr="00E5773F">
        <w:rPr>
          <w:szCs w:val="26"/>
        </w:rPr>
        <w:t xml:space="preserve">131-ФЗ «Об общих принципах организации местного самоуправления в Российской Федерации», на основании Градостроительного Кодекса Российской Федерации, руководствуясь статьями 45, 51 Устава Арсеньевского городского округа, муниципальным правовым актом </w:t>
      </w:r>
      <w:r w:rsidR="00301543">
        <w:rPr>
          <w:szCs w:val="26"/>
        </w:rPr>
        <w:t xml:space="preserve">Арсеньевского городского округа </w:t>
      </w:r>
      <w:r w:rsidRPr="00E5773F">
        <w:rPr>
          <w:szCs w:val="26"/>
        </w:rPr>
        <w:t>от 26 мая 2010 года № 25-МПА «Правила землепользования и застройки Арсеньевского городского округа», администрация     Арсеньевского городского округа</w:t>
      </w:r>
    </w:p>
    <w:p w14:paraId="74B496E8" w14:textId="77777777" w:rsidR="00873B49" w:rsidRPr="00A14518" w:rsidRDefault="00873B49">
      <w:pPr>
        <w:ind w:firstLine="0"/>
        <w:outlineLvl w:val="0"/>
        <w:rPr>
          <w:color w:val="000000" w:themeColor="text1"/>
          <w:szCs w:val="26"/>
        </w:rPr>
      </w:pPr>
    </w:p>
    <w:p w14:paraId="300CA49D" w14:textId="3AFCAC82" w:rsidR="00BA48D6" w:rsidRPr="00A14518" w:rsidRDefault="00FC4F20">
      <w:pPr>
        <w:ind w:firstLine="0"/>
        <w:outlineLvl w:val="0"/>
        <w:rPr>
          <w:color w:val="000000" w:themeColor="text1"/>
          <w:szCs w:val="26"/>
        </w:rPr>
      </w:pPr>
      <w:r w:rsidRPr="00A14518">
        <w:rPr>
          <w:color w:val="000000" w:themeColor="text1"/>
          <w:szCs w:val="26"/>
        </w:rPr>
        <w:t>ПОСТАНОВЛЯ</w:t>
      </w:r>
      <w:r w:rsidR="008B3A1F" w:rsidRPr="00A14518">
        <w:rPr>
          <w:color w:val="000000" w:themeColor="text1"/>
          <w:szCs w:val="26"/>
        </w:rPr>
        <w:t>ЕТ</w:t>
      </w:r>
      <w:r w:rsidRPr="00A14518">
        <w:rPr>
          <w:color w:val="000000" w:themeColor="text1"/>
          <w:szCs w:val="26"/>
        </w:rPr>
        <w:t>:</w:t>
      </w:r>
    </w:p>
    <w:p w14:paraId="7013E6EF" w14:textId="77777777" w:rsidR="00BA48D6" w:rsidRPr="00A14518" w:rsidRDefault="00BA48D6" w:rsidP="002B77EA">
      <w:pPr>
        <w:ind w:firstLine="0"/>
        <w:outlineLvl w:val="0"/>
        <w:rPr>
          <w:color w:val="000000" w:themeColor="text1"/>
          <w:szCs w:val="26"/>
        </w:rPr>
      </w:pPr>
    </w:p>
    <w:p w14:paraId="4BD822FE" w14:textId="3415E859" w:rsidR="00DC6A56" w:rsidRPr="00DC6A56" w:rsidRDefault="00DC6A56" w:rsidP="00DC6A56">
      <w:pPr>
        <w:pStyle w:val="aa"/>
        <w:numPr>
          <w:ilvl w:val="0"/>
          <w:numId w:val="10"/>
        </w:numPr>
        <w:tabs>
          <w:tab w:val="left" w:pos="0"/>
          <w:tab w:val="left" w:pos="1309"/>
        </w:tabs>
        <w:spacing w:line="360" w:lineRule="auto"/>
        <w:ind w:left="0" w:firstLine="709"/>
        <w:rPr>
          <w:color w:val="000000" w:themeColor="text1"/>
          <w:szCs w:val="26"/>
        </w:rPr>
      </w:pPr>
      <w:r w:rsidRPr="00DC6A56">
        <w:rPr>
          <w:szCs w:val="26"/>
        </w:rPr>
        <w:t>Внести изменения в постановление администрации Арсеньевского городского округа от 19 июля 2010 года № 495-па «Об утверждении красных линий улиц Арсеньевского городского округа» (в редакции постановлений администрации Арсеньевс</w:t>
      </w:r>
      <w:r w:rsidR="00301543">
        <w:rPr>
          <w:szCs w:val="26"/>
        </w:rPr>
        <w:t xml:space="preserve">кого городского округа от 07 октября 2010 года № 695-па, от 28 марта </w:t>
      </w:r>
      <w:r w:rsidRPr="00DC6A56">
        <w:rPr>
          <w:szCs w:val="26"/>
        </w:rPr>
        <w:t>2011</w:t>
      </w:r>
      <w:r w:rsidR="00301543">
        <w:rPr>
          <w:szCs w:val="26"/>
        </w:rPr>
        <w:t> года</w:t>
      </w:r>
      <w:r w:rsidRPr="00DC6A56">
        <w:rPr>
          <w:szCs w:val="26"/>
        </w:rPr>
        <w:t xml:space="preserve"> № 167-па, от</w:t>
      </w:r>
      <w:r>
        <w:rPr>
          <w:szCs w:val="26"/>
        </w:rPr>
        <w:t> </w:t>
      </w:r>
      <w:r w:rsidR="00301543">
        <w:rPr>
          <w:szCs w:val="26"/>
        </w:rPr>
        <w:t xml:space="preserve">20 июля </w:t>
      </w:r>
      <w:r w:rsidRPr="00DC6A56">
        <w:rPr>
          <w:szCs w:val="26"/>
        </w:rPr>
        <w:t>2017</w:t>
      </w:r>
      <w:r w:rsidR="00301543">
        <w:rPr>
          <w:szCs w:val="26"/>
        </w:rPr>
        <w:t xml:space="preserve"> года</w:t>
      </w:r>
      <w:r w:rsidRPr="00DC6A56">
        <w:rPr>
          <w:szCs w:val="26"/>
        </w:rPr>
        <w:t xml:space="preserve"> № 455-па)</w:t>
      </w:r>
      <w:r w:rsidR="00B87563">
        <w:rPr>
          <w:szCs w:val="26"/>
        </w:rPr>
        <w:t>,</w:t>
      </w:r>
      <w:r w:rsidRPr="00DC6A56">
        <w:rPr>
          <w:szCs w:val="26"/>
        </w:rPr>
        <w:t xml:space="preserve"> дополнив абзацами вторым и</w:t>
      </w:r>
      <w:r w:rsidR="00301543">
        <w:rPr>
          <w:szCs w:val="26"/>
        </w:rPr>
        <w:t> </w:t>
      </w:r>
      <w:r w:rsidRPr="00DC6A56">
        <w:rPr>
          <w:szCs w:val="26"/>
        </w:rPr>
        <w:t xml:space="preserve">третьим следующего содержания: </w:t>
      </w:r>
    </w:p>
    <w:p w14:paraId="3DC344A3" w14:textId="77777777" w:rsidR="00DC6A56" w:rsidRDefault="00DC6A56" w:rsidP="00DC6A56">
      <w:pPr>
        <w:spacing w:line="360" w:lineRule="auto"/>
        <w:contextualSpacing/>
        <w:rPr>
          <w:szCs w:val="26"/>
        </w:rPr>
      </w:pPr>
      <w:r>
        <w:rPr>
          <w:szCs w:val="26"/>
        </w:rPr>
        <w:t>«Настоящее постановление не применяется в отношении земель, на которых расположены объекты капитального строительства, принадлежащие гражданам и юридическим лицам, построенные до принятия настоящего постановления.</w:t>
      </w:r>
    </w:p>
    <w:p w14:paraId="072CFD4E" w14:textId="77777777" w:rsidR="00DC6A56" w:rsidRPr="006D44F1" w:rsidRDefault="00DC6A56" w:rsidP="00DC6A56">
      <w:pPr>
        <w:spacing w:line="360" w:lineRule="auto"/>
        <w:contextualSpacing/>
        <w:rPr>
          <w:szCs w:val="26"/>
        </w:rPr>
      </w:pPr>
      <w:r>
        <w:rPr>
          <w:szCs w:val="26"/>
        </w:rPr>
        <w:t xml:space="preserve">Образование земельных участков не должно приводить к сужению существующих дорог, в том числе их элементов, приводящему к невозможности </w:t>
      </w:r>
      <w:r>
        <w:rPr>
          <w:szCs w:val="26"/>
        </w:rPr>
        <w:lastRenderedPageBreak/>
        <w:t>их обслуживания.».</w:t>
      </w:r>
    </w:p>
    <w:p w14:paraId="14AB3AC4" w14:textId="35C7CC25" w:rsidR="00104CD0" w:rsidRDefault="00104CD0" w:rsidP="00DC6A56">
      <w:pPr>
        <w:pStyle w:val="2"/>
        <w:numPr>
          <w:ilvl w:val="0"/>
          <w:numId w:val="10"/>
        </w:numPr>
        <w:shd w:val="clear" w:color="auto" w:fill="FFFFFF"/>
        <w:tabs>
          <w:tab w:val="left" w:pos="142"/>
          <w:tab w:val="left" w:pos="1468"/>
        </w:tabs>
        <w:spacing w:before="0" w:beforeAutospacing="0" w:after="0" w:afterAutospacing="0" w:line="360" w:lineRule="auto"/>
        <w:ind w:left="0" w:firstLine="769"/>
        <w:jc w:val="both"/>
        <w:rPr>
          <w:b w:val="0"/>
          <w:bCs w:val="0"/>
          <w:color w:val="000000" w:themeColor="text1"/>
          <w:sz w:val="26"/>
          <w:szCs w:val="26"/>
        </w:rPr>
      </w:pPr>
      <w:r w:rsidRPr="00A14518">
        <w:rPr>
          <w:b w:val="0"/>
          <w:bCs w:val="0"/>
          <w:color w:val="000000" w:themeColor="text1"/>
          <w:sz w:val="26"/>
          <w:szCs w:val="26"/>
        </w:rPr>
        <w:t>Организационному управлению администрации Арсеньевского</w:t>
      </w:r>
      <w:r w:rsidR="00B71F8A">
        <w:rPr>
          <w:b w:val="0"/>
          <w:bCs w:val="0"/>
          <w:color w:val="000000" w:themeColor="text1"/>
          <w:sz w:val="26"/>
          <w:szCs w:val="26"/>
        </w:rPr>
        <w:t xml:space="preserve"> </w:t>
      </w:r>
      <w:r w:rsidRPr="00A14518">
        <w:rPr>
          <w:b w:val="0"/>
          <w:bCs w:val="0"/>
          <w:color w:val="000000" w:themeColor="text1"/>
          <w:sz w:val="26"/>
          <w:szCs w:val="26"/>
        </w:rPr>
        <w:t xml:space="preserve">городского округа </w:t>
      </w:r>
      <w:r w:rsidR="000C6FFF">
        <w:rPr>
          <w:b w:val="0"/>
          <w:bCs w:val="0"/>
          <w:color w:val="000000" w:themeColor="text1"/>
          <w:sz w:val="26"/>
          <w:szCs w:val="26"/>
        </w:rPr>
        <w:t xml:space="preserve">(Абрамова) </w:t>
      </w:r>
      <w:r w:rsidRPr="00A14518">
        <w:rPr>
          <w:b w:val="0"/>
          <w:bCs w:val="0"/>
          <w:color w:val="000000" w:themeColor="text1"/>
          <w:sz w:val="26"/>
          <w:szCs w:val="26"/>
        </w:rPr>
        <w:t>обеспечить размещение на официальном сайте администрации Арсеньевского городского округа настоящего постановления</w:t>
      </w:r>
      <w:r w:rsidR="00A14518">
        <w:rPr>
          <w:b w:val="0"/>
          <w:bCs w:val="0"/>
          <w:color w:val="000000" w:themeColor="text1"/>
          <w:sz w:val="26"/>
          <w:szCs w:val="26"/>
        </w:rPr>
        <w:t>.</w:t>
      </w:r>
    </w:p>
    <w:p w14:paraId="3DFDEB7F" w14:textId="77777777" w:rsidR="00B71F8A" w:rsidRPr="00A14518" w:rsidRDefault="00B71F8A" w:rsidP="00DC6A56">
      <w:pPr>
        <w:pStyle w:val="2"/>
        <w:shd w:val="clear" w:color="auto" w:fill="FFFFFF"/>
        <w:tabs>
          <w:tab w:val="left" w:pos="142"/>
          <w:tab w:val="left" w:pos="1468"/>
        </w:tabs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000000" w:themeColor="text1"/>
          <w:sz w:val="26"/>
          <w:szCs w:val="26"/>
        </w:rPr>
      </w:pPr>
    </w:p>
    <w:p w14:paraId="2FA89F73" w14:textId="618E3D3A" w:rsidR="00104CD0" w:rsidRPr="00A14518" w:rsidRDefault="00F85731" w:rsidP="00DF0F2E">
      <w:pPr>
        <w:pStyle w:val="ac"/>
        <w:widowControl/>
        <w:spacing w:after="0" w:line="360" w:lineRule="auto"/>
        <w:ind w:left="0" w:firstLine="0"/>
        <w:rPr>
          <w:color w:val="000000" w:themeColor="text1"/>
          <w:szCs w:val="26"/>
        </w:rPr>
      </w:pPr>
      <w:r w:rsidRPr="00A14518">
        <w:rPr>
          <w:color w:val="000000" w:themeColor="text1"/>
          <w:szCs w:val="26"/>
        </w:rPr>
        <w:t xml:space="preserve"> </w:t>
      </w:r>
      <w:r w:rsidR="00A61791" w:rsidRPr="00A14518">
        <w:rPr>
          <w:color w:val="000000" w:themeColor="text1"/>
          <w:szCs w:val="26"/>
        </w:rPr>
        <w:t xml:space="preserve">   </w:t>
      </w:r>
    </w:p>
    <w:p w14:paraId="7D9D8BC7" w14:textId="7F22A696" w:rsidR="00BA48D6" w:rsidRDefault="00FC4F20">
      <w:pPr>
        <w:ind w:firstLine="0"/>
        <w:outlineLvl w:val="0"/>
        <w:rPr>
          <w:szCs w:val="26"/>
        </w:rPr>
      </w:pPr>
      <w:r w:rsidRPr="00A14518">
        <w:rPr>
          <w:color w:val="000000" w:themeColor="text1"/>
          <w:szCs w:val="26"/>
        </w:rPr>
        <w:t xml:space="preserve">Глава городского округа                                                                               </w:t>
      </w:r>
      <w:r w:rsidR="00DC6A56">
        <w:rPr>
          <w:color w:val="000000" w:themeColor="text1"/>
          <w:szCs w:val="26"/>
        </w:rPr>
        <w:t xml:space="preserve">         </w:t>
      </w:r>
      <w:r w:rsidRPr="00A14518">
        <w:rPr>
          <w:color w:val="000000" w:themeColor="text1"/>
          <w:szCs w:val="26"/>
        </w:rPr>
        <w:t xml:space="preserve"> </w:t>
      </w:r>
      <w:r>
        <w:rPr>
          <w:szCs w:val="26"/>
        </w:rPr>
        <w:t>В.С. Пивень</w:t>
      </w:r>
    </w:p>
    <w:p w14:paraId="4ACBCEDA" w14:textId="07CB6E98" w:rsidR="00891FD8" w:rsidRDefault="00891FD8">
      <w:pPr>
        <w:ind w:firstLine="0"/>
        <w:outlineLvl w:val="0"/>
        <w:rPr>
          <w:szCs w:val="26"/>
        </w:rPr>
      </w:pPr>
    </w:p>
    <w:p w14:paraId="225E7831" w14:textId="1D35A168" w:rsidR="00891FD8" w:rsidRDefault="00891FD8">
      <w:pPr>
        <w:ind w:firstLine="0"/>
        <w:outlineLvl w:val="0"/>
        <w:rPr>
          <w:szCs w:val="26"/>
        </w:rPr>
      </w:pPr>
    </w:p>
    <w:sectPr w:rsidR="00891FD8" w:rsidSect="00C861C5">
      <w:pgSz w:w="11906" w:h="16838"/>
      <w:pgMar w:top="568" w:right="850" w:bottom="709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64163"/>
    <w:multiLevelType w:val="hybridMultilevel"/>
    <w:tmpl w:val="73EA79D2"/>
    <w:lvl w:ilvl="0" w:tplc="BD8AFFD6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>
    <w:nsid w:val="206B6989"/>
    <w:multiLevelType w:val="hybridMultilevel"/>
    <w:tmpl w:val="C8723D5C"/>
    <w:lvl w:ilvl="0" w:tplc="4AF05A1E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987F08"/>
    <w:multiLevelType w:val="hybridMultilevel"/>
    <w:tmpl w:val="883E1236"/>
    <w:lvl w:ilvl="0" w:tplc="D9646AC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DE6DE6"/>
    <w:multiLevelType w:val="hybridMultilevel"/>
    <w:tmpl w:val="386E517A"/>
    <w:lvl w:ilvl="0" w:tplc="940C0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2D0876"/>
    <w:multiLevelType w:val="hybridMultilevel"/>
    <w:tmpl w:val="D7D21B2A"/>
    <w:lvl w:ilvl="0" w:tplc="BCC6A9C8">
      <w:start w:val="1"/>
      <w:numFmt w:val="decimal"/>
      <w:lvlText w:val="%1."/>
      <w:lvlJc w:val="left"/>
      <w:pPr>
        <w:ind w:left="1303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5">
    <w:nsid w:val="49267A02"/>
    <w:multiLevelType w:val="multilevel"/>
    <w:tmpl w:val="D778CC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24" w:hanging="1800"/>
      </w:pPr>
      <w:rPr>
        <w:rFonts w:hint="default"/>
      </w:rPr>
    </w:lvl>
  </w:abstractNum>
  <w:abstractNum w:abstractNumId="6">
    <w:nsid w:val="4E5569B8"/>
    <w:multiLevelType w:val="hybridMultilevel"/>
    <w:tmpl w:val="ABC41A2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345BA"/>
    <w:multiLevelType w:val="multilevel"/>
    <w:tmpl w:val="7D34A79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color w:val="333333"/>
      </w:rPr>
    </w:lvl>
    <w:lvl w:ilvl="1">
      <w:start w:val="1"/>
      <w:numFmt w:val="decimal"/>
      <w:lvlText w:val="%1.%2."/>
      <w:lvlJc w:val="left"/>
      <w:pPr>
        <w:ind w:left="1468" w:hanging="72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2216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3324" w:hanging="108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4072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5928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7784" w:hanging="1800"/>
      </w:pPr>
      <w:rPr>
        <w:rFonts w:hint="default"/>
        <w:color w:val="333333"/>
      </w:rPr>
    </w:lvl>
  </w:abstractNum>
  <w:abstractNum w:abstractNumId="8">
    <w:nsid w:val="756D358D"/>
    <w:multiLevelType w:val="multilevel"/>
    <w:tmpl w:val="419E9692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color w:val="333333"/>
      </w:rPr>
    </w:lvl>
    <w:lvl w:ilvl="1">
      <w:start w:val="1"/>
      <w:numFmt w:val="decimal"/>
      <w:lvlText w:val="%1.%2."/>
      <w:lvlJc w:val="left"/>
      <w:pPr>
        <w:ind w:left="1468" w:hanging="72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2216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3324" w:hanging="108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4072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5928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7784" w:hanging="1800"/>
      </w:pPr>
      <w:rPr>
        <w:rFonts w:hint="default"/>
        <w:color w:val="333333"/>
      </w:rPr>
    </w:lvl>
  </w:abstractNum>
  <w:abstractNum w:abstractNumId="9">
    <w:nsid w:val="7BB9320A"/>
    <w:multiLevelType w:val="multilevel"/>
    <w:tmpl w:val="A94AF382"/>
    <w:lvl w:ilvl="0">
      <w:start w:val="1"/>
      <w:numFmt w:val="decimal"/>
      <w:lvlText w:val="%1."/>
      <w:lvlJc w:val="left"/>
      <w:pPr>
        <w:ind w:left="1303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8" w:hanging="180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4"/>
  </w:num>
  <w:num w:numId="5">
    <w:abstractNumId w:val="8"/>
  </w:num>
  <w:num w:numId="6">
    <w:abstractNumId w:val="5"/>
  </w:num>
  <w:num w:numId="7">
    <w:abstractNumId w:val="7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8D6"/>
    <w:rsid w:val="00011B33"/>
    <w:rsid w:val="00020065"/>
    <w:rsid w:val="000877FE"/>
    <w:rsid w:val="000B44DB"/>
    <w:rsid w:val="000C6FFF"/>
    <w:rsid w:val="00104CD0"/>
    <w:rsid w:val="0011063C"/>
    <w:rsid w:val="001273AB"/>
    <w:rsid w:val="00134DC9"/>
    <w:rsid w:val="00146D06"/>
    <w:rsid w:val="0020630C"/>
    <w:rsid w:val="00226C37"/>
    <w:rsid w:val="0024014A"/>
    <w:rsid w:val="002A5F64"/>
    <w:rsid w:val="002B77EA"/>
    <w:rsid w:val="00301543"/>
    <w:rsid w:val="00302165"/>
    <w:rsid w:val="00382D92"/>
    <w:rsid w:val="00387DE9"/>
    <w:rsid w:val="003C2A4E"/>
    <w:rsid w:val="003D4162"/>
    <w:rsid w:val="00474E57"/>
    <w:rsid w:val="004C0D9F"/>
    <w:rsid w:val="004C5323"/>
    <w:rsid w:val="004E7D66"/>
    <w:rsid w:val="0058458F"/>
    <w:rsid w:val="005978DD"/>
    <w:rsid w:val="005E00B0"/>
    <w:rsid w:val="005F1780"/>
    <w:rsid w:val="005F4FD0"/>
    <w:rsid w:val="00621462"/>
    <w:rsid w:val="00634CBE"/>
    <w:rsid w:val="006B5AC0"/>
    <w:rsid w:val="006C2343"/>
    <w:rsid w:val="00734C16"/>
    <w:rsid w:val="007A1643"/>
    <w:rsid w:val="007B1782"/>
    <w:rsid w:val="00801E9C"/>
    <w:rsid w:val="00860FA8"/>
    <w:rsid w:val="0086695A"/>
    <w:rsid w:val="00873B49"/>
    <w:rsid w:val="00891FD8"/>
    <w:rsid w:val="008B3A1F"/>
    <w:rsid w:val="008D13FC"/>
    <w:rsid w:val="008F7B01"/>
    <w:rsid w:val="009163D0"/>
    <w:rsid w:val="00984EDF"/>
    <w:rsid w:val="009A055D"/>
    <w:rsid w:val="00A14518"/>
    <w:rsid w:val="00A21A10"/>
    <w:rsid w:val="00A61791"/>
    <w:rsid w:val="00AE4F7C"/>
    <w:rsid w:val="00AF4D3A"/>
    <w:rsid w:val="00B71F8A"/>
    <w:rsid w:val="00B87563"/>
    <w:rsid w:val="00BA48D6"/>
    <w:rsid w:val="00BD1F69"/>
    <w:rsid w:val="00C01CD7"/>
    <w:rsid w:val="00C1712A"/>
    <w:rsid w:val="00C861C5"/>
    <w:rsid w:val="00D47FCB"/>
    <w:rsid w:val="00D76126"/>
    <w:rsid w:val="00DA674B"/>
    <w:rsid w:val="00DC6A56"/>
    <w:rsid w:val="00DD2D06"/>
    <w:rsid w:val="00DF0F2E"/>
    <w:rsid w:val="00EC5EA0"/>
    <w:rsid w:val="00F50BFA"/>
    <w:rsid w:val="00F85731"/>
    <w:rsid w:val="00FC4F20"/>
    <w:rsid w:val="00FD027A"/>
    <w:rsid w:val="00FD6292"/>
    <w:rsid w:val="00FD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5BFAB"/>
  <w15:docId w15:val="{517FE524-6557-4245-9F5F-AF640873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2F1"/>
    <w:pPr>
      <w:widowControl w:val="0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86695A"/>
    <w:pPr>
      <w:widowControl/>
      <w:suppressAutoHyphens w:val="0"/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6322F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nsPlusNormal">
    <w:name w:val="ConsPlusNormal"/>
    <w:qFormat/>
    <w:rsid w:val="006322F1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6322F1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322F1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6322F1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F50BF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669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Body Text Indent"/>
    <w:basedOn w:val="a"/>
    <w:link w:val="ad"/>
    <w:uiPriority w:val="99"/>
    <w:unhideWhenUsed/>
    <w:rsid w:val="004C0D9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4C0D9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n2r">
    <w:name w:val="fn2r"/>
    <w:basedOn w:val="a"/>
    <w:rsid w:val="00D47FCB"/>
    <w:pPr>
      <w:widowControl/>
      <w:spacing w:before="280" w:after="280"/>
      <w:ind w:firstLine="0"/>
      <w:jc w:val="left"/>
    </w:pPr>
    <w:rPr>
      <w:rFonts w:eastAsia="SimSun"/>
      <w:sz w:val="24"/>
      <w:szCs w:val="24"/>
      <w:lang w:eastAsia="zh-CN"/>
    </w:rPr>
  </w:style>
  <w:style w:type="table" w:styleId="ae">
    <w:name w:val="Table Grid"/>
    <w:basedOn w:val="a1"/>
    <w:uiPriority w:val="39"/>
    <w:rsid w:val="00891FD8"/>
    <w:pPr>
      <w:suppressAutoHyphens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5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6A066-CBCD-4EF4-9750-C217D952F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Кондратова Юлия Сергеевна</dc:creator>
  <dc:description/>
  <cp:lastModifiedBy>Головко Олеся Михайловна</cp:lastModifiedBy>
  <cp:revision>21</cp:revision>
  <cp:lastPrinted>2024-04-24T05:27:00Z</cp:lastPrinted>
  <dcterms:created xsi:type="dcterms:W3CDTF">2024-03-12T04:42:00Z</dcterms:created>
  <dcterms:modified xsi:type="dcterms:W3CDTF">2024-04-25T06:08:00Z</dcterms:modified>
  <dc:language>ru-RU</dc:language>
</cp:coreProperties>
</file>