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919C3D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0A025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 2018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0A025F" w:rsidP="00BC345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892-па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1B7D36" w:rsidRDefault="007119BF" w:rsidP="007119BF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27 октября 2014 года № 977-</w:t>
      </w:r>
      <w:proofErr w:type="gramStart"/>
      <w:r w:rsidRPr="009B7E24">
        <w:rPr>
          <w:b/>
          <w:szCs w:val="26"/>
        </w:rPr>
        <w:t>па  «</w:t>
      </w:r>
      <w:proofErr w:type="gramEnd"/>
      <w:r w:rsidRPr="009B7E24">
        <w:rPr>
          <w:b/>
          <w:szCs w:val="26"/>
        </w:rPr>
        <w:t>Об  утверждении муниципальной  программы Арсеньевского городского округа</w:t>
      </w:r>
    </w:p>
    <w:p w:rsidR="007119BF" w:rsidRPr="009B7E24" w:rsidRDefault="007119BF" w:rsidP="007119BF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 xml:space="preserve"> «Информационное </w:t>
      </w:r>
      <w:proofErr w:type="gramStart"/>
      <w:r w:rsidRPr="009B7E24">
        <w:rPr>
          <w:b/>
          <w:szCs w:val="26"/>
        </w:rPr>
        <w:t>общество»  на</w:t>
      </w:r>
      <w:proofErr w:type="gramEnd"/>
      <w:r w:rsidRPr="009B7E24">
        <w:rPr>
          <w:b/>
          <w:szCs w:val="26"/>
        </w:rPr>
        <w:t xml:space="preserve"> 2015-20</w:t>
      </w:r>
      <w:r w:rsidR="000E6BA2">
        <w:rPr>
          <w:b/>
          <w:szCs w:val="26"/>
        </w:rPr>
        <w:t>20</w:t>
      </w:r>
      <w:r w:rsidRPr="009B7E24">
        <w:rPr>
          <w:b/>
          <w:szCs w:val="26"/>
        </w:rPr>
        <w:t xml:space="preserve"> годы»</w:t>
      </w: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1C6197">
      <w:pPr>
        <w:tabs>
          <w:tab w:val="left" w:pos="8041"/>
        </w:tabs>
        <w:spacing w:line="360" w:lineRule="auto"/>
        <w:rPr>
          <w:szCs w:val="26"/>
        </w:rPr>
      </w:pPr>
      <w:r w:rsidRPr="009B7E24">
        <w:rPr>
          <w:szCs w:val="26"/>
        </w:rPr>
        <w:t>В соответствии с Федеральным</w:t>
      </w:r>
      <w:r w:rsidR="00247C5C">
        <w:rPr>
          <w:szCs w:val="26"/>
        </w:rPr>
        <w:t>и закона</w:t>
      </w:r>
      <w:r w:rsidRPr="009B7E24">
        <w:rPr>
          <w:szCs w:val="26"/>
        </w:rPr>
        <w:t>м</w:t>
      </w:r>
      <w:r w:rsidR="00247C5C">
        <w:rPr>
          <w:szCs w:val="26"/>
        </w:rPr>
        <w:t>и</w:t>
      </w:r>
      <w:r w:rsidRPr="009B7E24">
        <w:rPr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30521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Pr="009B7E24">
        <w:rPr>
          <w:szCs w:val="26"/>
        </w:rPr>
        <w:t>постановлением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</w:t>
      </w:r>
      <w:r w:rsidR="00EF6FE8">
        <w:rPr>
          <w:szCs w:val="26"/>
        </w:rPr>
        <w:t>ом</w:t>
      </w:r>
      <w:r w:rsidRPr="009B7E24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B96D3F" w:rsidRPr="009B7E24" w:rsidRDefault="00B96D3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119BF" w:rsidRDefault="007119B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1C6197" w:rsidRDefault="001C6197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F28AE" w:rsidRDefault="00DA5026" w:rsidP="001C6197">
      <w:pPr>
        <w:pStyle w:val="af5"/>
        <w:numPr>
          <w:ilvl w:val="0"/>
          <w:numId w:val="9"/>
        </w:num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</w:pPr>
      <w:r w:rsidRPr="00DA5026">
        <w:rPr>
          <w:szCs w:val="26"/>
        </w:rPr>
        <w:t xml:space="preserve">Внести изменение в наименование муниципальной программы </w:t>
      </w:r>
      <w:r w:rsidR="00FC55A7" w:rsidRPr="00DA5026">
        <w:rPr>
          <w:szCs w:val="26"/>
        </w:rPr>
        <w:t xml:space="preserve">Арсеньевского городского округа </w:t>
      </w:r>
      <w:r w:rsidR="00EF6FE8" w:rsidRPr="00DA5026">
        <w:rPr>
          <w:szCs w:val="26"/>
        </w:rPr>
        <w:t>«Информационное общество» на 2015-</w:t>
      </w:r>
      <w:r w:rsidR="00FC55A7" w:rsidRPr="00DA5026">
        <w:rPr>
          <w:szCs w:val="26"/>
        </w:rPr>
        <w:t>2020 годы</w:t>
      </w:r>
      <w:r w:rsidR="00CF7717" w:rsidRPr="00DA5026">
        <w:rPr>
          <w:szCs w:val="26"/>
        </w:rPr>
        <w:t>»</w:t>
      </w:r>
      <w:r w:rsidR="005A482A" w:rsidRPr="00DA5026">
        <w:rPr>
          <w:szCs w:val="26"/>
        </w:rPr>
        <w:t xml:space="preserve">, утвержденную постановлением администрации Арсеньевского городского округа </w:t>
      </w:r>
      <w:r w:rsidR="005A7732" w:rsidRPr="00DA5026">
        <w:rPr>
          <w:szCs w:val="26"/>
        </w:rPr>
        <w:t xml:space="preserve">от 27 октября 2014 года </w:t>
      </w:r>
      <w:r w:rsidR="00FC55A7" w:rsidRPr="00DA5026">
        <w:rPr>
          <w:szCs w:val="26"/>
        </w:rPr>
        <w:t xml:space="preserve">№ </w:t>
      </w:r>
      <w:r w:rsidR="005A7732" w:rsidRPr="00DA5026">
        <w:rPr>
          <w:szCs w:val="26"/>
        </w:rPr>
        <w:t xml:space="preserve">977-па </w:t>
      </w:r>
      <w:r w:rsidR="007119BF" w:rsidRPr="00DA5026">
        <w:rPr>
          <w:szCs w:val="26"/>
        </w:rPr>
        <w:t xml:space="preserve"> (в редакции </w:t>
      </w:r>
      <w:r w:rsidR="0013245D" w:rsidRPr="00DA5026">
        <w:rPr>
          <w:szCs w:val="26"/>
        </w:rPr>
        <w:t>постановлени</w:t>
      </w:r>
      <w:r w:rsidR="005767E6">
        <w:rPr>
          <w:szCs w:val="26"/>
        </w:rPr>
        <w:t>й</w:t>
      </w:r>
      <w:r w:rsidR="0013245D" w:rsidRPr="00DA5026">
        <w:rPr>
          <w:szCs w:val="26"/>
        </w:rPr>
        <w:t xml:space="preserve"> администрации Арсеньевского городского округа</w:t>
      </w:r>
      <w:r w:rsidR="00912B55" w:rsidRPr="00DA5026">
        <w:rPr>
          <w:szCs w:val="26"/>
        </w:rPr>
        <w:t xml:space="preserve"> </w:t>
      </w:r>
      <w:r w:rsidR="005F28AE" w:rsidRPr="00DA5026">
        <w:rPr>
          <w:szCs w:val="26"/>
        </w:rPr>
        <w:t xml:space="preserve">от </w:t>
      </w:r>
      <w:r w:rsidR="005767E6">
        <w:rPr>
          <w:szCs w:val="26"/>
        </w:rPr>
        <w:t xml:space="preserve">18 августа 2015 года № 643-па, </w:t>
      </w:r>
      <w:r w:rsidR="00DA0C5F">
        <w:rPr>
          <w:szCs w:val="26"/>
        </w:rPr>
        <w:t xml:space="preserve">от 30 декабря 2015 года №946-па, </w:t>
      </w:r>
      <w:r w:rsidR="005767E6">
        <w:rPr>
          <w:szCs w:val="26"/>
        </w:rPr>
        <w:t>от 21 июня 2016 года № 509-па,</w:t>
      </w:r>
      <w:r w:rsidR="005767E6">
        <w:t xml:space="preserve"> от 2 декабря 2016 года № 958-па, от 1 декабря 2017 года №737-па, от 29 августа 2018 года № 551-па</w:t>
      </w:r>
      <w:r w:rsidR="00D81991" w:rsidRPr="00DA5026">
        <w:rPr>
          <w:szCs w:val="26"/>
        </w:rPr>
        <w:t>)</w:t>
      </w:r>
      <w:r w:rsidR="00B96D3F" w:rsidRPr="00DA5026">
        <w:rPr>
          <w:szCs w:val="26"/>
        </w:rPr>
        <w:t xml:space="preserve"> (далее – Программа)</w:t>
      </w:r>
      <w:r w:rsidR="00566BA6" w:rsidRPr="00DA5026">
        <w:rPr>
          <w:szCs w:val="26"/>
        </w:rPr>
        <w:t>,</w:t>
      </w:r>
      <w:r w:rsidR="00CF7717" w:rsidRPr="00DA5026">
        <w:rPr>
          <w:szCs w:val="26"/>
        </w:rPr>
        <w:t xml:space="preserve"> </w:t>
      </w:r>
      <w:r w:rsidRPr="00DA5026">
        <w:rPr>
          <w:szCs w:val="26"/>
        </w:rPr>
        <w:t>изложив его в следующей редакции</w:t>
      </w:r>
      <w:r w:rsidR="005F28AE">
        <w:t>:</w:t>
      </w:r>
    </w:p>
    <w:p w:rsidR="00DA5026" w:rsidRDefault="00DA5026" w:rsidP="001C6197">
      <w:pPr>
        <w:pStyle w:val="af5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</w:pPr>
      <w:r w:rsidRPr="00DA5026">
        <w:rPr>
          <w:szCs w:val="26"/>
        </w:rPr>
        <w:t>«Информационное общество» на 2015-202</w:t>
      </w:r>
      <w:r>
        <w:rPr>
          <w:szCs w:val="26"/>
        </w:rPr>
        <w:t>1</w:t>
      </w:r>
      <w:r w:rsidRPr="00DA5026">
        <w:rPr>
          <w:szCs w:val="26"/>
        </w:rPr>
        <w:t xml:space="preserve"> годы»</w:t>
      </w:r>
      <w:r>
        <w:rPr>
          <w:szCs w:val="26"/>
        </w:rPr>
        <w:t>.</w:t>
      </w:r>
    </w:p>
    <w:p w:rsidR="00DA5026" w:rsidRDefault="00DA5026" w:rsidP="001C6197">
      <w:pPr>
        <w:pStyle w:val="af5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lastRenderedPageBreak/>
        <w:t>Внести изменения в муниципальную программу, изложив ее в редакции приложения к настоящему постановлению.</w:t>
      </w:r>
    </w:p>
    <w:p w:rsidR="007119BF" w:rsidRPr="00DA5026" w:rsidRDefault="00566BA6" w:rsidP="001C6197">
      <w:pPr>
        <w:pStyle w:val="af5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 </w:t>
      </w:r>
      <w:r w:rsidR="007119BF" w:rsidRPr="00DA5026">
        <w:rPr>
          <w:szCs w:val="26"/>
        </w:rPr>
        <w:t>Организационному управлению администрации городского округа (</w:t>
      </w:r>
      <w:r w:rsidR="00D81991" w:rsidRPr="00DA5026">
        <w:rPr>
          <w:szCs w:val="26"/>
        </w:rPr>
        <w:t>Абрамова</w:t>
      </w:r>
      <w:r w:rsidR="007119BF" w:rsidRPr="00DA5026">
        <w:rPr>
          <w:szCs w:val="26"/>
        </w:rPr>
        <w:t xml:space="preserve">) </w:t>
      </w:r>
      <w:r w:rsidR="00B96D3F" w:rsidRPr="00DA5026">
        <w:rPr>
          <w:szCs w:val="26"/>
        </w:rPr>
        <w:t>обеспечить</w:t>
      </w:r>
      <w:r w:rsidR="007119BF" w:rsidRPr="00DA5026">
        <w:rPr>
          <w:szCs w:val="26"/>
        </w:rPr>
        <w:t xml:space="preserve"> официально</w:t>
      </w:r>
      <w:r w:rsidR="00B96D3F" w:rsidRPr="00DA5026">
        <w:rPr>
          <w:szCs w:val="26"/>
        </w:rPr>
        <w:t>е</w:t>
      </w:r>
      <w:r w:rsidR="007119BF" w:rsidRPr="00DA5026">
        <w:rPr>
          <w:szCs w:val="26"/>
        </w:rPr>
        <w:t xml:space="preserve"> </w:t>
      </w:r>
      <w:r w:rsidR="00B96D3F" w:rsidRPr="00DA5026">
        <w:rPr>
          <w:szCs w:val="26"/>
        </w:rPr>
        <w:t>опубликование</w:t>
      </w:r>
      <w:r w:rsidR="007119BF" w:rsidRPr="00DA5026">
        <w:rPr>
          <w:szCs w:val="26"/>
        </w:rPr>
        <w:t xml:space="preserve"> </w:t>
      </w:r>
      <w:r w:rsidR="00B96D3F" w:rsidRPr="00DA5026">
        <w:rPr>
          <w:szCs w:val="26"/>
        </w:rPr>
        <w:t>и размещение</w:t>
      </w:r>
      <w:r w:rsidR="007119BF" w:rsidRPr="00DA5026">
        <w:rPr>
          <w:szCs w:val="26"/>
        </w:rPr>
        <w:t xml:space="preserve"> на официальном сайте администрации Арсеньевского городского округа</w:t>
      </w:r>
      <w:r w:rsidR="00B96D3F" w:rsidRPr="00DA5026">
        <w:rPr>
          <w:szCs w:val="26"/>
        </w:rPr>
        <w:t xml:space="preserve"> настоящего постановления</w:t>
      </w:r>
      <w:r w:rsidR="007119BF" w:rsidRPr="00DA5026">
        <w:rPr>
          <w:szCs w:val="26"/>
        </w:rPr>
        <w:t>.</w:t>
      </w:r>
    </w:p>
    <w:p w:rsidR="007119BF" w:rsidRDefault="00566BA6" w:rsidP="001C6197">
      <w:pPr>
        <w:tabs>
          <w:tab w:val="left" w:pos="0"/>
        </w:tabs>
        <w:spacing w:line="360" w:lineRule="auto"/>
        <w:ind w:right="102" w:firstLine="426"/>
        <w:rPr>
          <w:szCs w:val="26"/>
        </w:rPr>
      </w:pPr>
      <w:r>
        <w:rPr>
          <w:szCs w:val="26"/>
        </w:rPr>
        <w:t>3</w:t>
      </w:r>
      <w:r w:rsidR="00FC55A7">
        <w:rPr>
          <w:szCs w:val="26"/>
        </w:rPr>
        <w:t xml:space="preserve">. </w:t>
      </w:r>
      <w:r w:rsidR="007119BF" w:rsidRPr="009B7E24">
        <w:rPr>
          <w:szCs w:val="26"/>
        </w:rPr>
        <w:t>Настоящее постановление вступает в силу после его официального опубликования.</w:t>
      </w:r>
    </w:p>
    <w:p w:rsidR="007119BF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08B8" w:rsidRDefault="0077030A" w:rsidP="00B77925">
      <w:pPr>
        <w:pStyle w:val="a5"/>
        <w:tabs>
          <w:tab w:val="left" w:pos="0"/>
        </w:tabs>
        <w:spacing w:line="360" w:lineRule="auto"/>
        <w:ind w:firstLine="0"/>
      </w:pPr>
      <w:r>
        <w:t xml:space="preserve">Врио </w:t>
      </w:r>
      <w:r w:rsidR="004D6C04">
        <w:t>Г</w:t>
      </w:r>
      <w:r w:rsidR="00545BC1">
        <w:t>лав</w:t>
      </w:r>
      <w:r>
        <w:t>ы</w:t>
      </w:r>
      <w:r w:rsidR="00545BC1">
        <w:t xml:space="preserve"> городского округа                                                                         </w:t>
      </w:r>
      <w:r w:rsidR="004D6C04">
        <w:t xml:space="preserve">      </w:t>
      </w:r>
      <w:r w:rsidR="00545BC1">
        <w:t xml:space="preserve">       </w:t>
      </w:r>
      <w:proofErr w:type="spellStart"/>
      <w:r>
        <w:t>В</w:t>
      </w:r>
      <w:r w:rsidR="00545BC1">
        <w:t>.</w:t>
      </w:r>
      <w:r>
        <w:t>С</w:t>
      </w:r>
      <w:r w:rsidR="00545BC1">
        <w:t>.</w:t>
      </w:r>
      <w:r>
        <w:t>Пивень</w:t>
      </w:r>
      <w:proofErr w:type="spellEnd"/>
    </w:p>
    <w:p w:rsidR="002908B8" w:rsidRPr="00473348" w:rsidRDefault="002908B8" w:rsidP="002F4C52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lastRenderedPageBreak/>
        <w:t>Приложение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к постановлению администрации 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2908B8" w:rsidRPr="005159C3" w:rsidRDefault="002F4C52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color w:val="000000"/>
        </w:rPr>
        <w:t>о</w:t>
      </w:r>
      <w:r w:rsidR="002908B8" w:rsidRPr="00BC3452">
        <w:rPr>
          <w:rFonts w:ascii="Times New Roman" w:cs="Times New Roman"/>
          <w:color w:val="000000"/>
        </w:rPr>
        <w:t>т</w:t>
      </w:r>
      <w:r w:rsidR="002908B8">
        <w:rPr>
          <w:rFonts w:ascii="Times New Roman" w:cs="Times New Roman"/>
          <w:color w:val="000000"/>
        </w:rPr>
        <w:t xml:space="preserve"> </w:t>
      </w:r>
      <w:r w:rsidR="000A025F">
        <w:rPr>
          <w:rFonts w:ascii="Times New Roman" w:cs="Times New Roman"/>
          <w:color w:val="000000"/>
          <w:u w:val="single"/>
        </w:rPr>
        <w:t>28 декабря 2018 г.</w:t>
      </w:r>
      <w:r w:rsidR="002908B8" w:rsidRPr="00473348">
        <w:rPr>
          <w:rFonts w:ascii="Times New Roman" w:cs="Times New Roman"/>
        </w:rPr>
        <w:t xml:space="preserve"> №</w:t>
      </w:r>
      <w:r w:rsidR="002908B8">
        <w:rPr>
          <w:rFonts w:ascii="Times New Roman" w:cs="Times New Roman"/>
        </w:rPr>
        <w:t xml:space="preserve"> </w:t>
      </w:r>
      <w:r w:rsidR="000A025F">
        <w:rPr>
          <w:rFonts w:ascii="Times New Roman" w:cs="Times New Roman"/>
          <w:u w:val="single"/>
        </w:rPr>
        <w:t>892-па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МУНИЦИПАЛЬН</w:t>
      </w:r>
      <w:r>
        <w:rPr>
          <w:rFonts w:ascii="Times New Roman" w:cs="Times New Roman"/>
        </w:rPr>
        <w:t>АЯ ПРОГРАММА</w:t>
      </w: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2908B8" w:rsidRPr="00473348" w:rsidRDefault="002908B8" w:rsidP="002908B8">
      <w:pPr>
        <w:pStyle w:val="ae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«Информационное общество» на 2015-202</w:t>
      </w:r>
      <w:r w:rsidR="0017561E">
        <w:rPr>
          <w:rFonts w:ascii="Times New Roman" w:cs="Times New Roman"/>
        </w:rPr>
        <w:t>1</w:t>
      </w:r>
      <w:r w:rsidRPr="00473348">
        <w:rPr>
          <w:rFonts w:ascii="Times New Roman" w:cs="Times New Roman"/>
        </w:rPr>
        <w:t xml:space="preserve"> годы</w:t>
      </w:r>
    </w:p>
    <w:p w:rsidR="002908B8" w:rsidRDefault="002908B8" w:rsidP="002908B8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</w:t>
      </w:r>
      <w:r w:rsidRPr="00473348">
        <w:rPr>
          <w:b/>
          <w:bCs/>
          <w:szCs w:val="26"/>
        </w:rPr>
        <w:t>ПАСПОРТ</w:t>
      </w:r>
      <w:r>
        <w:rPr>
          <w:b/>
          <w:bCs/>
          <w:szCs w:val="26"/>
        </w:rPr>
        <w:t xml:space="preserve"> ПРОГРАММЫ</w:t>
      </w:r>
    </w:p>
    <w:p w:rsidR="002908B8" w:rsidRPr="00473348" w:rsidRDefault="002908B8" w:rsidP="002908B8">
      <w:pPr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8"/>
        <w:gridCol w:w="5971"/>
      </w:tblGrid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Наименование </w:t>
            </w: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программы</w:t>
            </w:r>
          </w:p>
        </w:tc>
        <w:tc>
          <w:tcPr>
            <w:tcW w:w="5976" w:type="dxa"/>
          </w:tcPr>
          <w:p w:rsidR="002908B8" w:rsidRPr="00473348" w:rsidRDefault="002908B8" w:rsidP="00902D9B">
            <w:pPr>
              <w:pStyle w:val="ae"/>
              <w:spacing w:line="240" w:lineRule="auto"/>
              <w:ind w:firstLine="0"/>
              <w:rPr>
                <w:rFonts w:ascii="Times New Roman" w:cs="Times New Roman"/>
                <w:color w:val="000000"/>
              </w:rPr>
            </w:pPr>
            <w:r w:rsidRPr="00473348">
              <w:rPr>
                <w:rFonts w:ascii="Times New Roman" w:cs="Times New Roman"/>
                <w:color w:val="000000"/>
              </w:rPr>
              <w:t xml:space="preserve">Муниципальная программа Арсеньевского городского округа </w:t>
            </w:r>
            <w:r w:rsidRPr="00473348">
              <w:rPr>
                <w:rFonts w:ascii="Times New Roman" w:cs="Times New Roman"/>
              </w:rPr>
              <w:t>«Информационное общество» на 2015-202</w:t>
            </w:r>
            <w:r w:rsidR="00902D9B">
              <w:rPr>
                <w:rFonts w:ascii="Times New Roman" w:cs="Times New Roman"/>
              </w:rPr>
              <w:t>1</w:t>
            </w:r>
            <w:r w:rsidRPr="00473348">
              <w:rPr>
                <w:rFonts w:ascii="Times New Roman" w:cs="Times New Roman"/>
              </w:rPr>
              <w:t xml:space="preserve"> годы </w:t>
            </w:r>
            <w:r w:rsidRPr="00473348">
              <w:rPr>
                <w:rFonts w:ascii="Times New Roman" w:cs="Times New Roman"/>
                <w:color w:val="000000"/>
              </w:rPr>
              <w:t>(далее - Программа)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Ответственный исполнитель </w:t>
            </w: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Соисполнители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Арсеньевского городского округа (далее-Управление)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Дума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АГО)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Арсеньевского городского округа (далее - КСП);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«Многофункциональный центр» (далее - МАУ «МФЦ»);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издательско-информационный комплекс «Восход» (далее - МАУ ИИК «Восход»);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администрации городского округа (далее – </w:t>
            </w:r>
            <w:proofErr w:type="spellStart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  <w:proofErr w:type="spellEnd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 администрации городского округа (далее – УЖО);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городского округа</w:t>
            </w:r>
            <w:r w:rsidRPr="00D8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(далее-АХУ);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городского округа (далее – УК);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городского округа (далее – УО);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 (далее – УИО)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бухгалтерского учета и отчетности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ОБУ);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Мобилизационный отдел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МО).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 w:rsidRPr="00473348">
              <w:rPr>
                <w:szCs w:val="26"/>
                <w:lang w:eastAsia="ar-SA"/>
              </w:rPr>
              <w:t>Структура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В рамках Программы реализуются основные программные мероприятия:</w:t>
            </w:r>
          </w:p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 xml:space="preserve">-развитие телекоммуникационной </w:t>
            </w:r>
            <w:proofErr w:type="gramStart"/>
            <w:r w:rsidRPr="00473348">
              <w:rPr>
                <w:szCs w:val="26"/>
                <w:lang w:eastAsia="ko-KR"/>
              </w:rPr>
              <w:t xml:space="preserve">инфраструктуры </w:t>
            </w:r>
            <w:r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>Арсеньевского</w:t>
            </w:r>
            <w:proofErr w:type="gramEnd"/>
            <w:r w:rsidRPr="00473348">
              <w:rPr>
                <w:szCs w:val="26"/>
                <w:lang w:eastAsia="ko-KR"/>
              </w:rPr>
              <w:t xml:space="preserve"> городского округа;</w:t>
            </w:r>
          </w:p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lastRenderedPageBreak/>
              <w:t>- повышение информационной открытости Арсеньевского городского округа;</w:t>
            </w:r>
          </w:p>
          <w:p w:rsidR="002908B8" w:rsidRPr="00473348" w:rsidRDefault="00C715FE" w:rsidP="00C715F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 xml:space="preserve">-организация предоставления </w:t>
            </w:r>
            <w:r w:rsidR="002908B8">
              <w:rPr>
                <w:szCs w:val="26"/>
                <w:lang w:eastAsia="ar-SA"/>
              </w:rPr>
              <w:t>муниципальных услуг</w:t>
            </w:r>
            <w:r>
              <w:rPr>
                <w:szCs w:val="26"/>
                <w:lang w:eastAsia="ar-SA"/>
              </w:rPr>
              <w:t>.</w:t>
            </w:r>
            <w:r w:rsidR="002908B8">
              <w:rPr>
                <w:szCs w:val="26"/>
                <w:lang w:eastAsia="ar-SA"/>
              </w:rPr>
              <w:t xml:space="preserve"> 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lastRenderedPageBreak/>
              <w:t>Цели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-повышение информационной открытости деятельности органов местного самоуправления;</w:t>
            </w:r>
          </w:p>
          <w:p w:rsidR="002908B8" w:rsidRPr="00473348" w:rsidRDefault="002908B8" w:rsidP="00627D81">
            <w:pPr>
              <w:pStyle w:val="ae"/>
              <w:keepNext/>
              <w:keepLines/>
              <w:spacing w:line="240" w:lineRule="auto"/>
              <w:ind w:firstLine="0"/>
              <w:rPr>
                <w:rFonts w:ascii="Times New Roman" w:cs="Times New Roman"/>
                <w:color w:val="000000"/>
                <w:lang w:eastAsia="ru-RU"/>
              </w:rPr>
            </w:pPr>
            <w:r w:rsidRPr="00473348">
              <w:rPr>
                <w:rFonts w:ascii="Times New Roman" w:cs="Times New Roman"/>
              </w:rPr>
              <w:t>- повышение удовлетворенности населения АГО качеством оказываемых государственных и муниципальных услуг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Задачи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ind w:firstLine="102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2908B8" w:rsidRPr="00473348" w:rsidRDefault="002908B8" w:rsidP="00627D81">
            <w:pPr>
              <w:ind w:firstLine="0"/>
              <w:jc w:val="left"/>
              <w:rPr>
                <w:szCs w:val="26"/>
              </w:rPr>
            </w:pPr>
            <w:r w:rsidRPr="00473348">
              <w:rPr>
                <w:color w:val="000000"/>
                <w:szCs w:val="26"/>
              </w:rPr>
              <w:t>1.Р</w:t>
            </w:r>
            <w:r w:rsidRPr="00473348">
              <w:rPr>
                <w:szCs w:val="26"/>
              </w:rPr>
              <w:t>азвитие телекоммуникационной инфраструктуры органов местного самоуправления Арсеньевского городского округа;</w:t>
            </w:r>
          </w:p>
          <w:p w:rsidR="002908B8" w:rsidRPr="00473348" w:rsidRDefault="002908B8" w:rsidP="00627D81">
            <w:pPr>
              <w:pStyle w:val="11"/>
              <w:tabs>
                <w:tab w:val="left" w:pos="-250"/>
              </w:tabs>
              <w:autoSpaceDE w:val="0"/>
              <w:snapToGrid w:val="0"/>
              <w:ind w:left="0"/>
              <w:rPr>
                <w:color w:val="000000"/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2. 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      </w:r>
          </w:p>
          <w:p w:rsidR="002908B8" w:rsidRPr="00473348" w:rsidRDefault="002908B8" w:rsidP="00627D81">
            <w:pPr>
              <w:pStyle w:val="11"/>
              <w:tabs>
                <w:tab w:val="left" w:pos="-250"/>
              </w:tabs>
              <w:autoSpaceDE w:val="0"/>
              <w:snapToGrid w:val="0"/>
              <w:ind w:left="0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 xml:space="preserve">3. Оказание качественных </w:t>
            </w:r>
            <w:r w:rsidR="00C715FE">
              <w:rPr>
                <w:color w:val="000000"/>
                <w:sz w:val="26"/>
                <w:szCs w:val="26"/>
              </w:rPr>
              <w:t xml:space="preserve">государственных и </w:t>
            </w:r>
            <w:r w:rsidRPr="00473348">
              <w:rPr>
                <w:color w:val="000000"/>
                <w:sz w:val="26"/>
                <w:szCs w:val="26"/>
              </w:rPr>
              <w:t>муниципальных услуг</w:t>
            </w:r>
            <w:r w:rsidR="00C869B4">
              <w:rPr>
                <w:color w:val="000000"/>
                <w:sz w:val="26"/>
                <w:szCs w:val="26"/>
              </w:rPr>
              <w:t>;</w:t>
            </w:r>
          </w:p>
          <w:p w:rsidR="002908B8" w:rsidRPr="00473348" w:rsidRDefault="002908B8" w:rsidP="00627D81">
            <w:pPr>
              <w:pStyle w:val="11"/>
              <w:tabs>
                <w:tab w:val="left" w:pos="-250"/>
              </w:tabs>
              <w:autoSpaceDE w:val="0"/>
              <w:snapToGrid w:val="0"/>
              <w:ind w:left="0"/>
              <w:rPr>
                <w:color w:val="000000"/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4. Организация освещения деятельности органов местного самоуправления, в том числе путем п</w:t>
            </w:r>
            <w:r w:rsidRPr="00473348">
              <w:rPr>
                <w:sz w:val="26"/>
                <w:szCs w:val="26"/>
              </w:rPr>
              <w:t>редоставления субсидии на оказание муниципальных услуг (выполнение работ) периодическим печатным изданием МАУ ИИК «Восход»;</w:t>
            </w:r>
            <w:r w:rsidRPr="00473348">
              <w:rPr>
                <w:color w:val="000000"/>
                <w:sz w:val="26"/>
                <w:szCs w:val="26"/>
              </w:rPr>
              <w:t xml:space="preserve"> </w:t>
            </w:r>
          </w:p>
          <w:p w:rsidR="002908B8" w:rsidRDefault="002908B8" w:rsidP="00627D81">
            <w:pPr>
              <w:pStyle w:val="11"/>
              <w:ind w:left="0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</w:t>
            </w:r>
            <w:r w:rsidRPr="00473348">
              <w:rPr>
                <w:sz w:val="26"/>
                <w:szCs w:val="26"/>
              </w:rPr>
              <w:t>Бесперебойное круглосуточное функционирование официальн</w:t>
            </w:r>
            <w:r>
              <w:rPr>
                <w:sz w:val="26"/>
                <w:szCs w:val="26"/>
              </w:rPr>
              <w:t>ых</w:t>
            </w:r>
            <w:r w:rsidRPr="00473348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ов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органов местного самоуправления</w:t>
            </w:r>
            <w:r w:rsidRPr="00473348">
              <w:rPr>
                <w:sz w:val="26"/>
                <w:szCs w:val="26"/>
              </w:rPr>
              <w:t xml:space="preserve"> Арсеньевского городского округа.</w:t>
            </w:r>
          </w:p>
          <w:p w:rsidR="002908B8" w:rsidRDefault="002908B8" w:rsidP="00627D81">
            <w:pPr>
              <w:pStyle w:val="11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Автоматизация процессов делопроизводства, бухгалтерского учета, финансового учета и контроля бюджета Арсеньевского городского округа</w:t>
            </w:r>
          </w:p>
          <w:p w:rsidR="00C869B4" w:rsidRPr="00473348" w:rsidRDefault="002908B8" w:rsidP="00C869B4">
            <w:pPr>
              <w:pStyle w:val="11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7. Внедрение электронного документооборота в органах местного самоуправления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структурных подразделениях администрации </w:t>
            </w:r>
            <w:r w:rsidRPr="00473348">
              <w:rPr>
                <w:sz w:val="26"/>
                <w:szCs w:val="26"/>
              </w:rPr>
              <w:t>Арсеньевского городского округа.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1. Д</w:t>
            </w:r>
            <w:r w:rsidRPr="00473348">
              <w:rPr>
                <w:sz w:val="26"/>
                <w:szCs w:val="26"/>
              </w:rPr>
              <w:t xml:space="preserve">оля населения городского округа, пользующегося преимуществами получения муниципальных услуг в электронном виде, в общей численности населения города </w:t>
            </w:r>
            <w:r w:rsidRPr="00473348">
              <w:rPr>
                <w:color w:val="000000"/>
                <w:sz w:val="26"/>
                <w:szCs w:val="26"/>
              </w:rPr>
              <w:t>- %;</w:t>
            </w:r>
          </w:p>
          <w:p w:rsidR="002908B8" w:rsidRPr="00473348" w:rsidRDefault="002908B8" w:rsidP="00627D81">
            <w:pPr>
              <w:pStyle w:val="ae"/>
              <w:tabs>
                <w:tab w:val="clear" w:pos="708"/>
                <w:tab w:val="left" w:pos="804"/>
                <w:tab w:val="left" w:pos="4197"/>
              </w:tabs>
              <w:spacing w:line="240" w:lineRule="auto"/>
              <w:ind w:left="12" w:right="-3" w:firstLine="0"/>
              <w:rPr>
                <w:rFonts w:ascii="Times New Roman" w:cs="Times New Roman"/>
              </w:rPr>
            </w:pPr>
            <w:r w:rsidRPr="00473348">
              <w:rPr>
                <w:rFonts w:ascii="Times New Roman" w:cs="Times New Roman"/>
                <w:color w:val="000000"/>
              </w:rPr>
              <w:t xml:space="preserve"> 2. Д</w:t>
            </w:r>
            <w:r w:rsidRPr="00473348">
              <w:rPr>
                <w:rFonts w:ascii="Times New Roman" w:cs="Times New Roman"/>
              </w:rPr>
              <w:t xml:space="preserve">оля государственных и муниципальных услуг, предоставляемых в электронном виде </w:t>
            </w:r>
            <w:r w:rsidRPr="00473348">
              <w:rPr>
                <w:rFonts w:ascii="Times New Roman" w:cs="Times New Roman"/>
                <w:color w:val="000000"/>
              </w:rPr>
              <w:t>- %</w:t>
            </w:r>
            <w:r w:rsidRPr="00473348">
              <w:rPr>
                <w:rFonts w:ascii="Times New Roman" w:cs="Times New Roman"/>
              </w:rPr>
              <w:t>;</w:t>
            </w:r>
          </w:p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3. Доля электронного документооборота между органами государственной власти и органами местного самоуправления в общем объеме межведомственного документооборота - %;</w:t>
            </w:r>
          </w:p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lastRenderedPageBreak/>
              <w:t xml:space="preserve">4. Доля муниципальных служащих администрации </w:t>
            </w:r>
            <w:r>
              <w:rPr>
                <w:sz w:val="26"/>
                <w:szCs w:val="26"/>
              </w:rPr>
              <w:t>АГО</w:t>
            </w:r>
            <w:r w:rsidRPr="00473348">
              <w:rPr>
                <w:sz w:val="26"/>
                <w:szCs w:val="26"/>
              </w:rPr>
              <w:t>, работающих в системе электронного документооборота - %;</w:t>
            </w:r>
          </w:p>
          <w:p w:rsidR="002908B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Период б</w:t>
            </w:r>
            <w:r w:rsidRPr="00473348">
              <w:rPr>
                <w:sz w:val="26"/>
                <w:szCs w:val="26"/>
              </w:rPr>
              <w:t>есперебойн</w:t>
            </w:r>
            <w:r>
              <w:rPr>
                <w:sz w:val="26"/>
                <w:szCs w:val="26"/>
              </w:rPr>
              <w:t>ого круглосуточного функционирования</w:t>
            </w:r>
            <w:r w:rsidRPr="00473348">
              <w:rPr>
                <w:sz w:val="26"/>
                <w:szCs w:val="26"/>
              </w:rPr>
              <w:t xml:space="preserve"> официальн</w:t>
            </w:r>
            <w:r>
              <w:rPr>
                <w:sz w:val="26"/>
                <w:szCs w:val="26"/>
              </w:rPr>
              <w:t>ых</w:t>
            </w:r>
            <w:r w:rsidRPr="00473348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ов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органов местного самоуправления </w:t>
            </w:r>
            <w:r w:rsidRPr="00473348">
              <w:rPr>
                <w:sz w:val="26"/>
                <w:szCs w:val="26"/>
              </w:rPr>
              <w:t xml:space="preserve">Арсеньевского городского округа – </w:t>
            </w:r>
            <w:proofErr w:type="spellStart"/>
            <w:r w:rsidRPr="00473348">
              <w:rPr>
                <w:sz w:val="26"/>
                <w:szCs w:val="26"/>
              </w:rPr>
              <w:t>сут</w:t>
            </w:r>
            <w:proofErr w:type="spellEnd"/>
            <w:r w:rsidRPr="00473348">
              <w:rPr>
                <w:sz w:val="26"/>
                <w:szCs w:val="26"/>
              </w:rPr>
              <w:t>.;</w:t>
            </w:r>
          </w:p>
          <w:p w:rsidR="002908B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Доля ожидаемых результатов предоставления качественных государственных и муниципальных услуг в МАУ «МФЦ» АГО %;</w:t>
            </w:r>
          </w:p>
          <w:p w:rsidR="002908B8" w:rsidRPr="002F7A8A" w:rsidRDefault="002908B8" w:rsidP="00627D81">
            <w:pPr>
              <w:pStyle w:val="11"/>
              <w:ind w:left="0"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F41A43">
              <w:rPr>
                <w:color w:val="000000"/>
                <w:sz w:val="23"/>
                <w:szCs w:val="23"/>
              </w:rPr>
              <w:t xml:space="preserve"> </w:t>
            </w:r>
            <w:r w:rsidRPr="002F7A8A">
              <w:rPr>
                <w:color w:val="000000"/>
                <w:sz w:val="26"/>
                <w:szCs w:val="26"/>
              </w:rPr>
              <w:t xml:space="preserve">Доля </w:t>
            </w:r>
            <w:r>
              <w:rPr>
                <w:color w:val="000000"/>
                <w:sz w:val="26"/>
                <w:szCs w:val="26"/>
              </w:rPr>
              <w:t xml:space="preserve">обеспеченности </w:t>
            </w:r>
            <w:r w:rsidRPr="002F7A8A">
              <w:rPr>
                <w:color w:val="000000"/>
                <w:sz w:val="26"/>
                <w:szCs w:val="26"/>
              </w:rPr>
              <w:t>автоматизированны</w:t>
            </w:r>
            <w:r>
              <w:rPr>
                <w:color w:val="000000"/>
                <w:sz w:val="26"/>
                <w:szCs w:val="26"/>
              </w:rPr>
              <w:t>ми</w:t>
            </w:r>
            <w:r w:rsidRPr="002F7A8A">
              <w:rPr>
                <w:color w:val="000000"/>
                <w:sz w:val="26"/>
                <w:szCs w:val="26"/>
              </w:rPr>
              <w:t xml:space="preserve"> процесс</w:t>
            </w:r>
            <w:r>
              <w:rPr>
                <w:color w:val="000000"/>
                <w:sz w:val="26"/>
                <w:szCs w:val="26"/>
              </w:rPr>
              <w:t>ами</w:t>
            </w:r>
            <w:r w:rsidRPr="002F7A8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ведения </w:t>
            </w:r>
            <w:r w:rsidRPr="002F7A8A">
              <w:rPr>
                <w:color w:val="000000"/>
                <w:sz w:val="26"/>
                <w:szCs w:val="26"/>
              </w:rPr>
              <w:t>делопроизводства, бухгалтерского учета, финансового учета и контроля бюджета АГО %.</w:t>
            </w:r>
          </w:p>
          <w:p w:rsidR="002908B8" w:rsidRPr="00473348" w:rsidRDefault="00C869B4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Ежегодный объем печатной продукции изготавливаемой МАУ УИК «Восход» в тыс. см</w:t>
            </w:r>
            <w:r w:rsidRPr="00C869B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5976" w:type="dxa"/>
          </w:tcPr>
          <w:p w:rsidR="002908B8" w:rsidRDefault="002908B8" w:rsidP="00627D81">
            <w:pPr>
              <w:ind w:left="33" w:firstLine="33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Программа реализуется в 2015-202</w:t>
            </w:r>
            <w:r w:rsidR="00902D9B">
              <w:rPr>
                <w:szCs w:val="26"/>
              </w:rPr>
              <w:t>1</w:t>
            </w:r>
            <w:r w:rsidRPr="00473348">
              <w:rPr>
                <w:szCs w:val="26"/>
              </w:rPr>
              <w:t xml:space="preserve"> годах в один этап.</w:t>
            </w:r>
            <w:r>
              <w:rPr>
                <w:szCs w:val="26"/>
              </w:rPr>
              <w:t xml:space="preserve">                              </w:t>
            </w:r>
          </w:p>
          <w:p w:rsidR="002908B8" w:rsidRPr="00473348" w:rsidRDefault="002908B8" w:rsidP="00627D81">
            <w:pPr>
              <w:ind w:left="33" w:firstLine="33"/>
              <w:outlineLvl w:val="1"/>
              <w:rPr>
                <w:color w:val="FF0000"/>
                <w:szCs w:val="26"/>
              </w:rPr>
            </w:pPr>
          </w:p>
        </w:tc>
      </w:tr>
      <w:tr w:rsidR="002908B8" w:rsidRPr="00A72DE5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Объем средств бюджета городского о</w:t>
            </w:r>
            <w:r>
              <w:rPr>
                <w:szCs w:val="26"/>
              </w:rPr>
              <w:t>круга на финансирование програм</w:t>
            </w:r>
            <w:r w:rsidRPr="00473348">
              <w:rPr>
                <w:szCs w:val="26"/>
              </w:rPr>
              <w:t xml:space="preserve">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</w:t>
            </w:r>
          </w:p>
        </w:tc>
        <w:tc>
          <w:tcPr>
            <w:tcW w:w="5976" w:type="dxa"/>
          </w:tcPr>
          <w:p w:rsidR="002908B8" w:rsidRPr="00B9732E" w:rsidRDefault="002908B8" w:rsidP="002908B8">
            <w:pPr>
              <w:ind w:firstLine="205"/>
            </w:pPr>
            <w:r w:rsidRPr="00B9732E">
              <w:t>Общий объем финансирования мероприятий Программы составляет 1</w:t>
            </w:r>
            <w:r w:rsidR="00EE2D9A" w:rsidRPr="00EE2D9A">
              <w:t>0</w:t>
            </w:r>
            <w:r w:rsidR="00D83291">
              <w:t>9882</w:t>
            </w:r>
            <w:r w:rsidR="00EE2D9A" w:rsidRPr="00EE2D9A">
              <w:t>,8</w:t>
            </w:r>
            <w:r w:rsidR="00D83291">
              <w:t>3</w:t>
            </w:r>
            <w:r w:rsidRPr="00B9732E">
              <w:t xml:space="preserve"> тыс. руб., в том числе за счет средств бюджета Арсеньевского городского округа </w:t>
            </w:r>
            <w:r w:rsidR="00EE2D9A">
              <w:t>7</w:t>
            </w:r>
            <w:r w:rsidR="00D83291">
              <w:t>5321</w:t>
            </w:r>
            <w:r w:rsidR="00EE2D9A">
              <w:t>,</w:t>
            </w:r>
            <w:r w:rsidR="00D83291">
              <w:t>51</w:t>
            </w:r>
            <w:r w:rsidRPr="00B9732E">
              <w:t xml:space="preserve"> тыс. руб.  по годам: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2015 год   –  10212,0 тыс. руб.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2016 год   –  15061,17 тыс. руб. 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2017 год   –  12699,87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>2018 год   –  1</w:t>
            </w:r>
            <w:r w:rsidR="00EE2D9A" w:rsidRPr="006B3C68">
              <w:t>5</w:t>
            </w:r>
            <w:r w:rsidR="00D83291">
              <w:t>929</w:t>
            </w:r>
            <w:r w:rsidRPr="006B3C68">
              <w:t>,</w:t>
            </w:r>
            <w:r w:rsidR="00D83291">
              <w:t>8</w:t>
            </w:r>
            <w:r w:rsidR="00866B61" w:rsidRPr="00EB5838">
              <w:t>7</w:t>
            </w:r>
            <w:r w:rsidRPr="006B3C68">
              <w:t xml:space="preserve">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2019 год   –  </w:t>
            </w:r>
            <w:r w:rsidR="00D83291">
              <w:t>7772</w:t>
            </w:r>
            <w:r w:rsidRPr="006B3C68">
              <w:t>,</w:t>
            </w:r>
            <w:r w:rsidR="00D83291">
              <w:t>5</w:t>
            </w:r>
            <w:r w:rsidRPr="006B3C68">
              <w:t xml:space="preserve">0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2020 год   –  </w:t>
            </w:r>
            <w:r w:rsidR="00EE2D9A" w:rsidRPr="006B3C68">
              <w:t>6781</w:t>
            </w:r>
            <w:r w:rsidRPr="006B3C68">
              <w:t>,</w:t>
            </w:r>
            <w:r w:rsidR="00EE2D9A" w:rsidRPr="006B3C68">
              <w:t>3</w:t>
            </w:r>
            <w:r w:rsidRPr="006B3C68">
              <w:t xml:space="preserve">0 тыс. руб.  </w:t>
            </w:r>
          </w:p>
          <w:p w:rsidR="00902D9B" w:rsidRPr="006B3C68" w:rsidRDefault="00902D9B" w:rsidP="006B3C68">
            <w:pPr>
              <w:ind w:left="709" w:firstLine="0"/>
            </w:pPr>
            <w:r w:rsidRPr="006B3C68">
              <w:t xml:space="preserve">2021 год   –  </w:t>
            </w:r>
            <w:r w:rsidR="00EE2D9A" w:rsidRPr="006B3C68">
              <w:t>6864</w:t>
            </w:r>
            <w:r w:rsidR="00761B4A" w:rsidRPr="006B3C68">
              <w:t>,</w:t>
            </w:r>
            <w:r w:rsidR="00EE2D9A" w:rsidRPr="006B3C68">
              <w:t>8</w:t>
            </w:r>
            <w:r w:rsidR="00761B4A" w:rsidRPr="006B3C68">
              <w:t>0</w:t>
            </w:r>
            <w:r w:rsidRPr="006B3C68">
              <w:t xml:space="preserve"> тыс. руб.  </w:t>
            </w:r>
          </w:p>
          <w:p w:rsidR="002908B8" w:rsidRPr="00A21FC1" w:rsidRDefault="002908B8" w:rsidP="002908B8">
            <w:pPr>
              <w:pStyle w:val="ae"/>
              <w:ind w:firstLine="205"/>
              <w:contextualSpacing/>
              <w:rPr>
                <w:rFonts w:ascii="Times New Roman" w:cs="Times New Roman"/>
                <w:color w:val="auto"/>
              </w:rPr>
            </w:pPr>
          </w:p>
          <w:p w:rsidR="002908B8" w:rsidRDefault="002908B8" w:rsidP="002908B8">
            <w:pPr>
              <w:pStyle w:val="a9"/>
              <w:shd w:val="clear" w:color="auto" w:fill="FFFFFF"/>
              <w:spacing w:before="0" w:after="240" w:line="276" w:lineRule="auto"/>
              <w:ind w:firstLine="205"/>
              <w:contextualSpacing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</w:t>
            </w:r>
            <w:r w:rsidRPr="00FE7AE5">
              <w:rPr>
                <w:color w:val="auto"/>
                <w:sz w:val="26"/>
                <w:szCs w:val="26"/>
              </w:rPr>
              <w:t xml:space="preserve">а счет средств бюджета Приморского края </w:t>
            </w:r>
            <w:r>
              <w:rPr>
                <w:color w:val="auto"/>
                <w:sz w:val="26"/>
                <w:szCs w:val="26"/>
              </w:rPr>
              <w:t>3</w:t>
            </w:r>
            <w:r w:rsidR="00EE2D9A" w:rsidRPr="00EE2D9A">
              <w:rPr>
                <w:color w:val="auto"/>
                <w:sz w:val="26"/>
                <w:szCs w:val="26"/>
              </w:rPr>
              <w:t>4561</w:t>
            </w:r>
            <w:r w:rsidRPr="00FE7AE5">
              <w:rPr>
                <w:color w:val="auto"/>
                <w:sz w:val="26"/>
                <w:szCs w:val="26"/>
              </w:rPr>
              <w:t>,</w:t>
            </w:r>
            <w:r w:rsidR="00EE2D9A" w:rsidRPr="00EE2D9A">
              <w:rPr>
                <w:color w:val="auto"/>
                <w:sz w:val="26"/>
                <w:szCs w:val="26"/>
              </w:rPr>
              <w:t>32</w:t>
            </w:r>
            <w:r w:rsidRPr="00FE7AE5">
              <w:rPr>
                <w:color w:val="auto"/>
                <w:sz w:val="26"/>
                <w:szCs w:val="26"/>
              </w:rPr>
              <w:t xml:space="preserve"> тыс. руб., из них по годам: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2015 год   –  5400,0 тыс. руб.      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2016 год   –  6983,29 тыс. руб. 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2017 год   –  8322,53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>2018 год   –  1</w:t>
            </w:r>
            <w:r w:rsidR="00761B4A" w:rsidRPr="006B3C68">
              <w:t>3855</w:t>
            </w:r>
            <w:r w:rsidRPr="006B3C68">
              <w:t>,</w:t>
            </w:r>
            <w:r w:rsidR="00761B4A" w:rsidRPr="006B3C68">
              <w:t>5</w:t>
            </w:r>
            <w:r w:rsidRPr="006B3C68">
              <w:t xml:space="preserve"> тыс. руб.»</w:t>
            </w:r>
          </w:p>
          <w:p w:rsidR="002908B8" w:rsidRPr="00473348" w:rsidRDefault="002908B8" w:rsidP="00627D81">
            <w:pPr>
              <w:pStyle w:val="a9"/>
              <w:shd w:val="clear" w:color="auto" w:fill="FFFFFF"/>
              <w:spacing w:before="0" w:after="240"/>
              <w:contextualSpacing/>
              <w:jc w:val="both"/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Ожидаемые результаты реализации программы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Pr="00473348" w:rsidRDefault="002908B8" w:rsidP="00627D81">
            <w:pPr>
              <w:widowControl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5976" w:type="dxa"/>
          </w:tcPr>
          <w:p w:rsidR="002908B8" w:rsidRPr="00473348" w:rsidRDefault="002908B8" w:rsidP="00627D81">
            <w:pPr>
              <w:ind w:left="158"/>
              <w:rPr>
                <w:szCs w:val="26"/>
              </w:rPr>
            </w:pPr>
            <w:r w:rsidRPr="00473348">
              <w:rPr>
                <w:szCs w:val="26"/>
              </w:rPr>
              <w:t>В результате реализации Программы к 202</w:t>
            </w:r>
            <w:r w:rsidR="00902D9B">
              <w:rPr>
                <w:szCs w:val="26"/>
              </w:rPr>
              <w:t>1</w:t>
            </w:r>
            <w:r w:rsidRPr="00473348">
              <w:rPr>
                <w:szCs w:val="26"/>
              </w:rPr>
              <w:t xml:space="preserve"> году: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1. Д</w:t>
            </w:r>
            <w:r w:rsidRPr="00473348">
              <w:rPr>
                <w:sz w:val="26"/>
                <w:szCs w:val="26"/>
              </w:rPr>
              <w:t>оля населения городского округа, пользующегося преимуществами получения муниципальных услуг в электронном виде, в общей численности населения города возрастет с 15 процентов до 50 процентов;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lastRenderedPageBreak/>
              <w:t>2. Д</w:t>
            </w:r>
            <w:r w:rsidRPr="00473348">
              <w:rPr>
                <w:sz w:val="26"/>
                <w:szCs w:val="26"/>
              </w:rPr>
              <w:t xml:space="preserve">оля </w:t>
            </w:r>
            <w:r>
              <w:rPr>
                <w:sz w:val="26"/>
                <w:szCs w:val="26"/>
              </w:rPr>
              <w:t xml:space="preserve">государственных и </w:t>
            </w:r>
            <w:r w:rsidRPr="00473348">
              <w:rPr>
                <w:sz w:val="26"/>
                <w:szCs w:val="26"/>
              </w:rPr>
              <w:t>муниципальных услуг, предоставляемых в электронном виде, возрастет с 5 процентов до 85 процентов;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 xml:space="preserve">3. Доля электронного документооборота между органами   государственной власти и </w:t>
            </w:r>
            <w:r>
              <w:rPr>
                <w:sz w:val="26"/>
                <w:szCs w:val="26"/>
              </w:rPr>
              <w:t xml:space="preserve">органами местного самоуправления </w:t>
            </w:r>
            <w:r w:rsidRPr="00473348">
              <w:rPr>
                <w:sz w:val="26"/>
                <w:szCs w:val="26"/>
              </w:rPr>
              <w:t>Арсеньевского городского округа в общем объеме межведомственного документооборота возрастет с 17 процентов до 80 процентов;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4. Доля муниципальных служащих администрации АГО, работающих в системе электронного документооборота, возрастет с 50 процентов до 100 процентов;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 xml:space="preserve">5. </w:t>
            </w:r>
            <w:r>
              <w:rPr>
                <w:sz w:val="26"/>
                <w:szCs w:val="26"/>
              </w:rPr>
              <w:t>Период бесперебойного круглосуточного функционирования</w:t>
            </w:r>
            <w:r w:rsidRPr="00473348">
              <w:rPr>
                <w:sz w:val="26"/>
                <w:szCs w:val="26"/>
              </w:rPr>
              <w:t xml:space="preserve"> официальн</w:t>
            </w:r>
            <w:r>
              <w:rPr>
                <w:sz w:val="26"/>
                <w:szCs w:val="26"/>
              </w:rPr>
              <w:t>ых сайтов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органов местного самоуправления </w:t>
            </w:r>
            <w:r w:rsidRPr="00473348">
              <w:rPr>
                <w:sz w:val="26"/>
                <w:szCs w:val="26"/>
              </w:rPr>
              <w:t xml:space="preserve">АГО в течение календарного года (365 </w:t>
            </w:r>
            <w:proofErr w:type="spellStart"/>
            <w:r w:rsidRPr="00473348">
              <w:rPr>
                <w:sz w:val="26"/>
                <w:szCs w:val="26"/>
              </w:rPr>
              <w:t>сут</w:t>
            </w:r>
            <w:proofErr w:type="spellEnd"/>
            <w:r w:rsidRPr="00473348">
              <w:rPr>
                <w:sz w:val="26"/>
                <w:szCs w:val="26"/>
              </w:rPr>
              <w:t>.);</w:t>
            </w:r>
          </w:p>
          <w:p w:rsidR="002908B8" w:rsidRPr="00473348" w:rsidRDefault="002908B8" w:rsidP="00627D81">
            <w:pPr>
              <w:ind w:hanging="158"/>
              <w:rPr>
                <w:szCs w:val="26"/>
              </w:rPr>
            </w:pPr>
            <w:r w:rsidRPr="00473348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6. </w:t>
            </w:r>
            <w:r w:rsidRPr="00473348">
              <w:rPr>
                <w:szCs w:val="26"/>
              </w:rPr>
              <w:t>В результате реализации Программы будет обеспечено:</w:t>
            </w:r>
          </w:p>
          <w:p w:rsidR="002908B8" w:rsidRDefault="002908B8" w:rsidP="00627D81">
            <w:pPr>
              <w:pStyle w:val="11"/>
              <w:tabs>
                <w:tab w:val="left" w:pos="0"/>
                <w:tab w:val="left" w:pos="916"/>
              </w:tabs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уровень</w:t>
            </w:r>
            <w:r w:rsidRPr="00473348">
              <w:rPr>
                <w:sz w:val="26"/>
                <w:szCs w:val="26"/>
              </w:rPr>
              <w:t xml:space="preserve"> удовлетворенности </w:t>
            </w:r>
            <w:r>
              <w:rPr>
                <w:sz w:val="26"/>
                <w:szCs w:val="26"/>
              </w:rPr>
              <w:t>граждан</w:t>
            </w:r>
            <w:r w:rsidRPr="00473348">
              <w:rPr>
                <w:sz w:val="26"/>
                <w:szCs w:val="26"/>
              </w:rPr>
              <w:t xml:space="preserve"> Арсеньевского городского округа качеством </w:t>
            </w:r>
            <w:r>
              <w:rPr>
                <w:sz w:val="26"/>
                <w:szCs w:val="26"/>
              </w:rPr>
              <w:t xml:space="preserve">предоставления </w:t>
            </w:r>
            <w:r w:rsidRPr="00473348">
              <w:rPr>
                <w:sz w:val="26"/>
                <w:szCs w:val="26"/>
              </w:rPr>
              <w:t xml:space="preserve">государственных и муниципальных </w:t>
            </w:r>
            <w:r w:rsidRPr="002A221D">
              <w:rPr>
                <w:sz w:val="26"/>
                <w:szCs w:val="26"/>
              </w:rPr>
              <w:t xml:space="preserve">услуг </w:t>
            </w:r>
            <w:r w:rsidRPr="002A221D">
              <w:rPr>
                <w:color w:val="000000"/>
                <w:sz w:val="26"/>
                <w:szCs w:val="26"/>
              </w:rPr>
              <w:t>к 20</w:t>
            </w:r>
            <w:r w:rsidR="00C869B4">
              <w:rPr>
                <w:color w:val="000000"/>
                <w:sz w:val="26"/>
                <w:szCs w:val="26"/>
              </w:rPr>
              <w:t>18</w:t>
            </w:r>
            <w:r w:rsidRPr="002A221D">
              <w:rPr>
                <w:color w:val="000000"/>
                <w:sz w:val="26"/>
                <w:szCs w:val="26"/>
              </w:rPr>
              <w:t xml:space="preserve"> году - не менее 9</w:t>
            </w:r>
            <w:r w:rsidR="00EE2402">
              <w:rPr>
                <w:color w:val="000000"/>
                <w:sz w:val="26"/>
                <w:szCs w:val="26"/>
              </w:rPr>
              <w:t>6</w:t>
            </w:r>
            <w:r w:rsidRPr="002A221D">
              <w:rPr>
                <w:color w:val="000000"/>
                <w:sz w:val="26"/>
                <w:szCs w:val="26"/>
              </w:rPr>
              <w:t xml:space="preserve"> </w:t>
            </w:r>
            <w:r w:rsidRPr="002A221D">
              <w:rPr>
                <w:sz w:val="26"/>
                <w:szCs w:val="26"/>
              </w:rPr>
              <w:t>%;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время ожидания в очереди при обращении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>заявителя в многофункциональные центры предоставления государственных и муниципальных услуг для получения государственных (муниципальных) услуг – 15 минут;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- среднее время работы сотрудника многофункционального центра предоставления государственных и муниципальных услуг с заявителем при обращении за государственной (муниципальной) услугой – не более 30 минут; 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количество оказанных в месяц услуг на одну штатную единицу – не менее 60 услуг; </w:t>
            </w:r>
          </w:p>
          <w:p w:rsidR="002908B8" w:rsidRDefault="002908B8" w:rsidP="00627D81">
            <w:pPr>
              <w:pStyle w:val="11"/>
              <w:ind w:left="0" w:firstLine="2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-</w:t>
            </w:r>
            <w:r w:rsidRPr="002F7A8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2F7A8A">
              <w:rPr>
                <w:color w:val="000000"/>
                <w:sz w:val="26"/>
                <w:szCs w:val="26"/>
              </w:rPr>
              <w:t xml:space="preserve">оля </w:t>
            </w:r>
            <w:r>
              <w:rPr>
                <w:color w:val="000000"/>
                <w:sz w:val="26"/>
                <w:szCs w:val="26"/>
              </w:rPr>
              <w:t xml:space="preserve">обеспеченности </w:t>
            </w:r>
            <w:r w:rsidRPr="002F7A8A">
              <w:rPr>
                <w:color w:val="000000"/>
                <w:sz w:val="26"/>
                <w:szCs w:val="26"/>
              </w:rPr>
              <w:t>автоматизированны</w:t>
            </w:r>
            <w:r>
              <w:rPr>
                <w:color w:val="000000"/>
                <w:sz w:val="26"/>
                <w:szCs w:val="26"/>
              </w:rPr>
              <w:t>ми</w:t>
            </w:r>
            <w:r w:rsidRPr="002F7A8A">
              <w:rPr>
                <w:color w:val="000000"/>
                <w:sz w:val="26"/>
                <w:szCs w:val="26"/>
              </w:rPr>
              <w:t xml:space="preserve"> процесс</w:t>
            </w:r>
            <w:r>
              <w:rPr>
                <w:color w:val="000000"/>
                <w:sz w:val="26"/>
                <w:szCs w:val="26"/>
              </w:rPr>
              <w:t>ами ведения</w:t>
            </w:r>
            <w:r w:rsidRPr="002F7A8A">
              <w:rPr>
                <w:color w:val="000000"/>
                <w:sz w:val="26"/>
                <w:szCs w:val="26"/>
              </w:rPr>
              <w:t xml:space="preserve"> делопроизводства, бухгалтерского учета, финансового учета и контроля бюджета АГО </w:t>
            </w:r>
            <w:r>
              <w:rPr>
                <w:color w:val="000000"/>
                <w:sz w:val="26"/>
                <w:szCs w:val="26"/>
              </w:rPr>
              <w:t>с 50% до 75</w:t>
            </w:r>
            <w:r w:rsidRPr="002F7A8A">
              <w:rPr>
                <w:color w:val="000000"/>
                <w:sz w:val="26"/>
                <w:szCs w:val="26"/>
              </w:rPr>
              <w:t>%.</w:t>
            </w:r>
          </w:p>
          <w:p w:rsidR="00C869B4" w:rsidRPr="002F7A8A" w:rsidRDefault="00C869B4" w:rsidP="00627D81">
            <w:pPr>
              <w:pStyle w:val="11"/>
              <w:ind w:left="0"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ежегодный объем </w:t>
            </w:r>
            <w:proofErr w:type="gramStart"/>
            <w:r>
              <w:rPr>
                <w:sz w:val="26"/>
                <w:szCs w:val="26"/>
              </w:rPr>
              <w:t>печатной продукции</w:t>
            </w:r>
            <w:proofErr w:type="gramEnd"/>
            <w:r>
              <w:rPr>
                <w:sz w:val="26"/>
                <w:szCs w:val="26"/>
              </w:rPr>
              <w:t xml:space="preserve"> изготавливаемой МАУ УИК «Восход» не менее 150 тыс. см</w:t>
            </w:r>
            <w:r w:rsidRPr="00C869B4">
              <w:rPr>
                <w:sz w:val="26"/>
                <w:szCs w:val="26"/>
                <w:vertAlign w:val="superscript"/>
              </w:rPr>
              <w:t>2</w:t>
            </w:r>
          </w:p>
          <w:p w:rsidR="002908B8" w:rsidRPr="00473348" w:rsidRDefault="002908B8" w:rsidP="00627D81">
            <w:pPr>
              <w:widowControl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</w:tr>
    </w:tbl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  <w:b/>
          <w:bCs/>
        </w:rPr>
      </w:pPr>
    </w:p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I. Содержание проблемы и обоснование</w:t>
      </w:r>
    </w:p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необходимости ее решения программными методами</w:t>
      </w:r>
    </w:p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</w:rPr>
      </w:pPr>
    </w:p>
    <w:p w:rsidR="002908B8" w:rsidRPr="00473348" w:rsidRDefault="002908B8" w:rsidP="002908B8">
      <w:pPr>
        <w:pStyle w:val="a9"/>
        <w:spacing w:before="0"/>
        <w:ind w:firstLine="709"/>
        <w:jc w:val="both"/>
        <w:rPr>
          <w:sz w:val="26"/>
          <w:szCs w:val="26"/>
        </w:rPr>
      </w:pPr>
      <w:r w:rsidRPr="00473348">
        <w:rPr>
          <w:b/>
          <w:sz w:val="26"/>
          <w:szCs w:val="26"/>
        </w:rPr>
        <w:t>1.1.</w:t>
      </w:r>
      <w:r w:rsidRPr="00473348">
        <w:rPr>
          <w:sz w:val="26"/>
          <w:szCs w:val="26"/>
        </w:rPr>
        <w:t xml:space="preserve"> </w:t>
      </w:r>
      <w:r w:rsidRPr="00985A16">
        <w:rPr>
          <w:sz w:val="26"/>
          <w:szCs w:val="26"/>
        </w:rPr>
        <w:t xml:space="preserve">В 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</w:t>
      </w:r>
      <w:r w:rsidRPr="00985A16">
        <w:rPr>
          <w:sz w:val="26"/>
          <w:szCs w:val="26"/>
        </w:rPr>
        <w:lastRenderedPageBreak/>
        <w:t>государственных и муниципальных услуг»</w:t>
      </w:r>
      <w:r>
        <w:rPr>
          <w:sz w:val="26"/>
          <w:szCs w:val="26"/>
        </w:rPr>
        <w:t>, постановлением Губернатора Приморского края от 07 декабря 2012 года «</w:t>
      </w:r>
      <w:r w:rsidRPr="00BF2F4A">
        <w:rPr>
          <w:bCs/>
          <w:sz w:val="26"/>
          <w:szCs w:val="26"/>
        </w:rPr>
        <w:t>Об утверждении государственной программы Приморского края "Информационное общество" на 2013-2017 годы</w:t>
      </w:r>
      <w:r w:rsidRPr="00BF2F4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85A16">
        <w:rPr>
          <w:sz w:val="26"/>
          <w:szCs w:val="26"/>
        </w:rPr>
        <w:t xml:space="preserve"> поставлена задача по развитию информационного общества в Арсеньевском городском округе (далее – АГО).</w:t>
      </w:r>
      <w:r>
        <w:rPr>
          <w:sz w:val="26"/>
          <w:szCs w:val="26"/>
        </w:rPr>
        <w:t xml:space="preserve"> Это</w:t>
      </w:r>
      <w:r w:rsidRPr="00473348">
        <w:rPr>
          <w:sz w:val="26"/>
          <w:szCs w:val="26"/>
        </w:rPr>
        <w:t xml:space="preserve"> стал</w:t>
      </w:r>
      <w:r>
        <w:rPr>
          <w:sz w:val="26"/>
          <w:szCs w:val="26"/>
        </w:rPr>
        <w:t>о</w:t>
      </w:r>
      <w:r w:rsidRPr="00473348">
        <w:rPr>
          <w:sz w:val="26"/>
          <w:szCs w:val="26"/>
        </w:rPr>
        <w:t xml:space="preserve"> возможн</w:t>
      </w:r>
      <w:r>
        <w:rPr>
          <w:sz w:val="26"/>
          <w:szCs w:val="26"/>
        </w:rPr>
        <w:t>ым</w:t>
      </w:r>
      <w:r w:rsidRPr="00473348">
        <w:rPr>
          <w:sz w:val="26"/>
          <w:szCs w:val="26"/>
        </w:rPr>
        <w:t xml:space="preserve"> благодаря широкому распространению информационно-коммуникационных технологий (далее – ИКТ) в социально-экономической сфере, органах государственной власти и органах местного самоуправления Приморского края. Органом Арсеньевского городского округа, уполномоченным за формирование и внедрение информационных ресурсов, ответственным за информатизацию, развитие телекоммуникационный инфраструктуры </w:t>
      </w:r>
      <w:r w:rsidRPr="00473348">
        <w:rPr>
          <w:sz w:val="26"/>
          <w:szCs w:val="26"/>
          <w:shd w:val="clear" w:color="auto" w:fill="FFFFFF"/>
        </w:rPr>
        <w:t>администрации Арсеньевского городского округа</w:t>
      </w:r>
      <w:r w:rsidRPr="00473348">
        <w:rPr>
          <w:sz w:val="26"/>
          <w:szCs w:val="26"/>
        </w:rPr>
        <w:t xml:space="preserve"> является организационное управление администрации Арсеньевского городского округа (далее –  управление).</w:t>
      </w:r>
    </w:p>
    <w:p w:rsidR="002908B8" w:rsidRPr="00473348" w:rsidRDefault="002908B8" w:rsidP="002908B8">
      <w:pPr>
        <w:pStyle w:val="a9"/>
        <w:spacing w:before="0"/>
        <w:ind w:firstLine="709"/>
        <w:jc w:val="both"/>
        <w:rPr>
          <w:sz w:val="26"/>
          <w:szCs w:val="26"/>
        </w:rPr>
      </w:pPr>
      <w:r w:rsidRPr="00473348">
        <w:rPr>
          <w:sz w:val="26"/>
          <w:szCs w:val="26"/>
        </w:rPr>
        <w:t xml:space="preserve"> Управление осуществляет деятельность в пределах своих полномочий </w:t>
      </w:r>
      <w:r w:rsidRPr="00473348">
        <w:rPr>
          <w:sz w:val="26"/>
          <w:szCs w:val="26"/>
          <w:shd w:val="clear" w:color="auto" w:fill="FFFFFF"/>
        </w:rPr>
        <w:t xml:space="preserve">  в сфере связи, информационных технологий, телекоммуникаций.</w:t>
      </w:r>
      <w:r w:rsidRPr="00473348">
        <w:rPr>
          <w:sz w:val="26"/>
          <w:szCs w:val="26"/>
        </w:rPr>
        <w:t xml:space="preserve"> С этой целью управление организует работу </w:t>
      </w:r>
      <w:r w:rsidRPr="00473348">
        <w:rPr>
          <w:sz w:val="26"/>
          <w:szCs w:val="26"/>
          <w:shd w:val="clear" w:color="auto" w:fill="FFFFFF"/>
        </w:rPr>
        <w:t xml:space="preserve">по обеспечению функционирования электронного документооборота в функциональных (отраслевых) органах, структурных подразделениях администрации Арсеньевского городского округа (далее – подразделениях администрации АГО), оказанию качественных муниципальных услуг населению и обеспечению межведомственного взаимодействия в электронном виде. Также осуществляет контроль за внесением подразделениями администрации АГО, оказывающими муниципальные услуги, в </w:t>
      </w:r>
      <w:r w:rsidRPr="00473348">
        <w:rPr>
          <w:sz w:val="26"/>
          <w:szCs w:val="26"/>
        </w:rPr>
        <w:t>информационную систему «Портал государственных и муниципальных услуг (функций) Приморского края»;</w:t>
      </w:r>
      <w:r w:rsidRPr="00473348">
        <w:rPr>
          <w:sz w:val="26"/>
          <w:szCs w:val="26"/>
          <w:shd w:val="clear" w:color="auto" w:fill="FFFFFF"/>
        </w:rPr>
        <w:t xml:space="preserve"> формирует и ведет Реестр информационных ресурсов и обеспечивает открытый доступ к муниципальным информационным ресурсам Арсеньевского городского округа. Организует защиту персональных данных и информации в администрации АГО.</w:t>
      </w:r>
    </w:p>
    <w:p w:rsidR="002908B8" w:rsidRPr="00473348" w:rsidRDefault="002908B8" w:rsidP="002908B8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73348">
        <w:rPr>
          <w:rFonts w:ascii="Times New Roman" w:hAnsi="Times New Roman" w:cs="Times New Roman"/>
          <w:sz w:val="26"/>
          <w:szCs w:val="26"/>
        </w:rPr>
        <w:t xml:space="preserve">В настоящее время в администрации АГО решены задачи, связанные с формированием базовой информационно-технологической инфраструктуры. В целом удовлетворены потребности администрации АГО в автоматизации рабочих мест. Оснащенность компьютерной техникой рабочих мест администрации АГО составляет более 95 процентов, но не полностью удовлетворены потребности структурных подразделений в специализированном программном обеспечении. </w:t>
      </w:r>
    </w:p>
    <w:p w:rsidR="002908B8" w:rsidRPr="00473348" w:rsidRDefault="002908B8" w:rsidP="002908B8">
      <w:pPr>
        <w:pStyle w:val="ConsPlusNormal"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3348">
        <w:rPr>
          <w:rFonts w:ascii="Times New Roman" w:eastAsia="SimSun" w:hAnsi="Times New Roman" w:cs="Times New Roman"/>
          <w:sz w:val="26"/>
          <w:szCs w:val="26"/>
          <w:lang w:eastAsia="zh-CN"/>
        </w:rPr>
        <w:t>Администрация АГО имеет собственный официальный Интернет-сайт.</w:t>
      </w:r>
    </w:p>
    <w:p w:rsidR="002908B8" w:rsidRPr="00473348" w:rsidRDefault="002908B8" w:rsidP="002908B8">
      <w:pPr>
        <w:ind w:firstLine="708"/>
        <w:rPr>
          <w:rFonts w:eastAsia="SimSun"/>
          <w:szCs w:val="26"/>
          <w:lang w:eastAsia="zh-CN"/>
        </w:rPr>
      </w:pPr>
      <w:r w:rsidRPr="00473348">
        <w:rPr>
          <w:szCs w:val="26"/>
        </w:rPr>
        <w:t>Имеется успешный опыт предоставления государственных и муниципальных услуг в</w:t>
      </w:r>
      <w:r>
        <w:rPr>
          <w:szCs w:val="26"/>
        </w:rPr>
        <w:t xml:space="preserve"> том числе в </w:t>
      </w:r>
      <w:r w:rsidRPr="00473348">
        <w:rPr>
          <w:szCs w:val="26"/>
        </w:rPr>
        <w:t xml:space="preserve">электронной форме. </w:t>
      </w:r>
      <w:r w:rsidRPr="00473348">
        <w:rPr>
          <w:rFonts w:eastAsia="SimSun"/>
          <w:szCs w:val="26"/>
          <w:lang w:eastAsia="zh-CN"/>
        </w:rPr>
        <w:t>Разрабатываются технические решения по построению защищенной системы межведомственного электронного документооборота, ведутся работы по вхождению в региональную систему межведомственного электронного взаимодействия (далее – РСМЭВ).</w:t>
      </w:r>
    </w:p>
    <w:p w:rsidR="002908B8" w:rsidRPr="00473348" w:rsidRDefault="002908B8" w:rsidP="002908B8">
      <w:pPr>
        <w:ind w:firstLine="720"/>
        <w:rPr>
          <w:rFonts w:eastAsia="SimSun"/>
          <w:szCs w:val="26"/>
          <w:lang w:eastAsia="zh-CN"/>
        </w:rPr>
      </w:pPr>
      <w:r w:rsidRPr="00473348">
        <w:rPr>
          <w:rFonts w:eastAsia="SimSun"/>
          <w:szCs w:val="26"/>
          <w:lang w:eastAsia="zh-CN"/>
        </w:rPr>
        <w:t xml:space="preserve">К настоящему времени на Едином портале государственных услуг представлено </w:t>
      </w:r>
      <w:r w:rsidR="00A16F25">
        <w:rPr>
          <w:rFonts w:eastAsia="SimSun"/>
          <w:szCs w:val="26"/>
          <w:lang w:eastAsia="zh-CN"/>
        </w:rPr>
        <w:t>51</w:t>
      </w:r>
      <w:r w:rsidRPr="00473348">
        <w:rPr>
          <w:rFonts w:eastAsia="SimSun"/>
          <w:szCs w:val="26"/>
          <w:lang w:eastAsia="zh-CN"/>
        </w:rPr>
        <w:t xml:space="preserve"> муниципальн</w:t>
      </w:r>
      <w:r w:rsidR="00075044">
        <w:rPr>
          <w:rFonts w:eastAsia="SimSun"/>
          <w:szCs w:val="26"/>
          <w:lang w:eastAsia="zh-CN"/>
        </w:rPr>
        <w:t>ая</w:t>
      </w:r>
      <w:r w:rsidRPr="00473348">
        <w:rPr>
          <w:rFonts w:eastAsia="SimSun"/>
          <w:szCs w:val="26"/>
          <w:lang w:eastAsia="zh-CN"/>
        </w:rPr>
        <w:t xml:space="preserve"> услуг</w:t>
      </w:r>
      <w:r w:rsidR="00075044">
        <w:rPr>
          <w:rFonts w:eastAsia="SimSun"/>
          <w:szCs w:val="26"/>
          <w:lang w:eastAsia="zh-CN"/>
        </w:rPr>
        <w:t>а (функция</w:t>
      </w:r>
      <w:r w:rsidRPr="00473348">
        <w:rPr>
          <w:rFonts w:eastAsia="SimSun"/>
          <w:szCs w:val="26"/>
          <w:lang w:eastAsia="zh-CN"/>
        </w:rPr>
        <w:t>), оказываем</w:t>
      </w:r>
      <w:r w:rsidR="00075044">
        <w:rPr>
          <w:rFonts w:eastAsia="SimSun"/>
          <w:szCs w:val="26"/>
          <w:lang w:eastAsia="zh-CN"/>
        </w:rPr>
        <w:t>ая</w:t>
      </w:r>
      <w:r w:rsidRPr="00473348">
        <w:rPr>
          <w:rFonts w:eastAsia="SimSun"/>
          <w:szCs w:val="26"/>
          <w:lang w:eastAsia="zh-CN"/>
        </w:rPr>
        <w:t xml:space="preserve"> на территории АГО, продолжаются работы по подключению автоматизированных рабочих мест </w:t>
      </w:r>
      <w:r w:rsidRPr="00473348">
        <w:rPr>
          <w:szCs w:val="26"/>
          <w:shd w:val="clear" w:color="auto" w:fill="FFFFFF"/>
        </w:rPr>
        <w:t xml:space="preserve">подразделений администрации </w:t>
      </w:r>
      <w:r w:rsidRPr="00473348">
        <w:rPr>
          <w:rFonts w:eastAsia="SimSun"/>
          <w:szCs w:val="26"/>
          <w:lang w:eastAsia="zh-CN"/>
        </w:rPr>
        <w:t xml:space="preserve">АГО к РСМЭВ, оформление сертификатов ключей электронной подписи (далее – ЭП). </w:t>
      </w:r>
    </w:p>
    <w:p w:rsidR="002908B8" w:rsidRPr="00473348" w:rsidRDefault="002908B8" w:rsidP="002908B8">
      <w:pPr>
        <w:ind w:firstLine="720"/>
        <w:rPr>
          <w:rFonts w:eastAsia="SimSun"/>
          <w:szCs w:val="26"/>
          <w:lang w:eastAsia="zh-CN"/>
        </w:rPr>
      </w:pPr>
      <w:r w:rsidRPr="00473348">
        <w:rPr>
          <w:rFonts w:eastAsia="SimSun"/>
          <w:szCs w:val="26"/>
          <w:lang w:eastAsia="zh-CN"/>
        </w:rPr>
        <w:t xml:space="preserve">В настоящее время подразделения администрации АГО, оказывающие муниципальные услуги, получили ЭП, что позволит обеспечить предоставление на федеральный уровень в электронном виде сведений, находящихся в распоряжении администрации АГО, а также обеспечить получение в электронном виде от отдельных федеральных органов исполнительной власти документов и сведений, необходимых </w:t>
      </w:r>
      <w:r w:rsidRPr="00473348">
        <w:rPr>
          <w:szCs w:val="26"/>
          <w:shd w:val="clear" w:color="auto" w:fill="FFFFFF"/>
        </w:rPr>
        <w:t>подразделениям</w:t>
      </w:r>
      <w:r w:rsidRPr="00473348">
        <w:rPr>
          <w:rFonts w:eastAsia="SimSun"/>
          <w:szCs w:val="26"/>
          <w:lang w:eastAsia="zh-CN"/>
        </w:rPr>
        <w:t xml:space="preserve"> администрации АГО для предоставления государственных и муниципальных услуг.</w:t>
      </w:r>
    </w:p>
    <w:p w:rsidR="002908B8" w:rsidRPr="00473348" w:rsidRDefault="002908B8" w:rsidP="002908B8">
      <w:pPr>
        <w:ind w:firstLine="720"/>
        <w:rPr>
          <w:rFonts w:eastAsia="SimSun"/>
          <w:szCs w:val="26"/>
          <w:lang w:eastAsia="zh-CN"/>
        </w:rPr>
      </w:pPr>
      <w:r w:rsidRPr="00473348">
        <w:rPr>
          <w:rFonts w:eastAsia="SimSun"/>
          <w:szCs w:val="26"/>
          <w:lang w:eastAsia="zh-CN"/>
        </w:rPr>
        <w:lastRenderedPageBreak/>
        <w:t>Сейчас необходимо обеспечить дальнейшие подключение к СМЭВ, чтобы каждое подразделение администрации городского округа, являющееся юридическим лицом, имело действующий сертификат электронной подписи и могло полноценно участвовать в юридически значимом электронном взаимодействии.</w:t>
      </w:r>
    </w:p>
    <w:p w:rsidR="002908B8" w:rsidRPr="00473348" w:rsidRDefault="002908B8" w:rsidP="002908B8">
      <w:pPr>
        <w:ind w:firstLine="708"/>
        <w:rPr>
          <w:szCs w:val="26"/>
        </w:rPr>
      </w:pPr>
      <w:r w:rsidRPr="00F26A14">
        <w:rPr>
          <w:bCs/>
          <w:kern w:val="32"/>
          <w:szCs w:val="26"/>
        </w:rPr>
        <w:t>1.2.</w:t>
      </w:r>
      <w:r w:rsidRPr="00473348">
        <w:rPr>
          <w:b/>
          <w:bCs/>
          <w:kern w:val="32"/>
          <w:szCs w:val="26"/>
        </w:rPr>
        <w:t xml:space="preserve"> </w:t>
      </w:r>
      <w:r w:rsidRPr="00473348">
        <w:rPr>
          <w:szCs w:val="26"/>
        </w:rPr>
        <w:t>Проблемы, препятствующие повышению эффективности использования информационных технологий в деятельности администрации АГО, носят комплексный межведомственный характер и не могут быть решены на уровне отдельных подразделений администрации АГО:</w:t>
      </w:r>
    </w:p>
    <w:p w:rsidR="002908B8" w:rsidRPr="00473348" w:rsidRDefault="002908B8" w:rsidP="002908B8">
      <w:pPr>
        <w:pStyle w:val="11"/>
        <w:tabs>
          <w:tab w:val="left" w:pos="1134"/>
          <w:tab w:val="left" w:pos="7272"/>
        </w:tabs>
        <w:ind w:left="0"/>
        <w:jc w:val="both"/>
        <w:rPr>
          <w:sz w:val="26"/>
          <w:szCs w:val="26"/>
        </w:rPr>
      </w:pPr>
      <w:r w:rsidRPr="00473348">
        <w:rPr>
          <w:sz w:val="26"/>
          <w:szCs w:val="26"/>
        </w:rPr>
        <w:tab/>
        <w:t>для перевода услуг в электронный вид необходимо продолжить работу по типизации муниципальных услуг и административных регламентов данных услуг;</w:t>
      </w:r>
    </w:p>
    <w:p w:rsidR="002908B8" w:rsidRPr="00473348" w:rsidRDefault="002908B8" w:rsidP="002908B8">
      <w:pPr>
        <w:tabs>
          <w:tab w:val="left" w:pos="1134"/>
        </w:tabs>
        <w:rPr>
          <w:szCs w:val="26"/>
        </w:rPr>
      </w:pPr>
      <w:r w:rsidRPr="00473348">
        <w:rPr>
          <w:szCs w:val="26"/>
        </w:rPr>
        <w:tab/>
        <w:t>для повышения оперативности и качества предоставления услуг и в целях расширения возможностей различных групп граждан получения доступа к государственным и муниципальным услугам, предоставляемым в электронном виде, необходимо предусмотреть дальнейшее развитие Многофункционального центра предоставления государственных и муниципальных услуг;</w:t>
      </w:r>
    </w:p>
    <w:p w:rsidR="002908B8" w:rsidRPr="00473348" w:rsidRDefault="002908B8" w:rsidP="002908B8">
      <w:pPr>
        <w:tabs>
          <w:tab w:val="left" w:pos="1134"/>
        </w:tabs>
        <w:rPr>
          <w:szCs w:val="26"/>
        </w:rPr>
      </w:pPr>
      <w:r w:rsidRPr="00473348">
        <w:rPr>
          <w:szCs w:val="26"/>
        </w:rPr>
        <w:tab/>
        <w:t>для обеспечения быстрого доступа к официальному сайту администрации АГО в сети Интернет, к государственным и муниципальным услугам, предоставляемым в электронном виде, необходимо подключение к современным технологиям широкополосного доступа к сети Интернет;</w:t>
      </w:r>
    </w:p>
    <w:p w:rsidR="002908B8" w:rsidRPr="00473348" w:rsidRDefault="002908B8" w:rsidP="002908B8">
      <w:pPr>
        <w:tabs>
          <w:tab w:val="left" w:pos="1134"/>
        </w:tabs>
        <w:rPr>
          <w:szCs w:val="26"/>
        </w:rPr>
      </w:pPr>
      <w:r w:rsidRPr="00473348">
        <w:rPr>
          <w:szCs w:val="26"/>
        </w:rPr>
        <w:tab/>
        <w:t xml:space="preserve">для расширения межведомственного взаимодействия в электронном виде необходимо внедрить ведомственные информационные системы, на основе которых оказываются государственные услуги; </w:t>
      </w:r>
    </w:p>
    <w:p w:rsidR="002908B8" w:rsidRPr="00473348" w:rsidRDefault="002908B8" w:rsidP="002908B8">
      <w:pPr>
        <w:tabs>
          <w:tab w:val="left" w:pos="1134"/>
        </w:tabs>
        <w:rPr>
          <w:szCs w:val="26"/>
        </w:rPr>
      </w:pPr>
      <w:r w:rsidRPr="00473348">
        <w:rPr>
          <w:szCs w:val="26"/>
        </w:rPr>
        <w:tab/>
        <w:t>для расширения доступа к информационным ресурсам, находящимся в муниципальных учреждениях и архивах, увеличить объем «</w:t>
      </w:r>
      <w:proofErr w:type="spellStart"/>
      <w:r w:rsidRPr="00473348">
        <w:rPr>
          <w:szCs w:val="26"/>
        </w:rPr>
        <w:t>цифровизации</w:t>
      </w:r>
      <w:proofErr w:type="spellEnd"/>
      <w:r w:rsidRPr="00473348">
        <w:rPr>
          <w:szCs w:val="26"/>
        </w:rPr>
        <w:t>» материалов</w:t>
      </w:r>
      <w:r>
        <w:rPr>
          <w:szCs w:val="26"/>
        </w:rPr>
        <w:t>,</w:t>
      </w:r>
      <w:r w:rsidRPr="006B216E">
        <w:rPr>
          <w:szCs w:val="26"/>
        </w:rPr>
        <w:t xml:space="preserve"> </w:t>
      </w:r>
      <w:r>
        <w:rPr>
          <w:szCs w:val="26"/>
        </w:rPr>
        <w:t xml:space="preserve">в том числе благодаря </w:t>
      </w:r>
      <w:r w:rsidRPr="006B216E">
        <w:rPr>
          <w:szCs w:val="26"/>
        </w:rPr>
        <w:t>внедрени</w:t>
      </w:r>
      <w:r>
        <w:rPr>
          <w:szCs w:val="26"/>
        </w:rPr>
        <w:t>ю</w:t>
      </w:r>
      <w:r w:rsidRPr="006B216E">
        <w:rPr>
          <w:szCs w:val="26"/>
        </w:rPr>
        <w:t xml:space="preserve"> </w:t>
      </w:r>
      <w:r>
        <w:rPr>
          <w:szCs w:val="26"/>
        </w:rPr>
        <w:t xml:space="preserve">и использованию </w:t>
      </w:r>
      <w:r w:rsidRPr="006B216E">
        <w:rPr>
          <w:szCs w:val="26"/>
        </w:rPr>
        <w:t>информационной системы «</w:t>
      </w:r>
      <w:proofErr w:type="spellStart"/>
      <w:r w:rsidRPr="006B216E">
        <w:rPr>
          <w:szCs w:val="26"/>
        </w:rPr>
        <w:t>Геоаналитический</w:t>
      </w:r>
      <w:proofErr w:type="spellEnd"/>
      <w:r w:rsidRPr="006B216E">
        <w:rPr>
          <w:szCs w:val="26"/>
        </w:rPr>
        <w:t xml:space="preserve"> центр Арсеньевского городского округа».</w:t>
      </w:r>
      <w:r w:rsidRPr="00473348">
        <w:rPr>
          <w:szCs w:val="26"/>
        </w:rPr>
        <w:tab/>
      </w:r>
    </w:p>
    <w:p w:rsidR="002908B8" w:rsidRPr="006B216E" w:rsidRDefault="002908B8" w:rsidP="002908B8">
      <w:pPr>
        <w:rPr>
          <w:rFonts w:eastAsia="SimSun"/>
          <w:szCs w:val="26"/>
          <w:lang w:eastAsia="zh-CN"/>
        </w:rPr>
      </w:pPr>
      <w:r w:rsidRPr="006B216E">
        <w:rPr>
          <w:szCs w:val="26"/>
        </w:rPr>
        <w:t>Совершенствование на основе информационных технологий системы информационно-аналитического обеспечения муниципального управления позволит повысить оперативность получения и доступность информации, а также качество принимаемых управленческих решений в деятельности администрации АГО</w:t>
      </w:r>
      <w:r>
        <w:rPr>
          <w:szCs w:val="26"/>
        </w:rPr>
        <w:t xml:space="preserve">. </w:t>
      </w:r>
    </w:p>
    <w:p w:rsidR="002908B8" w:rsidRDefault="002908B8" w:rsidP="002908B8">
      <w:pPr>
        <w:pStyle w:val="ae"/>
        <w:tabs>
          <w:tab w:val="clear" w:pos="708"/>
          <w:tab w:val="left" w:pos="636"/>
          <w:tab w:val="left" w:pos="858"/>
          <w:tab w:val="left" w:pos="903"/>
        </w:tabs>
        <w:spacing w:line="360" w:lineRule="auto"/>
        <w:ind w:left="15" w:firstLine="0"/>
        <w:jc w:val="center"/>
        <w:rPr>
          <w:rFonts w:ascii="Times New Roman" w:cs="Times New Roman"/>
          <w:b/>
          <w:bCs/>
        </w:rPr>
      </w:pPr>
    </w:p>
    <w:p w:rsidR="002908B8" w:rsidRPr="00473348" w:rsidRDefault="002908B8" w:rsidP="002908B8">
      <w:pPr>
        <w:pStyle w:val="ae"/>
        <w:tabs>
          <w:tab w:val="clear" w:pos="708"/>
          <w:tab w:val="left" w:pos="636"/>
          <w:tab w:val="left" w:pos="858"/>
          <w:tab w:val="left" w:pos="903"/>
        </w:tabs>
        <w:spacing w:line="360" w:lineRule="auto"/>
        <w:ind w:left="15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II. Цели и задачи программы</w:t>
      </w:r>
    </w:p>
    <w:p w:rsidR="002908B8" w:rsidRPr="00473348" w:rsidRDefault="002908B8" w:rsidP="002908B8">
      <w:pPr>
        <w:rPr>
          <w:szCs w:val="26"/>
        </w:rPr>
      </w:pPr>
      <w:r w:rsidRPr="00473348">
        <w:rPr>
          <w:szCs w:val="26"/>
        </w:rPr>
        <w:t>Целями Программы являются:</w:t>
      </w:r>
    </w:p>
    <w:p w:rsidR="002908B8" w:rsidRPr="00473348" w:rsidRDefault="002908B8" w:rsidP="002908B8">
      <w:pPr>
        <w:pStyle w:val="11"/>
        <w:tabs>
          <w:tab w:val="left" w:pos="0"/>
          <w:tab w:val="left" w:pos="442"/>
        </w:tabs>
        <w:ind w:left="0" w:right="57" w:firstLine="709"/>
        <w:jc w:val="both"/>
        <w:rPr>
          <w:sz w:val="26"/>
          <w:szCs w:val="26"/>
        </w:rPr>
      </w:pPr>
      <w:r w:rsidRPr="00473348">
        <w:rPr>
          <w:sz w:val="26"/>
          <w:szCs w:val="26"/>
        </w:rPr>
        <w:t>-повышение информационной открытости деятельности органов местного самоуправления;</w:t>
      </w:r>
    </w:p>
    <w:p w:rsidR="002908B8" w:rsidRDefault="002908B8" w:rsidP="002908B8">
      <w:pPr>
        <w:rPr>
          <w:szCs w:val="26"/>
        </w:rPr>
      </w:pPr>
      <w:r w:rsidRPr="00473348">
        <w:t>- повышение удовлетворенности населения АГО качеством оказываемых государственных и муниципальных услуг</w:t>
      </w:r>
      <w:r>
        <w:t>.</w:t>
      </w:r>
      <w:r w:rsidRPr="00473348">
        <w:rPr>
          <w:szCs w:val="26"/>
        </w:rPr>
        <w:t xml:space="preserve"> </w:t>
      </w:r>
    </w:p>
    <w:p w:rsidR="002908B8" w:rsidRPr="00473348" w:rsidRDefault="002908B8" w:rsidP="002908B8">
      <w:pPr>
        <w:rPr>
          <w:szCs w:val="26"/>
        </w:rPr>
      </w:pPr>
      <w:r w:rsidRPr="00473348">
        <w:rPr>
          <w:szCs w:val="26"/>
        </w:rPr>
        <w:t>Для реализации указанных целей, необходимо решение следующих задач:</w:t>
      </w:r>
    </w:p>
    <w:p w:rsidR="002908B8" w:rsidRPr="00473348" w:rsidRDefault="002908B8" w:rsidP="002908B8">
      <w:pPr>
        <w:ind w:firstLine="0"/>
        <w:rPr>
          <w:szCs w:val="26"/>
        </w:rPr>
      </w:pPr>
      <w:r w:rsidRPr="00473348">
        <w:rPr>
          <w:color w:val="000000"/>
          <w:szCs w:val="26"/>
        </w:rPr>
        <w:t>1.Р</w:t>
      </w:r>
      <w:r w:rsidRPr="00473348">
        <w:rPr>
          <w:szCs w:val="26"/>
        </w:rPr>
        <w:t>азвитие телекоммуникационной инфраструктуры органов местного самоуправления Арсеньевского городского округа;</w:t>
      </w:r>
    </w:p>
    <w:p w:rsidR="002908B8" w:rsidRPr="00473348" w:rsidRDefault="002908B8" w:rsidP="002908B8">
      <w:pPr>
        <w:pStyle w:val="11"/>
        <w:tabs>
          <w:tab w:val="left" w:pos="-250"/>
        </w:tabs>
        <w:autoSpaceDE w:val="0"/>
        <w:snapToGrid w:val="0"/>
        <w:ind w:left="0"/>
        <w:jc w:val="both"/>
        <w:rPr>
          <w:color w:val="000000"/>
          <w:sz w:val="26"/>
          <w:szCs w:val="26"/>
        </w:rPr>
      </w:pPr>
      <w:r w:rsidRPr="00473348">
        <w:rPr>
          <w:color w:val="000000"/>
          <w:sz w:val="26"/>
          <w:szCs w:val="26"/>
        </w:rPr>
        <w:t>2. 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</w:r>
    </w:p>
    <w:p w:rsidR="009D78BC" w:rsidRDefault="002908B8" w:rsidP="002908B8">
      <w:pPr>
        <w:pStyle w:val="11"/>
        <w:tabs>
          <w:tab w:val="left" w:pos="-250"/>
        </w:tabs>
        <w:autoSpaceDE w:val="0"/>
        <w:snapToGrid w:val="0"/>
        <w:ind w:left="0"/>
        <w:jc w:val="both"/>
        <w:rPr>
          <w:color w:val="000000"/>
          <w:sz w:val="26"/>
          <w:szCs w:val="26"/>
        </w:rPr>
      </w:pPr>
      <w:r w:rsidRPr="00473348">
        <w:rPr>
          <w:color w:val="000000"/>
          <w:sz w:val="26"/>
          <w:szCs w:val="26"/>
        </w:rPr>
        <w:t>3. Оказание качественных госуда</w:t>
      </w:r>
      <w:r w:rsidR="009D78BC">
        <w:rPr>
          <w:color w:val="000000"/>
          <w:sz w:val="26"/>
          <w:szCs w:val="26"/>
        </w:rPr>
        <w:t>рственных и муниципальных услуг;</w:t>
      </w:r>
    </w:p>
    <w:p w:rsidR="002908B8" w:rsidRPr="00473348" w:rsidRDefault="002908B8" w:rsidP="002908B8">
      <w:pPr>
        <w:pStyle w:val="11"/>
        <w:tabs>
          <w:tab w:val="left" w:pos="-250"/>
        </w:tabs>
        <w:autoSpaceDE w:val="0"/>
        <w:snapToGrid w:val="0"/>
        <w:ind w:left="0"/>
        <w:jc w:val="both"/>
        <w:rPr>
          <w:color w:val="000000"/>
          <w:sz w:val="26"/>
          <w:szCs w:val="26"/>
        </w:rPr>
      </w:pPr>
      <w:r w:rsidRPr="00473348">
        <w:rPr>
          <w:color w:val="000000"/>
          <w:sz w:val="26"/>
          <w:szCs w:val="26"/>
        </w:rPr>
        <w:t>4. Организация освещения деятельности органов местного самоуправления, в том числе путем п</w:t>
      </w:r>
      <w:r w:rsidRPr="00473348">
        <w:rPr>
          <w:sz w:val="26"/>
          <w:szCs w:val="26"/>
        </w:rPr>
        <w:t>редоставления субсидии на оказание муниципальных услуг (выполнение работ) периодическим печатным изданием МАУ ИИК «Восход»;</w:t>
      </w:r>
      <w:r w:rsidRPr="00473348">
        <w:rPr>
          <w:color w:val="000000"/>
          <w:sz w:val="26"/>
          <w:szCs w:val="26"/>
        </w:rPr>
        <w:t xml:space="preserve"> </w:t>
      </w:r>
    </w:p>
    <w:p w:rsidR="002908B8" w:rsidRDefault="002908B8" w:rsidP="002908B8">
      <w:pPr>
        <w:pStyle w:val="11"/>
        <w:ind w:left="0"/>
        <w:rPr>
          <w:sz w:val="26"/>
          <w:szCs w:val="26"/>
        </w:rPr>
      </w:pPr>
      <w:r w:rsidRPr="00473348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Pr="00473348">
        <w:rPr>
          <w:sz w:val="26"/>
          <w:szCs w:val="26"/>
        </w:rPr>
        <w:t>Бесперебойное круглосуточное функционирование официальн</w:t>
      </w:r>
      <w:r>
        <w:rPr>
          <w:sz w:val="26"/>
          <w:szCs w:val="26"/>
        </w:rPr>
        <w:t>ых</w:t>
      </w:r>
      <w:r w:rsidRPr="00473348">
        <w:rPr>
          <w:sz w:val="26"/>
          <w:szCs w:val="26"/>
        </w:rPr>
        <w:t xml:space="preserve"> сайт</w:t>
      </w:r>
      <w:r>
        <w:rPr>
          <w:sz w:val="26"/>
          <w:szCs w:val="26"/>
        </w:rPr>
        <w:t>ов</w:t>
      </w:r>
      <w:r w:rsidRPr="00473348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органов местного самоуправления</w:t>
      </w:r>
      <w:r w:rsidRPr="00473348">
        <w:rPr>
          <w:sz w:val="26"/>
          <w:szCs w:val="26"/>
        </w:rPr>
        <w:t xml:space="preserve"> Арсеньевского городского округа.</w:t>
      </w:r>
    </w:p>
    <w:p w:rsidR="002908B8" w:rsidRDefault="002908B8" w:rsidP="002908B8">
      <w:pPr>
        <w:pStyle w:val="11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6. Автоматизация процессов делопроизводства, бухгалтерского учета, финансового учета и контроля бюджета Арсеньевского городского округа</w:t>
      </w:r>
    </w:p>
    <w:p w:rsidR="002908B8" w:rsidRPr="00473348" w:rsidRDefault="002908B8" w:rsidP="002908B8">
      <w:pPr>
        <w:pStyle w:val="1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7. Внедрение электронного документооборота в органах местного самоуправления</w:t>
      </w:r>
      <w:r w:rsidRPr="004733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структурных подразделениях администрации </w:t>
      </w:r>
      <w:r w:rsidRPr="00473348">
        <w:rPr>
          <w:sz w:val="26"/>
          <w:szCs w:val="26"/>
        </w:rPr>
        <w:t>Арсеньевского городского округа.</w:t>
      </w:r>
    </w:p>
    <w:p w:rsidR="002908B8" w:rsidRPr="00473348" w:rsidRDefault="002908B8" w:rsidP="002908B8">
      <w:pPr>
        <w:pStyle w:val="ae"/>
        <w:spacing w:line="360" w:lineRule="auto"/>
        <w:jc w:val="center"/>
        <w:rPr>
          <w:rFonts w:ascii="Times New Roman" w:cs="Times New Roman"/>
          <w:b/>
          <w:bCs/>
          <w:color w:val="auto"/>
        </w:rPr>
      </w:pPr>
    </w:p>
    <w:p w:rsidR="002908B8" w:rsidRPr="00473348" w:rsidRDefault="002908B8" w:rsidP="002908B8">
      <w:pPr>
        <w:pStyle w:val="ae"/>
        <w:spacing w:line="36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  <w:color w:val="auto"/>
        </w:rPr>
        <w:t>III.</w:t>
      </w:r>
      <w:r w:rsidRPr="00473348">
        <w:rPr>
          <w:rFonts w:ascii="Times New Roman" w:cs="Times New Roman"/>
          <w:b/>
          <w:bCs/>
        </w:rPr>
        <w:t xml:space="preserve"> Целевые показатели и индикаторы Программы </w:t>
      </w:r>
    </w:p>
    <w:p w:rsidR="002908B8" w:rsidRPr="00473348" w:rsidRDefault="002908B8" w:rsidP="002908B8">
      <w:pPr>
        <w:pStyle w:val="ae"/>
        <w:spacing w:line="240" w:lineRule="auto"/>
        <w:rPr>
          <w:rFonts w:ascii="Times New Roman" w:cs="Times New Roman"/>
        </w:rPr>
      </w:pPr>
      <w:r w:rsidRPr="00473348">
        <w:rPr>
          <w:rFonts w:ascii="Times New Roman" w:cs="Times New Roman"/>
        </w:rPr>
        <w:t>Целевые индикаторы и показатели программы приведены в приложении   № 1 к Программе.</w:t>
      </w:r>
    </w:p>
    <w:p w:rsidR="002908B8" w:rsidRPr="00473348" w:rsidRDefault="002908B8" w:rsidP="002908B8">
      <w:pPr>
        <w:pStyle w:val="ae"/>
        <w:spacing w:line="240" w:lineRule="auto"/>
        <w:rPr>
          <w:rFonts w:ascii="Times New Roman" w:cs="Times New Roman"/>
        </w:rPr>
      </w:pPr>
    </w:p>
    <w:p w:rsidR="002908B8" w:rsidRPr="00473348" w:rsidRDefault="002908B8" w:rsidP="002908B8">
      <w:pPr>
        <w:pStyle w:val="ae"/>
        <w:spacing w:line="360" w:lineRule="auto"/>
        <w:ind w:firstLine="0"/>
        <w:jc w:val="center"/>
        <w:rPr>
          <w:rFonts w:ascii="Times New Roman" w:cs="Times New Roman"/>
          <w:color w:val="auto"/>
        </w:rPr>
      </w:pPr>
      <w:r w:rsidRPr="00473348">
        <w:rPr>
          <w:rFonts w:ascii="Times New Roman" w:cs="Times New Roman"/>
          <w:b/>
          <w:bCs/>
          <w:color w:val="auto"/>
        </w:rPr>
        <w:t>IV. Обобщенная характеристика мероприятий Программы</w:t>
      </w:r>
    </w:p>
    <w:p w:rsidR="002908B8" w:rsidRPr="00473348" w:rsidRDefault="002908B8" w:rsidP="002908B8">
      <w:pPr>
        <w:pStyle w:val="ae"/>
        <w:spacing w:line="240" w:lineRule="auto"/>
        <w:rPr>
          <w:rFonts w:ascii="Times New Roman" w:cs="Times New Roman"/>
          <w:color w:val="auto"/>
        </w:rPr>
      </w:pPr>
      <w:r w:rsidRPr="00473348">
        <w:rPr>
          <w:rFonts w:ascii="Times New Roman" w:cs="Times New Roman"/>
          <w:color w:val="auto"/>
        </w:rPr>
        <w:t>Достижение целей и решение задач Программы осуществляется путем скоординированного выполнения комплекса мероприятий, взаимосвязанных по срокам, ресурсам, исполнителям и результатам.</w:t>
      </w:r>
    </w:p>
    <w:p w:rsidR="002908B8" w:rsidRPr="00473348" w:rsidRDefault="00F83197" w:rsidP="002908B8">
      <w:pPr>
        <w:pStyle w:val="ae"/>
        <w:spacing w:line="240" w:lineRule="auto"/>
        <w:rPr>
          <w:rFonts w:ascii="Times New Roman" w:cs="Times New Roman"/>
          <w:color w:val="auto"/>
        </w:rPr>
      </w:pPr>
      <w:r w:rsidRPr="00F83197">
        <w:rPr>
          <w:rFonts w:ascii="Times New Roman" w:cs="Times New Roman"/>
          <w:bCs/>
        </w:rPr>
        <w:t>Информация о ресурсном обеспечении программы за счет средств бюджета</w:t>
      </w:r>
      <w:r w:rsidRPr="00F83197">
        <w:rPr>
          <w:rFonts w:ascii="Times New Roman" w:cs="Times New Roman"/>
          <w:color w:val="auto"/>
        </w:rPr>
        <w:t xml:space="preserve"> </w:t>
      </w:r>
      <w:r w:rsidRPr="00F83197">
        <w:rPr>
          <w:rFonts w:ascii="Times New Roman" w:cs="Times New Roman"/>
          <w:bCs/>
        </w:rPr>
        <w:t>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  <w:r w:rsidRPr="00473348">
        <w:rPr>
          <w:rFonts w:ascii="Times New Roman" w:cs="Times New Roman"/>
          <w:color w:val="auto"/>
        </w:rPr>
        <w:t xml:space="preserve"> </w:t>
      </w:r>
      <w:r>
        <w:rPr>
          <w:rFonts w:ascii="Times New Roman" w:cs="Times New Roman"/>
          <w:color w:val="auto"/>
        </w:rPr>
        <w:t xml:space="preserve">представлена </w:t>
      </w:r>
      <w:r w:rsidR="002908B8" w:rsidRPr="00473348">
        <w:rPr>
          <w:rFonts w:ascii="Times New Roman" w:cs="Times New Roman"/>
          <w:color w:val="auto"/>
        </w:rPr>
        <w:t>в приложении № 2 к Программе.</w:t>
      </w:r>
    </w:p>
    <w:p w:rsidR="002908B8" w:rsidRPr="00473348" w:rsidRDefault="002908B8" w:rsidP="002908B8">
      <w:pPr>
        <w:pStyle w:val="ae"/>
        <w:tabs>
          <w:tab w:val="left" w:pos="567"/>
        </w:tabs>
        <w:spacing w:line="360" w:lineRule="auto"/>
        <w:ind w:left="2520" w:firstLine="0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</w:rPr>
        <w:t>V. Сроки и этапы реализации программы</w:t>
      </w:r>
    </w:p>
    <w:p w:rsidR="002908B8" w:rsidRPr="00473348" w:rsidRDefault="002908B8" w:rsidP="002908B8">
      <w:pPr>
        <w:pStyle w:val="ae"/>
        <w:spacing w:line="36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  <w:lang w:eastAsia="ru-RU"/>
        </w:rPr>
        <w:t>Решение задач Программы осуществляется с 2015 по 202</w:t>
      </w:r>
      <w:r w:rsidR="00902D9B">
        <w:rPr>
          <w:rFonts w:ascii="Times New Roman" w:cs="Times New Roman"/>
          <w:lang w:eastAsia="ru-RU"/>
        </w:rPr>
        <w:t>1</w:t>
      </w:r>
      <w:r w:rsidRPr="00473348">
        <w:rPr>
          <w:rFonts w:ascii="Times New Roman" w:cs="Times New Roman"/>
          <w:lang w:eastAsia="ru-RU"/>
        </w:rPr>
        <w:t xml:space="preserve"> годы в один этап. </w:t>
      </w:r>
    </w:p>
    <w:p w:rsidR="002908B8" w:rsidRPr="00473348" w:rsidRDefault="002908B8" w:rsidP="002908B8">
      <w:pPr>
        <w:pStyle w:val="ae"/>
        <w:spacing w:line="360" w:lineRule="auto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  <w:b/>
          <w:bCs/>
          <w:lang w:val="en-US"/>
        </w:rPr>
        <w:t>VI</w:t>
      </w:r>
      <w:r w:rsidRPr="00473348">
        <w:rPr>
          <w:rFonts w:ascii="Times New Roman" w:cs="Times New Roman"/>
          <w:b/>
          <w:bCs/>
        </w:rPr>
        <w:t>. Механизм реализации программы</w:t>
      </w:r>
    </w:p>
    <w:p w:rsidR="002908B8" w:rsidRPr="00473348" w:rsidRDefault="002908B8" w:rsidP="002908B8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  <w:lang w:eastAsia="ru-RU"/>
        </w:rPr>
        <w:t>Механизм реализации Программы основан на обеспечении достижения запланированных мероприятий.</w:t>
      </w:r>
    </w:p>
    <w:p w:rsidR="002908B8" w:rsidRPr="00473348" w:rsidRDefault="002908B8" w:rsidP="002908B8">
      <w:pPr>
        <w:ind w:firstLine="708"/>
        <w:rPr>
          <w:szCs w:val="26"/>
        </w:rPr>
      </w:pPr>
      <w:r w:rsidRPr="00473348">
        <w:rPr>
          <w:szCs w:val="26"/>
        </w:rPr>
        <w:t>Реализация Программы осуществляется исполнителем и соисполнителями Программы, посредством выполнения перечня мероприятий на основании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нужд, путем предоставления субсидий на возмещение затрат муниципальным автономным учреждениям. Исполнители представляют в установленный постановлением администрации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 муниципальных программ в Арсеньевском городском округе» срок в управление экономики и инвестиций информацию о ходе реализации отдельных мероприятий, в реализации которых принимали участие, для проведения оценки эффективности их реализации и подготовки отчетов.</w:t>
      </w:r>
    </w:p>
    <w:p w:rsidR="002908B8" w:rsidRPr="00473348" w:rsidRDefault="002908B8" w:rsidP="002908B8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</w:rPr>
        <w:t>Контроль за реализацией Программы осуществляет заместитель главы администрации Арсеньевского городского округа, курирующий вопросы СМИ и информатизации.</w:t>
      </w:r>
    </w:p>
    <w:p w:rsidR="002908B8" w:rsidRPr="006D7CB3" w:rsidRDefault="002908B8" w:rsidP="002908B8">
      <w:pPr>
        <w:pStyle w:val="ae"/>
        <w:spacing w:line="360" w:lineRule="auto"/>
        <w:jc w:val="center"/>
        <w:rPr>
          <w:rFonts w:ascii="Times New Roman" w:cs="Times New Roman"/>
          <w:b/>
        </w:rPr>
      </w:pPr>
      <w:r w:rsidRPr="006D7CB3">
        <w:rPr>
          <w:rFonts w:ascii="Times New Roman" w:cs="Times New Roman"/>
          <w:b/>
          <w:lang w:val="en-US"/>
        </w:rPr>
        <w:t>VII</w:t>
      </w:r>
      <w:r w:rsidRPr="006D7CB3">
        <w:rPr>
          <w:rFonts w:ascii="Times New Roman" w:cs="Times New Roman"/>
          <w:b/>
        </w:rPr>
        <w:t xml:space="preserve">. </w:t>
      </w:r>
      <w:bookmarkStart w:id="0" w:name="__DdeLink__280_1301388978"/>
      <w:bookmarkEnd w:id="0"/>
      <w:r w:rsidRPr="006D7CB3">
        <w:rPr>
          <w:rFonts w:ascii="Times New Roman" w:cs="Times New Roman"/>
          <w:b/>
        </w:rPr>
        <w:t>Ресурсное обеспечение программы</w:t>
      </w:r>
    </w:p>
    <w:p w:rsidR="0063217D" w:rsidRPr="00B9732E" w:rsidRDefault="002908B8" w:rsidP="0063217D">
      <w:r w:rsidRPr="00B9732E">
        <w:t>«</w:t>
      </w:r>
      <w:r w:rsidR="0063217D" w:rsidRPr="00B9732E">
        <w:t>Общий объем финансирования мероприятий Программы составляет 1</w:t>
      </w:r>
      <w:r w:rsidR="0063217D" w:rsidRPr="00EE2D9A">
        <w:t>0</w:t>
      </w:r>
      <w:r w:rsidR="00546176">
        <w:t>9882</w:t>
      </w:r>
      <w:r w:rsidR="0063217D" w:rsidRPr="00EE2D9A">
        <w:t>,</w:t>
      </w:r>
      <w:r w:rsidR="00546176">
        <w:t>83</w:t>
      </w:r>
      <w:r w:rsidR="0063217D" w:rsidRPr="00B9732E">
        <w:t xml:space="preserve"> тыс. руб., в том числе за счет средств бюджета Арсеньевского городского округа </w:t>
      </w:r>
      <w:r w:rsidR="0063217D">
        <w:t>7</w:t>
      </w:r>
      <w:r w:rsidR="00546176">
        <w:t>5321</w:t>
      </w:r>
      <w:r w:rsidR="0063217D">
        <w:t>,</w:t>
      </w:r>
      <w:r w:rsidR="00546176">
        <w:t>51</w:t>
      </w:r>
      <w:r w:rsidR="0063217D" w:rsidRPr="00B9732E">
        <w:t xml:space="preserve"> тыс. руб.  по годам: </w:t>
      </w:r>
    </w:p>
    <w:p w:rsidR="0063217D" w:rsidRPr="000571FC" w:rsidRDefault="0063217D" w:rsidP="000571FC">
      <w:pPr>
        <w:ind w:left="709" w:firstLine="0"/>
      </w:pPr>
      <w:r w:rsidRPr="000571FC">
        <w:t xml:space="preserve">2015 год   –  10212,0 тыс. руб. </w:t>
      </w:r>
    </w:p>
    <w:p w:rsidR="0063217D" w:rsidRPr="000571FC" w:rsidRDefault="0063217D" w:rsidP="000571FC">
      <w:pPr>
        <w:ind w:left="709" w:firstLine="0"/>
      </w:pPr>
      <w:r w:rsidRPr="000571FC">
        <w:t xml:space="preserve">2016 год   –  15061,17 тыс. руб.   </w:t>
      </w:r>
    </w:p>
    <w:p w:rsidR="0063217D" w:rsidRPr="000571FC" w:rsidRDefault="0063217D" w:rsidP="000571FC">
      <w:pPr>
        <w:ind w:left="709" w:firstLine="0"/>
      </w:pPr>
      <w:r w:rsidRPr="000571FC">
        <w:lastRenderedPageBreak/>
        <w:t xml:space="preserve">2017 год   –  12699,87 тыс. руб.  </w:t>
      </w:r>
    </w:p>
    <w:p w:rsidR="0063217D" w:rsidRPr="000571FC" w:rsidRDefault="0063217D" w:rsidP="000571FC">
      <w:pPr>
        <w:ind w:left="709" w:firstLine="0"/>
      </w:pPr>
      <w:r w:rsidRPr="000571FC">
        <w:t>2018 год   –  15</w:t>
      </w:r>
      <w:r w:rsidR="00546176" w:rsidRPr="000571FC">
        <w:t>929</w:t>
      </w:r>
      <w:r w:rsidRPr="000571FC">
        <w:t>,</w:t>
      </w:r>
      <w:r w:rsidR="00546176" w:rsidRPr="000571FC">
        <w:t>8</w:t>
      </w:r>
      <w:r w:rsidR="00866B61" w:rsidRPr="000571FC">
        <w:t>7</w:t>
      </w:r>
      <w:r w:rsidRPr="000571FC">
        <w:t xml:space="preserve"> тыс. руб.  </w:t>
      </w:r>
    </w:p>
    <w:p w:rsidR="0063217D" w:rsidRPr="000571FC" w:rsidRDefault="0063217D" w:rsidP="000571FC">
      <w:pPr>
        <w:ind w:left="709" w:firstLine="0"/>
      </w:pPr>
      <w:r w:rsidRPr="000571FC">
        <w:t xml:space="preserve">2019 год   –  </w:t>
      </w:r>
      <w:r w:rsidR="00546176" w:rsidRPr="000571FC">
        <w:t>7772</w:t>
      </w:r>
      <w:r w:rsidRPr="000571FC">
        <w:t>,</w:t>
      </w:r>
      <w:r w:rsidR="00546176" w:rsidRPr="000571FC">
        <w:t>5</w:t>
      </w:r>
      <w:r w:rsidRPr="000571FC">
        <w:t xml:space="preserve">0 тыс. руб.  </w:t>
      </w:r>
    </w:p>
    <w:p w:rsidR="0063217D" w:rsidRPr="000571FC" w:rsidRDefault="0063217D" w:rsidP="000571FC">
      <w:pPr>
        <w:ind w:left="709" w:firstLine="0"/>
      </w:pPr>
      <w:r w:rsidRPr="000571FC">
        <w:t xml:space="preserve">2020 год   –  6781,30 тыс. руб.  </w:t>
      </w:r>
    </w:p>
    <w:p w:rsidR="0063217D" w:rsidRPr="00EC5051" w:rsidRDefault="0063217D" w:rsidP="00EC5051">
      <w:pPr>
        <w:ind w:left="709" w:firstLine="0"/>
      </w:pPr>
      <w:r w:rsidRPr="00EC5051">
        <w:t xml:space="preserve">2021 год   –  6864,80 тыс. руб.  </w:t>
      </w:r>
    </w:p>
    <w:p w:rsidR="0063217D" w:rsidRPr="00EC5051" w:rsidRDefault="0063217D" w:rsidP="00EC5051">
      <w:pPr>
        <w:ind w:left="709" w:firstLine="0"/>
      </w:pPr>
    </w:p>
    <w:p w:rsidR="0063217D" w:rsidRDefault="0063217D" w:rsidP="0063217D">
      <w:pPr>
        <w:pStyle w:val="a9"/>
        <w:shd w:val="clear" w:color="auto" w:fill="FFFFFF"/>
        <w:spacing w:before="0" w:after="240" w:line="276" w:lineRule="auto"/>
        <w:ind w:firstLine="205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</w:t>
      </w:r>
      <w:r w:rsidRPr="00FE7AE5">
        <w:rPr>
          <w:color w:val="auto"/>
          <w:sz w:val="26"/>
          <w:szCs w:val="26"/>
        </w:rPr>
        <w:t xml:space="preserve">а счет средств бюджета Приморского края </w:t>
      </w:r>
      <w:r>
        <w:rPr>
          <w:color w:val="auto"/>
          <w:sz w:val="26"/>
          <w:szCs w:val="26"/>
        </w:rPr>
        <w:t>3</w:t>
      </w:r>
      <w:r w:rsidRPr="00EE2D9A">
        <w:rPr>
          <w:color w:val="auto"/>
          <w:sz w:val="26"/>
          <w:szCs w:val="26"/>
        </w:rPr>
        <w:t>4561</w:t>
      </w:r>
      <w:r w:rsidRPr="00FE7AE5">
        <w:rPr>
          <w:color w:val="auto"/>
          <w:sz w:val="26"/>
          <w:szCs w:val="26"/>
        </w:rPr>
        <w:t>,</w:t>
      </w:r>
      <w:r w:rsidRPr="00EE2D9A">
        <w:rPr>
          <w:color w:val="auto"/>
          <w:sz w:val="26"/>
          <w:szCs w:val="26"/>
        </w:rPr>
        <w:t>32</w:t>
      </w:r>
      <w:r w:rsidRPr="00FE7AE5">
        <w:rPr>
          <w:color w:val="auto"/>
          <w:sz w:val="26"/>
          <w:szCs w:val="26"/>
        </w:rPr>
        <w:t xml:space="preserve"> тыс. руб., из них по годам: </w:t>
      </w:r>
    </w:p>
    <w:p w:rsidR="0063217D" w:rsidRPr="00FE7AE5" w:rsidRDefault="0063217D" w:rsidP="00CE3F7E">
      <w:pPr>
        <w:pStyle w:val="a9"/>
        <w:shd w:val="clear" w:color="auto" w:fill="FFFFFF"/>
        <w:spacing w:before="0" w:after="240"/>
        <w:ind w:firstLine="851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2015 год   –  5400,0 тыс. руб.        </w:t>
      </w:r>
    </w:p>
    <w:p w:rsidR="0063217D" w:rsidRPr="00FE7AE5" w:rsidRDefault="0063217D" w:rsidP="00CE3F7E">
      <w:pPr>
        <w:pStyle w:val="a9"/>
        <w:shd w:val="clear" w:color="auto" w:fill="FFFFFF"/>
        <w:spacing w:before="0" w:after="240"/>
        <w:ind w:firstLine="851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2016 год   –  </w:t>
      </w:r>
      <w:r>
        <w:rPr>
          <w:color w:val="auto"/>
          <w:sz w:val="26"/>
          <w:szCs w:val="26"/>
        </w:rPr>
        <w:t>6983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29</w:t>
      </w:r>
      <w:r w:rsidRPr="00FE7AE5">
        <w:rPr>
          <w:color w:val="auto"/>
          <w:sz w:val="26"/>
          <w:szCs w:val="26"/>
        </w:rPr>
        <w:t xml:space="preserve"> тыс. руб.   </w:t>
      </w:r>
    </w:p>
    <w:p w:rsidR="0063217D" w:rsidRDefault="0063217D" w:rsidP="00CE3F7E">
      <w:pPr>
        <w:pStyle w:val="a9"/>
        <w:shd w:val="clear" w:color="auto" w:fill="FFFFFF"/>
        <w:spacing w:before="0" w:after="240"/>
        <w:ind w:firstLine="851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2017 год   –  </w:t>
      </w:r>
      <w:r>
        <w:rPr>
          <w:color w:val="auto"/>
          <w:sz w:val="26"/>
          <w:szCs w:val="26"/>
        </w:rPr>
        <w:t>8322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53</w:t>
      </w:r>
      <w:r w:rsidRPr="00FE7AE5">
        <w:rPr>
          <w:color w:val="auto"/>
          <w:sz w:val="26"/>
          <w:szCs w:val="26"/>
        </w:rPr>
        <w:t xml:space="preserve"> тыс. руб.  </w:t>
      </w:r>
    </w:p>
    <w:p w:rsidR="0063217D" w:rsidRDefault="0063217D" w:rsidP="00CE3F7E">
      <w:pPr>
        <w:pStyle w:val="a9"/>
        <w:shd w:val="clear" w:color="auto" w:fill="FFFFFF"/>
        <w:spacing w:before="0" w:after="240"/>
        <w:ind w:firstLine="851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>201</w:t>
      </w:r>
      <w:r w:rsidRPr="00985A16">
        <w:rPr>
          <w:color w:val="auto"/>
          <w:sz w:val="26"/>
          <w:szCs w:val="26"/>
        </w:rPr>
        <w:t>8</w:t>
      </w:r>
      <w:r w:rsidRPr="00FE7AE5">
        <w:rPr>
          <w:color w:val="auto"/>
          <w:sz w:val="26"/>
          <w:szCs w:val="26"/>
        </w:rPr>
        <w:t xml:space="preserve"> год   –  </w:t>
      </w:r>
      <w:r>
        <w:rPr>
          <w:color w:val="auto"/>
          <w:sz w:val="26"/>
          <w:szCs w:val="26"/>
        </w:rPr>
        <w:t>13855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5</w:t>
      </w:r>
      <w:r w:rsidRPr="00FE7AE5">
        <w:rPr>
          <w:color w:val="auto"/>
          <w:sz w:val="26"/>
          <w:szCs w:val="26"/>
        </w:rPr>
        <w:t xml:space="preserve"> тыс. руб.</w:t>
      </w:r>
      <w:r>
        <w:rPr>
          <w:color w:val="auto"/>
          <w:sz w:val="26"/>
          <w:szCs w:val="26"/>
        </w:rPr>
        <w:t>»</w:t>
      </w:r>
    </w:p>
    <w:p w:rsidR="004E4876" w:rsidRDefault="004E4876" w:rsidP="0063217D">
      <w:pPr>
        <w:rPr>
          <w:szCs w:val="26"/>
        </w:rPr>
      </w:pPr>
    </w:p>
    <w:p w:rsidR="002908B8" w:rsidRPr="00473348" w:rsidRDefault="002908B8" w:rsidP="002908B8">
      <w:pPr>
        <w:pStyle w:val="ae"/>
        <w:spacing w:line="240" w:lineRule="auto"/>
        <w:ind w:firstLine="0"/>
        <w:rPr>
          <w:rFonts w:ascii="Times New Roman" w:cs="Times New Roman"/>
          <w:b/>
          <w:bCs/>
        </w:rPr>
      </w:pPr>
      <w:r w:rsidRPr="00473348">
        <w:rPr>
          <w:rFonts w:ascii="Times New Roman" w:cs="Times New Roman"/>
        </w:rPr>
        <w:tab/>
        <w:t>Объемы финансирования по видам бюджетов, сроки реализации, исполнители и соисполнители мероприятий Программы представлены в приложении № 2 к Программе.</w:t>
      </w:r>
      <w:r w:rsidRPr="00473348">
        <w:rPr>
          <w:rFonts w:ascii="Times New Roman" w:cs="Times New Roman"/>
          <w:b/>
          <w:bCs/>
        </w:rPr>
        <w:t xml:space="preserve"> </w:t>
      </w:r>
    </w:p>
    <w:p w:rsidR="002908B8" w:rsidRDefault="002908B8" w:rsidP="002908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3348">
        <w:rPr>
          <w:rFonts w:ascii="Times New Roman" w:hAnsi="Times New Roman" w:cs="Times New Roman"/>
          <w:sz w:val="26"/>
          <w:szCs w:val="26"/>
        </w:rPr>
        <w:t>Объемы финансирования Программы подлежат уточнению ежегодно при формировании бюджета АГО на очередной финансовый год.</w:t>
      </w:r>
    </w:p>
    <w:p w:rsidR="00A83A43" w:rsidRDefault="00A83A43" w:rsidP="002908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3A43" w:rsidRPr="008E4451" w:rsidRDefault="00A83A43" w:rsidP="008E4451">
      <w:pPr>
        <w:ind w:left="709" w:firstLine="0"/>
      </w:pPr>
    </w:p>
    <w:p w:rsidR="00F83197" w:rsidRDefault="002908B8" w:rsidP="008E4451">
      <w:pPr>
        <w:ind w:left="709" w:firstLine="0"/>
      </w:pPr>
      <w:r w:rsidRPr="008E4451">
        <w:t xml:space="preserve">                                      ___________________________</w:t>
      </w: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  <w:bookmarkStart w:id="1" w:name="_GoBack"/>
      <w:bookmarkEnd w:id="1"/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F83197" w:rsidRDefault="00F83197" w:rsidP="008E4451">
      <w:pPr>
        <w:ind w:left="709" w:firstLine="0"/>
      </w:pPr>
    </w:p>
    <w:p w:rsidR="001D3E88" w:rsidRDefault="001D3E88" w:rsidP="008E4451">
      <w:pPr>
        <w:ind w:left="709" w:firstLine="0"/>
      </w:pPr>
    </w:p>
    <w:p w:rsidR="002908B8" w:rsidRDefault="002908B8" w:rsidP="008E4451">
      <w:pPr>
        <w:ind w:left="709" w:firstLine="0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</w:t>
      </w:r>
      <w:r w:rsidRPr="003B3864">
        <w:rPr>
          <w:color w:val="000000"/>
          <w:sz w:val="24"/>
          <w:szCs w:val="24"/>
        </w:rPr>
        <w:t xml:space="preserve">Приложение № </w:t>
      </w:r>
      <w:r w:rsidR="009E500B">
        <w:rPr>
          <w:color w:val="000000"/>
          <w:sz w:val="24"/>
          <w:szCs w:val="24"/>
        </w:rPr>
        <w:t>1</w:t>
      </w:r>
    </w:p>
    <w:p w:rsidR="009E500B" w:rsidRPr="003B3864" w:rsidRDefault="009E500B" w:rsidP="008E4451">
      <w:pPr>
        <w:ind w:left="709" w:firstLine="0"/>
        <w:rPr>
          <w:color w:val="000000"/>
          <w:sz w:val="24"/>
          <w:szCs w:val="24"/>
        </w:rPr>
      </w:pPr>
    </w:p>
    <w:p w:rsidR="002908B8" w:rsidRDefault="002908B8" w:rsidP="009E500B">
      <w:pPr>
        <w:spacing w:line="100" w:lineRule="atLeast"/>
        <w:ind w:left="5954" w:right="-16" w:firstLine="0"/>
        <w:jc w:val="center"/>
        <w:rPr>
          <w:color w:val="000000"/>
          <w:sz w:val="24"/>
          <w:szCs w:val="24"/>
        </w:rPr>
      </w:pPr>
      <w:r w:rsidRPr="003B3864">
        <w:rPr>
          <w:color w:val="000000"/>
          <w:sz w:val="24"/>
          <w:szCs w:val="24"/>
        </w:rPr>
        <w:t xml:space="preserve">к муниципальной программе Арсеньевского городского округа </w:t>
      </w:r>
      <w:r>
        <w:rPr>
          <w:color w:val="000000"/>
          <w:sz w:val="24"/>
          <w:szCs w:val="24"/>
        </w:rPr>
        <w:t>«Информационное общество</w:t>
      </w:r>
      <w:r w:rsidRPr="003B3864">
        <w:rPr>
          <w:color w:val="000000"/>
          <w:sz w:val="24"/>
          <w:szCs w:val="24"/>
        </w:rPr>
        <w:t>»</w:t>
      </w:r>
    </w:p>
    <w:p w:rsidR="002908B8" w:rsidRPr="003B3864" w:rsidRDefault="002908B8" w:rsidP="009E500B">
      <w:pPr>
        <w:spacing w:line="100" w:lineRule="atLeast"/>
        <w:ind w:left="5954" w:right="-16" w:firstLine="0"/>
        <w:jc w:val="center"/>
        <w:rPr>
          <w:color w:val="000000"/>
          <w:sz w:val="24"/>
          <w:szCs w:val="24"/>
        </w:rPr>
      </w:pPr>
      <w:r w:rsidRPr="003B3864">
        <w:rPr>
          <w:color w:val="000000"/>
          <w:sz w:val="24"/>
          <w:szCs w:val="24"/>
        </w:rPr>
        <w:t>на 201</w:t>
      </w:r>
      <w:r>
        <w:rPr>
          <w:color w:val="000000"/>
          <w:sz w:val="24"/>
          <w:szCs w:val="24"/>
        </w:rPr>
        <w:t>5</w:t>
      </w:r>
      <w:r w:rsidRPr="003B3864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</w:t>
      </w:r>
      <w:r w:rsidR="004923FD">
        <w:rPr>
          <w:color w:val="000000"/>
          <w:sz w:val="24"/>
          <w:szCs w:val="24"/>
        </w:rPr>
        <w:t>1</w:t>
      </w:r>
      <w:r w:rsidRPr="003B3864">
        <w:rPr>
          <w:color w:val="000000"/>
          <w:sz w:val="24"/>
          <w:szCs w:val="24"/>
        </w:rPr>
        <w:t xml:space="preserve"> годы</w:t>
      </w:r>
    </w:p>
    <w:p w:rsidR="002908B8" w:rsidRDefault="002908B8" w:rsidP="002908B8">
      <w:pPr>
        <w:ind w:firstLine="0"/>
        <w:jc w:val="center"/>
        <w:rPr>
          <w:b/>
          <w:bCs/>
          <w:sz w:val="28"/>
          <w:szCs w:val="28"/>
        </w:rPr>
      </w:pPr>
    </w:p>
    <w:p w:rsidR="002908B8" w:rsidRPr="00F26A14" w:rsidRDefault="002908B8" w:rsidP="002908B8">
      <w:pPr>
        <w:ind w:firstLine="0"/>
        <w:jc w:val="center"/>
        <w:rPr>
          <w:b/>
          <w:bCs/>
          <w:szCs w:val="26"/>
        </w:rPr>
      </w:pPr>
      <w:r w:rsidRPr="00F26A14">
        <w:rPr>
          <w:b/>
          <w:bCs/>
          <w:szCs w:val="26"/>
        </w:rPr>
        <w:t>Сведения</w:t>
      </w:r>
    </w:p>
    <w:p w:rsidR="002908B8" w:rsidRPr="00F26A14" w:rsidRDefault="002908B8" w:rsidP="002908B8">
      <w:pPr>
        <w:ind w:firstLine="0"/>
        <w:jc w:val="center"/>
        <w:rPr>
          <w:b/>
          <w:bCs/>
          <w:szCs w:val="26"/>
        </w:rPr>
      </w:pPr>
      <w:r w:rsidRPr="00F26A14">
        <w:rPr>
          <w:b/>
          <w:bCs/>
          <w:szCs w:val="26"/>
        </w:rPr>
        <w:t>о показателях (индикаторах) программы</w:t>
      </w:r>
    </w:p>
    <w:p w:rsidR="002908B8" w:rsidRPr="00F26A14" w:rsidRDefault="002908B8" w:rsidP="002908B8">
      <w:pPr>
        <w:ind w:firstLine="0"/>
        <w:jc w:val="center"/>
        <w:rPr>
          <w:color w:val="000000"/>
          <w:szCs w:val="26"/>
        </w:rPr>
      </w:pPr>
      <w:r w:rsidRPr="00F26A14">
        <w:rPr>
          <w:color w:val="000000"/>
          <w:szCs w:val="26"/>
        </w:rPr>
        <w:t>«Информационное общество» на 2015-202</w:t>
      </w:r>
      <w:r w:rsidR="004923FD">
        <w:rPr>
          <w:color w:val="000000"/>
          <w:szCs w:val="26"/>
        </w:rPr>
        <w:t>1</w:t>
      </w:r>
      <w:r w:rsidRPr="00F26A14">
        <w:rPr>
          <w:color w:val="000000"/>
          <w:szCs w:val="26"/>
        </w:rPr>
        <w:t xml:space="preserve"> годы</w:t>
      </w:r>
    </w:p>
    <w:tbl>
      <w:tblPr>
        <w:tblpPr w:leftFromText="180" w:rightFromText="180" w:vertAnchor="text" w:horzAnchor="margin" w:tblpXSpec="center" w:tblpY="202"/>
        <w:tblW w:w="106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180"/>
        <w:gridCol w:w="709"/>
        <w:gridCol w:w="850"/>
        <w:gridCol w:w="851"/>
        <w:gridCol w:w="850"/>
        <w:gridCol w:w="992"/>
        <w:gridCol w:w="993"/>
        <w:gridCol w:w="850"/>
        <w:gridCol w:w="850"/>
      </w:tblGrid>
      <w:tr w:rsidR="004923FD" w:rsidRPr="004923FD" w:rsidTr="00627D81">
        <w:trPr>
          <w:trHeight w:val="36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627D81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№ </w:t>
            </w:r>
            <w:r w:rsidRPr="004923F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627D81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Показатель  </w:t>
            </w:r>
            <w:r w:rsidRPr="004923FD">
              <w:rPr>
                <w:sz w:val="22"/>
                <w:szCs w:val="22"/>
              </w:rPr>
              <w:br/>
              <w:t xml:space="preserve"> (индикатор)  </w:t>
            </w:r>
            <w:r w:rsidRPr="004923F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627D81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Ед.   </w:t>
            </w:r>
            <w:r w:rsidRPr="004923F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FD" w:rsidRPr="004923FD" w:rsidRDefault="004923FD" w:rsidP="00627D81">
            <w:pPr>
              <w:pStyle w:val="ConsPlusCell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            Значения показателей            </w:t>
            </w:r>
          </w:p>
        </w:tc>
      </w:tr>
      <w:tr w:rsidR="004923FD" w:rsidRPr="004923FD" w:rsidTr="00627D81">
        <w:trPr>
          <w:trHeight w:val="54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923FD" w:rsidRPr="004923FD" w:rsidTr="00627D81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2" w:name="_Hlk395857389"/>
            <w:r w:rsidRPr="004923FD">
              <w:rPr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bookmarkEnd w:id="2"/>
      <w:tr w:rsidR="004923FD" w:rsidRPr="004923FD" w:rsidTr="00627D81">
        <w:trPr>
          <w:trHeight w:val="205"/>
          <w:tblCellSpacing w:w="5" w:type="nil"/>
        </w:trPr>
        <w:tc>
          <w:tcPr>
            <w:tcW w:w="10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923FD" w:rsidRPr="004923FD" w:rsidRDefault="004923FD" w:rsidP="004923FD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Программа </w:t>
            </w:r>
          </w:p>
        </w:tc>
      </w:tr>
      <w:tr w:rsidR="004923FD" w:rsidRPr="004923FD" w:rsidTr="006E6113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both"/>
              <w:rPr>
                <w:sz w:val="20"/>
                <w:szCs w:val="20"/>
              </w:rPr>
            </w:pPr>
            <w:r w:rsidRPr="00405A8E">
              <w:rPr>
                <w:color w:val="000000"/>
                <w:sz w:val="20"/>
                <w:szCs w:val="20"/>
              </w:rPr>
              <w:t xml:space="preserve"> Д</w:t>
            </w:r>
            <w:r w:rsidRPr="00405A8E">
              <w:rPr>
                <w:sz w:val="20"/>
                <w:szCs w:val="20"/>
              </w:rPr>
              <w:t>оля населения городского округа, пользующегося преимуществами получения муниципальных услуг в электронном виде, в общей численности населения города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spacing w:line="100" w:lineRule="atLeast"/>
              <w:ind w:right="-3" w:firstLine="0"/>
              <w:jc w:val="center"/>
              <w:rPr>
                <w:color w:val="000000"/>
                <w:sz w:val="20"/>
              </w:rPr>
            </w:pPr>
            <w:r w:rsidRPr="00405A8E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51</w:t>
            </w:r>
          </w:p>
        </w:tc>
      </w:tr>
      <w:tr w:rsidR="004923FD" w:rsidRPr="004923FD" w:rsidTr="006E6113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05A8E">
              <w:rPr>
                <w:color w:val="000000"/>
                <w:sz w:val="20"/>
                <w:szCs w:val="20"/>
              </w:rPr>
              <w:t>Д</w:t>
            </w:r>
            <w:r w:rsidRPr="00405A8E">
              <w:rPr>
                <w:sz w:val="20"/>
                <w:szCs w:val="20"/>
              </w:rPr>
              <w:t>оля государственных и муниципальных услуг, предоставляемых в электронном виде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spacing w:line="100" w:lineRule="atLeast"/>
              <w:ind w:right="-3" w:firstLine="0"/>
              <w:jc w:val="center"/>
              <w:rPr>
                <w:color w:val="000000"/>
                <w:sz w:val="20"/>
              </w:rPr>
            </w:pPr>
            <w:r w:rsidRPr="00405A8E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85</w:t>
            </w:r>
          </w:p>
        </w:tc>
      </w:tr>
      <w:tr w:rsidR="004923FD" w:rsidRPr="004923FD" w:rsidTr="006E6113">
        <w:trPr>
          <w:trHeight w:val="178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Доля электронного документооборота между органами   государственной власти и органами местного самоуправления АГО в общем объеме  межведомственного документооборота.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spacing w:line="100" w:lineRule="atLeast"/>
              <w:ind w:right="-3" w:firstLine="0"/>
              <w:rPr>
                <w:color w:val="000000"/>
                <w:sz w:val="20"/>
              </w:rPr>
            </w:pPr>
          </w:p>
          <w:p w:rsidR="004923FD" w:rsidRPr="00405A8E" w:rsidRDefault="004923FD" w:rsidP="004923FD">
            <w:pPr>
              <w:spacing w:line="100" w:lineRule="atLeast"/>
              <w:ind w:right="-3" w:firstLine="0"/>
              <w:rPr>
                <w:color w:val="000000"/>
                <w:sz w:val="20"/>
              </w:rPr>
            </w:pPr>
            <w:r w:rsidRPr="00405A8E">
              <w:rPr>
                <w:color w:val="000000"/>
                <w:sz w:val="20"/>
              </w:rPr>
              <w:t xml:space="preserve">       %</w:t>
            </w:r>
          </w:p>
          <w:p w:rsidR="004923FD" w:rsidRPr="00405A8E" w:rsidRDefault="004923FD" w:rsidP="004923FD">
            <w:pPr>
              <w:spacing w:line="100" w:lineRule="atLeast"/>
              <w:ind w:right="-3"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82</w:t>
            </w:r>
          </w:p>
        </w:tc>
      </w:tr>
      <w:tr w:rsidR="004923FD" w:rsidRPr="004923FD" w:rsidTr="006E6113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 xml:space="preserve"> Доля муниципальных  служащих в администрации АГО, работающих в системе электронного документооборота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spacing w:line="100" w:lineRule="atLeast"/>
              <w:ind w:left="-3" w:right="-3" w:firstLine="0"/>
              <w:jc w:val="center"/>
              <w:rPr>
                <w:color w:val="000000"/>
                <w:sz w:val="20"/>
              </w:rPr>
            </w:pPr>
            <w:r w:rsidRPr="00405A8E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100</w:t>
            </w:r>
          </w:p>
        </w:tc>
      </w:tr>
      <w:tr w:rsidR="004923FD" w:rsidRPr="004923FD" w:rsidTr="006E6113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both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Период бесперебойного круглосуточного функционирование официальных сайтов органов местного самоуправления   АГО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spacing w:line="100" w:lineRule="atLeast"/>
              <w:ind w:right="-3" w:firstLine="0"/>
              <w:jc w:val="center"/>
              <w:rPr>
                <w:color w:val="000000"/>
                <w:sz w:val="20"/>
              </w:rPr>
            </w:pPr>
            <w:proofErr w:type="spellStart"/>
            <w:r w:rsidRPr="00405A8E">
              <w:rPr>
                <w:color w:val="000000"/>
                <w:sz w:val="20"/>
              </w:rPr>
              <w:t>сут</w:t>
            </w:r>
            <w:proofErr w:type="spellEnd"/>
            <w:r w:rsidRPr="00405A8E">
              <w:rPr>
                <w:color w:val="000000"/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EB5838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36</w:t>
            </w:r>
            <w:r w:rsidR="00EB5838">
              <w:rPr>
                <w:sz w:val="18"/>
                <w:szCs w:val="18"/>
              </w:rPr>
              <w:t>5</w:t>
            </w:r>
          </w:p>
        </w:tc>
      </w:tr>
      <w:tr w:rsidR="004923FD" w:rsidRPr="004923FD" w:rsidTr="006E6113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405A8E">
              <w:rPr>
                <w:color w:val="000000"/>
                <w:sz w:val="20"/>
                <w:szCs w:val="20"/>
              </w:rPr>
              <w:t xml:space="preserve">Доля ожидаемых результатов предоставления качественных государственных и муниципальных услуг в МАУ «МФЦ» АГО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spacing w:line="100" w:lineRule="atLeast"/>
              <w:ind w:right="-3" w:firstLine="0"/>
              <w:jc w:val="center"/>
              <w:rPr>
                <w:color w:val="000000"/>
                <w:sz w:val="20"/>
              </w:rPr>
            </w:pPr>
            <w:r w:rsidRPr="00405A8E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</w:p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70</w:t>
            </w:r>
          </w:p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</w:p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80</w:t>
            </w:r>
          </w:p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</w:p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90</w:t>
            </w:r>
          </w:p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96</w:t>
            </w:r>
          </w:p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2E24E4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-</w:t>
            </w:r>
          </w:p>
          <w:p w:rsidR="004923FD" w:rsidRPr="006E6113" w:rsidRDefault="004923FD" w:rsidP="006E6113">
            <w:pPr>
              <w:ind w:lef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</w:p>
          <w:p w:rsidR="004923FD" w:rsidRPr="006E6113" w:rsidRDefault="002E24E4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-</w:t>
            </w:r>
          </w:p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1"/>
              <w:jc w:val="center"/>
              <w:rPr>
                <w:sz w:val="18"/>
                <w:szCs w:val="18"/>
              </w:rPr>
            </w:pPr>
          </w:p>
          <w:p w:rsidR="004923FD" w:rsidRPr="006E6113" w:rsidRDefault="002E24E4" w:rsidP="006E6113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-</w:t>
            </w:r>
          </w:p>
          <w:p w:rsidR="004923FD" w:rsidRPr="006E6113" w:rsidRDefault="004923FD" w:rsidP="006E6113">
            <w:pPr>
              <w:ind w:firstLine="1"/>
              <w:jc w:val="center"/>
              <w:rPr>
                <w:sz w:val="18"/>
                <w:szCs w:val="18"/>
              </w:rPr>
            </w:pPr>
          </w:p>
        </w:tc>
      </w:tr>
      <w:tr w:rsidR="004923FD" w:rsidRPr="004923FD" w:rsidTr="006E6113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405A8E">
              <w:rPr>
                <w:color w:val="000000"/>
                <w:sz w:val="20"/>
                <w:szCs w:val="20"/>
              </w:rPr>
              <w:t>Доля обеспеченности автоматизированными процессами ведения делопроизводства, бухгалтерского учета, финансового учета и контроля бюджета АГО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FD" w:rsidRPr="00405A8E" w:rsidRDefault="004923FD" w:rsidP="004923FD">
            <w:pPr>
              <w:spacing w:line="100" w:lineRule="atLeast"/>
              <w:ind w:right="-3" w:firstLine="0"/>
              <w:jc w:val="center"/>
              <w:rPr>
                <w:color w:val="000000"/>
                <w:sz w:val="20"/>
              </w:rPr>
            </w:pPr>
            <w:r w:rsidRPr="00405A8E">
              <w:rPr>
                <w:color w:val="000000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3FD" w:rsidRPr="006E6113" w:rsidRDefault="004923FD" w:rsidP="006E6113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77</w:t>
            </w:r>
          </w:p>
        </w:tc>
      </w:tr>
      <w:tr w:rsidR="002E24E4" w:rsidRPr="004923FD" w:rsidTr="006E6113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E4" w:rsidRPr="00405A8E" w:rsidRDefault="002E24E4" w:rsidP="004923FD">
            <w:pPr>
              <w:pStyle w:val="ConsPlusCell"/>
              <w:jc w:val="center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E4" w:rsidRPr="00405A8E" w:rsidRDefault="002E24E4" w:rsidP="002E24E4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405A8E">
              <w:rPr>
                <w:sz w:val="20"/>
                <w:szCs w:val="20"/>
              </w:rPr>
              <w:t xml:space="preserve">Ежегодный объем </w:t>
            </w:r>
            <w:proofErr w:type="gramStart"/>
            <w:r w:rsidRPr="00405A8E">
              <w:rPr>
                <w:sz w:val="20"/>
                <w:szCs w:val="20"/>
              </w:rPr>
              <w:t>печатной продукции</w:t>
            </w:r>
            <w:proofErr w:type="gramEnd"/>
            <w:r w:rsidRPr="00405A8E">
              <w:rPr>
                <w:sz w:val="20"/>
                <w:szCs w:val="20"/>
              </w:rPr>
              <w:t xml:space="preserve"> изготавливаемой МАУ УИК «Восход» не менее 150 тыс. см</w:t>
            </w:r>
            <w:r w:rsidRPr="00405A8E">
              <w:rPr>
                <w:sz w:val="20"/>
                <w:szCs w:val="20"/>
                <w:vertAlign w:val="superscript"/>
              </w:rPr>
              <w:t>2</w:t>
            </w:r>
          </w:p>
          <w:p w:rsidR="002E24E4" w:rsidRPr="00405A8E" w:rsidRDefault="002E24E4" w:rsidP="004923FD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E4" w:rsidRPr="00405A8E" w:rsidRDefault="002E24E4" w:rsidP="004923FD">
            <w:pPr>
              <w:spacing w:line="100" w:lineRule="atLeast"/>
              <w:ind w:right="-3" w:firstLine="0"/>
              <w:jc w:val="center"/>
              <w:rPr>
                <w:color w:val="000000"/>
                <w:sz w:val="20"/>
              </w:rPr>
            </w:pPr>
            <w:r w:rsidRPr="00405A8E">
              <w:rPr>
                <w:sz w:val="20"/>
              </w:rPr>
              <w:t>тыс. см</w:t>
            </w:r>
            <w:r w:rsidRPr="00405A8E">
              <w:rPr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4E4" w:rsidRPr="006E6113" w:rsidRDefault="00654FCA" w:rsidP="006E6113">
            <w:pPr>
              <w:ind w:left="1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4E4" w:rsidRPr="006E6113" w:rsidRDefault="00654FCA" w:rsidP="006E6113">
            <w:pPr>
              <w:ind w:left="-4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4E4" w:rsidRPr="006E6113" w:rsidRDefault="00654FCA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4E4" w:rsidRPr="006E6113" w:rsidRDefault="00654FCA" w:rsidP="006E6113">
            <w:pPr>
              <w:ind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4E4" w:rsidRPr="006E6113" w:rsidRDefault="002E24E4" w:rsidP="006E6113">
            <w:pPr>
              <w:ind w:left="3" w:firstLine="0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4E4" w:rsidRPr="006E6113" w:rsidRDefault="002E24E4" w:rsidP="006E6113">
            <w:pPr>
              <w:ind w:firstLine="6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E24E4" w:rsidRPr="006E6113" w:rsidRDefault="002E24E4" w:rsidP="006E6113">
            <w:pPr>
              <w:ind w:firstLine="1"/>
              <w:jc w:val="center"/>
              <w:rPr>
                <w:sz w:val="18"/>
                <w:szCs w:val="18"/>
              </w:rPr>
            </w:pPr>
            <w:r w:rsidRPr="006E6113">
              <w:rPr>
                <w:sz w:val="18"/>
                <w:szCs w:val="18"/>
              </w:rPr>
              <w:t>150</w:t>
            </w:r>
          </w:p>
        </w:tc>
      </w:tr>
    </w:tbl>
    <w:p w:rsidR="002C62E2" w:rsidRDefault="002908B8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  <w:sectPr w:rsidR="002C62E2" w:rsidSect="00735F43">
          <w:headerReference w:type="default" r:id="rId9"/>
          <w:pgSz w:w="11906" w:h="16838" w:code="9"/>
          <w:pgMar w:top="1145" w:right="849" w:bottom="709" w:left="1418" w:header="397" w:footer="709" w:gutter="0"/>
          <w:cols w:space="708"/>
          <w:formProt w:val="0"/>
          <w:docGrid w:linePitch="360"/>
        </w:sectPr>
      </w:pPr>
      <w:r>
        <w:rPr>
          <w:b/>
          <w:bCs/>
          <w:sz w:val="28"/>
          <w:szCs w:val="28"/>
        </w:rPr>
        <w:t>___________________________</w:t>
      </w:r>
      <w:r w:rsidR="00FA7327" w:rsidRPr="00473348">
        <w:rPr>
          <w:color w:val="000000"/>
        </w:rPr>
        <w:br w:type="page"/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558"/>
        <w:gridCol w:w="560"/>
        <w:gridCol w:w="735"/>
        <w:gridCol w:w="445"/>
        <w:gridCol w:w="690"/>
        <w:gridCol w:w="368"/>
        <w:gridCol w:w="606"/>
        <w:gridCol w:w="490"/>
        <w:gridCol w:w="445"/>
        <w:gridCol w:w="561"/>
        <w:gridCol w:w="334"/>
        <w:gridCol w:w="681"/>
        <w:gridCol w:w="195"/>
        <w:gridCol w:w="816"/>
        <w:gridCol w:w="137"/>
        <w:gridCol w:w="863"/>
        <w:gridCol w:w="51"/>
        <w:gridCol w:w="914"/>
        <w:gridCol w:w="55"/>
        <w:gridCol w:w="1263"/>
        <w:gridCol w:w="113"/>
        <w:gridCol w:w="1728"/>
        <w:gridCol w:w="100"/>
      </w:tblGrid>
      <w:tr w:rsidR="006A5697" w:rsidRPr="006A5697" w:rsidTr="00783C51">
        <w:trPr>
          <w:trHeight w:val="30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6A5697" w:rsidP="005D2BDC">
            <w:pPr>
              <w:widowControl/>
              <w:autoSpaceDE/>
              <w:autoSpaceDN/>
              <w:adjustRightInd/>
              <w:spacing w:line="360" w:lineRule="auto"/>
              <w:ind w:left="9957" w:firstLine="0"/>
              <w:jc w:val="center"/>
              <w:rPr>
                <w:sz w:val="24"/>
                <w:szCs w:val="24"/>
              </w:rPr>
            </w:pPr>
            <w:r w:rsidRPr="006A5697">
              <w:rPr>
                <w:sz w:val="24"/>
                <w:szCs w:val="24"/>
              </w:rPr>
              <w:lastRenderedPageBreak/>
              <w:t>Приложение</w:t>
            </w:r>
            <w:r w:rsidR="008A5E34">
              <w:rPr>
                <w:sz w:val="24"/>
                <w:szCs w:val="24"/>
              </w:rPr>
              <w:t xml:space="preserve"> 2</w:t>
            </w:r>
          </w:p>
        </w:tc>
      </w:tr>
      <w:tr w:rsidR="006A5697" w:rsidRPr="006A5697" w:rsidTr="00783C51">
        <w:trPr>
          <w:trHeight w:val="37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8A5E34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3B3864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6A5697" w:rsidRPr="006A5697" w:rsidTr="00783C51">
        <w:trPr>
          <w:trHeight w:val="28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8A5E34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3B3864">
              <w:rPr>
                <w:color w:val="000000"/>
                <w:sz w:val="24"/>
                <w:szCs w:val="24"/>
              </w:rPr>
              <w:t>Арсеньевского городского округа</w:t>
            </w:r>
          </w:p>
        </w:tc>
      </w:tr>
      <w:tr w:rsidR="008A5E34" w:rsidRPr="006A5697" w:rsidTr="00783C51">
        <w:trPr>
          <w:trHeight w:val="28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E34" w:rsidRPr="003B3864" w:rsidRDefault="008A5E34" w:rsidP="008A5E34">
            <w:pPr>
              <w:spacing w:line="100" w:lineRule="atLeast"/>
              <w:ind w:left="5954" w:right="-1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«Информационное общество</w:t>
            </w:r>
            <w:r w:rsidRPr="003B386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96D3F" w:rsidRPr="006A5697" w:rsidTr="00783C51">
        <w:trPr>
          <w:trHeight w:val="28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D3F" w:rsidRPr="006A5697" w:rsidRDefault="008A5E34" w:rsidP="008A5E34">
            <w:pPr>
              <w:spacing w:line="100" w:lineRule="atLeast"/>
              <w:ind w:left="5954" w:right="-16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3B3864">
              <w:rPr>
                <w:color w:val="000000"/>
                <w:sz w:val="24"/>
                <w:szCs w:val="24"/>
              </w:rPr>
              <w:t>на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B3864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3B3864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A5697" w:rsidRPr="006A5697" w:rsidTr="00783C51">
        <w:trPr>
          <w:trHeight w:val="458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ИНФОРМАЦИЯ</w:t>
            </w:r>
          </w:p>
        </w:tc>
      </w:tr>
      <w:tr w:rsidR="00E42F23" w:rsidRPr="006A5697" w:rsidTr="00783C51">
        <w:trPr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о ресурсном обеспечении программы за счет средств бюджета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городского округа и прогнозная оценка привлекаемых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 xml:space="preserve">на реализацию её целей средств федерального бюджета, краевого бюджета, 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бюджетов государственных внебюджетных фондов, иных внебюджетных источников</w:t>
            </w:r>
          </w:p>
        </w:tc>
      </w:tr>
      <w:tr w:rsidR="00783C51" w:rsidRPr="00783C51" w:rsidTr="00A445D9">
        <w:trPr>
          <w:gridAfter w:val="1"/>
          <w:wAfter w:w="100" w:type="dxa"/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№ п/п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Наименование  подпрограммы, основного мероприятия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Источники  ресурсного обеспечения</w:t>
            </w:r>
          </w:p>
        </w:tc>
        <w:tc>
          <w:tcPr>
            <w:tcW w:w="6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Период реализации и ожидаемый результат (краткое описание)</w:t>
            </w:r>
          </w:p>
        </w:tc>
      </w:tr>
      <w:tr w:rsidR="00783C51" w:rsidRPr="00783C51" w:rsidTr="00A445D9">
        <w:trPr>
          <w:gridAfter w:val="1"/>
          <w:wAfter w:w="100" w:type="dxa"/>
          <w:cantSplit/>
          <w:trHeight w:val="9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2015 г.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2016 г.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2017 г.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2018 г.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2019 г.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2020 г.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2021 г.</w:t>
            </w: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83C51" w:rsidRPr="00783C51" w:rsidTr="00A445D9">
        <w:trPr>
          <w:gridAfter w:val="1"/>
          <w:wAfter w:w="100" w:type="dxa"/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783C51" w:rsidRPr="00783C51" w:rsidTr="00B82CAE">
        <w:trPr>
          <w:gridAfter w:val="1"/>
          <w:wAfter w:w="100" w:type="dxa"/>
          <w:trHeight w:val="389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83C51">
              <w:rPr>
                <w:b/>
                <w:bCs/>
                <w:sz w:val="18"/>
                <w:szCs w:val="18"/>
              </w:rPr>
              <w:t>1. «Развитие телекоммуникационной инфраструктуры АГО»</w:t>
            </w:r>
          </w:p>
        </w:tc>
      </w:tr>
      <w:tr w:rsidR="00783C51" w:rsidRPr="00783C51" w:rsidTr="00472786">
        <w:trPr>
          <w:gridAfter w:val="1"/>
          <w:wAfter w:w="100" w:type="dxa"/>
          <w:trHeight w:val="300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83C51">
              <w:rPr>
                <w:sz w:val="18"/>
                <w:szCs w:val="18"/>
              </w:rPr>
              <w:t>1.Техническое и программное оснащение администрации Арсеньевского городского округа</w:t>
            </w:r>
          </w:p>
        </w:tc>
      </w:tr>
      <w:tr w:rsidR="00783C51" w:rsidRPr="00783C51" w:rsidTr="00A445D9">
        <w:trPr>
          <w:gridAfter w:val="1"/>
          <w:wAfter w:w="100" w:type="dxa"/>
          <w:trHeight w:val="3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1.1.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332D41">
              <w:rPr>
                <w:sz w:val="16"/>
                <w:szCs w:val="16"/>
              </w:rPr>
              <w:t>Организация и подключение к СМЭВ рабочих мест для подразделений  администрации,  перевод муниципальных услуг в электронную форму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B962A8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783C51" w:rsidRPr="00783C51">
              <w:rPr>
                <w:sz w:val="16"/>
                <w:szCs w:val="16"/>
              </w:rPr>
              <w:t>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27,00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27,00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83C51" w:rsidRPr="00783C51">
              <w:rPr>
                <w:sz w:val="16"/>
                <w:szCs w:val="16"/>
              </w:rPr>
              <w:t>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 xml:space="preserve">, УК, УО, УЖО, </w:t>
            </w:r>
            <w:proofErr w:type="spellStart"/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>УаиГ</w:t>
            </w:r>
            <w:proofErr w:type="spellEnd"/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>, УИО</w:t>
            </w:r>
            <w:r w:rsidR="00332D41">
              <w:rPr>
                <w:rFonts w:ascii="Calibri" w:hAnsi="Calibri"/>
                <w:color w:val="000000"/>
                <w:sz w:val="16"/>
                <w:szCs w:val="16"/>
              </w:rPr>
              <w:t>,ЗАГС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332D41">
              <w:rPr>
                <w:sz w:val="16"/>
                <w:szCs w:val="16"/>
              </w:rPr>
              <w:t xml:space="preserve">2015-2021гг. Подключение к СМЭВ рабочих мест для </w:t>
            </w:r>
            <w:proofErr w:type="gramStart"/>
            <w:r w:rsidRPr="00332D41">
              <w:rPr>
                <w:sz w:val="16"/>
                <w:szCs w:val="16"/>
              </w:rPr>
              <w:t>подразделений  администрации</w:t>
            </w:r>
            <w:proofErr w:type="gramEnd"/>
            <w:r w:rsidRPr="00332D41">
              <w:rPr>
                <w:sz w:val="16"/>
                <w:szCs w:val="16"/>
              </w:rPr>
              <w:t>, мероприятия по переходу на предоставление муниципальных услуг в электронном виде</w:t>
            </w: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B82CAE" w:rsidRPr="00783C51" w:rsidRDefault="00B82CA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783C51" w:rsidRPr="00783C51" w:rsidTr="00A445D9">
        <w:trPr>
          <w:gridAfter w:val="1"/>
          <w:wAfter w:w="100" w:type="dxa"/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1.2.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Организация защиты персональных данных, обеспечение функционирования системы информационной безопасности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3649,74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396,84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739,00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ОУ, МО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2015-2021</w:t>
            </w:r>
            <w:r w:rsidR="00783C51" w:rsidRPr="00783C51">
              <w:rPr>
                <w:sz w:val="16"/>
                <w:szCs w:val="16"/>
              </w:rPr>
              <w:t xml:space="preserve"> гг. Обеспечение выполнения требований текущего законодательства в области информационной безопасности, оснащение администрации АГО средствами защиты информации от НСД</w:t>
            </w:r>
          </w:p>
        </w:tc>
      </w:tr>
      <w:tr w:rsidR="00783C51" w:rsidRPr="00783C51" w:rsidTr="00A445D9">
        <w:trPr>
          <w:gridAfter w:val="1"/>
          <w:wAfter w:w="100" w:type="dxa"/>
          <w:trHeight w:val="9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1.2.1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Выполнение требований законодательства в области ИБ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2017-202</w:t>
            </w:r>
            <w:r w:rsidR="00332D41">
              <w:rPr>
                <w:sz w:val="16"/>
                <w:szCs w:val="16"/>
              </w:rPr>
              <w:t xml:space="preserve">1 </w:t>
            </w:r>
            <w:r w:rsidRPr="00783C51">
              <w:rPr>
                <w:sz w:val="16"/>
                <w:szCs w:val="16"/>
              </w:rPr>
              <w:t>гг. Информационная безопасность администрации АГО</w:t>
            </w:r>
          </w:p>
        </w:tc>
      </w:tr>
      <w:tr w:rsidR="00783C51" w:rsidRPr="00783C51" w:rsidTr="00A445D9">
        <w:trPr>
          <w:gridAfter w:val="1"/>
          <w:wAfter w:w="100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1.2.2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Аттестация АРМа обработки </w:t>
            </w:r>
            <w:proofErr w:type="spellStart"/>
            <w:r w:rsidRPr="00783C51">
              <w:rPr>
                <w:sz w:val="16"/>
                <w:szCs w:val="16"/>
              </w:rPr>
              <w:t>гостайны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301,90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158,50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143,40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МО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2018-2021 </w:t>
            </w:r>
            <w:r w:rsidR="00783C51" w:rsidRPr="00783C51">
              <w:rPr>
                <w:sz w:val="16"/>
                <w:szCs w:val="16"/>
              </w:rPr>
              <w:t xml:space="preserve">гг. Информационная безопасность  в области защиты </w:t>
            </w:r>
            <w:proofErr w:type="spellStart"/>
            <w:r w:rsidR="00783C51" w:rsidRPr="00783C51">
              <w:rPr>
                <w:sz w:val="16"/>
                <w:szCs w:val="16"/>
              </w:rPr>
              <w:t>гостайны</w:t>
            </w:r>
            <w:proofErr w:type="spellEnd"/>
          </w:p>
        </w:tc>
      </w:tr>
      <w:tr w:rsidR="00783C51" w:rsidRPr="00783C51" w:rsidTr="00A445D9">
        <w:trPr>
          <w:gridAfter w:val="1"/>
          <w:wAfter w:w="100" w:type="dxa"/>
          <w:trHeight w:val="2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1.3.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236,00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2015-2021</w:t>
            </w:r>
            <w:r w:rsidR="00783C51" w:rsidRPr="00783C51">
              <w:rPr>
                <w:sz w:val="16"/>
                <w:szCs w:val="16"/>
              </w:rPr>
              <w:t xml:space="preserve"> гг. Абонентская плата за доменное имя, услуги хостинга, услуги по разработке новой платформы сайта с учетом требований изменившегося ФЗ и ИБ, переносу БД сайта на новую платформу</w:t>
            </w:r>
          </w:p>
        </w:tc>
      </w:tr>
      <w:tr w:rsidR="00783C51" w:rsidRPr="00783C51" w:rsidTr="00A445D9">
        <w:trPr>
          <w:gridAfter w:val="1"/>
          <w:wAfter w:w="100" w:type="dxa"/>
          <w:trHeight w:val="2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1.4.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Создание информационной системы контроля за управлением ресурсами и лицензиями на программное обеспечение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690,00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590,00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ОУ, МО, УЖО, </w:t>
            </w:r>
            <w:proofErr w:type="spellStart"/>
            <w:r w:rsidRPr="00783C51">
              <w:rPr>
                <w:sz w:val="16"/>
                <w:szCs w:val="16"/>
              </w:rPr>
              <w:t>УАиГ</w:t>
            </w:r>
            <w:proofErr w:type="spellEnd"/>
            <w:r w:rsidRPr="00783C51">
              <w:rPr>
                <w:sz w:val="16"/>
                <w:szCs w:val="16"/>
              </w:rPr>
              <w:t>, УИО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2015-2021</w:t>
            </w:r>
            <w:r w:rsidR="00783C51" w:rsidRPr="00783C51">
              <w:rPr>
                <w:sz w:val="16"/>
                <w:szCs w:val="16"/>
              </w:rPr>
              <w:t>гг. приобретение лицензированного программного обеспечения</w:t>
            </w:r>
          </w:p>
        </w:tc>
      </w:tr>
      <w:tr w:rsidR="00B82CAE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1.5.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Развитие системы видеонаблюдения в местах массового доступа (здание администрации АГО)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22,50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22,50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2015-2017гг. Исполнение антитеррористического законодательства</w:t>
            </w:r>
          </w:p>
        </w:tc>
      </w:tr>
      <w:tr w:rsidR="00B82CAE" w:rsidRPr="00783C51" w:rsidTr="00A445D9">
        <w:trPr>
          <w:gridAfter w:val="1"/>
          <w:wAfter w:w="100" w:type="dxa"/>
          <w:trHeight w:val="1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1.6.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Создание стационарного рабочего места для использования защищенной системы проведения </w:t>
            </w:r>
            <w:proofErr w:type="spellStart"/>
            <w:r w:rsidRPr="00783C51">
              <w:rPr>
                <w:sz w:val="16"/>
                <w:szCs w:val="16"/>
              </w:rPr>
              <w:t>видеосовещаний</w:t>
            </w:r>
            <w:proofErr w:type="spellEnd"/>
            <w:r w:rsidRPr="00783C51">
              <w:rPr>
                <w:sz w:val="16"/>
                <w:szCs w:val="16"/>
              </w:rPr>
              <w:t xml:space="preserve"> Администрации ПК в администрации АГО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21,50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21,50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2015-2017гг. Обеспечение возможности совместной работы органов государственной власти ПК и АГО</w:t>
            </w:r>
          </w:p>
        </w:tc>
      </w:tr>
      <w:tr w:rsidR="00B82CAE" w:rsidRPr="00783C51" w:rsidTr="00A445D9">
        <w:trPr>
          <w:gridAfter w:val="1"/>
          <w:wAfter w:w="100" w:type="dxa"/>
          <w:trHeight w:val="1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1.7.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3528,81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1301,00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698,81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443,00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443,00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443,00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</w:t>
            </w:r>
            <w:r w:rsidR="00332D41">
              <w:rPr>
                <w:sz w:val="16"/>
                <w:szCs w:val="16"/>
              </w:rPr>
              <w:t>1</w:t>
            </w:r>
            <w:r w:rsidRPr="00783C51">
              <w:rPr>
                <w:sz w:val="16"/>
                <w:szCs w:val="16"/>
              </w:rPr>
              <w:t>гг. Приобретение компьютерной техники и комплектующих к КТ, программного обеспечения, автоматизация процессов делопроизводства</w:t>
            </w:r>
          </w:p>
        </w:tc>
      </w:tr>
      <w:tr w:rsidR="00B82CAE" w:rsidRPr="00783C51" w:rsidTr="00A445D9">
        <w:trPr>
          <w:gridAfter w:val="1"/>
          <w:wAfter w:w="100" w:type="dxa"/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ОУ: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82</w:t>
            </w:r>
            <w:r w:rsidR="00332D41">
              <w:rPr>
                <w:sz w:val="16"/>
                <w:szCs w:val="16"/>
              </w:rPr>
              <w:t>38</w:t>
            </w:r>
            <w:r w:rsidRPr="00783C51">
              <w:rPr>
                <w:sz w:val="16"/>
                <w:szCs w:val="16"/>
              </w:rPr>
              <w:t>,55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A79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82</w:t>
            </w:r>
            <w:r w:rsidR="002A79E3">
              <w:rPr>
                <w:sz w:val="16"/>
                <w:szCs w:val="16"/>
              </w:rPr>
              <w:t>38</w:t>
            </w:r>
            <w:r w:rsidRPr="00783C51">
              <w:rPr>
                <w:sz w:val="16"/>
                <w:szCs w:val="16"/>
              </w:rPr>
              <w:t>,55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1834,84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1020,00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1567,31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11</w:t>
            </w:r>
            <w:r w:rsidR="00332D41">
              <w:rPr>
                <w:sz w:val="16"/>
                <w:szCs w:val="16"/>
              </w:rPr>
              <w:t>38</w:t>
            </w:r>
            <w:r w:rsidRPr="00783C51">
              <w:rPr>
                <w:sz w:val="16"/>
                <w:szCs w:val="16"/>
              </w:rPr>
              <w:t>,40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983,00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983,00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2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</w:t>
            </w:r>
          </w:p>
        </w:tc>
        <w:tc>
          <w:tcPr>
            <w:tcW w:w="1190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Техническое и программное оснащение органов местного самоуправления: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2018-2021гг. Приобретение КТ, ПО,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1.8.1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финансового управления:</w:t>
            </w:r>
          </w:p>
        </w:tc>
      </w:tr>
      <w:tr w:rsidR="00B82CAE" w:rsidRPr="00783C51" w:rsidTr="00A445D9">
        <w:trPr>
          <w:gridAfter w:val="1"/>
          <w:wAfter w:w="100" w:type="dxa"/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1.8.1.1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1966,30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553,00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471,10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471,10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471,10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ФУ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</w:t>
            </w:r>
          </w:p>
        </w:tc>
      </w:tr>
      <w:tr w:rsidR="00B82CAE" w:rsidRPr="00783C51" w:rsidTr="00A445D9">
        <w:trPr>
          <w:gridAfter w:val="1"/>
          <w:wAfter w:w="10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Итого по ФУ: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1966,30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553,00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1.8.2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отдела бухгалтерского учета и отчетности:</w:t>
            </w:r>
          </w:p>
        </w:tc>
      </w:tr>
      <w:tr w:rsidR="00A445D9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1.8.2.1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A550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76</w:t>
            </w:r>
            <w:r w:rsidR="00AA550C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,56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805,11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605,00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1489,25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1508,70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1574,60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1645,90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ОБУ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2018-2021гг.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ОБУ: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76</w:t>
            </w:r>
            <w:r w:rsidR="00332D41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,56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805,11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605,00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1489,25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1488</w:t>
            </w:r>
            <w:r w:rsidR="00B82CAE" w:rsidRPr="00783C51">
              <w:rPr>
                <w:sz w:val="16"/>
                <w:szCs w:val="16"/>
              </w:rPr>
              <w:t>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1574,60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1645,90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1.8.3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управления имущественных отношений:</w:t>
            </w:r>
          </w:p>
        </w:tc>
      </w:tr>
      <w:tr w:rsidR="00B82CAE" w:rsidRPr="00783C51" w:rsidTr="00A445D9">
        <w:trPr>
          <w:gridAfter w:val="1"/>
          <w:wAfter w:w="100" w:type="dxa"/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1.8.3.1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  <w:r w:rsidR="00B82CAE" w:rsidRPr="00783C51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  <w:r w:rsidR="00B82CAE" w:rsidRPr="00783C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УИО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2018-2021г 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УИО: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  <w:r w:rsidR="00B82CAE" w:rsidRPr="00783C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1.8.4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Думы Арсеньевского городского округа:</w:t>
            </w:r>
          </w:p>
        </w:tc>
      </w:tr>
      <w:tr w:rsidR="00B82CAE" w:rsidRPr="00783C51" w:rsidTr="00A445D9">
        <w:trPr>
          <w:gridAfter w:val="1"/>
          <w:wAfter w:w="100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1.8.4.1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757719">
              <w:rPr>
                <w:sz w:val="16"/>
                <w:szCs w:val="16"/>
              </w:rPr>
              <w:t>56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</w:t>
            </w:r>
            <w:r w:rsidR="00757719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0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143,80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149,30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155,40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Дума АГО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2018-2021гг.</w:t>
            </w:r>
          </w:p>
        </w:tc>
      </w:tr>
      <w:tr w:rsidR="00B82CAE" w:rsidRPr="00783C51" w:rsidTr="00A445D9">
        <w:trPr>
          <w:gridAfter w:val="1"/>
          <w:wAfter w:w="100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Думе АГО: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757719">
              <w:rPr>
                <w:sz w:val="16"/>
                <w:szCs w:val="16"/>
              </w:rPr>
              <w:t>56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</w:t>
            </w:r>
            <w:r w:rsidR="00757719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0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143,80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149,30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155,40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1.8.5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Контрольно-счетной палаты Арсеньевского городского округа:</w:t>
            </w:r>
          </w:p>
        </w:tc>
      </w:tr>
      <w:tr w:rsidR="00B82CAE" w:rsidRPr="00783C51" w:rsidTr="00A445D9">
        <w:trPr>
          <w:gridAfter w:val="1"/>
          <w:wAfter w:w="100" w:type="dxa"/>
          <w:trHeight w:val="10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1.8.5.1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  <w:r>
              <w:rPr>
                <w:sz w:val="16"/>
                <w:szCs w:val="16"/>
              </w:rPr>
              <w:t>, обслуживание сайта КСП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757719">
              <w:rPr>
                <w:sz w:val="16"/>
                <w:szCs w:val="16"/>
              </w:rPr>
              <w:t>8</w:t>
            </w: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107,20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128,90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158,90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165,00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КСП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2018-2021гг. </w:t>
            </w:r>
          </w:p>
        </w:tc>
      </w:tr>
      <w:tr w:rsidR="00B82CAE" w:rsidRPr="00783C51" w:rsidTr="00A445D9">
        <w:trPr>
          <w:gridAfter w:val="1"/>
          <w:wAfter w:w="100" w:type="dxa"/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КСП: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757719">
              <w:rPr>
                <w:sz w:val="16"/>
                <w:szCs w:val="16"/>
              </w:rPr>
              <w:t>8</w:t>
            </w: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</w:t>
            </w:r>
            <w:r w:rsidR="00757719">
              <w:rPr>
                <w:sz w:val="16"/>
                <w:szCs w:val="16"/>
              </w:rPr>
              <w:t>2</w:t>
            </w:r>
            <w:r w:rsidRPr="00783C51">
              <w:rPr>
                <w:sz w:val="16"/>
                <w:szCs w:val="16"/>
              </w:rPr>
              <w:t>7,20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128,90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158,90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165,00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1.8.6</w:t>
            </w:r>
          </w:p>
        </w:tc>
        <w:tc>
          <w:tcPr>
            <w:tcW w:w="1190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управления образования: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8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1.8.6.1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72,26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16,16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УО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2018-2021гг. </w:t>
            </w:r>
          </w:p>
        </w:tc>
      </w:tr>
      <w:tr w:rsidR="00B82CAE" w:rsidRPr="00783C51" w:rsidTr="00A445D9">
        <w:trPr>
          <w:gridAfter w:val="1"/>
          <w:wAfter w:w="100" w:type="dxa"/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управлению образования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72,26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16,16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Бюджет 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19</w:t>
            </w:r>
            <w:r w:rsidR="00757719">
              <w:rPr>
                <w:b/>
                <w:bCs/>
                <w:sz w:val="16"/>
                <w:szCs w:val="16"/>
              </w:rPr>
              <w:t>892</w:t>
            </w:r>
            <w:r w:rsidRPr="00783C51">
              <w:rPr>
                <w:b/>
                <w:bCs/>
                <w:sz w:val="16"/>
                <w:szCs w:val="16"/>
              </w:rPr>
              <w:t>,</w:t>
            </w:r>
            <w:r w:rsidR="00757719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712,00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2639,95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1625,00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4092</w:t>
            </w:r>
            <w:r w:rsidR="00B82CAE" w:rsidRPr="00783C51">
              <w:rPr>
                <w:b/>
                <w:bCs/>
                <w:sz w:val="16"/>
                <w:szCs w:val="16"/>
              </w:rPr>
              <w:t>,8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3610,30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3568,30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3651,80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472786">
        <w:trPr>
          <w:gridAfter w:val="1"/>
          <w:wAfter w:w="100" w:type="dxa"/>
          <w:trHeight w:val="435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2. «Повышение  информационной открытости АГО»</w:t>
            </w:r>
          </w:p>
        </w:tc>
      </w:tr>
      <w:tr w:rsidR="00B82CAE" w:rsidRPr="00783C51" w:rsidTr="00472786">
        <w:trPr>
          <w:gridAfter w:val="1"/>
          <w:wAfter w:w="100" w:type="dxa"/>
          <w:trHeight w:val="345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Освещение </w:t>
            </w:r>
            <w:proofErr w:type="gramStart"/>
            <w:r w:rsidRPr="00783C51">
              <w:rPr>
                <w:sz w:val="16"/>
                <w:szCs w:val="16"/>
              </w:rPr>
              <w:t>деятельности  администрации</w:t>
            </w:r>
            <w:proofErr w:type="gramEnd"/>
            <w:r w:rsidRPr="00783C51">
              <w:rPr>
                <w:sz w:val="16"/>
                <w:szCs w:val="16"/>
              </w:rPr>
              <w:t xml:space="preserve"> городского округа в средствах массовой информации</w:t>
            </w:r>
          </w:p>
          <w:p w:rsidR="00A445D9" w:rsidRPr="00783C51" w:rsidRDefault="00A445D9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5D9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2.1.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СЭД «Практика»  Обеспечение функционирования системы электронного документооборота с подразделениями администрации АГО и администрацией ПК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24,31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24,31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 – 2020 гг. обеспечение возможности совместной работы органов государственной власти ПК и администрации АГО</w:t>
            </w:r>
          </w:p>
        </w:tc>
      </w:tr>
      <w:tr w:rsidR="00B82CAE" w:rsidRPr="00783C51" w:rsidTr="009D1EBF">
        <w:trPr>
          <w:gridAfter w:val="1"/>
          <w:wAfter w:w="100" w:type="dxa"/>
          <w:trHeight w:val="1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2.2.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Поддержка и обеспечение функционирования </w:t>
            </w:r>
            <w:proofErr w:type="spellStart"/>
            <w:r w:rsidRPr="00783C51">
              <w:rPr>
                <w:sz w:val="16"/>
                <w:szCs w:val="16"/>
              </w:rPr>
              <w:t>инфраструкту-рных</w:t>
            </w:r>
            <w:proofErr w:type="spellEnd"/>
            <w:r w:rsidRPr="00783C51">
              <w:rPr>
                <w:sz w:val="16"/>
                <w:szCs w:val="16"/>
              </w:rPr>
              <w:t xml:space="preserve"> объектов в сфере связи и телеком-</w:t>
            </w:r>
            <w:proofErr w:type="spellStart"/>
            <w:r w:rsidRPr="00783C51">
              <w:rPr>
                <w:sz w:val="16"/>
                <w:szCs w:val="16"/>
              </w:rPr>
              <w:t>муникаций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648,00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216,00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216,00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216,00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2015-2017 гг. Оснащение помещений администрации АГО каналами доступа к сети Интернет, IP телефонии </w:t>
            </w:r>
          </w:p>
        </w:tc>
      </w:tr>
      <w:tr w:rsidR="00B82CAE" w:rsidRPr="00783C51" w:rsidTr="009D1EBF">
        <w:trPr>
          <w:gridAfter w:val="1"/>
          <w:wAfter w:w="100" w:type="dxa"/>
          <w:trHeight w:val="1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2.3.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638,00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188,00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2015-2017 гг. Техническое оснащение вычислительной и множительной техникой администрации АГО</w:t>
            </w:r>
          </w:p>
        </w:tc>
      </w:tr>
      <w:tr w:rsidR="00B82CAE" w:rsidRPr="00783C51" w:rsidTr="009D1EBF">
        <w:trPr>
          <w:gridAfter w:val="1"/>
          <w:wAfter w:w="100" w:type="dxa"/>
          <w:trHeight w:val="1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2.4.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Организация освещения деятельности органов местного самоуправления через СМИ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965,69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785,69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ОУ, Дума АГО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</w:t>
            </w:r>
            <w:r w:rsidRPr="00472786">
              <w:rPr>
                <w:sz w:val="16"/>
                <w:szCs w:val="16"/>
              </w:rPr>
              <w:t>1</w:t>
            </w:r>
            <w:r w:rsidRPr="00783C51">
              <w:rPr>
                <w:sz w:val="16"/>
                <w:szCs w:val="16"/>
              </w:rPr>
              <w:t xml:space="preserve"> гг. обеспечение исполнения 8-ФЗ; 273-ФЗ</w:t>
            </w:r>
          </w:p>
        </w:tc>
      </w:tr>
      <w:tr w:rsidR="00B82CAE" w:rsidRPr="00783C51" w:rsidTr="009D1EBF">
        <w:trPr>
          <w:gridAfter w:val="1"/>
          <w:wAfter w:w="100" w:type="dxa"/>
          <w:trHeight w:val="1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8E401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156</w:t>
            </w:r>
            <w:r w:rsidR="008E401C">
              <w:rPr>
                <w:sz w:val="16"/>
                <w:szCs w:val="16"/>
              </w:rPr>
              <w:t>2</w:t>
            </w:r>
            <w:r w:rsidRPr="00783C51">
              <w:rPr>
                <w:sz w:val="16"/>
                <w:szCs w:val="16"/>
              </w:rPr>
              <w:t>,</w:t>
            </w:r>
            <w:r w:rsidR="008E401C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192,00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192,00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7216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</w:t>
            </w:r>
            <w:r w:rsidR="00B72161">
              <w:rPr>
                <w:sz w:val="16"/>
                <w:szCs w:val="16"/>
              </w:rPr>
              <w:t>45</w:t>
            </w:r>
            <w:r w:rsidRPr="00783C51">
              <w:rPr>
                <w:sz w:val="16"/>
                <w:szCs w:val="16"/>
              </w:rPr>
              <w:t>,</w:t>
            </w:r>
            <w:r w:rsidR="00B72161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247,00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247,00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Дума АГО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2015-2021 гг. обеспечение исполнения 8-ФЗ; 273-ФЗ</w:t>
            </w:r>
          </w:p>
        </w:tc>
      </w:tr>
      <w:tr w:rsidR="00B82CAE" w:rsidRPr="00783C51" w:rsidTr="009D1EBF">
        <w:trPr>
          <w:gridAfter w:val="1"/>
          <w:wAfter w:w="100" w:type="dxa"/>
          <w:trHeight w:val="1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2.6.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Предоставление доступа к сети передачи данных через Интернет</w:t>
            </w:r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1253,00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199,00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249,00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167,00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166,00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166,00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МКУ АХУ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</w:t>
            </w:r>
            <w:r w:rsidRPr="00472786">
              <w:rPr>
                <w:sz w:val="16"/>
                <w:szCs w:val="16"/>
              </w:rPr>
              <w:t>21</w:t>
            </w:r>
            <w:r w:rsidRPr="00783C51">
              <w:rPr>
                <w:sz w:val="16"/>
                <w:szCs w:val="16"/>
              </w:rPr>
              <w:t xml:space="preserve"> гг. Обеспечение доступа помещений администрации АГО к сети Интернет</w:t>
            </w:r>
          </w:p>
        </w:tc>
      </w:tr>
      <w:tr w:rsidR="009D1EBF" w:rsidRPr="00783C51" w:rsidTr="009D1EBF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1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Разработка и внедрение информационной системы «</w:t>
            </w:r>
            <w:proofErr w:type="spellStart"/>
            <w:r w:rsidRPr="00783C51">
              <w:rPr>
                <w:sz w:val="16"/>
                <w:szCs w:val="16"/>
              </w:rPr>
              <w:t>Геоаналитический</w:t>
            </w:r>
            <w:proofErr w:type="spellEnd"/>
            <w:r w:rsidRPr="00783C51">
              <w:rPr>
                <w:sz w:val="16"/>
                <w:szCs w:val="16"/>
              </w:rPr>
              <w:t xml:space="preserve"> центр Арсеньевского городского округа»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2181,74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2181,74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proofErr w:type="spellStart"/>
            <w:r w:rsidRPr="00783C51">
              <w:rPr>
                <w:sz w:val="16"/>
                <w:szCs w:val="16"/>
              </w:rPr>
              <w:t>УАиГ</w:t>
            </w:r>
            <w:proofErr w:type="spellEnd"/>
            <w:r w:rsidRPr="00783C51">
              <w:rPr>
                <w:sz w:val="16"/>
                <w:szCs w:val="16"/>
              </w:rPr>
              <w:t>, УЖО, УИО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2015-2021 гг. обеспечение исполнения 8-ФЗ;, 210-ФЗ</w:t>
            </w:r>
          </w:p>
        </w:tc>
      </w:tr>
      <w:tr w:rsidR="00B82CAE" w:rsidRPr="00783C51" w:rsidTr="00A445D9">
        <w:trPr>
          <w:gridAfter w:val="1"/>
          <w:wAfter w:w="100" w:type="dxa"/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7216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727</w:t>
            </w:r>
            <w:r w:rsidR="00B72161">
              <w:rPr>
                <w:b/>
                <w:bCs/>
                <w:sz w:val="16"/>
                <w:szCs w:val="16"/>
              </w:rPr>
              <w:t>3</w:t>
            </w:r>
            <w:r w:rsidRPr="00783C51">
              <w:rPr>
                <w:b/>
                <w:bCs/>
                <w:sz w:val="16"/>
                <w:szCs w:val="16"/>
              </w:rPr>
              <w:t>,</w:t>
            </w:r>
            <w:r w:rsidR="00B7216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1605,00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3168,74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848,00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7216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</w:t>
            </w:r>
            <w:r w:rsidR="00B72161">
              <w:rPr>
                <w:b/>
                <w:bCs/>
                <w:sz w:val="16"/>
                <w:szCs w:val="16"/>
              </w:rPr>
              <w:t>12</w:t>
            </w:r>
            <w:r w:rsidRPr="00783C51">
              <w:rPr>
                <w:b/>
                <w:bCs/>
                <w:sz w:val="16"/>
                <w:szCs w:val="16"/>
              </w:rPr>
              <w:t>,</w:t>
            </w:r>
            <w:r w:rsidR="00B72161">
              <w:rPr>
                <w:b/>
                <w:bCs/>
                <w:sz w:val="16"/>
                <w:szCs w:val="16"/>
              </w:rPr>
              <w:t>5</w:t>
            </w:r>
            <w:r w:rsidRPr="00783C5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472786">
        <w:trPr>
          <w:gridAfter w:val="1"/>
          <w:wAfter w:w="100" w:type="dxa"/>
          <w:trHeight w:val="375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3. «Организация предоставления муниципальных услуг»</w:t>
            </w:r>
          </w:p>
        </w:tc>
      </w:tr>
      <w:tr w:rsidR="00B82CAE" w:rsidRPr="00783C51" w:rsidTr="00A445D9">
        <w:trPr>
          <w:gridAfter w:val="1"/>
          <w:wAfter w:w="100" w:type="dxa"/>
          <w:trHeight w:val="84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332D4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D41">
              <w:rPr>
                <w:color w:val="000000"/>
                <w:sz w:val="16"/>
                <w:szCs w:val="16"/>
              </w:rPr>
              <w:t>Предоставление субсидии МАУ «МФЦ» АГО на оказание муниципальных услуг, субсидия на ликвидацию учреждения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29501,15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6600,00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7042,48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7714,17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8144,50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957,2</w:t>
            </w:r>
            <w:r w:rsidR="00B82CAE" w:rsidRPr="00783C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МАУ «МФЦ» АГО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D41">
              <w:rPr>
                <w:color w:val="000000"/>
                <w:sz w:val="16"/>
                <w:szCs w:val="16"/>
              </w:rPr>
              <w:t>2015-2018 гг. - повышение удовлетворенности населения качеством оказания МУ,          2019 г. - затраты связанные с ликвидацией учреждения</w:t>
            </w:r>
          </w:p>
        </w:tc>
      </w:tr>
      <w:tr w:rsidR="00B82CAE" w:rsidRPr="00783C51" w:rsidTr="00A445D9">
        <w:trPr>
          <w:gridAfter w:val="1"/>
          <w:wAfter w:w="100" w:type="dxa"/>
          <w:trHeight w:val="13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34561,32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13855,50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17417,70</w:t>
            </w:r>
          </w:p>
        </w:tc>
        <w:tc>
          <w:tcPr>
            <w:tcW w:w="9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1295,00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2210,00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2512,70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F33C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</w:t>
            </w:r>
            <w:r w:rsidR="00F33C2C">
              <w:rPr>
                <w:color w:val="000000"/>
                <w:sz w:val="16"/>
                <w:szCs w:val="16"/>
              </w:rPr>
              <w:t>280</w:t>
            </w:r>
            <w:r w:rsidRPr="00783C5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МАУ ИИК «Восход»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 xml:space="preserve">2015-2021 </w:t>
            </w:r>
            <w:proofErr w:type="spellStart"/>
            <w:r w:rsidRPr="00783C51">
              <w:rPr>
                <w:color w:val="000000"/>
                <w:sz w:val="16"/>
                <w:szCs w:val="16"/>
              </w:rPr>
              <w:t>гг.опубликование</w:t>
            </w:r>
            <w:proofErr w:type="spellEnd"/>
            <w:r w:rsidRPr="00783C51">
              <w:rPr>
                <w:color w:val="000000"/>
                <w:sz w:val="16"/>
                <w:szCs w:val="16"/>
              </w:rPr>
              <w:t xml:space="preserve"> МПА, объявлений АГО</w:t>
            </w:r>
          </w:p>
        </w:tc>
      </w:tr>
      <w:tr w:rsidR="00B82CAE" w:rsidRPr="00783C51" w:rsidTr="00A445D9">
        <w:trPr>
          <w:gridAfter w:val="1"/>
          <w:wAfter w:w="100" w:type="dxa"/>
          <w:trHeight w:val="1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 xml:space="preserve">ИТОГО по разделу: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A5B1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332D41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717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332D41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13295,00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16235,77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18549,40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25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28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3757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3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A5B1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8156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B2F73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7895,00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9252,48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10226,87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424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3757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34561,32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13855,50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A5B1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2B2F73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321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10212,00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15061,17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12699,87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0D19FA" w:rsidRDefault="00B82CAE" w:rsidP="000D19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929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0D19FA">
              <w:rPr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7772,5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6781,30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6864,80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34561,32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13855,50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04A5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704A5B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882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15612,00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22044,46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21022,40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785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7772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6781,30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6864,80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АГО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Дума АГО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МАУ «МФЦ»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Муниципальное автономное учреждение «Многофункциональный центр»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МАУ ИИК «Восход»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Муниципальное автономное учреждение издательско-информационный комплекс «Восход»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83C51">
              <w:rPr>
                <w:color w:val="000000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УЖО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УК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УИО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6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МКУ АХУ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ФУ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Мобилизационный отдел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ОБУ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Отдел бухгалтерского учета и отчетности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</w:tbl>
    <w:p w:rsidR="005134A8" w:rsidRDefault="00DE408D" w:rsidP="0066702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sectPr w:rsidR="005134A8" w:rsidSect="00E65163">
      <w:pgSz w:w="16838" w:h="11906" w:orient="landscape" w:code="9"/>
      <w:pgMar w:top="851" w:right="1145" w:bottom="737" w:left="1134" w:header="397" w:footer="3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15" w:rsidRDefault="00A25115">
      <w:r>
        <w:separator/>
      </w:r>
    </w:p>
  </w:endnote>
  <w:endnote w:type="continuationSeparator" w:id="0">
    <w:p w:rsidR="00A25115" w:rsidRDefault="00A2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15" w:rsidRDefault="00A25115">
      <w:r>
        <w:separator/>
      </w:r>
    </w:p>
  </w:footnote>
  <w:footnote w:type="continuationSeparator" w:id="0">
    <w:p w:rsidR="00A25115" w:rsidRDefault="00A2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41" w:rsidRPr="00581D86" w:rsidRDefault="00332D41" w:rsidP="00581D8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0FA"/>
    <w:multiLevelType w:val="hybridMultilevel"/>
    <w:tmpl w:val="CA98CB18"/>
    <w:lvl w:ilvl="0" w:tplc="F6E452E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4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6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8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1058A"/>
    <w:rsid w:val="000126AF"/>
    <w:rsid w:val="00012E93"/>
    <w:rsid w:val="00014028"/>
    <w:rsid w:val="00022E90"/>
    <w:rsid w:val="00025A24"/>
    <w:rsid w:val="0003361D"/>
    <w:rsid w:val="00035602"/>
    <w:rsid w:val="0004457E"/>
    <w:rsid w:val="00044A73"/>
    <w:rsid w:val="0004695B"/>
    <w:rsid w:val="00047262"/>
    <w:rsid w:val="000556D7"/>
    <w:rsid w:val="000571FC"/>
    <w:rsid w:val="00066C74"/>
    <w:rsid w:val="00073171"/>
    <w:rsid w:val="00073C78"/>
    <w:rsid w:val="00075044"/>
    <w:rsid w:val="000768EB"/>
    <w:rsid w:val="00077398"/>
    <w:rsid w:val="000802B8"/>
    <w:rsid w:val="00081CA7"/>
    <w:rsid w:val="0008485B"/>
    <w:rsid w:val="000857D5"/>
    <w:rsid w:val="000867E2"/>
    <w:rsid w:val="0008783F"/>
    <w:rsid w:val="00090751"/>
    <w:rsid w:val="000924F8"/>
    <w:rsid w:val="00093E06"/>
    <w:rsid w:val="000A025F"/>
    <w:rsid w:val="000A3737"/>
    <w:rsid w:val="000B2214"/>
    <w:rsid w:val="000B4717"/>
    <w:rsid w:val="000B49D9"/>
    <w:rsid w:val="000B542C"/>
    <w:rsid w:val="000C2F26"/>
    <w:rsid w:val="000D19FA"/>
    <w:rsid w:val="000E0BD6"/>
    <w:rsid w:val="000E10B7"/>
    <w:rsid w:val="000E3743"/>
    <w:rsid w:val="000E4990"/>
    <w:rsid w:val="000E6BA2"/>
    <w:rsid w:val="000F269E"/>
    <w:rsid w:val="000F33EA"/>
    <w:rsid w:val="000F6674"/>
    <w:rsid w:val="001055D0"/>
    <w:rsid w:val="00105BDB"/>
    <w:rsid w:val="00112C31"/>
    <w:rsid w:val="00113EA3"/>
    <w:rsid w:val="00117262"/>
    <w:rsid w:val="001210EF"/>
    <w:rsid w:val="00121674"/>
    <w:rsid w:val="001255ED"/>
    <w:rsid w:val="00125943"/>
    <w:rsid w:val="001301D4"/>
    <w:rsid w:val="0013245D"/>
    <w:rsid w:val="001340AA"/>
    <w:rsid w:val="00135837"/>
    <w:rsid w:val="001441D9"/>
    <w:rsid w:val="00146CC6"/>
    <w:rsid w:val="001470E8"/>
    <w:rsid w:val="00150A68"/>
    <w:rsid w:val="00156A46"/>
    <w:rsid w:val="00157B02"/>
    <w:rsid w:val="0016055A"/>
    <w:rsid w:val="00161D0E"/>
    <w:rsid w:val="001626AC"/>
    <w:rsid w:val="00165F0C"/>
    <w:rsid w:val="00166104"/>
    <w:rsid w:val="00166A5D"/>
    <w:rsid w:val="0017561E"/>
    <w:rsid w:val="00190FEB"/>
    <w:rsid w:val="0019633C"/>
    <w:rsid w:val="001A0138"/>
    <w:rsid w:val="001A0599"/>
    <w:rsid w:val="001B1FFA"/>
    <w:rsid w:val="001B35D0"/>
    <w:rsid w:val="001B5A09"/>
    <w:rsid w:val="001B70A4"/>
    <w:rsid w:val="001B79BA"/>
    <w:rsid w:val="001B7D36"/>
    <w:rsid w:val="001C12F8"/>
    <w:rsid w:val="001C36FC"/>
    <w:rsid w:val="001C3F27"/>
    <w:rsid w:val="001C6197"/>
    <w:rsid w:val="001C7529"/>
    <w:rsid w:val="001D159A"/>
    <w:rsid w:val="001D1CD7"/>
    <w:rsid w:val="001D1D22"/>
    <w:rsid w:val="001D210B"/>
    <w:rsid w:val="001D3E88"/>
    <w:rsid w:val="001E04BF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6BE9"/>
    <w:rsid w:val="00207C17"/>
    <w:rsid w:val="00211BED"/>
    <w:rsid w:val="0021373C"/>
    <w:rsid w:val="00213CAE"/>
    <w:rsid w:val="00216911"/>
    <w:rsid w:val="002179FB"/>
    <w:rsid w:val="00221B80"/>
    <w:rsid w:val="002229FE"/>
    <w:rsid w:val="00223264"/>
    <w:rsid w:val="002332D2"/>
    <w:rsid w:val="00236E1D"/>
    <w:rsid w:val="00242DF8"/>
    <w:rsid w:val="002478E4"/>
    <w:rsid w:val="00247C5C"/>
    <w:rsid w:val="00250480"/>
    <w:rsid w:val="0025096D"/>
    <w:rsid w:val="002510E4"/>
    <w:rsid w:val="00252E02"/>
    <w:rsid w:val="00253A72"/>
    <w:rsid w:val="00262291"/>
    <w:rsid w:val="002711E9"/>
    <w:rsid w:val="002712B8"/>
    <w:rsid w:val="00272D57"/>
    <w:rsid w:val="00274809"/>
    <w:rsid w:val="00275D37"/>
    <w:rsid w:val="002769B3"/>
    <w:rsid w:val="00277CCF"/>
    <w:rsid w:val="0028287A"/>
    <w:rsid w:val="00283CE1"/>
    <w:rsid w:val="00286612"/>
    <w:rsid w:val="00287375"/>
    <w:rsid w:val="002908B8"/>
    <w:rsid w:val="00291DEE"/>
    <w:rsid w:val="00295180"/>
    <w:rsid w:val="002A0D2D"/>
    <w:rsid w:val="002A221D"/>
    <w:rsid w:val="002A2D85"/>
    <w:rsid w:val="002A79E3"/>
    <w:rsid w:val="002B2AEB"/>
    <w:rsid w:val="002B2F73"/>
    <w:rsid w:val="002B3CC6"/>
    <w:rsid w:val="002B3FF6"/>
    <w:rsid w:val="002B4AFD"/>
    <w:rsid w:val="002B7825"/>
    <w:rsid w:val="002C1D0B"/>
    <w:rsid w:val="002C1D6C"/>
    <w:rsid w:val="002C2963"/>
    <w:rsid w:val="002C492F"/>
    <w:rsid w:val="002C58F8"/>
    <w:rsid w:val="002C62E2"/>
    <w:rsid w:val="002C744B"/>
    <w:rsid w:val="002C752C"/>
    <w:rsid w:val="002C784F"/>
    <w:rsid w:val="002D0808"/>
    <w:rsid w:val="002D0E99"/>
    <w:rsid w:val="002D334D"/>
    <w:rsid w:val="002D755B"/>
    <w:rsid w:val="002E17A2"/>
    <w:rsid w:val="002E24E4"/>
    <w:rsid w:val="002E4140"/>
    <w:rsid w:val="002E6275"/>
    <w:rsid w:val="002F0483"/>
    <w:rsid w:val="002F238F"/>
    <w:rsid w:val="002F4C52"/>
    <w:rsid w:val="002F5299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25234"/>
    <w:rsid w:val="00331285"/>
    <w:rsid w:val="0033149A"/>
    <w:rsid w:val="00331782"/>
    <w:rsid w:val="00331EC5"/>
    <w:rsid w:val="00332D41"/>
    <w:rsid w:val="0033328F"/>
    <w:rsid w:val="003412AA"/>
    <w:rsid w:val="00350BE1"/>
    <w:rsid w:val="003544F0"/>
    <w:rsid w:val="00360666"/>
    <w:rsid w:val="00360D80"/>
    <w:rsid w:val="00360FF0"/>
    <w:rsid w:val="00361C25"/>
    <w:rsid w:val="003679ED"/>
    <w:rsid w:val="00367A0A"/>
    <w:rsid w:val="00375F6C"/>
    <w:rsid w:val="003850D2"/>
    <w:rsid w:val="00386FB1"/>
    <w:rsid w:val="00387D5C"/>
    <w:rsid w:val="003A1AFD"/>
    <w:rsid w:val="003B020D"/>
    <w:rsid w:val="003B18A7"/>
    <w:rsid w:val="003B3008"/>
    <w:rsid w:val="003B3864"/>
    <w:rsid w:val="003B4EFD"/>
    <w:rsid w:val="003B5939"/>
    <w:rsid w:val="003C7484"/>
    <w:rsid w:val="003C79E9"/>
    <w:rsid w:val="003D55FF"/>
    <w:rsid w:val="003E52CB"/>
    <w:rsid w:val="003E5A1E"/>
    <w:rsid w:val="003F3E31"/>
    <w:rsid w:val="003F469C"/>
    <w:rsid w:val="003F5F54"/>
    <w:rsid w:val="003F690B"/>
    <w:rsid w:val="003F6D76"/>
    <w:rsid w:val="00402A84"/>
    <w:rsid w:val="00403018"/>
    <w:rsid w:val="00404454"/>
    <w:rsid w:val="004049EB"/>
    <w:rsid w:val="00405A8E"/>
    <w:rsid w:val="004060C9"/>
    <w:rsid w:val="00406BAE"/>
    <w:rsid w:val="00414E29"/>
    <w:rsid w:val="00415C9B"/>
    <w:rsid w:val="00421354"/>
    <w:rsid w:val="00422F19"/>
    <w:rsid w:val="004246E2"/>
    <w:rsid w:val="00425F8B"/>
    <w:rsid w:val="00431658"/>
    <w:rsid w:val="004413C5"/>
    <w:rsid w:val="00444386"/>
    <w:rsid w:val="0044538D"/>
    <w:rsid w:val="00446A51"/>
    <w:rsid w:val="00454238"/>
    <w:rsid w:val="00457099"/>
    <w:rsid w:val="00460C61"/>
    <w:rsid w:val="00461F71"/>
    <w:rsid w:val="0046353F"/>
    <w:rsid w:val="00470156"/>
    <w:rsid w:val="00471E00"/>
    <w:rsid w:val="00472786"/>
    <w:rsid w:val="00473348"/>
    <w:rsid w:val="0047514E"/>
    <w:rsid w:val="00476C08"/>
    <w:rsid w:val="00477336"/>
    <w:rsid w:val="00477879"/>
    <w:rsid w:val="0048022F"/>
    <w:rsid w:val="004808F7"/>
    <w:rsid w:val="00487505"/>
    <w:rsid w:val="00490DE8"/>
    <w:rsid w:val="00491B5C"/>
    <w:rsid w:val="004923FD"/>
    <w:rsid w:val="0049504C"/>
    <w:rsid w:val="004A2EDB"/>
    <w:rsid w:val="004A3752"/>
    <w:rsid w:val="004A6944"/>
    <w:rsid w:val="004A6F7C"/>
    <w:rsid w:val="004B1343"/>
    <w:rsid w:val="004B1F20"/>
    <w:rsid w:val="004B36B5"/>
    <w:rsid w:val="004B3FCE"/>
    <w:rsid w:val="004B6D4B"/>
    <w:rsid w:val="004C0600"/>
    <w:rsid w:val="004C1135"/>
    <w:rsid w:val="004C1526"/>
    <w:rsid w:val="004C26BF"/>
    <w:rsid w:val="004C6F33"/>
    <w:rsid w:val="004C6FF6"/>
    <w:rsid w:val="004D03C0"/>
    <w:rsid w:val="004D52D4"/>
    <w:rsid w:val="004D6C04"/>
    <w:rsid w:val="004E0E9C"/>
    <w:rsid w:val="004E2999"/>
    <w:rsid w:val="004E47F3"/>
    <w:rsid w:val="004E4876"/>
    <w:rsid w:val="004F3C63"/>
    <w:rsid w:val="0050081A"/>
    <w:rsid w:val="0050494F"/>
    <w:rsid w:val="005134A8"/>
    <w:rsid w:val="00514707"/>
    <w:rsid w:val="005159C3"/>
    <w:rsid w:val="00520654"/>
    <w:rsid w:val="00520D49"/>
    <w:rsid w:val="005231A1"/>
    <w:rsid w:val="00523E2E"/>
    <w:rsid w:val="00525644"/>
    <w:rsid w:val="0052761E"/>
    <w:rsid w:val="005355AB"/>
    <w:rsid w:val="00545BC1"/>
    <w:rsid w:val="00546176"/>
    <w:rsid w:val="00550072"/>
    <w:rsid w:val="00553754"/>
    <w:rsid w:val="00554CC2"/>
    <w:rsid w:val="00556795"/>
    <w:rsid w:val="00566BA6"/>
    <w:rsid w:val="005674E6"/>
    <w:rsid w:val="00575ACF"/>
    <w:rsid w:val="00575F16"/>
    <w:rsid w:val="00576359"/>
    <w:rsid w:val="005767E6"/>
    <w:rsid w:val="00581D86"/>
    <w:rsid w:val="005846F6"/>
    <w:rsid w:val="00585780"/>
    <w:rsid w:val="00585CB4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2C4"/>
    <w:rsid w:val="005A725B"/>
    <w:rsid w:val="005A7732"/>
    <w:rsid w:val="005B0335"/>
    <w:rsid w:val="005B2D5E"/>
    <w:rsid w:val="005B4CD5"/>
    <w:rsid w:val="005C4973"/>
    <w:rsid w:val="005C6AD7"/>
    <w:rsid w:val="005D13D6"/>
    <w:rsid w:val="005D1B1F"/>
    <w:rsid w:val="005D2674"/>
    <w:rsid w:val="005D2BDC"/>
    <w:rsid w:val="005D3E89"/>
    <w:rsid w:val="005D6240"/>
    <w:rsid w:val="005E7438"/>
    <w:rsid w:val="005F1C79"/>
    <w:rsid w:val="005F28AE"/>
    <w:rsid w:val="005F3EB8"/>
    <w:rsid w:val="005F45EB"/>
    <w:rsid w:val="005F48C7"/>
    <w:rsid w:val="005F621C"/>
    <w:rsid w:val="006016AC"/>
    <w:rsid w:val="006051E1"/>
    <w:rsid w:val="00611A07"/>
    <w:rsid w:val="006168DA"/>
    <w:rsid w:val="0062142D"/>
    <w:rsid w:val="006231C7"/>
    <w:rsid w:val="00623D6A"/>
    <w:rsid w:val="006268CE"/>
    <w:rsid w:val="00626E7A"/>
    <w:rsid w:val="00627D81"/>
    <w:rsid w:val="0063217D"/>
    <w:rsid w:val="00632DEB"/>
    <w:rsid w:val="00635C54"/>
    <w:rsid w:val="006374EB"/>
    <w:rsid w:val="00642568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26B1"/>
    <w:rsid w:val="006532DE"/>
    <w:rsid w:val="00653617"/>
    <w:rsid w:val="00654FCA"/>
    <w:rsid w:val="0065742E"/>
    <w:rsid w:val="006617EC"/>
    <w:rsid w:val="006627E6"/>
    <w:rsid w:val="00663B9F"/>
    <w:rsid w:val="006645D3"/>
    <w:rsid w:val="00665EA4"/>
    <w:rsid w:val="00667027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462F"/>
    <w:rsid w:val="0068658B"/>
    <w:rsid w:val="006A5697"/>
    <w:rsid w:val="006A5C46"/>
    <w:rsid w:val="006A6A75"/>
    <w:rsid w:val="006A7761"/>
    <w:rsid w:val="006B216E"/>
    <w:rsid w:val="006B3C68"/>
    <w:rsid w:val="006C0B73"/>
    <w:rsid w:val="006C2B4B"/>
    <w:rsid w:val="006C74BD"/>
    <w:rsid w:val="006D145A"/>
    <w:rsid w:val="006D22AF"/>
    <w:rsid w:val="006D4B64"/>
    <w:rsid w:val="006D54EC"/>
    <w:rsid w:val="006D7CB3"/>
    <w:rsid w:val="006E2449"/>
    <w:rsid w:val="006E3865"/>
    <w:rsid w:val="006E39CB"/>
    <w:rsid w:val="006E57FC"/>
    <w:rsid w:val="006E5EA1"/>
    <w:rsid w:val="006E6113"/>
    <w:rsid w:val="006F0990"/>
    <w:rsid w:val="006F5FB8"/>
    <w:rsid w:val="006F6609"/>
    <w:rsid w:val="0070177B"/>
    <w:rsid w:val="00704A5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F2C"/>
    <w:rsid w:val="00727D25"/>
    <w:rsid w:val="0073337A"/>
    <w:rsid w:val="00735F43"/>
    <w:rsid w:val="00737A19"/>
    <w:rsid w:val="00737F1F"/>
    <w:rsid w:val="007425F8"/>
    <w:rsid w:val="007446A0"/>
    <w:rsid w:val="007458D7"/>
    <w:rsid w:val="007521B3"/>
    <w:rsid w:val="0075415F"/>
    <w:rsid w:val="007549EE"/>
    <w:rsid w:val="00755CFE"/>
    <w:rsid w:val="00756745"/>
    <w:rsid w:val="00757719"/>
    <w:rsid w:val="00761B4A"/>
    <w:rsid w:val="00762261"/>
    <w:rsid w:val="0077030A"/>
    <w:rsid w:val="0077066E"/>
    <w:rsid w:val="007725EC"/>
    <w:rsid w:val="00773245"/>
    <w:rsid w:val="00783C51"/>
    <w:rsid w:val="00787800"/>
    <w:rsid w:val="007949A3"/>
    <w:rsid w:val="00795D01"/>
    <w:rsid w:val="007A0C64"/>
    <w:rsid w:val="007A5CFA"/>
    <w:rsid w:val="007A7E02"/>
    <w:rsid w:val="007B2B5B"/>
    <w:rsid w:val="007B4A76"/>
    <w:rsid w:val="007C1C05"/>
    <w:rsid w:val="007C1E4F"/>
    <w:rsid w:val="007C305B"/>
    <w:rsid w:val="007C7A30"/>
    <w:rsid w:val="007D1620"/>
    <w:rsid w:val="007D4A1C"/>
    <w:rsid w:val="007D7BCC"/>
    <w:rsid w:val="007E0AC8"/>
    <w:rsid w:val="007E0B53"/>
    <w:rsid w:val="007E3B58"/>
    <w:rsid w:val="007E42AF"/>
    <w:rsid w:val="007E4958"/>
    <w:rsid w:val="007F047E"/>
    <w:rsid w:val="007F1225"/>
    <w:rsid w:val="007F3104"/>
    <w:rsid w:val="007F3AC4"/>
    <w:rsid w:val="007F481A"/>
    <w:rsid w:val="007F4C3B"/>
    <w:rsid w:val="007F5442"/>
    <w:rsid w:val="00803E00"/>
    <w:rsid w:val="008042F4"/>
    <w:rsid w:val="00804BE1"/>
    <w:rsid w:val="008053C2"/>
    <w:rsid w:val="008110A2"/>
    <w:rsid w:val="00811F2D"/>
    <w:rsid w:val="0081502D"/>
    <w:rsid w:val="008157AB"/>
    <w:rsid w:val="008277D6"/>
    <w:rsid w:val="00830999"/>
    <w:rsid w:val="00830D43"/>
    <w:rsid w:val="00832CA9"/>
    <w:rsid w:val="0083346E"/>
    <w:rsid w:val="00840B82"/>
    <w:rsid w:val="008537A1"/>
    <w:rsid w:val="008569BB"/>
    <w:rsid w:val="00861059"/>
    <w:rsid w:val="00863DB8"/>
    <w:rsid w:val="00866B55"/>
    <w:rsid w:val="00866B61"/>
    <w:rsid w:val="0087229F"/>
    <w:rsid w:val="00873198"/>
    <w:rsid w:val="008757C5"/>
    <w:rsid w:val="00876BF5"/>
    <w:rsid w:val="00882939"/>
    <w:rsid w:val="008848BB"/>
    <w:rsid w:val="008868EE"/>
    <w:rsid w:val="00890EA7"/>
    <w:rsid w:val="00893E3C"/>
    <w:rsid w:val="008A582B"/>
    <w:rsid w:val="008A5E34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51CB"/>
    <w:rsid w:val="008C51D3"/>
    <w:rsid w:val="008C6ACD"/>
    <w:rsid w:val="008D1033"/>
    <w:rsid w:val="008D5729"/>
    <w:rsid w:val="008E0B13"/>
    <w:rsid w:val="008E401C"/>
    <w:rsid w:val="008E4451"/>
    <w:rsid w:val="008F4990"/>
    <w:rsid w:val="008F571A"/>
    <w:rsid w:val="009017A8"/>
    <w:rsid w:val="00902D9B"/>
    <w:rsid w:val="009031B8"/>
    <w:rsid w:val="009038D9"/>
    <w:rsid w:val="00903B02"/>
    <w:rsid w:val="00906380"/>
    <w:rsid w:val="00911BA3"/>
    <w:rsid w:val="00912B55"/>
    <w:rsid w:val="00923CB2"/>
    <w:rsid w:val="00923F02"/>
    <w:rsid w:val="00924A6D"/>
    <w:rsid w:val="009251E9"/>
    <w:rsid w:val="00930F4B"/>
    <w:rsid w:val="00933C3E"/>
    <w:rsid w:val="009350C2"/>
    <w:rsid w:val="009367DD"/>
    <w:rsid w:val="00940970"/>
    <w:rsid w:val="0094224E"/>
    <w:rsid w:val="009438AF"/>
    <w:rsid w:val="00943CCE"/>
    <w:rsid w:val="00944867"/>
    <w:rsid w:val="00957D35"/>
    <w:rsid w:val="00957E84"/>
    <w:rsid w:val="00972C9E"/>
    <w:rsid w:val="00974AA0"/>
    <w:rsid w:val="009750B7"/>
    <w:rsid w:val="00977068"/>
    <w:rsid w:val="00977E87"/>
    <w:rsid w:val="00981106"/>
    <w:rsid w:val="00981184"/>
    <w:rsid w:val="009859DF"/>
    <w:rsid w:val="00985A16"/>
    <w:rsid w:val="00992A5D"/>
    <w:rsid w:val="00992B48"/>
    <w:rsid w:val="00994021"/>
    <w:rsid w:val="00994D10"/>
    <w:rsid w:val="009A223E"/>
    <w:rsid w:val="009A2903"/>
    <w:rsid w:val="009A2C89"/>
    <w:rsid w:val="009A3090"/>
    <w:rsid w:val="009A6083"/>
    <w:rsid w:val="009A788A"/>
    <w:rsid w:val="009B2E15"/>
    <w:rsid w:val="009B6CA3"/>
    <w:rsid w:val="009B77D2"/>
    <w:rsid w:val="009B7E24"/>
    <w:rsid w:val="009C2BDC"/>
    <w:rsid w:val="009C452A"/>
    <w:rsid w:val="009D1EBF"/>
    <w:rsid w:val="009D3438"/>
    <w:rsid w:val="009D4B54"/>
    <w:rsid w:val="009D6E10"/>
    <w:rsid w:val="009D78BC"/>
    <w:rsid w:val="009E333E"/>
    <w:rsid w:val="009E500B"/>
    <w:rsid w:val="009E6B84"/>
    <w:rsid w:val="009F0ECD"/>
    <w:rsid w:val="009F162F"/>
    <w:rsid w:val="009F2945"/>
    <w:rsid w:val="009F2F4C"/>
    <w:rsid w:val="009F3CDD"/>
    <w:rsid w:val="009F553E"/>
    <w:rsid w:val="009F55B8"/>
    <w:rsid w:val="00A016B3"/>
    <w:rsid w:val="00A035CC"/>
    <w:rsid w:val="00A05593"/>
    <w:rsid w:val="00A06A5F"/>
    <w:rsid w:val="00A0709E"/>
    <w:rsid w:val="00A12642"/>
    <w:rsid w:val="00A12901"/>
    <w:rsid w:val="00A14606"/>
    <w:rsid w:val="00A16AEC"/>
    <w:rsid w:val="00A16F25"/>
    <w:rsid w:val="00A20A1F"/>
    <w:rsid w:val="00A21FC1"/>
    <w:rsid w:val="00A22F2B"/>
    <w:rsid w:val="00A23765"/>
    <w:rsid w:val="00A250B6"/>
    <w:rsid w:val="00A25115"/>
    <w:rsid w:val="00A306FC"/>
    <w:rsid w:val="00A331FA"/>
    <w:rsid w:val="00A35C01"/>
    <w:rsid w:val="00A35E20"/>
    <w:rsid w:val="00A3794D"/>
    <w:rsid w:val="00A444A7"/>
    <w:rsid w:val="00A445D9"/>
    <w:rsid w:val="00A465BE"/>
    <w:rsid w:val="00A536C8"/>
    <w:rsid w:val="00A60081"/>
    <w:rsid w:val="00A609EC"/>
    <w:rsid w:val="00A61767"/>
    <w:rsid w:val="00A6529D"/>
    <w:rsid w:val="00A66DED"/>
    <w:rsid w:val="00A71832"/>
    <w:rsid w:val="00A72DE5"/>
    <w:rsid w:val="00A74E7C"/>
    <w:rsid w:val="00A7623E"/>
    <w:rsid w:val="00A81695"/>
    <w:rsid w:val="00A81AD8"/>
    <w:rsid w:val="00A81C2D"/>
    <w:rsid w:val="00A83A43"/>
    <w:rsid w:val="00A83D0D"/>
    <w:rsid w:val="00A862B5"/>
    <w:rsid w:val="00A87C8D"/>
    <w:rsid w:val="00A90A27"/>
    <w:rsid w:val="00A9258F"/>
    <w:rsid w:val="00A9637C"/>
    <w:rsid w:val="00AA3F0C"/>
    <w:rsid w:val="00AA550C"/>
    <w:rsid w:val="00AA57CB"/>
    <w:rsid w:val="00AA5B11"/>
    <w:rsid w:val="00AB06C7"/>
    <w:rsid w:val="00AB51A5"/>
    <w:rsid w:val="00AB633A"/>
    <w:rsid w:val="00AB6BB2"/>
    <w:rsid w:val="00AC4054"/>
    <w:rsid w:val="00AC5275"/>
    <w:rsid w:val="00AC5B6C"/>
    <w:rsid w:val="00AE69EC"/>
    <w:rsid w:val="00AF06BD"/>
    <w:rsid w:val="00AF2974"/>
    <w:rsid w:val="00AF2BA6"/>
    <w:rsid w:val="00AF34BF"/>
    <w:rsid w:val="00B02AAD"/>
    <w:rsid w:val="00B03579"/>
    <w:rsid w:val="00B10FA1"/>
    <w:rsid w:val="00B142FC"/>
    <w:rsid w:val="00B15416"/>
    <w:rsid w:val="00B16867"/>
    <w:rsid w:val="00B17B65"/>
    <w:rsid w:val="00B20E17"/>
    <w:rsid w:val="00B22EA4"/>
    <w:rsid w:val="00B248F8"/>
    <w:rsid w:val="00B2724C"/>
    <w:rsid w:val="00B30A74"/>
    <w:rsid w:val="00B328DA"/>
    <w:rsid w:val="00B3295F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62B9A"/>
    <w:rsid w:val="00B67DAF"/>
    <w:rsid w:val="00B72161"/>
    <w:rsid w:val="00B73854"/>
    <w:rsid w:val="00B767AA"/>
    <w:rsid w:val="00B77925"/>
    <w:rsid w:val="00B77AFB"/>
    <w:rsid w:val="00B827B8"/>
    <w:rsid w:val="00B82CAE"/>
    <w:rsid w:val="00B90291"/>
    <w:rsid w:val="00B91E65"/>
    <w:rsid w:val="00B92701"/>
    <w:rsid w:val="00B9368C"/>
    <w:rsid w:val="00B94303"/>
    <w:rsid w:val="00B945F8"/>
    <w:rsid w:val="00B962A8"/>
    <w:rsid w:val="00B96D3F"/>
    <w:rsid w:val="00B9732E"/>
    <w:rsid w:val="00B974AC"/>
    <w:rsid w:val="00BA10C1"/>
    <w:rsid w:val="00BA19A5"/>
    <w:rsid w:val="00BA292C"/>
    <w:rsid w:val="00BA3DED"/>
    <w:rsid w:val="00BA58EC"/>
    <w:rsid w:val="00BB1CF5"/>
    <w:rsid w:val="00BB38B8"/>
    <w:rsid w:val="00BB5081"/>
    <w:rsid w:val="00BC1CBD"/>
    <w:rsid w:val="00BC1DF6"/>
    <w:rsid w:val="00BC3452"/>
    <w:rsid w:val="00BC3DC5"/>
    <w:rsid w:val="00BC41E9"/>
    <w:rsid w:val="00BD391F"/>
    <w:rsid w:val="00BE13F0"/>
    <w:rsid w:val="00BE4A66"/>
    <w:rsid w:val="00BE4E57"/>
    <w:rsid w:val="00BE6D8D"/>
    <w:rsid w:val="00BE79C1"/>
    <w:rsid w:val="00BF2F4A"/>
    <w:rsid w:val="00BF5308"/>
    <w:rsid w:val="00BF702E"/>
    <w:rsid w:val="00BF754E"/>
    <w:rsid w:val="00C0055A"/>
    <w:rsid w:val="00C00842"/>
    <w:rsid w:val="00C00C2E"/>
    <w:rsid w:val="00C01418"/>
    <w:rsid w:val="00C03FA5"/>
    <w:rsid w:val="00C078D6"/>
    <w:rsid w:val="00C0797E"/>
    <w:rsid w:val="00C10263"/>
    <w:rsid w:val="00C111B3"/>
    <w:rsid w:val="00C11AB2"/>
    <w:rsid w:val="00C11C04"/>
    <w:rsid w:val="00C11FE6"/>
    <w:rsid w:val="00C13CB7"/>
    <w:rsid w:val="00C20D34"/>
    <w:rsid w:val="00C20F83"/>
    <w:rsid w:val="00C22EC3"/>
    <w:rsid w:val="00C232EE"/>
    <w:rsid w:val="00C24037"/>
    <w:rsid w:val="00C32428"/>
    <w:rsid w:val="00C36990"/>
    <w:rsid w:val="00C44711"/>
    <w:rsid w:val="00C52DF9"/>
    <w:rsid w:val="00C53553"/>
    <w:rsid w:val="00C550D9"/>
    <w:rsid w:val="00C6244C"/>
    <w:rsid w:val="00C670D9"/>
    <w:rsid w:val="00C67FA2"/>
    <w:rsid w:val="00C70801"/>
    <w:rsid w:val="00C715FE"/>
    <w:rsid w:val="00C724D1"/>
    <w:rsid w:val="00C73FF8"/>
    <w:rsid w:val="00C86421"/>
    <w:rsid w:val="00C869B4"/>
    <w:rsid w:val="00C94859"/>
    <w:rsid w:val="00C950B9"/>
    <w:rsid w:val="00C976C5"/>
    <w:rsid w:val="00C9783D"/>
    <w:rsid w:val="00CA2781"/>
    <w:rsid w:val="00CA3935"/>
    <w:rsid w:val="00CA7B57"/>
    <w:rsid w:val="00CB122E"/>
    <w:rsid w:val="00CB135D"/>
    <w:rsid w:val="00CB19AB"/>
    <w:rsid w:val="00CB2784"/>
    <w:rsid w:val="00CB27AE"/>
    <w:rsid w:val="00CB5CF4"/>
    <w:rsid w:val="00CC41B8"/>
    <w:rsid w:val="00CC441F"/>
    <w:rsid w:val="00CC5653"/>
    <w:rsid w:val="00CC70E4"/>
    <w:rsid w:val="00CD196F"/>
    <w:rsid w:val="00CD66E5"/>
    <w:rsid w:val="00CE3BFD"/>
    <w:rsid w:val="00CE3D63"/>
    <w:rsid w:val="00CE3F7E"/>
    <w:rsid w:val="00CE5FFB"/>
    <w:rsid w:val="00CF38D9"/>
    <w:rsid w:val="00CF6CA9"/>
    <w:rsid w:val="00CF768A"/>
    <w:rsid w:val="00CF7717"/>
    <w:rsid w:val="00D02DBE"/>
    <w:rsid w:val="00D03713"/>
    <w:rsid w:val="00D05315"/>
    <w:rsid w:val="00D1039A"/>
    <w:rsid w:val="00D127D8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37109"/>
    <w:rsid w:val="00D441C2"/>
    <w:rsid w:val="00D513EF"/>
    <w:rsid w:val="00D52095"/>
    <w:rsid w:val="00D52D00"/>
    <w:rsid w:val="00D52E25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83291"/>
    <w:rsid w:val="00D918EA"/>
    <w:rsid w:val="00D920D7"/>
    <w:rsid w:val="00D96501"/>
    <w:rsid w:val="00D96D34"/>
    <w:rsid w:val="00D97B7A"/>
    <w:rsid w:val="00DA0C5F"/>
    <w:rsid w:val="00DA1E08"/>
    <w:rsid w:val="00DA5026"/>
    <w:rsid w:val="00DB3C11"/>
    <w:rsid w:val="00DC50A5"/>
    <w:rsid w:val="00DC51BD"/>
    <w:rsid w:val="00DC53BD"/>
    <w:rsid w:val="00DC5533"/>
    <w:rsid w:val="00DC5700"/>
    <w:rsid w:val="00DC61B6"/>
    <w:rsid w:val="00DD2B66"/>
    <w:rsid w:val="00DD6D17"/>
    <w:rsid w:val="00DE01A3"/>
    <w:rsid w:val="00DE0DEF"/>
    <w:rsid w:val="00DE1999"/>
    <w:rsid w:val="00DE318D"/>
    <w:rsid w:val="00DE408D"/>
    <w:rsid w:val="00DF02F0"/>
    <w:rsid w:val="00DF16E3"/>
    <w:rsid w:val="00DF417C"/>
    <w:rsid w:val="00DF55A1"/>
    <w:rsid w:val="00E00512"/>
    <w:rsid w:val="00E0057D"/>
    <w:rsid w:val="00E00B20"/>
    <w:rsid w:val="00E01DA9"/>
    <w:rsid w:val="00E07733"/>
    <w:rsid w:val="00E1581C"/>
    <w:rsid w:val="00E24103"/>
    <w:rsid w:val="00E2487D"/>
    <w:rsid w:val="00E2652B"/>
    <w:rsid w:val="00E26D49"/>
    <w:rsid w:val="00E41B62"/>
    <w:rsid w:val="00E42731"/>
    <w:rsid w:val="00E42F23"/>
    <w:rsid w:val="00E5358C"/>
    <w:rsid w:val="00E604E8"/>
    <w:rsid w:val="00E60E29"/>
    <w:rsid w:val="00E61C89"/>
    <w:rsid w:val="00E627ED"/>
    <w:rsid w:val="00E62F0E"/>
    <w:rsid w:val="00E630ED"/>
    <w:rsid w:val="00E65163"/>
    <w:rsid w:val="00E73992"/>
    <w:rsid w:val="00E7517A"/>
    <w:rsid w:val="00E76C5B"/>
    <w:rsid w:val="00E9161A"/>
    <w:rsid w:val="00E91A40"/>
    <w:rsid w:val="00E91A60"/>
    <w:rsid w:val="00E93D6D"/>
    <w:rsid w:val="00E954C3"/>
    <w:rsid w:val="00E96BF9"/>
    <w:rsid w:val="00EA200B"/>
    <w:rsid w:val="00EA48CA"/>
    <w:rsid w:val="00EB18A9"/>
    <w:rsid w:val="00EB350B"/>
    <w:rsid w:val="00EB4137"/>
    <w:rsid w:val="00EB4FF6"/>
    <w:rsid w:val="00EB5838"/>
    <w:rsid w:val="00EC5051"/>
    <w:rsid w:val="00EC6431"/>
    <w:rsid w:val="00EC6520"/>
    <w:rsid w:val="00ED1AD7"/>
    <w:rsid w:val="00ED44E8"/>
    <w:rsid w:val="00EE0813"/>
    <w:rsid w:val="00EE2402"/>
    <w:rsid w:val="00EE2D9A"/>
    <w:rsid w:val="00EE5B97"/>
    <w:rsid w:val="00EE5C54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6E68"/>
    <w:rsid w:val="00F2016A"/>
    <w:rsid w:val="00F26198"/>
    <w:rsid w:val="00F26A14"/>
    <w:rsid w:val="00F26AE9"/>
    <w:rsid w:val="00F26E22"/>
    <w:rsid w:val="00F3042C"/>
    <w:rsid w:val="00F308F8"/>
    <w:rsid w:val="00F30BEC"/>
    <w:rsid w:val="00F33C2C"/>
    <w:rsid w:val="00F41A43"/>
    <w:rsid w:val="00F42007"/>
    <w:rsid w:val="00F42E6F"/>
    <w:rsid w:val="00F456D6"/>
    <w:rsid w:val="00F46C2D"/>
    <w:rsid w:val="00F57C56"/>
    <w:rsid w:val="00F60A9C"/>
    <w:rsid w:val="00F6494D"/>
    <w:rsid w:val="00F65473"/>
    <w:rsid w:val="00F66375"/>
    <w:rsid w:val="00F72768"/>
    <w:rsid w:val="00F72E83"/>
    <w:rsid w:val="00F7778A"/>
    <w:rsid w:val="00F825A0"/>
    <w:rsid w:val="00F83197"/>
    <w:rsid w:val="00F83E57"/>
    <w:rsid w:val="00F878D8"/>
    <w:rsid w:val="00F87A27"/>
    <w:rsid w:val="00F910EE"/>
    <w:rsid w:val="00F93476"/>
    <w:rsid w:val="00F95D35"/>
    <w:rsid w:val="00F96507"/>
    <w:rsid w:val="00F97723"/>
    <w:rsid w:val="00FA0594"/>
    <w:rsid w:val="00FA0A12"/>
    <w:rsid w:val="00FA2B79"/>
    <w:rsid w:val="00FA2CC2"/>
    <w:rsid w:val="00FA31F5"/>
    <w:rsid w:val="00FA3613"/>
    <w:rsid w:val="00FA683B"/>
    <w:rsid w:val="00FA720F"/>
    <w:rsid w:val="00FA7327"/>
    <w:rsid w:val="00FA7689"/>
    <w:rsid w:val="00FB2A2C"/>
    <w:rsid w:val="00FB451E"/>
    <w:rsid w:val="00FB6FBD"/>
    <w:rsid w:val="00FB76C4"/>
    <w:rsid w:val="00FB7E2A"/>
    <w:rsid w:val="00FC1553"/>
    <w:rsid w:val="00FC24A8"/>
    <w:rsid w:val="00FC2FF3"/>
    <w:rsid w:val="00FC3326"/>
    <w:rsid w:val="00FC55A7"/>
    <w:rsid w:val="00FC6DEC"/>
    <w:rsid w:val="00FC70A7"/>
    <w:rsid w:val="00FD29F6"/>
    <w:rsid w:val="00FD3F29"/>
    <w:rsid w:val="00FD6E1C"/>
    <w:rsid w:val="00FE6029"/>
    <w:rsid w:val="00FE612F"/>
    <w:rsid w:val="00FE7AE5"/>
    <w:rsid w:val="00FF11B3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13A01"/>
  <w14:defaultImageDpi w14:val="0"/>
  <w15:docId w15:val="{3766C64C-826A-4F0D-93F9-27A3A66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uiPriority w:val="99"/>
    <w:rsid w:val="00581D86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C374-6114-4856-B63C-FDD4896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18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Герасимова Зоя Николаевна</cp:lastModifiedBy>
  <cp:revision>83</cp:revision>
  <cp:lastPrinted>2018-12-28T07:03:00Z</cp:lastPrinted>
  <dcterms:created xsi:type="dcterms:W3CDTF">2018-09-11T05:48:00Z</dcterms:created>
  <dcterms:modified xsi:type="dcterms:W3CDTF">2018-12-28T07:04:00Z</dcterms:modified>
</cp:coreProperties>
</file>