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E9480F" w:rsidTr="00665C40">
        <w:tc>
          <w:tcPr>
            <w:tcW w:w="9853" w:type="dxa"/>
          </w:tcPr>
          <w:p w:rsidR="00E9480F" w:rsidRPr="00665C40" w:rsidRDefault="00E9480F" w:rsidP="00665C4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DE5693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6" o:title=""/>
                </v:shape>
              </w:pict>
            </w:r>
          </w:p>
        </w:tc>
      </w:tr>
    </w:tbl>
    <w:p w:rsidR="00E9480F" w:rsidRDefault="00E9480F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9480F" w:rsidRDefault="00E9480F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9480F" w:rsidRDefault="00E9480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9480F" w:rsidRDefault="00E9480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9480F" w:rsidRDefault="00E9480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9480F" w:rsidRDefault="00E9480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9480F" w:rsidRDefault="00E9480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9480F" w:rsidRDefault="00E9480F">
      <w:pPr>
        <w:sectPr w:rsidR="00E9480F" w:rsidSect="00EF2FCF"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E9480F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E9480F" w:rsidRDefault="00E9480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 2013 г.</w:t>
            </w:r>
          </w:p>
        </w:tc>
        <w:tc>
          <w:tcPr>
            <w:tcW w:w="5101" w:type="dxa"/>
          </w:tcPr>
          <w:p w:rsidR="00E9480F" w:rsidRPr="006749BD" w:rsidRDefault="00E9480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E9480F" w:rsidRDefault="00E9480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E9480F" w:rsidRDefault="00E9480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1024-па</w:t>
            </w:r>
          </w:p>
        </w:tc>
      </w:tr>
    </w:tbl>
    <w:p w:rsidR="00E9480F" w:rsidRPr="009B6929" w:rsidRDefault="00E9480F" w:rsidP="00875CCC">
      <w:pPr>
        <w:ind w:firstLine="0"/>
        <w:rPr>
          <w:sz w:val="28"/>
          <w:szCs w:val="28"/>
        </w:rPr>
        <w:sectPr w:rsidR="00E9480F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E9480F" w:rsidRPr="009B6929" w:rsidRDefault="00E9480F" w:rsidP="00875CCC">
      <w:pPr>
        <w:ind w:firstLine="0"/>
        <w:rPr>
          <w:sz w:val="28"/>
          <w:szCs w:val="28"/>
        </w:rPr>
        <w:sectPr w:rsidR="00E9480F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E9480F" w:rsidRDefault="00E9480F" w:rsidP="00875CCC">
      <w:pPr>
        <w:tabs>
          <w:tab w:val="left" w:pos="8041"/>
        </w:tabs>
        <w:ind w:firstLine="0"/>
        <w:rPr>
          <w:sz w:val="28"/>
          <w:szCs w:val="28"/>
        </w:rPr>
      </w:pPr>
    </w:p>
    <w:p w:rsidR="00E9480F" w:rsidRPr="00EB5EFC" w:rsidRDefault="00E9480F" w:rsidP="00B55EB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EB5EFC">
        <w:rPr>
          <w:b/>
          <w:sz w:val="28"/>
          <w:szCs w:val="28"/>
        </w:rPr>
        <w:t>О внесении изменений в постановление администрации Арсеньевского городского округа от 03 апреля 2013 года № 269-па «Об утверждении муниципальной  целевой долгосрочной программы</w:t>
      </w:r>
    </w:p>
    <w:p w:rsidR="00E9480F" w:rsidRPr="00EB5EFC" w:rsidRDefault="00E9480F" w:rsidP="00B55EB2">
      <w:pPr>
        <w:tabs>
          <w:tab w:val="left" w:pos="8041"/>
        </w:tabs>
        <w:jc w:val="center"/>
        <w:rPr>
          <w:b/>
          <w:sz w:val="28"/>
          <w:szCs w:val="28"/>
        </w:rPr>
      </w:pPr>
      <w:r w:rsidRPr="00EB5EFC">
        <w:rPr>
          <w:b/>
          <w:sz w:val="28"/>
          <w:szCs w:val="28"/>
        </w:rPr>
        <w:t>«Озеленение города на 2013 – 2015 годы»</w:t>
      </w:r>
    </w:p>
    <w:p w:rsidR="00E9480F" w:rsidRPr="00EB5EFC" w:rsidRDefault="00E9480F" w:rsidP="00DF0064">
      <w:pPr>
        <w:tabs>
          <w:tab w:val="left" w:pos="8041"/>
        </w:tabs>
        <w:rPr>
          <w:b/>
          <w:sz w:val="28"/>
          <w:szCs w:val="28"/>
        </w:rPr>
      </w:pPr>
    </w:p>
    <w:p w:rsidR="00E9480F" w:rsidRPr="00EB5EFC" w:rsidRDefault="00E9480F" w:rsidP="00DF0064">
      <w:pPr>
        <w:tabs>
          <w:tab w:val="left" w:pos="8041"/>
        </w:tabs>
        <w:rPr>
          <w:b/>
          <w:sz w:val="28"/>
          <w:szCs w:val="28"/>
        </w:rPr>
      </w:pP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>На основании Федерального закона от 06 октября 2003 года № 131-ФЗ                  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E9480F" w:rsidRPr="00EB5EFC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 w:rsidRPr="00EB5EFC">
        <w:rPr>
          <w:sz w:val="28"/>
          <w:szCs w:val="28"/>
        </w:rPr>
        <w:t>ПОСТАНОВЛЯЕТ: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color w:val="FF0000"/>
          <w:sz w:val="28"/>
          <w:szCs w:val="28"/>
        </w:rPr>
      </w:pPr>
      <w:r w:rsidRPr="00EB5EFC">
        <w:rPr>
          <w:sz w:val="28"/>
          <w:szCs w:val="28"/>
        </w:rPr>
        <w:t xml:space="preserve">1. Внести в муниципальную целевую долгосрочную программу «Озеленение города на 2013 – 2015 годы», утвержденную постановлением администрации Арсеньевского городского округа от 03 апреля 2013 года </w:t>
      </w:r>
      <w:r>
        <w:rPr>
          <w:sz w:val="28"/>
          <w:szCs w:val="28"/>
        </w:rPr>
        <w:t xml:space="preserve">          </w:t>
      </w:r>
      <w:r w:rsidRPr="00EB5EFC">
        <w:rPr>
          <w:sz w:val="28"/>
          <w:szCs w:val="28"/>
        </w:rPr>
        <w:t>№ 269-па (далее - Программа), следующие изменения: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EB5EFC">
        <w:rPr>
          <w:sz w:val="28"/>
          <w:szCs w:val="28"/>
        </w:rPr>
        <w:t xml:space="preserve"> паспорте Программы</w:t>
      </w:r>
      <w:r>
        <w:rPr>
          <w:sz w:val="28"/>
          <w:szCs w:val="28"/>
        </w:rPr>
        <w:t>:</w:t>
      </w:r>
      <w:r w:rsidRPr="00EB5EFC">
        <w:rPr>
          <w:sz w:val="28"/>
          <w:szCs w:val="28"/>
        </w:rPr>
        <w:t xml:space="preserve"> 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EFC">
        <w:rPr>
          <w:sz w:val="28"/>
          <w:szCs w:val="28"/>
        </w:rPr>
        <w:t>Заменить в разделе «Объемы и источники финансирования программы»</w:t>
      </w:r>
      <w:r>
        <w:rPr>
          <w:sz w:val="28"/>
          <w:szCs w:val="28"/>
        </w:rPr>
        <w:t>: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 xml:space="preserve">слова «в размере  </w:t>
      </w:r>
      <w:r w:rsidRPr="00EB5EFC">
        <w:rPr>
          <w:color w:val="000000"/>
          <w:sz w:val="28"/>
          <w:szCs w:val="28"/>
        </w:rPr>
        <w:t>16 211 359</w:t>
      </w:r>
      <w:r w:rsidRPr="00EB5EFC">
        <w:rPr>
          <w:b/>
          <w:sz w:val="28"/>
          <w:szCs w:val="28"/>
        </w:rPr>
        <w:t xml:space="preserve"> </w:t>
      </w:r>
      <w:r w:rsidRPr="00EB5EFC">
        <w:rPr>
          <w:sz w:val="28"/>
          <w:szCs w:val="28"/>
        </w:rPr>
        <w:t>руб.» словами  «в размере 14 </w:t>
      </w:r>
      <w:r>
        <w:rPr>
          <w:sz w:val="28"/>
          <w:szCs w:val="28"/>
        </w:rPr>
        <w:t>9</w:t>
      </w:r>
      <w:r w:rsidRPr="00EB5EFC">
        <w:rPr>
          <w:sz w:val="28"/>
          <w:szCs w:val="28"/>
        </w:rPr>
        <w:t xml:space="preserve">87 190 </w:t>
      </w:r>
      <w:r>
        <w:rPr>
          <w:sz w:val="28"/>
          <w:szCs w:val="28"/>
        </w:rPr>
        <w:t>руб.»,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>слова «2013 год – 4 181 359</w:t>
      </w:r>
      <w:r w:rsidRPr="00EB5EFC">
        <w:rPr>
          <w:b/>
          <w:sz w:val="28"/>
          <w:szCs w:val="28"/>
        </w:rPr>
        <w:t xml:space="preserve"> </w:t>
      </w:r>
      <w:r w:rsidRPr="00EB5EFC">
        <w:rPr>
          <w:sz w:val="28"/>
          <w:szCs w:val="28"/>
        </w:rPr>
        <w:t>руб.» словами  «2013 год – 2 </w:t>
      </w:r>
      <w:r>
        <w:rPr>
          <w:sz w:val="28"/>
          <w:szCs w:val="28"/>
        </w:rPr>
        <w:t>9</w:t>
      </w:r>
      <w:r w:rsidRPr="00EB5EFC">
        <w:rPr>
          <w:sz w:val="28"/>
          <w:szCs w:val="28"/>
        </w:rPr>
        <w:t xml:space="preserve">57 190 руб.». 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Изложить </w:t>
      </w:r>
      <w:r w:rsidRPr="00EB5EFC">
        <w:rPr>
          <w:sz w:val="28"/>
          <w:szCs w:val="28"/>
        </w:rPr>
        <w:t>раздел «Целевые индикаторы»</w:t>
      </w:r>
      <w:r>
        <w:rPr>
          <w:sz w:val="28"/>
          <w:szCs w:val="28"/>
        </w:rPr>
        <w:t xml:space="preserve"> в следующей редакции: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«Наличие технической инвентаризации зеленых насаждений, ед.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утвержденной схемы озеленения территории города, ед.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Сокращение количества аварийных и больных деревьев, шт.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зеленых насаждений, которым проведена санитарная обрезка, шт. 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высаженных деревьев и кустарников, шт.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Площадь клумб, засаженных цветами, м</w:t>
      </w:r>
      <w:r>
        <w:rPr>
          <w:sz w:val="28"/>
          <w:szCs w:val="28"/>
          <w:vertAlign w:val="superscript"/>
        </w:rPr>
        <w:t>2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Установка объемных цветочных фигур, шт.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Установка декоративных цветочных вазонов, шт.</w:t>
      </w:r>
    </w:p>
    <w:p w:rsidR="00E9480F" w:rsidRPr="0095367D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Площадь покоса травы, м</w:t>
      </w:r>
      <w:r w:rsidRPr="00F2114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».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544D8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44D83">
        <w:rPr>
          <w:color w:val="000000"/>
          <w:sz w:val="28"/>
          <w:szCs w:val="28"/>
        </w:rPr>
        <w:t>.</w:t>
      </w:r>
      <w:r w:rsidRPr="00EB5EFC">
        <w:rPr>
          <w:sz w:val="28"/>
          <w:szCs w:val="28"/>
        </w:rPr>
        <w:t xml:space="preserve"> Дополнить раздел 5 «Механизм реализации Программы» третьим абзацем следующего содержания: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 xml:space="preserve">«Реализация программных мероприятий также будет осуществляться за счет субсидий </w:t>
      </w:r>
      <w:r>
        <w:rPr>
          <w:sz w:val="28"/>
          <w:szCs w:val="28"/>
        </w:rPr>
        <w:t>на</w:t>
      </w:r>
      <w:r w:rsidRPr="00EB5EFC">
        <w:rPr>
          <w:sz w:val="28"/>
          <w:szCs w:val="28"/>
        </w:rPr>
        <w:t xml:space="preserve"> выполнение работ, оказание услуг</w:t>
      </w:r>
      <w:r>
        <w:rPr>
          <w:sz w:val="28"/>
          <w:szCs w:val="28"/>
        </w:rPr>
        <w:t xml:space="preserve"> предприятиям Арсеньевского городского округа в отношении имущества, закрепленного за ними на праве оперативного управления</w:t>
      </w:r>
      <w:r w:rsidRPr="00EB5EFC">
        <w:rPr>
          <w:sz w:val="28"/>
          <w:szCs w:val="28"/>
        </w:rPr>
        <w:t>».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B5EFC">
        <w:rPr>
          <w:sz w:val="28"/>
          <w:szCs w:val="28"/>
        </w:rPr>
        <w:t>. Заменить в разделе 6 «Ресурсное обеспечение Программы»: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B5EFC">
        <w:rPr>
          <w:sz w:val="28"/>
          <w:szCs w:val="28"/>
        </w:rPr>
        <w:t xml:space="preserve">слова «составляет 16 211 359 руб.» словами «составляет 14 </w:t>
      </w:r>
      <w:r>
        <w:rPr>
          <w:sz w:val="28"/>
          <w:szCs w:val="28"/>
        </w:rPr>
        <w:t>9</w:t>
      </w:r>
      <w:r w:rsidRPr="00EB5EFC">
        <w:rPr>
          <w:sz w:val="28"/>
          <w:szCs w:val="28"/>
        </w:rPr>
        <w:t>87 190 руб.»</w:t>
      </w:r>
      <w:r>
        <w:rPr>
          <w:sz w:val="28"/>
          <w:szCs w:val="28"/>
        </w:rPr>
        <w:t>;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EFC">
        <w:rPr>
          <w:sz w:val="28"/>
          <w:szCs w:val="28"/>
        </w:rPr>
        <w:t xml:space="preserve">слова  </w:t>
      </w:r>
      <w:r w:rsidRPr="00EB5EFC">
        <w:rPr>
          <w:b/>
          <w:sz w:val="28"/>
          <w:szCs w:val="28"/>
        </w:rPr>
        <w:t xml:space="preserve"> </w:t>
      </w:r>
      <w:r w:rsidRPr="00EB5EFC">
        <w:rPr>
          <w:sz w:val="28"/>
          <w:szCs w:val="28"/>
        </w:rPr>
        <w:t>«2013 год</w:t>
      </w:r>
      <w:r w:rsidRPr="00EB5EFC">
        <w:rPr>
          <w:b/>
          <w:sz w:val="28"/>
          <w:szCs w:val="28"/>
        </w:rPr>
        <w:t xml:space="preserve"> – </w:t>
      </w:r>
      <w:r w:rsidRPr="00EB5EFC">
        <w:rPr>
          <w:sz w:val="28"/>
          <w:szCs w:val="28"/>
        </w:rPr>
        <w:t>4 181 359 руб.» словами «2013 год - 2 </w:t>
      </w:r>
      <w:r>
        <w:rPr>
          <w:sz w:val="28"/>
          <w:szCs w:val="28"/>
        </w:rPr>
        <w:t>9</w:t>
      </w:r>
      <w:r w:rsidRPr="00EB5EFC">
        <w:rPr>
          <w:sz w:val="28"/>
          <w:szCs w:val="28"/>
        </w:rPr>
        <w:t>57 190 руб.».</w:t>
      </w:r>
    </w:p>
    <w:p w:rsidR="00E9480F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B5EFC">
        <w:rPr>
          <w:sz w:val="28"/>
          <w:szCs w:val="28"/>
        </w:rPr>
        <w:t>. Изложить в разделе 8 «Оценка эффективности реализации Программы» таблицу в следующей редакции: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«Целевые показатели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2440"/>
        <w:gridCol w:w="881"/>
        <w:gridCol w:w="1134"/>
        <w:gridCol w:w="1559"/>
        <w:gridCol w:w="1559"/>
        <w:gridCol w:w="1559"/>
        <w:gridCol w:w="426"/>
      </w:tblGrid>
      <w:tr w:rsidR="00E9480F" w:rsidRPr="00EB5EFC" w:rsidTr="009D0D07">
        <w:tc>
          <w:tcPr>
            <w:tcW w:w="615" w:type="dxa"/>
            <w:vMerge w:val="restart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81" w:type="dxa"/>
            <w:vMerge w:val="restart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811" w:type="dxa"/>
            <w:gridSpan w:val="4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 xml:space="preserve">Годы 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  <w:vMerge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2013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2015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1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акта </w:t>
            </w:r>
            <w:r w:rsidRPr="00EB5EFC">
              <w:rPr>
                <w:sz w:val="28"/>
                <w:szCs w:val="28"/>
              </w:rPr>
              <w:t>технической инвентаризации зеленых насаждений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Pr="00EB5EF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2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Наличие схемы озеленения территории города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Количество удаленных аварийных и перестойных деревьев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обрезка зеленых насаждений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E9480F" w:rsidRDefault="00E9480F" w:rsidP="00F6408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3342</w:t>
            </w:r>
          </w:p>
        </w:tc>
        <w:tc>
          <w:tcPr>
            <w:tcW w:w="1559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6336</w:t>
            </w:r>
          </w:p>
        </w:tc>
        <w:tc>
          <w:tcPr>
            <w:tcW w:w="1559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6336</w:t>
            </w:r>
          </w:p>
        </w:tc>
        <w:tc>
          <w:tcPr>
            <w:tcW w:w="1559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6336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 xml:space="preserve">Количество высаженных деревьев, кустарников 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клумб, засаженных цветами</w:t>
            </w:r>
          </w:p>
        </w:tc>
        <w:tc>
          <w:tcPr>
            <w:tcW w:w="881" w:type="dxa"/>
          </w:tcPr>
          <w:p w:rsidR="00E9480F" w:rsidRPr="00963AC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63AC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4801,5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3250,2</w:t>
            </w:r>
          </w:p>
        </w:tc>
        <w:tc>
          <w:tcPr>
            <w:tcW w:w="1559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3250,2</w:t>
            </w:r>
          </w:p>
        </w:tc>
        <w:tc>
          <w:tcPr>
            <w:tcW w:w="1559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3250,2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Количество установленных объемных цветочных фигур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Количество установленных декоративных цветочных вазонов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480F" w:rsidRPr="00EB5EFC" w:rsidTr="009D0D07">
        <w:tc>
          <w:tcPr>
            <w:tcW w:w="615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40" w:type="dxa"/>
          </w:tcPr>
          <w:p w:rsidR="00E9480F" w:rsidRPr="00EB5EFC" w:rsidRDefault="00E9480F" w:rsidP="00D9000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 покоса травы</w:t>
            </w:r>
          </w:p>
        </w:tc>
        <w:tc>
          <w:tcPr>
            <w:tcW w:w="881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B5EFC">
              <w:rPr>
                <w:sz w:val="28"/>
                <w:szCs w:val="28"/>
              </w:rPr>
              <w:t>м</w:t>
            </w:r>
            <w:r w:rsidRPr="00EB5EF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9480F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91339,0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1012218,04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1012218,04</w:t>
            </w:r>
          </w:p>
        </w:tc>
        <w:tc>
          <w:tcPr>
            <w:tcW w:w="1559" w:type="dxa"/>
          </w:tcPr>
          <w:p w:rsidR="00E9480F" w:rsidRPr="00EB5EFC" w:rsidRDefault="00E9480F" w:rsidP="00D9000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1012218,04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E9480F" w:rsidRDefault="00E9480F" w:rsidP="00DB47E4">
            <w:pPr>
              <w:tabs>
                <w:tab w:val="left" w:pos="804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».  </w:t>
            </w:r>
          </w:p>
        </w:tc>
      </w:tr>
    </w:tbl>
    <w:p w:rsidR="00E9480F" w:rsidRPr="00EB5EFC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B5EFC">
        <w:rPr>
          <w:sz w:val="28"/>
          <w:szCs w:val="28"/>
        </w:rPr>
        <w:t>. Изложить приложение к Программе в редакции прил</w:t>
      </w:r>
      <w:r>
        <w:rPr>
          <w:sz w:val="28"/>
          <w:szCs w:val="28"/>
        </w:rPr>
        <w:t>ожения к настоящему постановлению</w:t>
      </w:r>
      <w:r w:rsidRPr="00EB5EFC">
        <w:rPr>
          <w:sz w:val="28"/>
          <w:szCs w:val="28"/>
        </w:rPr>
        <w:t xml:space="preserve">. </w:t>
      </w:r>
    </w:p>
    <w:p w:rsidR="00E9480F" w:rsidRPr="00EB5EFC" w:rsidRDefault="00E9480F" w:rsidP="00DF0064">
      <w:pPr>
        <w:pStyle w:val="BodyTextIndent"/>
        <w:spacing w:line="360" w:lineRule="auto"/>
        <w:ind w:firstLine="709"/>
        <w:rPr>
          <w:szCs w:val="28"/>
        </w:rPr>
      </w:pPr>
      <w:r w:rsidRPr="00EB5EFC">
        <w:rPr>
          <w:szCs w:val="28"/>
        </w:rPr>
        <w:t xml:space="preserve">2. Направить настоящее постановление </w:t>
      </w:r>
      <w:r>
        <w:rPr>
          <w:szCs w:val="28"/>
        </w:rPr>
        <w:t>для</w:t>
      </w:r>
      <w:r w:rsidRPr="00EB5EFC">
        <w:rPr>
          <w:szCs w:val="28"/>
        </w:rPr>
        <w:t xml:space="preserve"> опубликовани</w:t>
      </w:r>
      <w:r>
        <w:rPr>
          <w:szCs w:val="28"/>
        </w:rPr>
        <w:t>я</w:t>
      </w:r>
      <w:r w:rsidRPr="00EB5EFC">
        <w:rPr>
          <w:szCs w:val="28"/>
        </w:rPr>
        <w:t xml:space="preserve">                                 в средствах массовой информации и разме</w:t>
      </w:r>
      <w:r>
        <w:rPr>
          <w:szCs w:val="28"/>
        </w:rPr>
        <w:t>щения</w:t>
      </w:r>
      <w:r w:rsidRPr="00EB5EFC">
        <w:rPr>
          <w:szCs w:val="28"/>
        </w:rPr>
        <w:t xml:space="preserve"> на официальном сайте администрации </w:t>
      </w:r>
      <w:r>
        <w:rPr>
          <w:szCs w:val="28"/>
        </w:rPr>
        <w:t xml:space="preserve">Арсеньевского </w:t>
      </w:r>
      <w:r w:rsidRPr="00EB5EFC">
        <w:rPr>
          <w:szCs w:val="28"/>
        </w:rPr>
        <w:t>городского округа в сети Интернет.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EB5EFC">
        <w:rPr>
          <w:sz w:val="28"/>
          <w:szCs w:val="28"/>
        </w:rPr>
        <w:t>4. Контроль</w:t>
      </w:r>
      <w:r>
        <w:rPr>
          <w:sz w:val="28"/>
          <w:szCs w:val="28"/>
        </w:rPr>
        <w:t xml:space="preserve"> </w:t>
      </w:r>
      <w:r w:rsidRPr="00EB5EFC">
        <w:rPr>
          <w:sz w:val="28"/>
          <w:szCs w:val="28"/>
        </w:rPr>
        <w:t>за исполнением нас</w:t>
      </w:r>
      <w:r>
        <w:rPr>
          <w:sz w:val="28"/>
          <w:szCs w:val="28"/>
        </w:rPr>
        <w:t xml:space="preserve">тоящего постановления возложить </w:t>
      </w:r>
      <w:r w:rsidRPr="00EB5EFC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EB5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B5EFC">
        <w:rPr>
          <w:sz w:val="28"/>
          <w:szCs w:val="28"/>
        </w:rPr>
        <w:t>первого заместителя главы администрации городского округа В.</w:t>
      </w:r>
      <w:r>
        <w:rPr>
          <w:sz w:val="28"/>
          <w:szCs w:val="28"/>
        </w:rPr>
        <w:t>Ф</w:t>
      </w:r>
      <w:r w:rsidRPr="00EB5EFC">
        <w:rPr>
          <w:sz w:val="28"/>
          <w:szCs w:val="28"/>
        </w:rPr>
        <w:t>.</w:t>
      </w:r>
      <w:r>
        <w:rPr>
          <w:sz w:val="28"/>
          <w:szCs w:val="28"/>
        </w:rPr>
        <w:t xml:space="preserve"> Бутко</w:t>
      </w:r>
      <w:r w:rsidRPr="00EB5EFC">
        <w:rPr>
          <w:sz w:val="28"/>
          <w:szCs w:val="28"/>
        </w:rPr>
        <w:t>.</w:t>
      </w:r>
    </w:p>
    <w:p w:rsidR="00E9480F" w:rsidRPr="00EB5EFC" w:rsidRDefault="00E9480F" w:rsidP="00DF006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E9480F" w:rsidRPr="00EB5EFC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9480F" w:rsidRDefault="00E9480F" w:rsidP="00963ADD">
      <w:pPr>
        <w:tabs>
          <w:tab w:val="left" w:pos="767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EB5EF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B5EFC">
        <w:rPr>
          <w:sz w:val="28"/>
          <w:szCs w:val="28"/>
        </w:rPr>
        <w:t xml:space="preserve"> городского округа                                                              </w:t>
      </w:r>
      <w:r>
        <w:rPr>
          <w:sz w:val="28"/>
          <w:szCs w:val="28"/>
        </w:rPr>
        <w:t xml:space="preserve">       В.Ф.Бутко</w:t>
      </w:r>
    </w:p>
    <w:p w:rsidR="00E9480F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9480F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9480F" w:rsidRPr="00EB5EFC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9480F" w:rsidRDefault="00E9480F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  <w:sectPr w:rsidR="00E9480F" w:rsidSect="00E42CE2">
          <w:type w:val="continuous"/>
          <w:pgSz w:w="11906" w:h="16838"/>
          <w:pgMar w:top="709" w:right="851" w:bottom="851" w:left="1418" w:header="142" w:footer="1134" w:gutter="0"/>
          <w:cols w:space="720"/>
          <w:titlePg/>
          <w:docGrid w:linePitch="360"/>
        </w:sectPr>
      </w:pPr>
    </w:p>
    <w:p w:rsidR="00E9480F" w:rsidRDefault="00E9480F" w:rsidP="009B6929">
      <w:pPr>
        <w:tabs>
          <w:tab w:val="left" w:pos="8041"/>
        </w:tabs>
        <w:rPr>
          <w:sz w:val="28"/>
          <w:szCs w:val="28"/>
        </w:rPr>
        <w:sectPr w:rsidR="00E9480F" w:rsidSect="00670D95">
          <w:type w:val="continuous"/>
          <w:pgSz w:w="11906" w:h="16838"/>
          <w:pgMar w:top="1146" w:right="851" w:bottom="1433" w:left="1418" w:header="397" w:footer="1134" w:gutter="0"/>
          <w:cols w:space="720"/>
          <w:titlePg/>
          <w:docGrid w:linePitch="360"/>
        </w:sectPr>
      </w:pPr>
    </w:p>
    <w:p w:rsidR="00E9480F" w:rsidRDefault="00E9480F" w:rsidP="00EF2FCF">
      <w:pPr>
        <w:ind w:left="10206" w:right="-426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9480F" w:rsidRDefault="00E9480F" w:rsidP="00CA145F">
      <w:pPr>
        <w:ind w:left="10206" w:right="-426" w:firstLine="0"/>
        <w:jc w:val="center"/>
        <w:rPr>
          <w:sz w:val="24"/>
          <w:szCs w:val="24"/>
        </w:rPr>
      </w:pPr>
      <w:r w:rsidRPr="00CA145F">
        <w:rPr>
          <w:sz w:val="24"/>
          <w:szCs w:val="24"/>
        </w:rPr>
        <w:t>Приложение</w:t>
      </w:r>
    </w:p>
    <w:p w:rsidR="00E9480F" w:rsidRPr="00CA145F" w:rsidRDefault="00E9480F" w:rsidP="00CA145F">
      <w:pPr>
        <w:ind w:left="10206" w:right="-426" w:firstLine="0"/>
        <w:jc w:val="center"/>
        <w:rPr>
          <w:sz w:val="24"/>
          <w:szCs w:val="24"/>
        </w:rPr>
      </w:pPr>
    </w:p>
    <w:p w:rsidR="00E9480F" w:rsidRPr="00CA145F" w:rsidRDefault="00E9480F" w:rsidP="00CA145F">
      <w:pPr>
        <w:ind w:left="10206" w:right="-426" w:firstLine="0"/>
        <w:jc w:val="center"/>
        <w:rPr>
          <w:sz w:val="24"/>
          <w:szCs w:val="24"/>
        </w:rPr>
      </w:pPr>
      <w:r w:rsidRPr="00CA145F">
        <w:rPr>
          <w:sz w:val="24"/>
          <w:szCs w:val="24"/>
        </w:rPr>
        <w:t>к постановлению администрации</w:t>
      </w:r>
    </w:p>
    <w:p w:rsidR="00E9480F" w:rsidRPr="00CA145F" w:rsidRDefault="00E9480F" w:rsidP="00CA145F">
      <w:pPr>
        <w:ind w:left="10206" w:right="-426" w:firstLine="0"/>
        <w:jc w:val="center"/>
        <w:rPr>
          <w:sz w:val="24"/>
          <w:szCs w:val="24"/>
        </w:rPr>
      </w:pPr>
      <w:r w:rsidRPr="00CA145F">
        <w:rPr>
          <w:sz w:val="24"/>
          <w:szCs w:val="24"/>
        </w:rPr>
        <w:t>Арсеньевского городского округа</w:t>
      </w:r>
    </w:p>
    <w:p w:rsidR="00E9480F" w:rsidRPr="00CA145F" w:rsidRDefault="00E9480F" w:rsidP="00EF2FCF">
      <w:pPr>
        <w:ind w:left="10206" w:right="-426" w:firstLine="0"/>
        <w:jc w:val="center"/>
        <w:rPr>
          <w:sz w:val="24"/>
          <w:szCs w:val="24"/>
        </w:rPr>
      </w:pPr>
      <w:r w:rsidRPr="00CA145F"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>10</w:t>
      </w:r>
      <w:r w:rsidRPr="00CA145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31B20"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</w:t>
      </w:r>
      <w:r w:rsidRPr="00231B20">
        <w:rPr>
          <w:sz w:val="24"/>
          <w:szCs w:val="24"/>
        </w:rPr>
        <w:t>2013</w:t>
      </w:r>
      <w:r w:rsidRPr="00CA145F">
        <w:rPr>
          <w:sz w:val="24"/>
          <w:szCs w:val="24"/>
        </w:rPr>
        <w:t xml:space="preserve"> г. № </w:t>
      </w:r>
      <w:r>
        <w:rPr>
          <w:sz w:val="24"/>
          <w:szCs w:val="24"/>
          <w:u w:val="single"/>
        </w:rPr>
        <w:t>1024-па</w:t>
      </w:r>
    </w:p>
    <w:p w:rsidR="00E9480F" w:rsidRDefault="00E9480F" w:rsidP="00EF2FCF">
      <w:pPr>
        <w:ind w:right="-456" w:firstLine="0"/>
        <w:rPr>
          <w:sz w:val="24"/>
          <w:szCs w:val="24"/>
        </w:rPr>
      </w:pPr>
    </w:p>
    <w:p w:rsidR="00E9480F" w:rsidRDefault="00E9480F" w:rsidP="00EF2FCF">
      <w:pPr>
        <w:ind w:right="-456" w:firstLine="0"/>
        <w:rPr>
          <w:color w:val="FF0000"/>
          <w:sz w:val="24"/>
          <w:szCs w:val="24"/>
        </w:rPr>
      </w:pPr>
    </w:p>
    <w:p w:rsidR="00E9480F" w:rsidRPr="004D2916" w:rsidRDefault="00E9480F" w:rsidP="00EF2FCF">
      <w:pPr>
        <w:ind w:left="10206" w:right="-456" w:firstLine="0"/>
        <w:jc w:val="center"/>
        <w:rPr>
          <w:sz w:val="24"/>
          <w:szCs w:val="24"/>
        </w:rPr>
      </w:pPr>
      <w:r w:rsidRPr="004D2916">
        <w:rPr>
          <w:sz w:val="24"/>
          <w:szCs w:val="24"/>
        </w:rPr>
        <w:t xml:space="preserve">Приложение </w:t>
      </w:r>
    </w:p>
    <w:p w:rsidR="00E9480F" w:rsidRPr="004D2916" w:rsidRDefault="00E9480F" w:rsidP="00EF2FCF">
      <w:pPr>
        <w:ind w:left="10206" w:right="-456" w:firstLine="0"/>
        <w:jc w:val="center"/>
        <w:rPr>
          <w:sz w:val="16"/>
          <w:szCs w:val="16"/>
        </w:rPr>
      </w:pPr>
    </w:p>
    <w:p w:rsidR="00E9480F" w:rsidRPr="004D2916" w:rsidRDefault="00E9480F" w:rsidP="00EF2FCF">
      <w:pPr>
        <w:ind w:left="10206" w:right="-456" w:firstLine="0"/>
        <w:contextualSpacing/>
        <w:rPr>
          <w:sz w:val="24"/>
          <w:szCs w:val="24"/>
        </w:rPr>
      </w:pPr>
      <w:r w:rsidRPr="004D2916">
        <w:rPr>
          <w:sz w:val="24"/>
          <w:szCs w:val="24"/>
        </w:rPr>
        <w:t>к муниципальной целевой долгосрочной программе «Озеленение города на 2013-2015 годы</w:t>
      </w:r>
      <w:r>
        <w:rPr>
          <w:sz w:val="24"/>
          <w:szCs w:val="24"/>
        </w:rPr>
        <w:t>»</w:t>
      </w:r>
      <w:r w:rsidRPr="004D2916">
        <w:rPr>
          <w:sz w:val="24"/>
          <w:szCs w:val="24"/>
        </w:rPr>
        <w:t xml:space="preserve">, утвержденной постановлением администрации Арсеньевского городского округа                                            </w:t>
      </w:r>
    </w:p>
    <w:p w:rsidR="00E9480F" w:rsidRPr="004D2916" w:rsidRDefault="00E9480F" w:rsidP="00EF2FCF">
      <w:pPr>
        <w:ind w:left="10206" w:right="-456" w:firstLine="0"/>
        <w:contextualSpacing/>
        <w:rPr>
          <w:sz w:val="24"/>
          <w:szCs w:val="24"/>
        </w:rPr>
      </w:pPr>
      <w:r w:rsidRPr="004D2916">
        <w:rPr>
          <w:sz w:val="24"/>
          <w:szCs w:val="24"/>
        </w:rPr>
        <w:t>от « 03 »  апреля  2013 г.  №  269-па</w:t>
      </w:r>
    </w:p>
    <w:p w:rsidR="00E9480F" w:rsidRPr="004D2916" w:rsidRDefault="00E9480F" w:rsidP="00EF2FCF">
      <w:pPr>
        <w:ind w:left="10206" w:right="-31"/>
        <w:contextualSpacing/>
        <w:rPr>
          <w:b/>
          <w:sz w:val="24"/>
          <w:szCs w:val="24"/>
        </w:rPr>
      </w:pPr>
    </w:p>
    <w:p w:rsidR="00E9480F" w:rsidRPr="009235F8" w:rsidRDefault="00E9480F" w:rsidP="00EF2FCF">
      <w:pPr>
        <w:ind w:left="10206" w:right="-31"/>
        <w:contextualSpacing/>
        <w:rPr>
          <w:b/>
          <w:sz w:val="24"/>
          <w:szCs w:val="24"/>
        </w:rPr>
      </w:pPr>
    </w:p>
    <w:p w:rsidR="00E9480F" w:rsidRPr="009235F8" w:rsidRDefault="00E9480F" w:rsidP="00EF2FCF">
      <w:pPr>
        <w:ind w:left="10206" w:right="-31"/>
        <w:contextualSpacing/>
        <w:rPr>
          <w:b/>
          <w:sz w:val="24"/>
          <w:szCs w:val="24"/>
        </w:rPr>
      </w:pPr>
    </w:p>
    <w:p w:rsidR="00E9480F" w:rsidRPr="009235F8" w:rsidRDefault="00E9480F" w:rsidP="00EF2FCF">
      <w:pPr>
        <w:ind w:right="113"/>
        <w:contextualSpacing/>
        <w:jc w:val="center"/>
        <w:rPr>
          <w:b/>
          <w:sz w:val="24"/>
          <w:szCs w:val="24"/>
        </w:rPr>
      </w:pPr>
      <w:r w:rsidRPr="009235F8">
        <w:rPr>
          <w:b/>
          <w:sz w:val="24"/>
          <w:szCs w:val="24"/>
        </w:rPr>
        <w:t>Основные мероприятия муниципальной целевой долгосрочной программы</w:t>
      </w:r>
    </w:p>
    <w:p w:rsidR="00E9480F" w:rsidRPr="009235F8" w:rsidRDefault="00E9480F" w:rsidP="00EF2FCF">
      <w:pPr>
        <w:ind w:right="113"/>
        <w:contextualSpacing/>
        <w:jc w:val="center"/>
        <w:rPr>
          <w:b/>
          <w:sz w:val="24"/>
          <w:szCs w:val="24"/>
        </w:rPr>
      </w:pPr>
      <w:r w:rsidRPr="009235F8">
        <w:rPr>
          <w:b/>
          <w:sz w:val="24"/>
          <w:szCs w:val="24"/>
        </w:rPr>
        <w:t>«Озеленение города на 2013-2015 годы</w:t>
      </w:r>
      <w:r>
        <w:rPr>
          <w:b/>
          <w:sz w:val="24"/>
          <w:szCs w:val="24"/>
        </w:rPr>
        <w:t>»</w:t>
      </w:r>
    </w:p>
    <w:p w:rsidR="00E9480F" w:rsidRPr="009235F8" w:rsidRDefault="00E9480F" w:rsidP="00EF2FCF">
      <w:pPr>
        <w:ind w:right="113"/>
        <w:contextualSpacing/>
        <w:jc w:val="center"/>
        <w:rPr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7"/>
        <w:gridCol w:w="4556"/>
        <w:gridCol w:w="1389"/>
        <w:gridCol w:w="2295"/>
        <w:gridCol w:w="1529"/>
        <w:gridCol w:w="1510"/>
        <w:gridCol w:w="1493"/>
        <w:gridCol w:w="1771"/>
      </w:tblGrid>
      <w:tr w:rsidR="00E9480F" w:rsidRPr="009235F8" w:rsidTr="0028579D">
        <w:trPr>
          <w:trHeight w:val="427"/>
        </w:trPr>
        <w:tc>
          <w:tcPr>
            <w:tcW w:w="769" w:type="dxa"/>
            <w:vMerge w:val="restart"/>
          </w:tcPr>
          <w:p w:rsidR="00E9480F" w:rsidRPr="009235F8" w:rsidRDefault="00E9480F" w:rsidP="0028579D">
            <w:pPr>
              <w:ind w:right="175" w:firstLine="0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№ п/п</w:t>
            </w:r>
          </w:p>
        </w:tc>
        <w:tc>
          <w:tcPr>
            <w:tcW w:w="4618" w:type="dxa"/>
            <w:vMerge w:val="restart"/>
          </w:tcPr>
          <w:p w:rsidR="00E9480F" w:rsidRPr="009235F8" w:rsidRDefault="00E9480F" w:rsidP="0028579D">
            <w:pPr>
              <w:ind w:right="175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  <w:vMerge w:val="restart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Объем работ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Стоимость работ, тыс. руб., всего</w:t>
            </w:r>
          </w:p>
        </w:tc>
        <w:tc>
          <w:tcPr>
            <w:tcW w:w="4563" w:type="dxa"/>
            <w:gridSpan w:val="3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778" w:type="dxa"/>
            <w:vMerge w:val="restart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срок исполнения</w:t>
            </w:r>
          </w:p>
        </w:tc>
      </w:tr>
      <w:tr w:rsidR="00E9480F" w:rsidRPr="009235F8" w:rsidTr="0028579D">
        <w:trPr>
          <w:trHeight w:val="317"/>
        </w:trPr>
        <w:tc>
          <w:tcPr>
            <w:tcW w:w="769" w:type="dxa"/>
            <w:vMerge/>
          </w:tcPr>
          <w:p w:rsidR="00E9480F" w:rsidRPr="009235F8" w:rsidRDefault="00E9480F" w:rsidP="0028579D">
            <w:pPr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  <w:vMerge/>
          </w:tcPr>
          <w:p w:rsidR="00E9480F" w:rsidRPr="009235F8" w:rsidRDefault="00E9480F" w:rsidP="0028579D">
            <w:pPr>
              <w:ind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right w:val="single" w:sz="4" w:space="0" w:color="auto"/>
            </w:tcBorders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2013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2014</w:t>
            </w:r>
          </w:p>
        </w:tc>
        <w:tc>
          <w:tcPr>
            <w:tcW w:w="1504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2015</w:t>
            </w:r>
          </w:p>
        </w:tc>
        <w:tc>
          <w:tcPr>
            <w:tcW w:w="1778" w:type="dxa"/>
            <w:vMerge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</w:p>
        </w:tc>
      </w:tr>
      <w:tr w:rsidR="00E9480F" w:rsidRPr="009235F8" w:rsidTr="0028579D">
        <w:trPr>
          <w:trHeight w:val="379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E9480F" w:rsidRPr="009235F8" w:rsidRDefault="00E9480F" w:rsidP="0028579D">
            <w:pPr>
              <w:ind w:right="175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8</w:t>
            </w:r>
          </w:p>
        </w:tc>
      </w:tr>
      <w:tr w:rsidR="00E9480F" w:rsidRPr="009235F8" w:rsidTr="0028579D">
        <w:trPr>
          <w:trHeight w:val="697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 xml:space="preserve">Техническая инвентаризация зеленых насаждений </w:t>
            </w:r>
          </w:p>
        </w:tc>
        <w:tc>
          <w:tcPr>
            <w:tcW w:w="1263" w:type="dxa"/>
          </w:tcPr>
          <w:p w:rsidR="00E9480F" w:rsidRPr="009235F8" w:rsidRDefault="00E9480F" w:rsidP="00927585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235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</w:p>
        </w:tc>
        <w:tc>
          <w:tcPr>
            <w:tcW w:w="2319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35F8">
              <w:rPr>
                <w:sz w:val="24"/>
                <w:szCs w:val="24"/>
              </w:rPr>
              <w:t>00,0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235F8">
              <w:rPr>
                <w:sz w:val="24"/>
                <w:szCs w:val="24"/>
              </w:rPr>
              <w:t>,0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500,0</w:t>
            </w:r>
          </w:p>
        </w:tc>
        <w:tc>
          <w:tcPr>
            <w:tcW w:w="1504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</w:tcPr>
          <w:p w:rsidR="00E9480F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235F8">
              <w:rPr>
                <w:sz w:val="24"/>
                <w:szCs w:val="24"/>
              </w:rPr>
              <w:t xml:space="preserve"> кв. 201</w:t>
            </w:r>
            <w:r>
              <w:rPr>
                <w:sz w:val="24"/>
                <w:szCs w:val="24"/>
              </w:rPr>
              <w:t>3</w:t>
            </w:r>
            <w:r w:rsidRPr="009235F8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 2014 г.</w:t>
            </w:r>
          </w:p>
        </w:tc>
      </w:tr>
      <w:tr w:rsidR="00E9480F" w:rsidRPr="009235F8" w:rsidTr="0028579D">
        <w:trPr>
          <w:trHeight w:val="763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Разработка схемы озеленения территории города</w:t>
            </w:r>
          </w:p>
        </w:tc>
        <w:tc>
          <w:tcPr>
            <w:tcW w:w="1263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1 шт.</w:t>
            </w:r>
          </w:p>
        </w:tc>
        <w:tc>
          <w:tcPr>
            <w:tcW w:w="2319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470,0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0,0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470,0</w:t>
            </w:r>
          </w:p>
        </w:tc>
        <w:tc>
          <w:tcPr>
            <w:tcW w:w="1504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</w:tcPr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 xml:space="preserve">2  кв. 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2014 г.</w:t>
            </w:r>
          </w:p>
        </w:tc>
      </w:tr>
      <w:tr w:rsidR="00E9480F" w:rsidRPr="009235F8" w:rsidTr="0028579D">
        <w:trPr>
          <w:trHeight w:val="837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3</w:t>
            </w:r>
          </w:p>
        </w:tc>
        <w:tc>
          <w:tcPr>
            <w:tcW w:w="4618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Удаление аварийных и перестойных деревьев (обрезка)</w:t>
            </w:r>
          </w:p>
        </w:tc>
        <w:tc>
          <w:tcPr>
            <w:tcW w:w="1263" w:type="dxa"/>
          </w:tcPr>
          <w:p w:rsidR="00E9480F" w:rsidRPr="001B4EB0" w:rsidRDefault="00E9480F" w:rsidP="0028579D">
            <w:pPr>
              <w:ind w:right="3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800 </w:t>
            </w:r>
            <w:r w:rsidRPr="001B4EB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19" w:type="dxa"/>
          </w:tcPr>
          <w:p w:rsidR="00E9480F" w:rsidRPr="005146C3" w:rsidRDefault="00E9480F" w:rsidP="0028579D">
            <w:pPr>
              <w:ind w:right="7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5 772,16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157,853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1 036,06</w:t>
            </w:r>
          </w:p>
        </w:tc>
        <w:tc>
          <w:tcPr>
            <w:tcW w:w="1504" w:type="dxa"/>
          </w:tcPr>
          <w:p w:rsidR="00E9480F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4 578,247</w:t>
            </w:r>
          </w:p>
          <w:p w:rsidR="00E9480F" w:rsidRPr="009235F8" w:rsidRDefault="00E9480F" w:rsidP="0028579D">
            <w:pPr>
              <w:ind w:right="77" w:firstLine="0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ежегодно: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 xml:space="preserve"> 2 кв.</w:t>
            </w:r>
            <w:r>
              <w:rPr>
                <w:sz w:val="24"/>
                <w:szCs w:val="24"/>
              </w:rPr>
              <w:t>-</w:t>
            </w:r>
            <w:r w:rsidRPr="009235F8">
              <w:rPr>
                <w:sz w:val="24"/>
                <w:szCs w:val="24"/>
              </w:rPr>
              <w:t xml:space="preserve"> 4 кв.</w:t>
            </w:r>
          </w:p>
        </w:tc>
      </w:tr>
      <w:tr w:rsidR="00E9480F" w:rsidRPr="009235F8" w:rsidTr="0028579D">
        <w:trPr>
          <w:trHeight w:val="673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4</w:t>
            </w:r>
          </w:p>
        </w:tc>
        <w:tc>
          <w:tcPr>
            <w:tcW w:w="4618" w:type="dxa"/>
          </w:tcPr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 xml:space="preserve">Санитарная обрезка </w:t>
            </w:r>
            <w:r>
              <w:rPr>
                <w:sz w:val="24"/>
                <w:szCs w:val="24"/>
              </w:rPr>
              <w:t>зеленых насаждений:</w:t>
            </w:r>
          </w:p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стрижка кустарников,</w:t>
            </w:r>
          </w:p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поросли,</w:t>
            </w:r>
          </w:p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веток</w:t>
            </w:r>
          </w:p>
        </w:tc>
        <w:tc>
          <w:tcPr>
            <w:tcW w:w="1263" w:type="dxa"/>
          </w:tcPr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6336</w:t>
            </w:r>
            <w:r w:rsidRPr="0074590C">
              <w:rPr>
                <w:sz w:val="24"/>
                <w:szCs w:val="24"/>
              </w:rPr>
              <w:t xml:space="preserve"> шт.</w:t>
            </w:r>
          </w:p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</w:p>
          <w:p w:rsidR="00E9480F" w:rsidRPr="0074590C" w:rsidRDefault="00E9480F" w:rsidP="0028579D">
            <w:pPr>
              <w:ind w:right="33" w:firstLine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9480F" w:rsidRDefault="00E9480F" w:rsidP="0028579D">
            <w:pPr>
              <w:ind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350,352</w:t>
            </w:r>
          </w:p>
          <w:p w:rsidR="00E9480F" w:rsidRPr="0074590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9480F" w:rsidRDefault="00E9480F" w:rsidP="0028579D">
            <w:pPr>
              <w:ind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350,352</w:t>
            </w:r>
          </w:p>
          <w:p w:rsidR="00E9480F" w:rsidRDefault="00E9480F" w:rsidP="0028579D">
            <w:pPr>
              <w:ind w:hanging="4"/>
              <w:jc w:val="center"/>
              <w:rPr>
                <w:sz w:val="24"/>
                <w:szCs w:val="24"/>
              </w:rPr>
            </w:pPr>
          </w:p>
          <w:p w:rsidR="00E9480F" w:rsidRPr="009235F8" w:rsidRDefault="00E9480F" w:rsidP="002857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9480F" w:rsidRPr="009235F8" w:rsidRDefault="00E9480F" w:rsidP="0028579D">
            <w:pPr>
              <w:ind w:hanging="4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E9480F" w:rsidRPr="009235F8" w:rsidRDefault="00E9480F" w:rsidP="0028579D">
            <w:pPr>
              <w:ind w:hanging="4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</w:tcPr>
          <w:p w:rsidR="00E9480F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1 кв., 4 кв.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года</w:t>
            </w:r>
          </w:p>
        </w:tc>
      </w:tr>
      <w:tr w:rsidR="00E9480F" w:rsidRPr="009235F8" w:rsidTr="0028579D">
        <w:trPr>
          <w:trHeight w:val="425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9480F" w:rsidRDefault="00E9480F" w:rsidP="0028579D">
            <w:pPr>
              <w:ind w:left="-108" w:right="-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E9480F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E9480F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E9480F" w:rsidRPr="00831CD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E9480F" w:rsidRPr="00831CD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E9480F" w:rsidRDefault="00E9480F" w:rsidP="0028579D">
            <w:pP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480F" w:rsidRPr="009235F8" w:rsidTr="0028579D">
        <w:trPr>
          <w:trHeight w:val="739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5</w:t>
            </w:r>
          </w:p>
        </w:tc>
        <w:tc>
          <w:tcPr>
            <w:tcW w:w="4618" w:type="dxa"/>
          </w:tcPr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саженцев деревьев и кустарников, уход за посадками</w:t>
            </w:r>
          </w:p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E9480F" w:rsidRDefault="00E9480F" w:rsidP="0028579D">
            <w:pPr>
              <w:ind w:left="-108" w:right="-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Pr="00831CDC">
              <w:rPr>
                <w:sz w:val="24"/>
                <w:szCs w:val="24"/>
              </w:rPr>
              <w:t xml:space="preserve"> шт.</w:t>
            </w:r>
          </w:p>
          <w:p w:rsidR="00E9480F" w:rsidRPr="00831CDC" w:rsidRDefault="00E9480F" w:rsidP="0028579D">
            <w:pPr>
              <w:ind w:right="-121" w:firstLine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9480F" w:rsidRPr="00831CD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1 445,693</w:t>
            </w:r>
          </w:p>
        </w:tc>
        <w:tc>
          <w:tcPr>
            <w:tcW w:w="1537" w:type="dxa"/>
          </w:tcPr>
          <w:p w:rsidR="00E9480F" w:rsidRPr="00831CD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2" w:type="dxa"/>
          </w:tcPr>
          <w:p w:rsidR="00E9480F" w:rsidRPr="00831CD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831CDC">
              <w:rPr>
                <w:sz w:val="24"/>
                <w:szCs w:val="24"/>
              </w:rPr>
              <w:t>304,940</w:t>
            </w:r>
          </w:p>
        </w:tc>
        <w:tc>
          <w:tcPr>
            <w:tcW w:w="1504" w:type="dxa"/>
          </w:tcPr>
          <w:p w:rsidR="00E9480F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831CDC">
              <w:rPr>
                <w:sz w:val="24"/>
                <w:szCs w:val="24"/>
              </w:rPr>
              <w:t>1 140,753</w:t>
            </w:r>
          </w:p>
          <w:p w:rsidR="00E9480F" w:rsidRPr="00831CDC" w:rsidRDefault="00E9480F" w:rsidP="0028579D">
            <w:pPr>
              <w:ind w:right="77" w:firstLine="0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E9480F" w:rsidRDefault="00E9480F" w:rsidP="0028579D">
            <w:pP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2кв.,</w:t>
            </w:r>
            <w:r w:rsidRPr="00831CDC">
              <w:rPr>
                <w:sz w:val="24"/>
                <w:szCs w:val="24"/>
              </w:rPr>
              <w:t xml:space="preserve"> 3 кв.</w:t>
            </w:r>
          </w:p>
          <w:p w:rsidR="00E9480F" w:rsidRPr="00831CDC" w:rsidRDefault="00E9480F" w:rsidP="0028579D">
            <w:pPr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 гг.</w:t>
            </w:r>
          </w:p>
        </w:tc>
      </w:tr>
      <w:tr w:rsidR="00E9480F" w:rsidRPr="009235F8" w:rsidTr="0028579D">
        <w:trPr>
          <w:trHeight w:val="803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6</w:t>
            </w:r>
          </w:p>
        </w:tc>
        <w:tc>
          <w:tcPr>
            <w:tcW w:w="4618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Высадка цветов на клумбах города</w:t>
            </w:r>
            <w:r>
              <w:rPr>
                <w:sz w:val="24"/>
                <w:szCs w:val="24"/>
              </w:rPr>
              <w:t>, посадка газона</w:t>
            </w:r>
            <w:r w:rsidRPr="009235F8">
              <w:rPr>
                <w:sz w:val="24"/>
                <w:szCs w:val="24"/>
              </w:rPr>
              <w:t xml:space="preserve">, уход за </w:t>
            </w:r>
            <w:r>
              <w:rPr>
                <w:sz w:val="24"/>
                <w:szCs w:val="24"/>
              </w:rPr>
              <w:t>посадк</w:t>
            </w:r>
            <w:r w:rsidRPr="009235F8">
              <w:rPr>
                <w:sz w:val="24"/>
                <w:szCs w:val="24"/>
              </w:rPr>
              <w:t>ами</w:t>
            </w:r>
          </w:p>
        </w:tc>
        <w:tc>
          <w:tcPr>
            <w:tcW w:w="1263" w:type="dxa"/>
          </w:tcPr>
          <w:p w:rsidR="00E9480F" w:rsidRDefault="00E9480F" w:rsidP="0028579D">
            <w:pPr>
              <w:ind w:left="-108" w:right="-121"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3250,2</w:t>
            </w:r>
            <w:r w:rsidRPr="009235F8">
              <w:rPr>
                <w:sz w:val="24"/>
                <w:szCs w:val="24"/>
              </w:rPr>
              <w:t xml:space="preserve"> м</w:t>
            </w:r>
            <w:r w:rsidRPr="009235F8">
              <w:rPr>
                <w:sz w:val="24"/>
                <w:szCs w:val="24"/>
                <w:vertAlign w:val="superscript"/>
              </w:rPr>
              <w:t>2</w:t>
            </w:r>
          </w:p>
          <w:p w:rsidR="00E9480F" w:rsidRDefault="00E9480F" w:rsidP="0028579D">
            <w:pPr>
              <w:ind w:left="-108" w:right="-121" w:firstLine="0"/>
              <w:jc w:val="center"/>
              <w:rPr>
                <w:sz w:val="24"/>
                <w:szCs w:val="24"/>
                <w:vertAlign w:val="superscript"/>
              </w:rPr>
            </w:pPr>
          </w:p>
          <w:p w:rsidR="00E9480F" w:rsidRPr="009235F8" w:rsidRDefault="00E9480F" w:rsidP="0028579D">
            <w:pPr>
              <w:ind w:right="-121" w:firstLine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9480F" w:rsidRPr="0074590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379,471</w:t>
            </w:r>
          </w:p>
        </w:tc>
        <w:tc>
          <w:tcPr>
            <w:tcW w:w="1537" w:type="dxa"/>
          </w:tcPr>
          <w:p w:rsidR="00E9480F" w:rsidRPr="0074590C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379,471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4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78" w:type="dxa"/>
          </w:tcPr>
          <w:p w:rsidR="00E9480F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май-июль</w:t>
            </w:r>
            <w:r>
              <w:rPr>
                <w:sz w:val="24"/>
                <w:szCs w:val="24"/>
              </w:rPr>
              <w:t xml:space="preserve"> 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</w:tr>
      <w:tr w:rsidR="00E9480F" w:rsidRPr="009235F8" w:rsidTr="0028579D">
        <w:trPr>
          <w:trHeight w:val="545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8" w:type="dxa"/>
          </w:tcPr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Изготовление и устройство объемных цветочных фигу</w:t>
            </w:r>
            <w:r>
              <w:rPr>
                <w:sz w:val="24"/>
                <w:szCs w:val="24"/>
              </w:rPr>
              <w:t>р</w:t>
            </w:r>
          </w:p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6 шт.</w:t>
            </w:r>
          </w:p>
          <w:p w:rsidR="00E9480F" w:rsidRPr="009235F8" w:rsidRDefault="00E9480F" w:rsidP="0028579D">
            <w:pPr>
              <w:ind w:right="33" w:firstLine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1 500,0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500,0</w:t>
            </w:r>
          </w:p>
        </w:tc>
        <w:tc>
          <w:tcPr>
            <w:tcW w:w="1504" w:type="dxa"/>
          </w:tcPr>
          <w:p w:rsidR="00E9480F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1 000,0</w:t>
            </w:r>
          </w:p>
          <w:p w:rsidR="00E9480F" w:rsidRPr="009235F8" w:rsidRDefault="00E9480F" w:rsidP="0028579D">
            <w:pPr>
              <w:ind w:right="77" w:firstLine="0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E9480F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май-июль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 гг.</w:t>
            </w:r>
          </w:p>
        </w:tc>
      </w:tr>
      <w:tr w:rsidR="00E9480F" w:rsidRPr="009235F8" w:rsidTr="0028579D">
        <w:trPr>
          <w:trHeight w:val="550"/>
        </w:trPr>
        <w:tc>
          <w:tcPr>
            <w:tcW w:w="769" w:type="dxa"/>
          </w:tcPr>
          <w:p w:rsidR="00E9480F" w:rsidRPr="009235F8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8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Приобретение и установка декоративных цветочных вазонов</w:t>
            </w:r>
          </w:p>
        </w:tc>
        <w:tc>
          <w:tcPr>
            <w:tcW w:w="1263" w:type="dxa"/>
          </w:tcPr>
          <w:p w:rsidR="00E9480F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30 шт.</w:t>
            </w:r>
          </w:p>
          <w:p w:rsidR="00E9480F" w:rsidRPr="009235F8" w:rsidRDefault="00E9480F" w:rsidP="0028579D">
            <w:pPr>
              <w:ind w:right="33" w:firstLine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2 500,0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22" w:type="dxa"/>
          </w:tcPr>
          <w:p w:rsidR="00E9480F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500,0</w:t>
            </w:r>
          </w:p>
          <w:p w:rsidR="00E9480F" w:rsidRPr="009235F8" w:rsidRDefault="00E9480F" w:rsidP="0028579D">
            <w:pPr>
              <w:ind w:right="77" w:firstLine="0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E9480F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2 000,0</w:t>
            </w:r>
          </w:p>
          <w:p w:rsidR="00E9480F" w:rsidRPr="009235F8" w:rsidRDefault="00E9480F" w:rsidP="0028579D">
            <w:pPr>
              <w:ind w:right="77" w:firstLine="0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E9480F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 w:rsidRPr="009235F8">
              <w:rPr>
                <w:sz w:val="24"/>
                <w:szCs w:val="24"/>
              </w:rPr>
              <w:t>май-июль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2014-2015гг.</w:t>
            </w:r>
          </w:p>
        </w:tc>
      </w:tr>
      <w:tr w:rsidR="00E9480F" w:rsidRPr="009235F8" w:rsidTr="0028579D">
        <w:trPr>
          <w:trHeight w:val="550"/>
        </w:trPr>
        <w:tc>
          <w:tcPr>
            <w:tcW w:w="769" w:type="dxa"/>
          </w:tcPr>
          <w:p w:rsidR="00E9480F" w:rsidRDefault="00E9480F" w:rsidP="0028579D">
            <w:pPr>
              <w:ind w:left="-1151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8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Покос, сгребание и вывоз скошенной травы на газонах, в кюветах, в скверах и вдоль внутриквартальных проездов</w:t>
            </w:r>
          </w:p>
        </w:tc>
        <w:tc>
          <w:tcPr>
            <w:tcW w:w="1263" w:type="dxa"/>
          </w:tcPr>
          <w:p w:rsidR="00E9480F" w:rsidRPr="009235F8" w:rsidRDefault="00E9480F" w:rsidP="0028579D">
            <w:pPr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1012218,04 м</w:t>
            </w:r>
            <w:r w:rsidRPr="000F438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19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1 969,514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1 969,514</w:t>
            </w:r>
          </w:p>
        </w:tc>
        <w:tc>
          <w:tcPr>
            <w:tcW w:w="1522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</w:tcPr>
          <w:p w:rsidR="00E9480F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  <w:p w:rsidR="00E9480F" w:rsidRPr="009235F8" w:rsidRDefault="00E9480F" w:rsidP="0028579D">
            <w:pPr>
              <w:ind w:left="-17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 w:rsidR="00E9480F" w:rsidRPr="009235F8" w:rsidTr="0028579D">
        <w:trPr>
          <w:trHeight w:val="731"/>
        </w:trPr>
        <w:tc>
          <w:tcPr>
            <w:tcW w:w="5387" w:type="dxa"/>
            <w:gridSpan w:val="2"/>
          </w:tcPr>
          <w:p w:rsidR="00E9480F" w:rsidRPr="00B24548" w:rsidRDefault="00E9480F" w:rsidP="0028579D">
            <w:pPr>
              <w:ind w:right="17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263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b/>
                <w:sz w:val="24"/>
                <w:szCs w:val="24"/>
              </w:rPr>
            </w:pPr>
            <w:r w:rsidRPr="0074590C">
              <w:rPr>
                <w:b/>
                <w:sz w:val="24"/>
                <w:szCs w:val="24"/>
              </w:rPr>
              <w:t xml:space="preserve">14 </w:t>
            </w:r>
            <w:r>
              <w:rPr>
                <w:b/>
                <w:sz w:val="24"/>
                <w:szCs w:val="24"/>
              </w:rPr>
              <w:t>9</w:t>
            </w:r>
            <w:r w:rsidRPr="0074590C">
              <w:rPr>
                <w:b/>
                <w:sz w:val="24"/>
                <w:szCs w:val="24"/>
              </w:rPr>
              <w:t>87,190</w:t>
            </w:r>
          </w:p>
        </w:tc>
        <w:tc>
          <w:tcPr>
            <w:tcW w:w="1537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2 957,190</w:t>
            </w:r>
          </w:p>
        </w:tc>
        <w:tc>
          <w:tcPr>
            <w:tcW w:w="1522" w:type="dxa"/>
          </w:tcPr>
          <w:p w:rsidR="00E9480F" w:rsidRPr="00BF3257" w:rsidRDefault="00E9480F" w:rsidP="0028579D">
            <w:pPr>
              <w:ind w:right="77" w:firstLine="0"/>
              <w:jc w:val="center"/>
              <w:rPr>
                <w:b/>
                <w:sz w:val="24"/>
                <w:szCs w:val="24"/>
              </w:rPr>
            </w:pPr>
            <w:r w:rsidRPr="0074590C">
              <w:rPr>
                <w:b/>
                <w:sz w:val="24"/>
                <w:szCs w:val="24"/>
              </w:rPr>
              <w:t>3 311,0</w:t>
            </w:r>
          </w:p>
        </w:tc>
        <w:tc>
          <w:tcPr>
            <w:tcW w:w="1504" w:type="dxa"/>
          </w:tcPr>
          <w:p w:rsidR="00E9480F" w:rsidRPr="0074590C" w:rsidRDefault="00E9480F" w:rsidP="0028579D">
            <w:pPr>
              <w:ind w:right="77" w:firstLine="0"/>
              <w:jc w:val="center"/>
              <w:rPr>
                <w:b/>
                <w:sz w:val="24"/>
                <w:szCs w:val="24"/>
              </w:rPr>
            </w:pPr>
            <w:r w:rsidRPr="0074590C">
              <w:rPr>
                <w:b/>
                <w:sz w:val="24"/>
                <w:szCs w:val="24"/>
              </w:rPr>
              <w:t>8 719,0</w:t>
            </w:r>
          </w:p>
        </w:tc>
        <w:tc>
          <w:tcPr>
            <w:tcW w:w="1778" w:type="dxa"/>
          </w:tcPr>
          <w:p w:rsidR="00E9480F" w:rsidRPr="009235F8" w:rsidRDefault="00E9480F" w:rsidP="0028579D">
            <w:pPr>
              <w:ind w:right="77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480F" w:rsidRDefault="00E9480F" w:rsidP="00EF2FCF">
      <w:pPr>
        <w:ind w:right="-4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9480F" w:rsidRPr="00BB1645" w:rsidRDefault="00E9480F" w:rsidP="00EF2FCF">
      <w:pPr>
        <w:ind w:right="-31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E9480F" w:rsidRDefault="00E9480F" w:rsidP="00EF2FCF"/>
    <w:p w:rsidR="00E9480F" w:rsidRPr="009B6929" w:rsidRDefault="00E9480F" w:rsidP="00EF2FCF">
      <w:pPr>
        <w:tabs>
          <w:tab w:val="left" w:pos="8041"/>
        </w:tabs>
        <w:rPr>
          <w:sz w:val="28"/>
          <w:szCs w:val="28"/>
        </w:rPr>
      </w:pPr>
    </w:p>
    <w:sectPr w:rsidR="00E9480F" w:rsidRPr="009B6929" w:rsidSect="00CA145F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0F" w:rsidRDefault="00E9480F">
      <w:r>
        <w:separator/>
      </w:r>
    </w:p>
  </w:endnote>
  <w:endnote w:type="continuationSeparator" w:id="0">
    <w:p w:rsidR="00E9480F" w:rsidRDefault="00E9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0F" w:rsidRDefault="00E9480F">
      <w:r>
        <w:separator/>
      </w:r>
    </w:p>
  </w:footnote>
  <w:footnote w:type="continuationSeparator" w:id="0">
    <w:p w:rsidR="00E9480F" w:rsidRDefault="00E94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35EF3"/>
    <w:rsid w:val="00073649"/>
    <w:rsid w:val="00085C5D"/>
    <w:rsid w:val="000A1632"/>
    <w:rsid w:val="000F4385"/>
    <w:rsid w:val="001102A3"/>
    <w:rsid w:val="001B4EB0"/>
    <w:rsid w:val="00207DAB"/>
    <w:rsid w:val="00210286"/>
    <w:rsid w:val="00213529"/>
    <w:rsid w:val="00231B20"/>
    <w:rsid w:val="0028579D"/>
    <w:rsid w:val="002D5EE4"/>
    <w:rsid w:val="00300BB1"/>
    <w:rsid w:val="00306620"/>
    <w:rsid w:val="00324D4B"/>
    <w:rsid w:val="00352F9D"/>
    <w:rsid w:val="003F6A4D"/>
    <w:rsid w:val="00407EB1"/>
    <w:rsid w:val="004D2916"/>
    <w:rsid w:val="004F02F2"/>
    <w:rsid w:val="005146C3"/>
    <w:rsid w:val="00526628"/>
    <w:rsid w:val="00544D83"/>
    <w:rsid w:val="0056305F"/>
    <w:rsid w:val="005A6DF2"/>
    <w:rsid w:val="005B0583"/>
    <w:rsid w:val="006056E7"/>
    <w:rsid w:val="00605870"/>
    <w:rsid w:val="006274D5"/>
    <w:rsid w:val="00656AB8"/>
    <w:rsid w:val="00665C40"/>
    <w:rsid w:val="00670D95"/>
    <w:rsid w:val="006749BD"/>
    <w:rsid w:val="006C152F"/>
    <w:rsid w:val="0074590C"/>
    <w:rsid w:val="007D2492"/>
    <w:rsid w:val="007E42E9"/>
    <w:rsid w:val="00831CDC"/>
    <w:rsid w:val="008375F6"/>
    <w:rsid w:val="00875CCC"/>
    <w:rsid w:val="008A719D"/>
    <w:rsid w:val="009235F8"/>
    <w:rsid w:val="00927585"/>
    <w:rsid w:val="0095367D"/>
    <w:rsid w:val="00963ACF"/>
    <w:rsid w:val="00963ADD"/>
    <w:rsid w:val="009641C6"/>
    <w:rsid w:val="00997474"/>
    <w:rsid w:val="009B6929"/>
    <w:rsid w:val="009D0D07"/>
    <w:rsid w:val="00A549DE"/>
    <w:rsid w:val="00AC6102"/>
    <w:rsid w:val="00B24548"/>
    <w:rsid w:val="00B53CC8"/>
    <w:rsid w:val="00B55EB2"/>
    <w:rsid w:val="00B96054"/>
    <w:rsid w:val="00BB1645"/>
    <w:rsid w:val="00BE7C39"/>
    <w:rsid w:val="00BF3257"/>
    <w:rsid w:val="00C443A4"/>
    <w:rsid w:val="00CA145F"/>
    <w:rsid w:val="00CA42DC"/>
    <w:rsid w:val="00D26B96"/>
    <w:rsid w:val="00D65429"/>
    <w:rsid w:val="00D85E11"/>
    <w:rsid w:val="00D90001"/>
    <w:rsid w:val="00D93E61"/>
    <w:rsid w:val="00DB47E4"/>
    <w:rsid w:val="00DE10E9"/>
    <w:rsid w:val="00DE5693"/>
    <w:rsid w:val="00DE76D5"/>
    <w:rsid w:val="00DF0064"/>
    <w:rsid w:val="00E276F2"/>
    <w:rsid w:val="00E42CE2"/>
    <w:rsid w:val="00E873AD"/>
    <w:rsid w:val="00E9480F"/>
    <w:rsid w:val="00EB5EFC"/>
    <w:rsid w:val="00EF2FCF"/>
    <w:rsid w:val="00F21145"/>
    <w:rsid w:val="00F64081"/>
    <w:rsid w:val="00F9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529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97</TotalTime>
  <Pages>5</Pages>
  <Words>879</Words>
  <Characters>5013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26</cp:revision>
  <cp:lastPrinted>2013-12-06T05:00:00Z</cp:lastPrinted>
  <dcterms:created xsi:type="dcterms:W3CDTF">2013-10-18T01:07:00Z</dcterms:created>
  <dcterms:modified xsi:type="dcterms:W3CDTF">2013-12-11T03:37:00Z</dcterms:modified>
</cp:coreProperties>
</file>