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10"/>
        <w:gridCol w:w="1172"/>
      </w:tblGrid>
      <w:tr w:rsidR="00AC061B">
        <w:trPr>
          <w:trHeight w:val="1239"/>
          <w:jc w:val="center"/>
        </w:trPr>
        <w:tc>
          <w:tcPr>
            <w:tcW w:w="8792" w:type="dxa"/>
            <w:gridSpan w:val="4"/>
          </w:tcPr>
          <w:p w:rsidR="00AC061B" w:rsidRDefault="006E1BC1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61B">
        <w:trPr>
          <w:trHeight w:val="1001"/>
          <w:jc w:val="center"/>
        </w:trPr>
        <w:tc>
          <w:tcPr>
            <w:tcW w:w="8792" w:type="dxa"/>
            <w:gridSpan w:val="4"/>
          </w:tcPr>
          <w:p w:rsidR="00AC061B" w:rsidRDefault="006E1BC1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AC061B" w:rsidRDefault="006E1BC1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AC061B">
        <w:trPr>
          <w:trHeight w:val="363"/>
          <w:jc w:val="center"/>
        </w:trPr>
        <w:tc>
          <w:tcPr>
            <w:tcW w:w="8792" w:type="dxa"/>
            <w:gridSpan w:val="4"/>
          </w:tcPr>
          <w:p w:rsidR="00AC061B" w:rsidRDefault="006E1BC1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C061B" w:rsidRDefault="00AC061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61B" w:rsidRPr="002674E3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AC061B" w:rsidRPr="002674E3" w:rsidRDefault="00C20DD6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2025 г.</w:t>
            </w:r>
          </w:p>
        </w:tc>
        <w:tc>
          <w:tcPr>
            <w:tcW w:w="4915" w:type="dxa"/>
          </w:tcPr>
          <w:p w:rsidR="00AC061B" w:rsidRPr="002674E3" w:rsidRDefault="006E1BC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2674E3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</w:tcPr>
          <w:p w:rsidR="00AC061B" w:rsidRPr="002674E3" w:rsidRDefault="006E1BC1">
            <w:pPr>
              <w:ind w:firstLine="0"/>
              <w:rPr>
                <w:color w:val="000000"/>
                <w:sz w:val="24"/>
                <w:szCs w:val="24"/>
              </w:rPr>
            </w:pPr>
            <w:r w:rsidRPr="002674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AC061B" w:rsidRPr="002674E3" w:rsidRDefault="00C20DD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35-ра</w:t>
            </w:r>
          </w:p>
        </w:tc>
      </w:tr>
    </w:tbl>
    <w:p w:rsidR="00AC061B" w:rsidRDefault="00AC061B" w:rsidP="00F7690B">
      <w:pPr>
        <w:tabs>
          <w:tab w:val="left" w:pos="8041"/>
        </w:tabs>
        <w:spacing w:line="480" w:lineRule="auto"/>
        <w:ind w:firstLine="0"/>
      </w:pPr>
    </w:p>
    <w:p w:rsidR="00AC061B" w:rsidRDefault="006E1BC1" w:rsidP="004816C0">
      <w:pPr>
        <w:pStyle w:val="31"/>
        <w:shd w:val="clear" w:color="auto" w:fill="auto"/>
        <w:spacing w:before="0" w:after="360" w:line="240" w:lineRule="auto"/>
        <w:ind w:left="709" w:right="851" w:firstLine="0"/>
        <w:jc w:val="center"/>
        <w:rPr>
          <w:rStyle w:val="3"/>
          <w:b/>
          <w:color w:val="000000"/>
          <w:sz w:val="26"/>
          <w:szCs w:val="26"/>
        </w:rPr>
      </w:pPr>
      <w:r w:rsidRPr="00DB1CC8">
        <w:rPr>
          <w:rStyle w:val="3"/>
          <w:b/>
          <w:color w:val="000000"/>
          <w:sz w:val="26"/>
          <w:szCs w:val="26"/>
        </w:rPr>
        <w:t xml:space="preserve">Об утверждении Плана мероприятий </w:t>
      </w:r>
      <w:r w:rsidR="004F694A" w:rsidRPr="00DB1CC8">
        <w:rPr>
          <w:rStyle w:val="3"/>
          <w:b/>
          <w:color w:val="000000"/>
          <w:sz w:val="26"/>
          <w:szCs w:val="26"/>
        </w:rPr>
        <w:t xml:space="preserve">по реализации в Арсеньевском городском округе региональной программы «Повышение финансовой грамотности и формирование финансовой культуры в Приморском крае до 2030 года» </w:t>
      </w:r>
      <w:r w:rsidRPr="00DB1CC8">
        <w:rPr>
          <w:rStyle w:val="3"/>
          <w:b/>
          <w:color w:val="000000"/>
          <w:sz w:val="26"/>
          <w:szCs w:val="26"/>
        </w:rPr>
        <w:t>на 202</w:t>
      </w:r>
      <w:r w:rsidR="002674E3" w:rsidRPr="00DB1CC8">
        <w:rPr>
          <w:rStyle w:val="3"/>
          <w:b/>
          <w:color w:val="000000"/>
          <w:sz w:val="26"/>
          <w:szCs w:val="26"/>
        </w:rPr>
        <w:t>5</w:t>
      </w:r>
      <w:r w:rsidRPr="00DB1CC8">
        <w:rPr>
          <w:rStyle w:val="3"/>
          <w:b/>
          <w:color w:val="000000"/>
          <w:sz w:val="26"/>
          <w:szCs w:val="26"/>
        </w:rPr>
        <w:t xml:space="preserve"> год</w:t>
      </w:r>
    </w:p>
    <w:p w:rsidR="00F7690B" w:rsidRPr="00DB1CC8" w:rsidRDefault="00F7690B" w:rsidP="00F7690B">
      <w:pPr>
        <w:pStyle w:val="31"/>
        <w:shd w:val="clear" w:color="auto" w:fill="auto"/>
        <w:spacing w:before="0" w:after="0" w:line="240" w:lineRule="auto"/>
        <w:ind w:left="709" w:right="851" w:firstLine="0"/>
        <w:jc w:val="center"/>
        <w:rPr>
          <w:rStyle w:val="3"/>
          <w:b/>
          <w:color w:val="000000"/>
          <w:sz w:val="26"/>
          <w:szCs w:val="26"/>
        </w:rPr>
      </w:pPr>
    </w:p>
    <w:p w:rsidR="00AC061B" w:rsidRDefault="006E1BC1">
      <w:pPr>
        <w:tabs>
          <w:tab w:val="left" w:pos="8041"/>
        </w:tabs>
        <w:spacing w:line="360" w:lineRule="auto"/>
      </w:pPr>
      <w:r>
        <w:t>В соответствии с</w:t>
      </w:r>
      <w:r w:rsidR="00270C48">
        <w:t>о Стратегией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№ 2958-р, региональной программой «Повышение финансовой грамотности и формирование финансовой культуры в Приморском крае до 2030 года», утвержденной Распоряжением Правительства Приморского края от 28 декабря 2023 года №1107-рп,</w:t>
      </w:r>
      <w:r>
        <w:t xml:space="preserve"> </w:t>
      </w:r>
      <w:r>
        <w:rPr>
          <w:rStyle w:val="2"/>
          <w:color w:val="000000"/>
        </w:rPr>
        <w:t xml:space="preserve">руководствуясь </w:t>
      </w:r>
      <w:r>
        <w:rPr>
          <w:bCs/>
          <w:szCs w:val="26"/>
        </w:rPr>
        <w:t xml:space="preserve">Уставом </w:t>
      </w:r>
      <w:r w:rsidR="004816C0">
        <w:rPr>
          <w:bCs/>
          <w:szCs w:val="26"/>
        </w:rPr>
        <w:t>Арсеньевского городского округа</w:t>
      </w:r>
      <w:r>
        <w:rPr>
          <w:bCs/>
          <w:szCs w:val="26"/>
        </w:rPr>
        <w:t xml:space="preserve"> </w:t>
      </w:r>
    </w:p>
    <w:p w:rsidR="00953033" w:rsidRPr="00F7690B" w:rsidRDefault="00F7690B" w:rsidP="00F7690B">
      <w:pPr>
        <w:spacing w:line="360" w:lineRule="auto"/>
        <w:rPr>
          <w:rStyle w:val="3"/>
          <w:b w:val="0"/>
          <w:color w:val="000000"/>
          <w:sz w:val="26"/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1. </w:t>
      </w:r>
      <w:r w:rsidR="006E1BC1" w:rsidRPr="00F7690B">
        <w:rPr>
          <w:rStyle w:val="3"/>
          <w:b w:val="0"/>
          <w:color w:val="000000"/>
          <w:sz w:val="26"/>
          <w:szCs w:val="26"/>
        </w:rPr>
        <w:t xml:space="preserve">Утвердить </w:t>
      </w:r>
      <w:r w:rsidR="00953033" w:rsidRPr="00F7690B">
        <w:rPr>
          <w:rStyle w:val="3"/>
          <w:b w:val="0"/>
          <w:color w:val="000000"/>
          <w:sz w:val="26"/>
          <w:szCs w:val="26"/>
        </w:rPr>
        <w:t>прилагаемый План мероприятий по реализации в Арсеньевском городском округе региональной программы «Повышение финансовой грамотности и формирование финансовой культуры в Приморском крае до 2030 года» на 2025 год (далее – План).</w:t>
      </w:r>
    </w:p>
    <w:p w:rsidR="00953033" w:rsidRPr="00F7690B" w:rsidRDefault="00F7690B" w:rsidP="00F7690B">
      <w:pPr>
        <w:spacing w:line="360" w:lineRule="auto"/>
        <w:rPr>
          <w:bCs/>
          <w:color w:val="000000"/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</w:t>
      </w:r>
      <w:r w:rsidR="00953033" w:rsidRPr="00F7690B">
        <w:rPr>
          <w:rStyle w:val="3"/>
          <w:b w:val="0"/>
          <w:color w:val="000000"/>
          <w:sz w:val="26"/>
          <w:szCs w:val="26"/>
        </w:rPr>
        <w:t xml:space="preserve">Ответственным исполнителям мероприятий Плана, указанным в Приложении к настоящему распоряжению, предоставлять в финансовое управление </w:t>
      </w:r>
      <w:r w:rsidR="00417CCA" w:rsidRPr="00F7690B">
        <w:rPr>
          <w:rStyle w:val="3"/>
          <w:b w:val="0"/>
          <w:color w:val="000000"/>
          <w:sz w:val="26"/>
          <w:szCs w:val="26"/>
        </w:rPr>
        <w:t xml:space="preserve">администрации Арсеньевского городского </w:t>
      </w:r>
      <w:r w:rsidR="00DB1CC8" w:rsidRPr="00F7690B">
        <w:rPr>
          <w:rStyle w:val="3"/>
          <w:b w:val="0"/>
          <w:color w:val="000000"/>
          <w:sz w:val="26"/>
          <w:szCs w:val="26"/>
        </w:rPr>
        <w:t>округа</w:t>
      </w:r>
      <w:r w:rsidR="00417CCA" w:rsidRPr="00F7690B">
        <w:rPr>
          <w:rStyle w:val="3"/>
          <w:b w:val="0"/>
          <w:color w:val="000000"/>
          <w:sz w:val="26"/>
          <w:szCs w:val="26"/>
        </w:rPr>
        <w:t xml:space="preserve"> ежегодно в срок до </w:t>
      </w:r>
      <w:r w:rsidR="00437D6F" w:rsidRPr="00F7690B">
        <w:rPr>
          <w:rStyle w:val="3"/>
          <w:b w:val="0"/>
          <w:color w:val="000000"/>
          <w:sz w:val="26"/>
          <w:szCs w:val="26"/>
        </w:rPr>
        <w:t>2</w:t>
      </w:r>
      <w:r w:rsidR="00417CCA" w:rsidRPr="00F7690B">
        <w:rPr>
          <w:rStyle w:val="3"/>
          <w:b w:val="0"/>
          <w:color w:val="000000"/>
          <w:sz w:val="26"/>
          <w:szCs w:val="26"/>
        </w:rPr>
        <w:t>0 числа месяца, следующего за отчетным годом, отчет о реализации Плана.</w:t>
      </w:r>
    </w:p>
    <w:p w:rsidR="00AC061B" w:rsidRPr="00F7690B" w:rsidRDefault="00F7690B" w:rsidP="00F7690B">
      <w:pPr>
        <w:spacing w:line="360" w:lineRule="auto"/>
        <w:rPr>
          <w:b/>
          <w:szCs w:val="26"/>
        </w:rPr>
      </w:pPr>
      <w:r>
        <w:rPr>
          <w:szCs w:val="26"/>
        </w:rPr>
        <w:t xml:space="preserve">3. </w:t>
      </w:r>
      <w:r w:rsidR="006E1BC1" w:rsidRPr="00F7690B">
        <w:rPr>
          <w:szCs w:val="26"/>
        </w:rPr>
        <w:t>Организационному управлению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953033" w:rsidRPr="00417CCA" w:rsidRDefault="00953033" w:rsidP="00F7690B">
      <w:pPr>
        <w:spacing w:line="276" w:lineRule="auto"/>
        <w:rPr>
          <w:b/>
          <w:szCs w:val="26"/>
        </w:rPr>
      </w:pPr>
    </w:p>
    <w:p w:rsidR="00047EEB" w:rsidRPr="00417CCA" w:rsidRDefault="00047EEB" w:rsidP="00F7690B">
      <w:pPr>
        <w:spacing w:line="276" w:lineRule="auto"/>
        <w:rPr>
          <w:b/>
          <w:szCs w:val="26"/>
        </w:rPr>
      </w:pPr>
    </w:p>
    <w:p w:rsidR="00AC061B" w:rsidRDefault="004F694A" w:rsidP="00953033">
      <w:pPr>
        <w:tabs>
          <w:tab w:val="left" w:pos="1245"/>
        </w:tabs>
        <w:spacing w:line="360" w:lineRule="auto"/>
        <w:ind w:firstLine="0"/>
        <w:rPr>
          <w:szCs w:val="26"/>
        </w:rPr>
        <w:sectPr w:rsidR="00AC061B" w:rsidSect="004816C0">
          <w:pgSz w:w="11906" w:h="16838"/>
          <w:pgMar w:top="284" w:right="851" w:bottom="709" w:left="1418" w:header="0" w:footer="0" w:gutter="0"/>
          <w:cols w:space="720"/>
          <w:formProt w:val="0"/>
          <w:docGrid w:linePitch="100"/>
        </w:sectPr>
      </w:pPr>
      <w:proofErr w:type="spellStart"/>
      <w:r w:rsidRPr="00417CCA">
        <w:rPr>
          <w:szCs w:val="26"/>
        </w:rPr>
        <w:t>Врио</w:t>
      </w:r>
      <w:proofErr w:type="spellEnd"/>
      <w:r w:rsidRPr="00417CCA">
        <w:rPr>
          <w:szCs w:val="26"/>
        </w:rPr>
        <w:t xml:space="preserve"> </w:t>
      </w:r>
      <w:r w:rsidR="006E1BC1" w:rsidRPr="00417CCA">
        <w:rPr>
          <w:szCs w:val="26"/>
        </w:rPr>
        <w:t>Глав</w:t>
      </w:r>
      <w:r w:rsidRPr="00417CCA">
        <w:rPr>
          <w:szCs w:val="26"/>
        </w:rPr>
        <w:t>ы</w:t>
      </w:r>
      <w:r w:rsidR="006E1BC1" w:rsidRPr="00417CCA">
        <w:rPr>
          <w:szCs w:val="26"/>
        </w:rPr>
        <w:t xml:space="preserve"> городского округа                                                  </w:t>
      </w:r>
      <w:r w:rsidRPr="00417CCA">
        <w:rPr>
          <w:szCs w:val="26"/>
        </w:rPr>
        <w:t xml:space="preserve">                      </w:t>
      </w:r>
      <w:r w:rsidR="006E1BC1" w:rsidRPr="00417CCA">
        <w:rPr>
          <w:szCs w:val="26"/>
        </w:rPr>
        <w:t xml:space="preserve">  </w:t>
      </w:r>
      <w:r w:rsidRPr="00417CCA">
        <w:rPr>
          <w:szCs w:val="26"/>
        </w:rPr>
        <w:t xml:space="preserve">С.С. </w:t>
      </w:r>
      <w:r w:rsidR="00394A60">
        <w:rPr>
          <w:szCs w:val="26"/>
        </w:rPr>
        <w:t>Угаров</w:t>
      </w:r>
    </w:p>
    <w:p w:rsidR="00AC061B" w:rsidRPr="00D91379" w:rsidRDefault="006E1BC1" w:rsidP="00F7690B">
      <w:pPr>
        <w:spacing w:line="360" w:lineRule="auto"/>
        <w:ind w:left="8505" w:firstLine="0"/>
        <w:jc w:val="center"/>
        <w:outlineLvl w:val="0"/>
        <w:rPr>
          <w:szCs w:val="26"/>
        </w:rPr>
      </w:pPr>
      <w:r w:rsidRPr="00D91379">
        <w:rPr>
          <w:szCs w:val="26"/>
        </w:rPr>
        <w:lastRenderedPageBreak/>
        <w:t>УТВЕРЖДЁН</w:t>
      </w:r>
    </w:p>
    <w:p w:rsidR="00AC061B" w:rsidRPr="00D91379" w:rsidRDefault="006E1BC1" w:rsidP="00414CA1">
      <w:pPr>
        <w:ind w:left="8505" w:firstLine="0"/>
        <w:jc w:val="center"/>
        <w:outlineLvl w:val="0"/>
        <w:rPr>
          <w:szCs w:val="26"/>
        </w:rPr>
      </w:pPr>
      <w:r w:rsidRPr="00D91379">
        <w:rPr>
          <w:szCs w:val="26"/>
        </w:rPr>
        <w:t>распоряжением администрации</w:t>
      </w:r>
    </w:p>
    <w:p w:rsidR="00AC061B" w:rsidRPr="00D91379" w:rsidRDefault="006E1BC1" w:rsidP="00414CA1">
      <w:pPr>
        <w:ind w:left="8505" w:firstLine="0"/>
        <w:jc w:val="center"/>
        <w:outlineLvl w:val="0"/>
        <w:rPr>
          <w:szCs w:val="26"/>
        </w:rPr>
      </w:pPr>
      <w:r w:rsidRPr="00D91379">
        <w:rPr>
          <w:szCs w:val="26"/>
        </w:rPr>
        <w:t>Арсеньевского городского округа</w:t>
      </w:r>
    </w:p>
    <w:p w:rsidR="00AC061B" w:rsidRPr="00F7690B" w:rsidRDefault="006E1BC1" w:rsidP="00414CA1">
      <w:pPr>
        <w:ind w:left="8505" w:firstLine="0"/>
        <w:jc w:val="center"/>
        <w:outlineLvl w:val="0"/>
        <w:rPr>
          <w:b/>
          <w:szCs w:val="26"/>
          <w:u w:val="single"/>
        </w:rPr>
      </w:pPr>
      <w:r w:rsidRPr="00D91379">
        <w:rPr>
          <w:rStyle w:val="a3"/>
          <w:b w:val="0"/>
          <w:szCs w:val="26"/>
        </w:rPr>
        <w:t xml:space="preserve">от </w:t>
      </w:r>
      <w:r w:rsidR="00C20DD6">
        <w:rPr>
          <w:rStyle w:val="a3"/>
          <w:b w:val="0"/>
          <w:szCs w:val="26"/>
          <w:u w:val="single"/>
        </w:rPr>
        <w:t xml:space="preserve">25 февраля </w:t>
      </w:r>
      <w:r w:rsidRPr="00D91379">
        <w:rPr>
          <w:rStyle w:val="a3"/>
          <w:b w:val="0"/>
          <w:szCs w:val="26"/>
        </w:rPr>
        <w:t xml:space="preserve">2025 года № </w:t>
      </w:r>
      <w:r w:rsidR="00C20DD6">
        <w:rPr>
          <w:rStyle w:val="a3"/>
          <w:b w:val="0"/>
          <w:szCs w:val="26"/>
          <w:u w:val="single"/>
        </w:rPr>
        <w:t>35-ра</w:t>
      </w:r>
      <w:bookmarkStart w:id="0" w:name="_GoBack"/>
      <w:bookmarkEnd w:id="0"/>
    </w:p>
    <w:p w:rsidR="00AC061B" w:rsidRDefault="00AC061B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D91379" w:rsidRPr="00D91379" w:rsidRDefault="00D91379" w:rsidP="00D913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379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D91379" w:rsidRPr="00D91379" w:rsidRDefault="00D91379" w:rsidP="00D913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379">
        <w:rPr>
          <w:rFonts w:ascii="Times New Roman" w:hAnsi="Times New Roman" w:cs="Times New Roman"/>
          <w:b/>
          <w:sz w:val="26"/>
          <w:szCs w:val="26"/>
        </w:rPr>
        <w:t>реализации региональной программы</w:t>
      </w:r>
    </w:p>
    <w:p w:rsidR="00D91379" w:rsidRPr="00D91379" w:rsidRDefault="00D91379" w:rsidP="00D913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379">
        <w:rPr>
          <w:rFonts w:ascii="Times New Roman" w:hAnsi="Times New Roman" w:cs="Times New Roman"/>
          <w:b/>
          <w:sz w:val="26"/>
          <w:szCs w:val="26"/>
        </w:rPr>
        <w:t xml:space="preserve">«Повышение финансовой грамотности и формирование финансовой культуры </w:t>
      </w:r>
    </w:p>
    <w:p w:rsidR="00D91379" w:rsidRPr="00D91379" w:rsidRDefault="00D91379" w:rsidP="00D913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379">
        <w:rPr>
          <w:rFonts w:ascii="Times New Roman" w:hAnsi="Times New Roman" w:cs="Times New Roman"/>
          <w:b/>
          <w:sz w:val="26"/>
          <w:szCs w:val="26"/>
        </w:rPr>
        <w:t>в Арсеньевском городском округе до 2030 года» на 2025 год</w:t>
      </w:r>
    </w:p>
    <w:p w:rsidR="00D91379" w:rsidRPr="004753B1" w:rsidRDefault="00D91379" w:rsidP="00D91379">
      <w:pPr>
        <w:pStyle w:val="ConsPlusNormal"/>
        <w:rPr>
          <w:rFonts w:ascii="Times New Roman" w:cs="Times New Roman"/>
          <w:sz w:val="28"/>
          <w:szCs w:val="28"/>
        </w:rPr>
      </w:pPr>
    </w:p>
    <w:p w:rsidR="00D91379" w:rsidRPr="004753B1" w:rsidRDefault="00D91379" w:rsidP="00D91379">
      <w:pPr>
        <w:pStyle w:val="ConsPlusNormal"/>
        <w:keepNext/>
        <w:rPr>
          <w:rFonts w:ascii="Times New Roman" w:cs="Times New Roman"/>
          <w:sz w:val="4"/>
          <w:szCs w:val="4"/>
        </w:rPr>
      </w:pPr>
    </w:p>
    <w:tbl>
      <w:tblPr>
        <w:tblW w:w="15024" w:type="dxa"/>
        <w:tblInd w:w="-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4680"/>
        <w:gridCol w:w="2836"/>
        <w:gridCol w:w="2976"/>
        <w:gridCol w:w="1701"/>
        <w:gridCol w:w="2124"/>
      </w:tblGrid>
      <w:tr w:rsidR="00D91379" w:rsidRPr="00D91379" w:rsidTr="00F7690B">
        <w:trPr>
          <w:trHeight w:val="929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 региональной программы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Показатель достижения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программы внедрены в 100% учреждений городского округа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 которые обеспечили включение элементов финансовой грамотности в образовательные программы начального 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образования, (процентов)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1379" w:rsidRPr="00D91379" w:rsidRDefault="00D91379" w:rsidP="00AB08AF">
            <w:pPr>
              <w:jc w:val="center"/>
              <w:rPr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проектной деятельности обучающихся общего, среднего образования по финансовой грамотности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тематика финансовой грамотности используется в рамках выполнения обучающимися индивидуальных проектов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финансовой грамотности для обучающихся 5-8 классов организаций общего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5-8 классов в 2025 году (процентов)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конкурсы проведены 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«Мой умный бюджет» для обучающихся 9 - 11 классов организаций общего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конкурс проведен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rPr>
                <w:sz w:val="24"/>
                <w:szCs w:val="24"/>
              </w:rPr>
            </w:pPr>
            <w:r w:rsidRPr="00D91379">
              <w:rPr>
                <w:sz w:val="24"/>
                <w:szCs w:val="24"/>
              </w:rPr>
              <w:t>В соответствии со сроками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школьников по финансовой грамотности для обучающихся организаций общего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Олимпиада проведена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rPr>
                <w:sz w:val="24"/>
                <w:szCs w:val="24"/>
              </w:rPr>
            </w:pPr>
            <w:r w:rsidRPr="00D91379">
              <w:rPr>
                <w:sz w:val="24"/>
                <w:szCs w:val="24"/>
              </w:rPr>
              <w:t>В соответствии со сроками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образовательных программ по финансовой грамотности в образовательную практику детских лагерей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детских лагерях тематических мероприятий по финансовой грамотности (в т.ч. тематических смен), а также мероприятий для вожатых и методистов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379" w:rsidRPr="00D91379" w:rsidRDefault="00D91379" w:rsidP="00AB08AF">
            <w:pPr>
              <w:jc w:val="center"/>
              <w:rPr>
                <w:sz w:val="24"/>
                <w:szCs w:val="24"/>
              </w:rPr>
            </w:pP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области повышения финансовой грамотности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(</w:t>
            </w:r>
            <w:proofErr w:type="spellStart"/>
            <w:r w:rsidRPr="00D9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D9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семинаров), направленных на повышение квалификации педагогов, реализующих элементы финансовой грамотности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(единиц)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jc w:val="center"/>
              <w:rPr>
                <w:sz w:val="24"/>
                <w:szCs w:val="24"/>
              </w:rPr>
            </w:pPr>
            <w:r w:rsidRPr="00D91379">
              <w:rPr>
                <w:sz w:val="24"/>
                <w:szCs w:val="24"/>
              </w:rPr>
              <w:t>1</w:t>
            </w:r>
          </w:p>
          <w:p w:rsidR="00D91379" w:rsidRPr="00D91379" w:rsidRDefault="00D91379" w:rsidP="00AB08AF">
            <w:pPr>
              <w:jc w:val="center"/>
              <w:rPr>
                <w:sz w:val="24"/>
                <w:szCs w:val="24"/>
              </w:rPr>
            </w:pP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рационального финансового поведения населения</w:t>
            </w: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учеников общеобразовательных учреждений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379" w:rsidRPr="00D91379" w:rsidRDefault="00D91379" w:rsidP="00AB08AF">
            <w:pPr>
              <w:jc w:val="center"/>
              <w:rPr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Региональной семейной олимпиады по финансовой грамотности «В мире финансов» для воспитанников дошкольных учреждений, обучающихся 1-11 классов организаций общего образования, взрослых от 18 лет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Региональная семейная олимпиада проведена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91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по финансовой грамотности для всех категорий граждан с привлечением специалистов российских банков в муниципальных библиотеках Приморского края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1379" w:rsidRPr="00D91379" w:rsidRDefault="00D91379" w:rsidP="00AB08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88638D" w:rsidP="00886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1379"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Финансовое просвещение и информирование населения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88638D" w:rsidP="00886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1379" w:rsidRPr="00D9137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материалов, направленных на повышение финансовой грамотности и формирования финансовой культуры, в СМИ и социальных сетях, в том числе основных исполнителей Региональной программы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 и 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 администрации Арсеньевского городского округа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публикаций в </w:t>
            </w: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 и социальных сетях, в том числе основных исполнителей Региональной программы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88638D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D91379" w:rsidRPr="00D9137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событий в сфере повышения финансовой грамотности на территории Приморского края через информационные каналы, в том числе печатные и электронные СМИ, официальные сайты и социальные сети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количество освещенных событий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1379" w:rsidRPr="00D91379" w:rsidRDefault="00D91379" w:rsidP="00AB08AF">
            <w:pPr>
              <w:jc w:val="center"/>
              <w:rPr>
                <w:sz w:val="24"/>
                <w:szCs w:val="24"/>
              </w:rPr>
            </w:pPr>
          </w:p>
        </w:tc>
      </w:tr>
      <w:tr w:rsidR="00D91379" w:rsidRPr="00D91379" w:rsidTr="00F7690B">
        <w:trPr>
          <w:trHeight w:val="169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88638D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1379" w:rsidRPr="00D9137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Информирование об инструментах привлечения инвестиций, мерах и программах с государственной финансовой поддержкой, в том числе с использованием различных каналов коммуникации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437D6F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инвестиций администрации </w:t>
            </w:r>
            <w:r w:rsidR="00B046D6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  <w:p w:rsidR="0088638D" w:rsidRPr="00437D6F" w:rsidRDefault="0088638D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8D" w:rsidRPr="0088638D" w:rsidRDefault="0088638D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бизнес (по согласованию)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</w:p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79" w:rsidRPr="00D91379" w:rsidTr="00AB08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88638D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D91379" w:rsidRPr="00D9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88638D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91379" w:rsidRPr="00D9137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по проекту бюджета Арсеньевского городского округа на очередной финансовый год и плановый период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Публичные слушания проведены 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4 квартал 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88638D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91379" w:rsidRPr="00D9137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участию жителей Арсеньевского городского округа в конкурсном отборе по реализации проектов инициативного бюджетирования по направлениям «Твой проект» и «Молодежный бюджет»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Участие в конкурсе 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4 квартал 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1379" w:rsidRPr="00D91379" w:rsidTr="00F7690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88638D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91379" w:rsidRPr="00D9137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Арсеньевского городского округа в разделе «Открытый бюджет» брошюры "Бюджет для граждан" к проекту бюджета Арсеньевского городского округа на очередной финансовый год и плановый период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Брошюра "Бюджет для граждан" размещена 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4 квартал 2025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79" w:rsidRPr="00D91379" w:rsidRDefault="00D91379" w:rsidP="00AB0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1379" w:rsidRPr="00D91379" w:rsidRDefault="00D91379" w:rsidP="00D913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1379" w:rsidRPr="00D91379" w:rsidRDefault="00D91379" w:rsidP="00D913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61B" w:rsidRPr="00D91379" w:rsidRDefault="00D91379" w:rsidP="00D91379">
      <w:pPr>
        <w:tabs>
          <w:tab w:val="left" w:pos="1245"/>
        </w:tabs>
        <w:spacing w:line="360" w:lineRule="auto"/>
        <w:ind w:firstLine="0"/>
        <w:jc w:val="center"/>
        <w:rPr>
          <w:sz w:val="20"/>
        </w:rPr>
      </w:pPr>
      <w:r w:rsidRPr="00D91379">
        <w:rPr>
          <w:sz w:val="20"/>
        </w:rPr>
        <w:t>__________________________________</w:t>
      </w:r>
    </w:p>
    <w:sectPr w:rsidR="00AC061B" w:rsidRPr="00D91379" w:rsidSect="00F7690B">
      <w:pgSz w:w="16838" w:h="11906" w:orient="landscape"/>
      <w:pgMar w:top="1418" w:right="851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MS Goth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45B3"/>
    <w:multiLevelType w:val="hybridMultilevel"/>
    <w:tmpl w:val="40486ED6"/>
    <w:lvl w:ilvl="0" w:tplc="30BE6DB6">
      <w:start w:val="1"/>
      <w:numFmt w:val="decimal"/>
      <w:lvlText w:val="%1."/>
      <w:lvlJc w:val="left"/>
      <w:pPr>
        <w:ind w:left="1714" w:hanging="10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1B"/>
    <w:rsid w:val="00047EEB"/>
    <w:rsid w:val="001E1E53"/>
    <w:rsid w:val="002674E3"/>
    <w:rsid w:val="00270C48"/>
    <w:rsid w:val="00394A60"/>
    <w:rsid w:val="00414CA1"/>
    <w:rsid w:val="00417CCA"/>
    <w:rsid w:val="00437D6F"/>
    <w:rsid w:val="004816C0"/>
    <w:rsid w:val="004F694A"/>
    <w:rsid w:val="006464CE"/>
    <w:rsid w:val="006E1BC1"/>
    <w:rsid w:val="00804C15"/>
    <w:rsid w:val="0088638D"/>
    <w:rsid w:val="00953033"/>
    <w:rsid w:val="00AC061B"/>
    <w:rsid w:val="00B046D6"/>
    <w:rsid w:val="00C20DD6"/>
    <w:rsid w:val="00D91379"/>
    <w:rsid w:val="00DB1CC8"/>
    <w:rsid w:val="00F7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6DEB"/>
  <w15:docId w15:val="{40CE52AC-BCBD-4B2C-8E8F-CB64C87B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F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0671CF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0671CF"/>
    <w:rPr>
      <w:sz w:val="26"/>
      <w:szCs w:val="26"/>
      <w:lang w:bidi="ar-SA"/>
    </w:rPr>
  </w:style>
  <w:style w:type="character" w:customStyle="1" w:styleId="a3">
    <w:name w:val="Выделение жирным"/>
    <w:qFormat/>
    <w:rsid w:val="000671CF"/>
    <w:rPr>
      <w:b/>
      <w:bCs/>
    </w:rPr>
  </w:style>
  <w:style w:type="character" w:customStyle="1" w:styleId="20">
    <w:name w:val="Основной текст2"/>
    <w:qFormat/>
    <w:rsid w:val="000671C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(3)1"/>
    <w:basedOn w:val="a"/>
    <w:qFormat/>
    <w:rsid w:val="000671CF"/>
    <w:pPr>
      <w:shd w:val="clear" w:color="auto" w:fill="FFFFFF"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0671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30">
    <w:name w:val="Основной текст3"/>
    <w:basedOn w:val="a"/>
    <w:qFormat/>
    <w:rsid w:val="000671CF"/>
    <w:pPr>
      <w:shd w:val="clear" w:color="auto" w:fill="FFFFFF"/>
      <w:spacing w:before="300" w:after="60" w:line="240" w:lineRule="atLeast"/>
      <w:ind w:firstLine="0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4F69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9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5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F4AD-7752-4EF9-AC9A-55E0BC3E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Андроняк Ольга Петровна</dc:creator>
  <cp:lastModifiedBy>Герасимова Зоя Николаевна</cp:lastModifiedBy>
  <cp:revision>16</cp:revision>
  <cp:lastPrinted>2025-01-15T16:30:00Z</cp:lastPrinted>
  <dcterms:created xsi:type="dcterms:W3CDTF">2025-02-20T04:15:00Z</dcterms:created>
  <dcterms:modified xsi:type="dcterms:W3CDTF">2025-02-25T23:51:00Z</dcterms:modified>
  <dc:language>ru-RU</dc:language>
</cp:coreProperties>
</file>