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58" w:rsidRDefault="00506EC7">
      <w:pPr>
        <w:widowControl w:val="0"/>
        <w:tabs>
          <w:tab w:val="left" w:pos="8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C00558" w:rsidRDefault="00506EC7">
      <w:pPr>
        <w:widowControl w:val="0"/>
        <w:tabs>
          <w:tab w:val="left" w:pos="8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C00558" w:rsidRDefault="00C00558">
      <w:pPr>
        <w:widowControl w:val="0"/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C00558" w:rsidRDefault="00C00558">
      <w:pPr>
        <w:widowControl w:val="0"/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C00558" w:rsidRDefault="00506EC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C00558" w:rsidRDefault="00C0055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97088" w:rsidRDefault="00C9708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2"/>
        <w:gridCol w:w="510"/>
        <w:gridCol w:w="1172"/>
      </w:tblGrid>
      <w:tr w:rsidR="00C00558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C00558" w:rsidRDefault="009C346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5101" w:type="dxa"/>
          </w:tcPr>
          <w:p w:rsidR="00C00558" w:rsidRPr="005503FF" w:rsidRDefault="00506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г.Арсеньев</w:t>
            </w:r>
          </w:p>
        </w:tc>
        <w:tc>
          <w:tcPr>
            <w:tcW w:w="510" w:type="dxa"/>
          </w:tcPr>
          <w:p w:rsidR="00C00558" w:rsidRDefault="00506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C00558" w:rsidRDefault="009C3468">
            <w:pPr>
              <w:widowControl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538-па</w:t>
            </w:r>
          </w:p>
        </w:tc>
      </w:tr>
    </w:tbl>
    <w:p w:rsidR="00C00558" w:rsidRDefault="00C0055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7088" w:rsidRDefault="00C9708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558" w:rsidRDefault="00506EC7">
      <w:pPr>
        <w:widowControl w:val="0"/>
        <w:spacing w:after="0" w:line="240" w:lineRule="auto"/>
        <w:jc w:val="center"/>
        <w:rPr>
          <w:rFonts w:ascii="Tinos" w:hAnsi="Tinos"/>
          <w:sz w:val="26"/>
          <w:szCs w:val="26"/>
        </w:rPr>
      </w:pPr>
      <w:bookmarkStart w:id="0" w:name="_GoBack"/>
      <w:r>
        <w:rPr>
          <w:rFonts w:ascii="Tinos" w:eastAsia="Times New Roman" w:hAnsi="Tinos" w:cs="Times New Roman"/>
          <w:b/>
          <w:sz w:val="26"/>
          <w:szCs w:val="26"/>
          <w:lang w:eastAsia="ru-RU"/>
        </w:rPr>
        <w:t xml:space="preserve">О распределении гранта, полученного из бюджета Приморского края </w:t>
      </w:r>
    </w:p>
    <w:p w:rsidR="00C00558" w:rsidRDefault="00506EC7">
      <w:pPr>
        <w:widowControl w:val="0"/>
        <w:spacing w:after="0" w:line="24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b/>
          <w:sz w:val="26"/>
          <w:szCs w:val="26"/>
          <w:lang w:eastAsia="ru-RU"/>
        </w:rPr>
        <w:t xml:space="preserve">в целях поддержки проектов, инициируемых жителями муниципальных образований Приморского края, по решению вопросов местного значения </w:t>
      </w:r>
    </w:p>
    <w:p w:rsidR="00C00558" w:rsidRDefault="00506EC7">
      <w:pPr>
        <w:widowControl w:val="0"/>
        <w:spacing w:after="0" w:line="24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b/>
          <w:sz w:val="26"/>
          <w:szCs w:val="26"/>
          <w:lang w:eastAsia="ru-RU"/>
        </w:rPr>
        <w:t>в 202</w:t>
      </w:r>
      <w:r w:rsidR="0038033C">
        <w:rPr>
          <w:rFonts w:ascii="Tinos" w:eastAsia="Times New Roman" w:hAnsi="Tinos" w:cs="Times New Roman"/>
          <w:b/>
          <w:sz w:val="26"/>
          <w:szCs w:val="26"/>
          <w:lang w:eastAsia="ru-RU"/>
        </w:rPr>
        <w:t>5</w:t>
      </w:r>
      <w:r>
        <w:rPr>
          <w:rFonts w:ascii="Tinos" w:eastAsia="Times New Roman" w:hAnsi="Tinos" w:cs="Times New Roman"/>
          <w:b/>
          <w:sz w:val="26"/>
          <w:szCs w:val="26"/>
          <w:lang w:eastAsia="ru-RU"/>
        </w:rPr>
        <w:t xml:space="preserve"> году</w:t>
      </w:r>
    </w:p>
    <w:bookmarkEnd w:id="0"/>
    <w:p w:rsidR="00D2144B" w:rsidRDefault="00D2144B">
      <w:pPr>
        <w:widowControl w:val="0"/>
        <w:spacing w:after="0" w:line="240" w:lineRule="auto"/>
        <w:jc w:val="center"/>
        <w:rPr>
          <w:rFonts w:ascii="Tinos" w:eastAsia="Times New Roman" w:hAnsi="Tinos" w:cs="Times New Roman"/>
          <w:b/>
          <w:sz w:val="26"/>
          <w:szCs w:val="26"/>
          <w:lang w:eastAsia="ru-RU"/>
        </w:rPr>
      </w:pPr>
    </w:p>
    <w:p w:rsidR="00C97088" w:rsidRDefault="00C97088">
      <w:pPr>
        <w:widowControl w:val="0"/>
        <w:spacing w:after="0" w:line="240" w:lineRule="auto"/>
        <w:jc w:val="center"/>
        <w:rPr>
          <w:rFonts w:ascii="Tinos" w:eastAsia="Times New Roman" w:hAnsi="Tinos" w:cs="Times New Roman"/>
          <w:b/>
          <w:sz w:val="26"/>
          <w:szCs w:val="26"/>
          <w:lang w:eastAsia="ru-RU"/>
        </w:rPr>
      </w:pPr>
    </w:p>
    <w:p w:rsidR="00C00558" w:rsidRPr="009B5184" w:rsidRDefault="00F618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В соответствии </w:t>
      </w:r>
      <w:r w:rsidR="00265EC7">
        <w:rPr>
          <w:rFonts w:ascii="Tinos" w:eastAsia="Times New Roman" w:hAnsi="Tinos" w:cs="Times New Roman"/>
          <w:sz w:val="26"/>
          <w:szCs w:val="26"/>
          <w:lang w:eastAsia="ru-RU"/>
        </w:rPr>
        <w:t xml:space="preserve">с 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Законом Приморского края от 19 декабря 2024 года № 692-КЗ «О краевом бюджете на 2025 год и плановый период 2026 и 2027 годов» (в редакции от 15 мая 2025 года № 784-КЗ), </w:t>
      </w:r>
      <w:r w:rsidR="004A1977" w:rsidRPr="00550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Приморского края от 24 июня 2025 года № 523-пп «​Об утверждении распределения иных межбюджетных трансфертов из краевого бюджета на гранты бюджетам муниципальных образований​ Приморского края в целях поддержки проектов,​ инициируемых жителями муниципальных образований  Приморского края, по решению вопросов​ местного значения в 2025 году»</w:t>
      </w:r>
      <w:r w:rsidR="004A1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50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предоставления и распределения ины</w:t>
      </w:r>
      <w:r w:rsidRPr="005503FF">
        <w:rPr>
          <w:rFonts w:ascii="Times New Roman" w:eastAsia="Times New Roman" w:hAnsi="Times New Roman" w:cs="Times New Roman"/>
          <w:sz w:val="26"/>
          <w:szCs w:val="26"/>
          <w:lang w:eastAsia="ru-RU"/>
        </w:rPr>
        <w:t>х межбюджетных трансфертов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значения, утвержденными постановлением Администрации Приморского края от 21 марта</w:t>
      </w:r>
      <w:r w:rsidR="004A19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503FF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года № 170-</w:t>
      </w:r>
      <w:r w:rsidR="00550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r w:rsidRPr="00550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06EC7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в соответствии с Соглашением о предоставлении иного межбюджетного трансферта из краевого бюджета бюджету муниципального </w:t>
      </w:r>
      <w:r w:rsidR="00506EC7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Приморского края на выплату грантов на финансовое обеспечение затрат, связанных с реализацией проектов, инициируемых жителями муниципальных образований Приморского края, по решению вопросов местного значения</w:t>
      </w:r>
      <w:r w:rsidR="00506EC7" w:rsidRPr="009B518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06EC7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50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506EC7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</w:t>
      </w:r>
      <w:r w:rsidR="00550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506EC7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202</w:t>
      </w:r>
      <w:r w:rsidR="00550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06EC7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2</w:t>
      </w:r>
      <w:r w:rsidR="00506EC7" w:rsidRP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6EC7" w:rsidRPr="009B51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6EC7" w:rsidRP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Арсеньевского городского округа</w:t>
      </w:r>
      <w:r w:rsidR="00C97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</w:t>
      </w:r>
      <w:r w:rsidR="00506EC7" w:rsidRP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Арсеньевского городского округа </w:t>
      </w:r>
    </w:p>
    <w:p w:rsidR="00C00558" w:rsidRPr="009B5184" w:rsidRDefault="00C00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558" w:rsidRPr="009B5184" w:rsidRDefault="00C00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558" w:rsidRDefault="00506E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F3528" w:rsidRPr="009B5184" w:rsidRDefault="00FF35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0558" w:rsidRPr="009B5184" w:rsidRDefault="00506EC7" w:rsidP="00D044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Распределить грант, полученный из бюджета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в 202</w:t>
      </w:r>
      <w:r w:rsidR="007045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(далее – Грант), на реализацию следующих проектов, инициированных жителями Арсеньевского городского округа:</w:t>
      </w:r>
    </w:p>
    <w:p w:rsidR="009B5184" w:rsidRPr="009B5184" w:rsidRDefault="00506EC7" w:rsidP="00D0441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P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заключения контрактов:</w:t>
      </w:r>
    </w:p>
    <w:p w:rsidR="009B5184" w:rsidRPr="009B5184" w:rsidRDefault="00506EC7" w:rsidP="00D0441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1.1.1. </w:t>
      </w:r>
      <w:r w:rsidR="009B5184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989 640 (девятьсот восемьдесят девять тысяч шестьсот сорок) рублей                  79 копеек – «Комфортная тропа», 2 этап (ТОС «</w:t>
      </w:r>
      <w:proofErr w:type="spellStart"/>
      <w:r w:rsidR="009B5184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Кирзаводская</w:t>
      </w:r>
      <w:proofErr w:type="spellEnd"/>
      <w:r w:rsidR="009B5184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Заднепровского </w:t>
      </w:r>
      <w:r w:rsidR="007045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9B5184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Арсеньева»);</w:t>
      </w:r>
    </w:p>
    <w:p w:rsidR="009B5184" w:rsidRPr="009B5184" w:rsidRDefault="009B5184" w:rsidP="00D0441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184">
        <w:rPr>
          <w:rFonts w:ascii="Times New Roman" w:hAnsi="Times New Roman" w:cs="Times New Roman"/>
          <w:sz w:val="26"/>
          <w:szCs w:val="26"/>
        </w:rPr>
        <w:t xml:space="preserve">1.1.2. 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1 000 000 (один миллион) рублей 00 копеек – «Универсальная многоцелевая площадка для проведения досуга» (ТОС «Станционная»);</w:t>
      </w:r>
    </w:p>
    <w:p w:rsidR="009B5184" w:rsidRPr="009B5184" w:rsidRDefault="009B5184" w:rsidP="00D0441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1.1.3. 997 099 (девятьсот девяносто семь тысяч девяносто девять) рублей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73 копейки - «Комфортный двор - общее дело для ТОС «АРСЕНЬЕВЦЫ-61»;</w:t>
      </w:r>
    </w:p>
    <w:p w:rsidR="009B5184" w:rsidRPr="009B5184" w:rsidRDefault="009B5184" w:rsidP="00D0441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184">
        <w:rPr>
          <w:rFonts w:ascii="Times New Roman" w:hAnsi="Times New Roman" w:cs="Times New Roman"/>
          <w:sz w:val="26"/>
          <w:szCs w:val="26"/>
        </w:rPr>
        <w:t>1.1.</w:t>
      </w:r>
      <w:r w:rsidR="007C3249">
        <w:rPr>
          <w:rFonts w:ascii="Times New Roman" w:hAnsi="Times New Roman" w:cs="Times New Roman"/>
          <w:sz w:val="26"/>
          <w:szCs w:val="26"/>
        </w:rPr>
        <w:t>4</w:t>
      </w:r>
      <w:r w:rsidRPr="009B5184">
        <w:rPr>
          <w:rFonts w:ascii="Times New Roman" w:hAnsi="Times New Roman" w:cs="Times New Roman"/>
          <w:sz w:val="26"/>
          <w:szCs w:val="26"/>
        </w:rPr>
        <w:t xml:space="preserve">. 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498 152 (четыреста девяносто восемь тысяч сто пятьдесят два) рубля </w:t>
      </w:r>
      <w:r w:rsidR="00F13B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 копеек – «Наружное освещение ТОС «</w:t>
      </w:r>
      <w:proofErr w:type="spellStart"/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Даубихинский</w:t>
      </w:r>
      <w:proofErr w:type="spellEnd"/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Арсеньевского городского округа»;</w:t>
      </w:r>
    </w:p>
    <w:p w:rsidR="009B5184" w:rsidRPr="009B5184" w:rsidRDefault="009B5184" w:rsidP="00D0441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184">
        <w:rPr>
          <w:rFonts w:ascii="Times New Roman" w:hAnsi="Times New Roman" w:cs="Times New Roman"/>
          <w:sz w:val="26"/>
          <w:szCs w:val="26"/>
        </w:rPr>
        <w:t>1.1.</w:t>
      </w:r>
      <w:r w:rsidR="007C3249">
        <w:rPr>
          <w:rFonts w:ascii="Times New Roman" w:hAnsi="Times New Roman" w:cs="Times New Roman"/>
          <w:sz w:val="26"/>
          <w:szCs w:val="26"/>
        </w:rPr>
        <w:t>5</w:t>
      </w:r>
      <w:r w:rsidRPr="009B5184">
        <w:rPr>
          <w:rFonts w:ascii="Times New Roman" w:hAnsi="Times New Roman" w:cs="Times New Roman"/>
          <w:sz w:val="26"/>
          <w:szCs w:val="26"/>
        </w:rPr>
        <w:t xml:space="preserve">. 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987 735 (девятьсот восемьдесят семь тысяч семьсот тридцать пять) рублей       36 копеек – «Солнечный дворик» (ТОС «Ленинская 17»);</w:t>
      </w:r>
    </w:p>
    <w:p w:rsidR="009B5184" w:rsidRPr="009B5184" w:rsidRDefault="007C3249" w:rsidP="00D0441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1.1.6</w:t>
      </w:r>
      <w:r w:rsidR="009B5184" w:rsidRPr="009B5184">
        <w:rPr>
          <w:rFonts w:ascii="Times New Roman" w:hAnsi="Times New Roman" w:cs="Times New Roman"/>
          <w:sz w:val="26"/>
          <w:szCs w:val="26"/>
        </w:rPr>
        <w:t xml:space="preserve">. </w:t>
      </w:r>
      <w:r w:rsidR="009B5184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999 981 (девятьсот девяносто девять тысяч девятьсот восемьдесят один) рубль 64 копейки – «Комфорт» (ТОС «Садовая 23»);</w:t>
      </w:r>
    </w:p>
    <w:p w:rsidR="009B5184" w:rsidRPr="009B5184" w:rsidRDefault="009B5184" w:rsidP="00D0441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184">
        <w:rPr>
          <w:rFonts w:ascii="Times New Roman" w:hAnsi="Times New Roman" w:cs="Times New Roman"/>
          <w:sz w:val="26"/>
          <w:szCs w:val="26"/>
        </w:rPr>
        <w:t>1.1.</w:t>
      </w:r>
      <w:r w:rsidR="007C3249">
        <w:rPr>
          <w:rFonts w:ascii="Times New Roman" w:hAnsi="Times New Roman" w:cs="Times New Roman"/>
          <w:sz w:val="26"/>
          <w:szCs w:val="26"/>
        </w:rPr>
        <w:t>7</w:t>
      </w:r>
      <w:r w:rsidRPr="009B5184">
        <w:rPr>
          <w:rFonts w:ascii="Times New Roman" w:hAnsi="Times New Roman" w:cs="Times New Roman"/>
          <w:sz w:val="26"/>
          <w:szCs w:val="26"/>
        </w:rPr>
        <w:t xml:space="preserve">. 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999 999 (девятьсот девяносто девять тысяч девятьсот девяносто девять) рублей 95 копеек – «Безопасный дворик» (ТОС «Калининская 12»).</w:t>
      </w:r>
    </w:p>
    <w:p w:rsidR="00C00558" w:rsidRPr="009B5184" w:rsidRDefault="00506EC7" w:rsidP="00D0441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P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Выделить субсидию:</w:t>
      </w:r>
    </w:p>
    <w:p w:rsidR="009B5184" w:rsidRDefault="00506EC7" w:rsidP="00D044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9B5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Общественная организация </w:t>
      </w:r>
      <w:r w:rsidR="009B5184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«ТОС «43 Жуковского»</w:t>
      </w:r>
      <w:r w:rsid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размере </w:t>
      </w:r>
      <w:r w:rsidR="009B5184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1 471 610 (один миллион четыреста семьдесят одна тысяча шест</w:t>
      </w:r>
      <w:r w:rsid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ьсот десять) рублей 00 копеек, на реализацию проекта </w:t>
      </w:r>
      <w:r w:rsidR="009B5184"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«Благоустройство территории»;</w:t>
      </w:r>
    </w:p>
    <w:p w:rsidR="007C3249" w:rsidRDefault="007C3249" w:rsidP="00D044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Общественная организация 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«ТОС «51 Жуковского»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размере 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1 472 440 (один миллион четыреста семьдесят две тысячи четыреста сорок) рублей 00 копеек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реализацию проекта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«Благоустройство территории»;</w:t>
      </w:r>
    </w:p>
    <w:p w:rsidR="007C3249" w:rsidRDefault="007C3249" w:rsidP="00D044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организация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«ТОС «14Островского»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5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997 921 (девятьсот девяносто семь тысяч девятьсот двадцать один) рубль 80</w:t>
      </w:r>
      <w:r w:rsidR="007045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копеек – «Наш уютный двор»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0558" w:rsidRPr="007C3249" w:rsidRDefault="00506EC7" w:rsidP="00D044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>2.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C00558" w:rsidRDefault="00506EC7" w:rsidP="00D0441A">
      <w:pPr>
        <w:widowControl w:val="0"/>
        <w:spacing w:after="0" w:line="360" w:lineRule="auto"/>
        <w:ind w:firstLine="709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3. Контроль за исполнением настоящего постановления </w:t>
      </w:r>
      <w:r w:rsidR="007045E4">
        <w:rPr>
          <w:rFonts w:ascii="Tinos" w:eastAsia="Times New Roman" w:hAnsi="Tinos" w:cs="Times New Roman"/>
          <w:sz w:val="26"/>
          <w:szCs w:val="26"/>
          <w:lang w:eastAsia="ru-RU"/>
        </w:rPr>
        <w:t>оставляю за собой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>.</w:t>
      </w:r>
    </w:p>
    <w:p w:rsidR="00C00558" w:rsidRDefault="00C00558" w:rsidP="00506EC7">
      <w:pPr>
        <w:widowControl w:val="0"/>
        <w:spacing w:after="0" w:line="240" w:lineRule="auto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506EC7" w:rsidRDefault="00506EC7" w:rsidP="00506EC7">
      <w:pPr>
        <w:widowControl w:val="0"/>
        <w:spacing w:after="0" w:line="240" w:lineRule="auto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506EC7" w:rsidRDefault="00506EC7" w:rsidP="00506EC7">
      <w:pPr>
        <w:widowControl w:val="0"/>
        <w:spacing w:after="0" w:line="240" w:lineRule="auto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C00558" w:rsidRDefault="00506EC7" w:rsidP="00506EC7">
      <w:pPr>
        <w:pStyle w:val="ConsPlusTitle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b w:val="0"/>
          <w:sz w:val="26"/>
          <w:szCs w:val="26"/>
        </w:rPr>
        <w:t>Глав</w:t>
      </w:r>
      <w:r w:rsidR="007045E4">
        <w:rPr>
          <w:rFonts w:ascii="Tinos" w:eastAsia="Times New Roman" w:hAnsi="Tinos" w:cs="Times New Roman"/>
          <w:b w:val="0"/>
          <w:sz w:val="26"/>
          <w:szCs w:val="26"/>
        </w:rPr>
        <w:t>а</w:t>
      </w:r>
      <w:r>
        <w:rPr>
          <w:rFonts w:ascii="Tinos" w:eastAsia="Times New Roman" w:hAnsi="Tinos" w:cs="Times New Roman"/>
          <w:b w:val="0"/>
          <w:sz w:val="26"/>
          <w:szCs w:val="26"/>
        </w:rPr>
        <w:t xml:space="preserve"> городского округа                                       </w:t>
      </w:r>
      <w:r w:rsidR="007045E4">
        <w:rPr>
          <w:rFonts w:ascii="Tinos" w:eastAsia="Times New Roman" w:hAnsi="Tinos" w:cs="Times New Roman"/>
          <w:b w:val="0"/>
          <w:sz w:val="26"/>
          <w:szCs w:val="26"/>
        </w:rPr>
        <w:t xml:space="preserve">        </w:t>
      </w:r>
      <w:r>
        <w:rPr>
          <w:rFonts w:ascii="Tinos" w:eastAsia="Times New Roman" w:hAnsi="Tinos" w:cs="Times New Roman"/>
          <w:b w:val="0"/>
          <w:sz w:val="26"/>
          <w:szCs w:val="26"/>
        </w:rPr>
        <w:t xml:space="preserve">                                          С.С.</w:t>
      </w:r>
      <w:r w:rsidR="00C97088">
        <w:rPr>
          <w:rFonts w:ascii="Tinos" w:eastAsia="Times New Roman" w:hAnsi="Tinos" w:cs="Times New Roman"/>
          <w:b w:val="0"/>
          <w:sz w:val="26"/>
          <w:szCs w:val="26"/>
        </w:rPr>
        <w:t xml:space="preserve"> </w:t>
      </w:r>
      <w:r>
        <w:rPr>
          <w:rFonts w:ascii="Tinos" w:eastAsia="Times New Roman" w:hAnsi="Tinos" w:cs="Times New Roman"/>
          <w:b w:val="0"/>
          <w:sz w:val="26"/>
          <w:szCs w:val="26"/>
        </w:rPr>
        <w:t>Угаров</w:t>
      </w:r>
      <w:r>
        <w:rPr>
          <w:rFonts w:ascii="Tinos" w:hAnsi="Tinos" w:cs="Times New Roman"/>
          <w:sz w:val="26"/>
          <w:szCs w:val="26"/>
        </w:rPr>
        <w:t xml:space="preserve"> </w:t>
      </w:r>
    </w:p>
    <w:sectPr w:rsidR="00C00558" w:rsidSect="00C97088">
      <w:headerReference w:type="first" r:id="rId7"/>
      <w:pgSz w:w="11906" w:h="16838"/>
      <w:pgMar w:top="1134" w:right="851" w:bottom="1134" w:left="1418" w:header="284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A5" w:rsidRDefault="007550A5" w:rsidP="00C97088">
      <w:pPr>
        <w:spacing w:after="0" w:line="240" w:lineRule="auto"/>
      </w:pPr>
      <w:r>
        <w:separator/>
      </w:r>
    </w:p>
  </w:endnote>
  <w:endnote w:type="continuationSeparator" w:id="0">
    <w:p w:rsidR="007550A5" w:rsidRDefault="007550A5" w:rsidP="00C9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A5" w:rsidRDefault="007550A5" w:rsidP="00C97088">
      <w:pPr>
        <w:spacing w:after="0" w:line="240" w:lineRule="auto"/>
      </w:pPr>
      <w:r>
        <w:separator/>
      </w:r>
    </w:p>
  </w:footnote>
  <w:footnote w:type="continuationSeparator" w:id="0">
    <w:p w:rsidR="007550A5" w:rsidRDefault="007550A5" w:rsidP="00C9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88" w:rsidRDefault="00C97088" w:rsidP="00C97088">
    <w:pPr>
      <w:pStyle w:val="a4"/>
      <w:ind w:firstLine="0"/>
      <w:jc w:val="center"/>
    </w:pPr>
    <w:r w:rsidRPr="00176E08">
      <w:rPr>
        <w:noProof/>
        <w:color w:val="000000"/>
        <w:sz w:val="24"/>
        <w:szCs w:val="24"/>
      </w:rPr>
      <w:drawing>
        <wp:inline distT="0" distB="0" distL="0" distR="0" wp14:anchorId="40A4BCE0" wp14:editId="0AEEAD41">
          <wp:extent cx="601980" cy="731520"/>
          <wp:effectExtent l="0" t="0" r="7620" b="0"/>
          <wp:docPr id="3" name="Рисунок 3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58"/>
    <w:rsid w:val="00265EC7"/>
    <w:rsid w:val="0038033C"/>
    <w:rsid w:val="004A1977"/>
    <w:rsid w:val="00506EC7"/>
    <w:rsid w:val="005503FF"/>
    <w:rsid w:val="005D5690"/>
    <w:rsid w:val="007045E4"/>
    <w:rsid w:val="007550A5"/>
    <w:rsid w:val="007B4905"/>
    <w:rsid w:val="007C3249"/>
    <w:rsid w:val="007D0997"/>
    <w:rsid w:val="009B5184"/>
    <w:rsid w:val="009C3468"/>
    <w:rsid w:val="00B51483"/>
    <w:rsid w:val="00C00558"/>
    <w:rsid w:val="00C97088"/>
    <w:rsid w:val="00CE1722"/>
    <w:rsid w:val="00D0441A"/>
    <w:rsid w:val="00D2144B"/>
    <w:rsid w:val="00DA0D3C"/>
    <w:rsid w:val="00F04A6B"/>
    <w:rsid w:val="00F13BC2"/>
    <w:rsid w:val="00F618DD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2AB25-D378-4B02-B998-60BC0FEB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36A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qFormat/>
    <w:rsid w:val="00936ADF"/>
  </w:style>
  <w:style w:type="character" w:customStyle="1" w:styleId="a6">
    <w:name w:val="Нижний колонтитул Знак"/>
    <w:basedOn w:val="a0"/>
    <w:link w:val="a7"/>
    <w:uiPriority w:val="99"/>
    <w:qFormat/>
    <w:rsid w:val="00936ADF"/>
  </w:style>
  <w:style w:type="character" w:styleId="a8">
    <w:name w:val="Hyperlink"/>
    <w:basedOn w:val="a0"/>
    <w:uiPriority w:val="99"/>
    <w:unhideWhenUsed/>
    <w:rsid w:val="005D20DE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8D35B0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Page">
    <w:name w:val="ConsPlusTitlePage"/>
    <w:qFormat/>
    <w:rsid w:val="00CA60D8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rsid w:val="00CA60D8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CA60D8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936ADF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936AD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8D35B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F1B4-E24F-4322-8D8D-AC909697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Диденко Ольга Петровна</cp:lastModifiedBy>
  <cp:revision>2</cp:revision>
  <cp:lastPrinted>2025-08-01T00:39:00Z</cp:lastPrinted>
  <dcterms:created xsi:type="dcterms:W3CDTF">2025-08-01T07:21:00Z</dcterms:created>
  <dcterms:modified xsi:type="dcterms:W3CDTF">2025-08-01T07:21:00Z</dcterms:modified>
  <dc:language>ru-RU</dc:language>
</cp:coreProperties>
</file>