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D092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D092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188F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33657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апреля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3657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282-па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FD0922" w:rsidRDefault="00FD0922" w:rsidP="00FD0922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Cs w:val="26"/>
        </w:rPr>
        <w:t>О внесении изменений в постановление администрации Арсеньевского городского округа от 30 декабря 2015 года № 950-па «Об утверждении схемы размещения нестационарных объектов на территории</w:t>
      </w:r>
    </w:p>
    <w:p w:rsidR="00FD0922" w:rsidRDefault="00FD0922" w:rsidP="00FD0922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Cs w:val="26"/>
        </w:rPr>
        <w:t xml:space="preserve">Арсеньевского городского округа»   </w:t>
      </w:r>
    </w:p>
    <w:p w:rsidR="00FD0922" w:rsidRDefault="00FD0922" w:rsidP="00FD0922">
      <w:pPr>
        <w:pStyle w:val="Standard"/>
        <w:tabs>
          <w:tab w:val="left" w:pos="8041"/>
        </w:tabs>
        <w:ind w:firstLine="748"/>
        <w:rPr>
          <w:szCs w:val="26"/>
        </w:rPr>
      </w:pPr>
    </w:p>
    <w:p w:rsidR="00FD0922" w:rsidRDefault="00FD0922" w:rsidP="00FD0922">
      <w:pPr>
        <w:rPr>
          <w:rFonts w:cs="Mangal"/>
          <w:szCs w:val="21"/>
        </w:rPr>
        <w:sectPr w:rsidR="00FD0922">
          <w:type w:val="continuous"/>
          <w:pgSz w:w="11906" w:h="16838"/>
          <w:pgMar w:top="1605" w:right="851" w:bottom="1134" w:left="1418" w:header="585" w:footer="720" w:gutter="0"/>
          <w:cols w:space="0"/>
          <w:titlePg/>
        </w:sectPr>
      </w:pPr>
    </w:p>
    <w:p w:rsidR="00DA0BB6" w:rsidRDefault="00DA0BB6" w:rsidP="00DA0BB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03 июня 2015 № 47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</w:t>
      </w:r>
      <w:r w:rsidR="00174F36">
        <w:rPr>
          <w:sz w:val="25"/>
          <w:szCs w:val="25"/>
        </w:rPr>
        <w:t xml:space="preserve"> </w:t>
      </w:r>
      <w:r>
        <w:rPr>
          <w:rFonts w:eastAsia="SimSun;宋体"/>
          <w:color w:val="000000"/>
          <w:sz w:val="25"/>
          <w:szCs w:val="25"/>
          <w:lang w:eastAsia="zh-CN"/>
        </w:rPr>
        <w:t>статьями 45, 51, 59 Устава Арсеньевского городского округа, администрация Арсеньевского городского округа</w:t>
      </w:r>
    </w:p>
    <w:p w:rsidR="00150032" w:rsidRPr="00160D34" w:rsidRDefault="00150032" w:rsidP="00DA0BB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DA0BB6" w:rsidRDefault="00DA0BB6" w:rsidP="00DA0BB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  <w:lang w:eastAsia="zh-CN"/>
        </w:rPr>
        <w:t>ПОСТАНОВЛЯЕТ:</w:t>
      </w:r>
    </w:p>
    <w:p w:rsidR="00DA0BB6" w:rsidRDefault="00DA0BB6" w:rsidP="00DA0BB6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FE028D" w:rsidRDefault="005B5BFD" w:rsidP="00FE028D">
      <w:pPr>
        <w:pStyle w:val="Standard"/>
        <w:tabs>
          <w:tab w:val="left" w:pos="8041"/>
        </w:tabs>
        <w:spacing w:line="336" w:lineRule="auto"/>
        <w:ind w:firstLine="851"/>
        <w:rPr>
          <w:rFonts w:eastAsia="SimSun, 宋体"/>
          <w:color w:val="000000"/>
          <w:szCs w:val="26"/>
        </w:rPr>
      </w:pPr>
      <w:r>
        <w:rPr>
          <w:szCs w:val="28"/>
        </w:rPr>
        <w:t xml:space="preserve"> </w:t>
      </w:r>
      <w:r w:rsidR="00B34FC6">
        <w:rPr>
          <w:szCs w:val="28"/>
        </w:rPr>
        <w:t xml:space="preserve">  </w:t>
      </w:r>
      <w:r w:rsidR="00DA0BB6" w:rsidRPr="00BD77A3">
        <w:rPr>
          <w:szCs w:val="28"/>
        </w:rPr>
        <w:t>1. Внести в постановление администрации Арсеньевского городского</w:t>
      </w:r>
      <w:r w:rsidR="00DA0BB6" w:rsidRPr="005D7B50">
        <w:rPr>
          <w:szCs w:val="28"/>
        </w:rPr>
        <w:t xml:space="preserve"> </w:t>
      </w:r>
      <w:r w:rsidR="00DA0BB6" w:rsidRPr="00BD77A3">
        <w:rPr>
          <w:szCs w:val="28"/>
        </w:rPr>
        <w:t>округа от 30 декабря 2015 года № 950-па «Об утверждении</w:t>
      </w:r>
      <w:r w:rsidR="00DA0BB6" w:rsidRPr="005D7B50">
        <w:rPr>
          <w:szCs w:val="28"/>
        </w:rPr>
        <w:t xml:space="preserve"> </w:t>
      </w:r>
      <w:r w:rsidR="00DA0BB6">
        <w:rPr>
          <w:szCs w:val="28"/>
        </w:rPr>
        <w:t>схемы размещения нестационарных торговых объектов на территории Арсеньевского городского округа» (в редакции постановлений администрации городского округа от 15 марта 2016 года № 177-па, от 15 апреля 2016 года № 283-па, от 07 июня 2016 года № 454-па, от 04 августа 2016 года №653-па</w:t>
      </w:r>
      <w:r w:rsidR="00F174DC">
        <w:rPr>
          <w:szCs w:val="28"/>
        </w:rPr>
        <w:t>, от 0</w:t>
      </w:r>
      <w:r w:rsidR="00FE028D">
        <w:rPr>
          <w:szCs w:val="28"/>
        </w:rPr>
        <w:t>2 июня 2017 года № 348-па</w:t>
      </w:r>
      <w:r w:rsidR="00F174DC">
        <w:rPr>
          <w:szCs w:val="28"/>
        </w:rPr>
        <w:t xml:space="preserve">, </w:t>
      </w:r>
      <w:r w:rsidR="00474512">
        <w:rPr>
          <w:szCs w:val="28"/>
        </w:rPr>
        <w:t>от 16 января 2018 года № 26-па)</w:t>
      </w:r>
      <w:r w:rsidR="00DA0BB6">
        <w:rPr>
          <w:szCs w:val="28"/>
        </w:rPr>
        <w:t xml:space="preserve"> (далее –постановление)</w:t>
      </w:r>
      <w:r w:rsidR="00474512">
        <w:rPr>
          <w:szCs w:val="28"/>
        </w:rPr>
        <w:t>,</w:t>
      </w:r>
      <w:r w:rsidR="00DA0BB6">
        <w:rPr>
          <w:szCs w:val="28"/>
        </w:rPr>
        <w:t xml:space="preserve"> </w:t>
      </w:r>
      <w:r w:rsidR="00FE028D">
        <w:rPr>
          <w:rFonts w:eastAsia="SimSun, 宋体"/>
          <w:color w:val="000000"/>
          <w:szCs w:val="26"/>
        </w:rPr>
        <w:t>следующие изменения:</w:t>
      </w:r>
    </w:p>
    <w:p w:rsidR="00C044F7" w:rsidRDefault="00901339" w:rsidP="001875A5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1.2</w:t>
      </w:r>
      <w:r w:rsidR="00FE028D">
        <w:rPr>
          <w:rFonts w:eastAsia="SimSun, 宋体"/>
          <w:color w:val="000000"/>
          <w:szCs w:val="26"/>
        </w:rPr>
        <w:t>. Дополнить</w:t>
      </w:r>
      <w:r w:rsidR="008B25F7">
        <w:rPr>
          <w:rFonts w:eastAsia="SimSun, 宋体"/>
          <w:color w:val="000000"/>
          <w:szCs w:val="26"/>
        </w:rPr>
        <w:t xml:space="preserve"> Приложение № 1</w:t>
      </w:r>
      <w:r w:rsidR="00FE028D">
        <w:rPr>
          <w:rFonts w:eastAsia="SimSun, 宋体"/>
          <w:color w:val="000000"/>
          <w:szCs w:val="26"/>
        </w:rPr>
        <w:t xml:space="preserve"> раздел</w:t>
      </w:r>
      <w:r w:rsidR="008B25F7">
        <w:rPr>
          <w:rFonts w:eastAsia="SimSun, 宋体"/>
          <w:color w:val="000000"/>
          <w:szCs w:val="26"/>
        </w:rPr>
        <w:t>а</w:t>
      </w:r>
      <w:r w:rsidR="00FE028D">
        <w:rPr>
          <w:rFonts w:eastAsia="SimSun, 宋体"/>
          <w:color w:val="000000"/>
          <w:szCs w:val="26"/>
        </w:rPr>
        <w:t xml:space="preserve"> 1 «Предприятия т</w:t>
      </w:r>
      <w:r w:rsidR="005F11BC">
        <w:rPr>
          <w:rFonts w:eastAsia="SimSun, 宋体"/>
          <w:color w:val="000000"/>
          <w:szCs w:val="26"/>
        </w:rPr>
        <w:t>орговли круглогодичного функцио</w:t>
      </w:r>
      <w:r w:rsidR="00FE028D">
        <w:rPr>
          <w:rFonts w:eastAsia="SimSun, 宋体"/>
          <w:color w:val="000000"/>
          <w:szCs w:val="26"/>
        </w:rPr>
        <w:t xml:space="preserve">нирования» Схемы размещения объектов торговли на </w:t>
      </w:r>
      <w:r w:rsidR="00FE028D">
        <w:rPr>
          <w:rFonts w:eastAsia="SimSun, 宋体"/>
          <w:color w:val="000000"/>
          <w:szCs w:val="26"/>
        </w:rPr>
        <w:lastRenderedPageBreak/>
        <w:t xml:space="preserve">территории Арсеньевского городского округа на 2016-2020 годы пунктами </w:t>
      </w:r>
      <w:r w:rsidR="007D1E10">
        <w:rPr>
          <w:rFonts w:eastAsia="SimSun, 宋体"/>
          <w:color w:val="000000"/>
          <w:szCs w:val="26"/>
        </w:rPr>
        <w:t>66</w:t>
      </w:r>
      <w:r w:rsidR="008853ED">
        <w:rPr>
          <w:rFonts w:eastAsia="SimSun, 宋体"/>
          <w:color w:val="000000"/>
          <w:szCs w:val="26"/>
        </w:rPr>
        <w:t>-</w:t>
      </w:r>
      <w:r w:rsidR="007D1E10">
        <w:rPr>
          <w:rFonts w:eastAsia="SimSun, 宋体"/>
          <w:color w:val="000000"/>
          <w:szCs w:val="26"/>
        </w:rPr>
        <w:t>67</w:t>
      </w:r>
      <w:r w:rsidR="00FE028D">
        <w:rPr>
          <w:rFonts w:eastAsia="SimSun, 宋体"/>
          <w:color w:val="000000"/>
          <w:szCs w:val="26"/>
        </w:rPr>
        <w:t xml:space="preserve"> следующего содержания:</w:t>
      </w:r>
    </w:p>
    <w:tbl>
      <w:tblPr>
        <w:tblW w:w="10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222"/>
        <w:gridCol w:w="893"/>
        <w:gridCol w:w="1070"/>
        <w:gridCol w:w="1071"/>
        <w:gridCol w:w="1211"/>
        <w:gridCol w:w="1020"/>
        <w:gridCol w:w="1140"/>
      </w:tblGrid>
      <w:tr w:rsidR="00FE028D" w:rsidTr="008A6CD4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A060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E028D" w:rsidRDefault="00FE028D" w:rsidP="00A060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адресные </w:t>
            </w:r>
            <w:proofErr w:type="spellStart"/>
            <w:r>
              <w:rPr>
                <w:sz w:val="20"/>
              </w:rPr>
              <w:t>ориенти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ры</w:t>
            </w:r>
            <w:proofErr w:type="spellEnd"/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нестационарно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торгового </w:t>
            </w:r>
            <w:proofErr w:type="spellStart"/>
            <w:r>
              <w:rPr>
                <w:sz w:val="20"/>
              </w:rPr>
              <w:t>объек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та (адрес)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-вый</w:t>
            </w:r>
            <w:proofErr w:type="gramEnd"/>
            <w:r>
              <w:rPr>
                <w:sz w:val="20"/>
              </w:rPr>
              <w:t xml:space="preserve"> (условный номер) земельно-</w:t>
            </w:r>
          </w:p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</w:rPr>
              <w:t>нестаци-онарного</w:t>
            </w:r>
            <w:proofErr w:type="spellEnd"/>
            <w:proofErr w:type="gramEnd"/>
            <w:r>
              <w:rPr>
                <w:sz w:val="20"/>
              </w:rPr>
              <w:t xml:space="preserve"> торгового объекта</w:t>
            </w:r>
          </w:p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зем.участка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901339" w:rsidTr="00E23561">
        <w:tc>
          <w:tcPr>
            <w:tcW w:w="1023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339" w:rsidRDefault="00901339" w:rsidP="00901339">
            <w:pPr>
              <w:pStyle w:val="TableContents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УЛИЦА ОКТЯБРЬСКАЯ</w:t>
            </w:r>
          </w:p>
        </w:tc>
      </w:tr>
      <w:tr w:rsidR="003059A2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Pr="00FE3906" w:rsidRDefault="003059A2" w:rsidP="00AB7B07">
            <w:pPr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</w:t>
            </w:r>
            <w:r w:rsidR="00AB7B07">
              <w:rPr>
                <w:sz w:val="22"/>
                <w:szCs w:val="22"/>
              </w:rPr>
              <w:t>66</w:t>
            </w:r>
            <w:r w:rsidR="0083528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7D1E10" w:rsidP="00901339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</w:t>
            </w:r>
            <w:r w:rsidR="00901339">
              <w:rPr>
                <w:sz w:val="22"/>
                <w:szCs w:val="22"/>
              </w:rPr>
              <w:t>магазина «Реми»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83528D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1D27B3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3059A2" w:rsidRDefault="003059A2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1339" w:rsidTr="00570DB8">
        <w:tc>
          <w:tcPr>
            <w:tcW w:w="1023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339" w:rsidRPr="00901339" w:rsidRDefault="00901339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1339">
              <w:rPr>
                <w:rFonts w:ascii="Times New Roman" w:hAnsi="Times New Roman" w:cs="Times New Roman"/>
                <w:b/>
                <w:sz w:val="22"/>
                <w:szCs w:val="22"/>
              </w:rPr>
              <w:t>УЛИЦА ОСТРОВСКОГО</w:t>
            </w:r>
          </w:p>
        </w:tc>
      </w:tr>
      <w:tr w:rsidR="0083528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Pr="00FE3906" w:rsidRDefault="00AB7B07" w:rsidP="0083528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67</w:t>
            </w:r>
            <w:r w:rsidR="0083528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901339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 </w:t>
            </w:r>
            <w:r w:rsidR="00901339">
              <w:rPr>
                <w:sz w:val="22"/>
                <w:szCs w:val="22"/>
              </w:rPr>
              <w:t>остановки «Супермаркет» (нечетная сторона)</w:t>
            </w:r>
          </w:p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901339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901339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901339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901339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с/х продукция, закупаемая у населения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1339" w:rsidRDefault="00901339" w:rsidP="00901339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</w:p>
    <w:p w:rsidR="00901339" w:rsidRPr="00373A4F" w:rsidRDefault="00901339" w:rsidP="00373A4F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1.3. Дополнить</w:t>
      </w:r>
      <w:r w:rsidR="00127440">
        <w:rPr>
          <w:rFonts w:eastAsia="SimSun, 宋体"/>
          <w:color w:val="000000"/>
          <w:szCs w:val="26"/>
        </w:rPr>
        <w:t xml:space="preserve"> Приложение № 2</w:t>
      </w:r>
      <w:r>
        <w:rPr>
          <w:rFonts w:eastAsia="SimSun, 宋体"/>
          <w:color w:val="000000"/>
          <w:szCs w:val="26"/>
        </w:rPr>
        <w:t xml:space="preserve"> раздела</w:t>
      </w:r>
      <w:r w:rsidR="00AB4776">
        <w:rPr>
          <w:rFonts w:eastAsia="SimSun, 宋体"/>
          <w:color w:val="000000"/>
          <w:szCs w:val="26"/>
        </w:rPr>
        <w:t xml:space="preserve"> 4</w:t>
      </w:r>
      <w:r>
        <w:rPr>
          <w:rFonts w:eastAsia="SimSun, 宋体"/>
          <w:color w:val="000000"/>
          <w:szCs w:val="26"/>
        </w:rPr>
        <w:t xml:space="preserve"> «</w:t>
      </w:r>
      <w:r w:rsidR="00AB4776">
        <w:rPr>
          <w:rFonts w:eastAsia="SimSun, 宋体"/>
          <w:color w:val="000000"/>
          <w:szCs w:val="26"/>
        </w:rPr>
        <w:t>Объекты</w:t>
      </w:r>
      <w:r>
        <w:rPr>
          <w:rFonts w:eastAsia="SimSun, 宋体"/>
          <w:color w:val="000000"/>
          <w:szCs w:val="26"/>
        </w:rPr>
        <w:t xml:space="preserve"> </w:t>
      </w:r>
      <w:r w:rsidR="00AB4776">
        <w:rPr>
          <w:rFonts w:eastAsia="SimSun, 宋体"/>
          <w:color w:val="000000"/>
          <w:szCs w:val="26"/>
        </w:rPr>
        <w:t>общественного питания сезонного</w:t>
      </w:r>
      <w:r>
        <w:rPr>
          <w:rFonts w:eastAsia="SimSun, 宋体"/>
          <w:color w:val="000000"/>
          <w:szCs w:val="26"/>
        </w:rPr>
        <w:t xml:space="preserve"> функционирования» Схемы размещения </w:t>
      </w:r>
      <w:r w:rsidR="00AB4776">
        <w:rPr>
          <w:rFonts w:eastAsia="SimSun, 宋体"/>
          <w:color w:val="000000"/>
          <w:szCs w:val="26"/>
        </w:rPr>
        <w:t xml:space="preserve">нестационарных объектов </w:t>
      </w:r>
      <w:proofErr w:type="spellStart"/>
      <w:proofErr w:type="gramStart"/>
      <w:r w:rsidR="00AB4776">
        <w:rPr>
          <w:rFonts w:eastAsia="SimSun, 宋体"/>
          <w:color w:val="000000"/>
          <w:szCs w:val="26"/>
        </w:rPr>
        <w:t>общест</w:t>
      </w:r>
      <w:proofErr w:type="spellEnd"/>
      <w:r w:rsidR="00AB4776">
        <w:rPr>
          <w:rFonts w:eastAsia="SimSun, 宋体"/>
          <w:color w:val="000000"/>
          <w:szCs w:val="26"/>
        </w:rPr>
        <w:t>-венного</w:t>
      </w:r>
      <w:proofErr w:type="gramEnd"/>
      <w:r w:rsidR="00AB4776">
        <w:rPr>
          <w:rFonts w:eastAsia="SimSun, 宋体"/>
          <w:color w:val="000000"/>
          <w:szCs w:val="26"/>
        </w:rPr>
        <w:t xml:space="preserve"> питания</w:t>
      </w:r>
      <w:r>
        <w:rPr>
          <w:rFonts w:eastAsia="SimSun, 宋体"/>
          <w:color w:val="000000"/>
          <w:szCs w:val="26"/>
        </w:rPr>
        <w:t xml:space="preserve"> на территории Арсеньевского городского о</w:t>
      </w:r>
      <w:r w:rsidR="00AB7B07">
        <w:rPr>
          <w:rFonts w:eastAsia="SimSun, 宋体"/>
          <w:color w:val="000000"/>
          <w:szCs w:val="26"/>
        </w:rPr>
        <w:t>круга на 2016-2020 годы пунктами</w:t>
      </w:r>
      <w:r>
        <w:rPr>
          <w:rFonts w:eastAsia="SimSun, 宋体"/>
          <w:color w:val="000000"/>
          <w:szCs w:val="26"/>
        </w:rPr>
        <w:t xml:space="preserve"> </w:t>
      </w:r>
      <w:r w:rsidR="00AB7B07">
        <w:rPr>
          <w:rFonts w:eastAsia="SimSun, 宋体"/>
          <w:color w:val="000000"/>
          <w:szCs w:val="26"/>
        </w:rPr>
        <w:t>6-7</w:t>
      </w:r>
      <w:r>
        <w:rPr>
          <w:rFonts w:eastAsia="SimSun, 宋体"/>
          <w:color w:val="000000"/>
          <w:szCs w:val="26"/>
        </w:rPr>
        <w:t xml:space="preserve"> следующего содержания:</w:t>
      </w:r>
    </w:p>
    <w:tbl>
      <w:tblPr>
        <w:tblW w:w="10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222"/>
        <w:gridCol w:w="893"/>
        <w:gridCol w:w="1070"/>
        <w:gridCol w:w="1071"/>
        <w:gridCol w:w="1211"/>
        <w:gridCol w:w="1020"/>
        <w:gridCol w:w="1140"/>
      </w:tblGrid>
      <w:tr w:rsidR="00AB4776" w:rsidTr="00A77070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адресные </w:t>
            </w:r>
            <w:proofErr w:type="spellStart"/>
            <w:r>
              <w:rPr>
                <w:sz w:val="20"/>
              </w:rPr>
              <w:t>ориенти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ры</w:t>
            </w:r>
            <w:proofErr w:type="spellEnd"/>
          </w:p>
          <w:p w:rsidR="00AB4776" w:rsidRDefault="00AB4776" w:rsidP="00A77070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нестационарно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торгового </w:t>
            </w:r>
            <w:proofErr w:type="spellStart"/>
            <w:r>
              <w:rPr>
                <w:sz w:val="20"/>
              </w:rPr>
              <w:t>объек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та (адрес)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-вый</w:t>
            </w:r>
            <w:proofErr w:type="gramEnd"/>
            <w:r>
              <w:rPr>
                <w:sz w:val="20"/>
              </w:rPr>
              <w:t xml:space="preserve"> (условный номер) земельно-</w:t>
            </w:r>
          </w:p>
          <w:p w:rsidR="00AB4776" w:rsidRDefault="00AB4776" w:rsidP="00A77070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AB4776" w:rsidRDefault="00AB4776" w:rsidP="00A77070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</w:rPr>
              <w:t>нестаци-онарного</w:t>
            </w:r>
            <w:proofErr w:type="spellEnd"/>
            <w:proofErr w:type="gramEnd"/>
            <w:r>
              <w:rPr>
                <w:sz w:val="20"/>
              </w:rPr>
              <w:t xml:space="preserve"> торгового объекта</w:t>
            </w:r>
          </w:p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AB4776" w:rsidRDefault="00AB4776" w:rsidP="00A77070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зем.участка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AB4776" w:rsidTr="00A77070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Pr="00FE3906" w:rsidRDefault="00AB4776" w:rsidP="00AB4776">
            <w:pPr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</w:t>
            </w:r>
            <w:r w:rsidR="00AB7B07">
              <w:rPr>
                <w:sz w:val="22"/>
                <w:szCs w:val="22"/>
              </w:rPr>
              <w:t>6</w:t>
            </w:r>
            <w:r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B4776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Жуковского, район остановки «Китай- город» (четная сторона)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лоток (стойка с пароваркой)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вареная кукуруза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1D27B3" w:rsidP="00A770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май-сентябрь</w:t>
            </w:r>
          </w:p>
          <w:p w:rsidR="00AB4776" w:rsidRDefault="00AB4776" w:rsidP="00A770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A4F" w:rsidTr="00A77070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Pr="00FE3906" w:rsidRDefault="00AB7B07" w:rsidP="00373A4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="00373A4F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Ломоносова, район магазина «Марс»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лоток (стойка с пароваркой)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вареная кукуруза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A4F" w:rsidRDefault="00373A4F" w:rsidP="00373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май-сентябрь</w:t>
            </w:r>
          </w:p>
          <w:p w:rsidR="00373A4F" w:rsidRDefault="00373A4F" w:rsidP="00373A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1339" w:rsidRDefault="00901339" w:rsidP="00B34FC6">
      <w:pPr>
        <w:pStyle w:val="Standard"/>
        <w:spacing w:line="360" w:lineRule="auto"/>
        <w:ind w:firstLine="0"/>
        <w:rPr>
          <w:szCs w:val="26"/>
        </w:rPr>
      </w:pPr>
    </w:p>
    <w:p w:rsidR="005F11BC" w:rsidRDefault="00B34FC6" w:rsidP="001D27B3">
      <w:pPr>
        <w:pStyle w:val="Standard"/>
        <w:spacing w:line="360" w:lineRule="auto"/>
        <w:ind w:firstLine="993"/>
        <w:rPr>
          <w:szCs w:val="26"/>
        </w:rPr>
      </w:pPr>
      <w:r>
        <w:rPr>
          <w:szCs w:val="26"/>
        </w:rPr>
        <w:t xml:space="preserve"> </w:t>
      </w:r>
      <w:r w:rsidR="005F11BC">
        <w:rPr>
          <w:szCs w:val="26"/>
        </w:rPr>
        <w:t xml:space="preserve">2. Организационному управлению администрации Арсеньевского городского округа </w:t>
      </w:r>
      <w:r w:rsidR="00AB7B07">
        <w:rPr>
          <w:szCs w:val="26"/>
        </w:rPr>
        <w:t>обеспечить опубликование и размещение</w:t>
      </w:r>
      <w:r w:rsidR="005F11BC">
        <w:rPr>
          <w:szCs w:val="26"/>
        </w:rPr>
        <w:t xml:space="preserve"> на официальном сайте администрации </w:t>
      </w:r>
      <w:r w:rsidR="00AB7B07">
        <w:rPr>
          <w:szCs w:val="26"/>
        </w:rPr>
        <w:t>Арсеньевского городского округа настоящего постановления</w:t>
      </w:r>
    </w:p>
    <w:p w:rsidR="005F11BC" w:rsidRDefault="005F11BC" w:rsidP="005F11BC">
      <w:pPr>
        <w:pStyle w:val="Standard"/>
        <w:spacing w:line="360" w:lineRule="auto"/>
        <w:ind w:right="170" w:firstLine="0"/>
        <w:rPr>
          <w:szCs w:val="26"/>
        </w:rPr>
      </w:pPr>
      <w:r>
        <w:rPr>
          <w:szCs w:val="26"/>
        </w:rPr>
        <w:t xml:space="preserve">               3. Контроль за исполнением настоящего п</w:t>
      </w:r>
      <w:r w:rsidR="00B34FC6">
        <w:rPr>
          <w:szCs w:val="26"/>
        </w:rPr>
        <w:t>остановления возложить на замес</w:t>
      </w:r>
      <w:r>
        <w:rPr>
          <w:szCs w:val="26"/>
        </w:rPr>
        <w:t xml:space="preserve">тителя главы администрации Арсеньевского городского округа </w:t>
      </w:r>
      <w:proofErr w:type="spellStart"/>
      <w:r>
        <w:rPr>
          <w:szCs w:val="26"/>
        </w:rPr>
        <w:t>С.Л.Черных</w:t>
      </w:r>
      <w:proofErr w:type="spellEnd"/>
      <w:r>
        <w:rPr>
          <w:szCs w:val="26"/>
        </w:rPr>
        <w:t>.</w:t>
      </w:r>
    </w:p>
    <w:p w:rsidR="005F11BC" w:rsidRDefault="005F11BC" w:rsidP="005F11BC">
      <w:pPr>
        <w:pStyle w:val="Standard"/>
        <w:spacing w:line="360" w:lineRule="auto"/>
        <w:ind w:right="170" w:firstLine="0"/>
        <w:rPr>
          <w:szCs w:val="26"/>
        </w:rPr>
      </w:pPr>
    </w:p>
    <w:p w:rsidR="00150032" w:rsidRPr="00967B3F" w:rsidRDefault="005F11BC" w:rsidP="00967B3F">
      <w:pPr>
        <w:pStyle w:val="Standard"/>
        <w:spacing w:line="360" w:lineRule="auto"/>
        <w:ind w:right="176"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</w:t>
      </w:r>
      <w:bookmarkStart w:id="0" w:name="_GoBack"/>
      <w:bookmarkEnd w:id="0"/>
      <w:r>
        <w:rPr>
          <w:szCs w:val="26"/>
        </w:rPr>
        <w:t xml:space="preserve"> </w:t>
      </w:r>
      <w:r w:rsidR="00BF2992">
        <w:rPr>
          <w:szCs w:val="26"/>
        </w:rPr>
        <w:t xml:space="preserve">                             </w:t>
      </w:r>
      <w:proofErr w:type="spellStart"/>
      <w:r w:rsidR="00BF2992">
        <w:rPr>
          <w:szCs w:val="26"/>
        </w:rPr>
        <w:t>А.В</w:t>
      </w:r>
      <w:r>
        <w:rPr>
          <w:szCs w:val="26"/>
        </w:rPr>
        <w:t>.</w:t>
      </w:r>
      <w:r w:rsidR="00BF2992">
        <w:rPr>
          <w:szCs w:val="26"/>
        </w:rPr>
        <w:t>Коваль</w:t>
      </w:r>
      <w:proofErr w:type="spellEnd"/>
    </w:p>
    <w:sectPr w:rsidR="00150032" w:rsidRPr="00967B3F" w:rsidSect="00373A4F">
      <w:type w:val="continuous"/>
      <w:pgSz w:w="11906" w:h="16838" w:code="9"/>
      <w:pgMar w:top="426" w:right="851" w:bottom="426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AE" w:rsidRDefault="00BD0CAE">
      <w:r>
        <w:separator/>
      </w:r>
    </w:p>
  </w:endnote>
  <w:endnote w:type="continuationSeparator" w:id="0">
    <w:p w:rsidR="00BD0CAE" w:rsidRDefault="00BD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AE" w:rsidRDefault="00BD0CAE">
      <w:r>
        <w:separator/>
      </w:r>
    </w:p>
  </w:footnote>
  <w:footnote w:type="continuationSeparator" w:id="0">
    <w:p w:rsidR="00BD0CAE" w:rsidRDefault="00BD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22"/>
    <w:rsid w:val="00012E93"/>
    <w:rsid w:val="00014DFB"/>
    <w:rsid w:val="00024382"/>
    <w:rsid w:val="0008485B"/>
    <w:rsid w:val="000B49D9"/>
    <w:rsid w:val="000D141F"/>
    <w:rsid w:val="000D32DB"/>
    <w:rsid w:val="000F33A0"/>
    <w:rsid w:val="00123568"/>
    <w:rsid w:val="00127440"/>
    <w:rsid w:val="00150032"/>
    <w:rsid w:val="00150A68"/>
    <w:rsid w:val="00160D34"/>
    <w:rsid w:val="00161858"/>
    <w:rsid w:val="00174F36"/>
    <w:rsid w:val="001875A5"/>
    <w:rsid w:val="001C12F8"/>
    <w:rsid w:val="001D210B"/>
    <w:rsid w:val="001D27B3"/>
    <w:rsid w:val="001D32C2"/>
    <w:rsid w:val="001F38B4"/>
    <w:rsid w:val="001F398F"/>
    <w:rsid w:val="001F5E74"/>
    <w:rsid w:val="001F7ABE"/>
    <w:rsid w:val="00206BE9"/>
    <w:rsid w:val="002326DC"/>
    <w:rsid w:val="00247311"/>
    <w:rsid w:val="0025096D"/>
    <w:rsid w:val="00251EF9"/>
    <w:rsid w:val="00286612"/>
    <w:rsid w:val="002F5299"/>
    <w:rsid w:val="00300FA4"/>
    <w:rsid w:val="00303407"/>
    <w:rsid w:val="003059A2"/>
    <w:rsid w:val="0032700A"/>
    <w:rsid w:val="00336574"/>
    <w:rsid w:val="003624EC"/>
    <w:rsid w:val="00373A4F"/>
    <w:rsid w:val="003C7484"/>
    <w:rsid w:val="003D756B"/>
    <w:rsid w:val="003F5F54"/>
    <w:rsid w:val="00403018"/>
    <w:rsid w:val="00454238"/>
    <w:rsid w:val="00471E00"/>
    <w:rsid w:val="00474512"/>
    <w:rsid w:val="0048541E"/>
    <w:rsid w:val="00514707"/>
    <w:rsid w:val="00542F5D"/>
    <w:rsid w:val="00592A52"/>
    <w:rsid w:val="0059491F"/>
    <w:rsid w:val="005A55C1"/>
    <w:rsid w:val="005B5BFD"/>
    <w:rsid w:val="005F11BC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6E7530"/>
    <w:rsid w:val="006F5691"/>
    <w:rsid w:val="006F5CA1"/>
    <w:rsid w:val="007076D8"/>
    <w:rsid w:val="007240A1"/>
    <w:rsid w:val="007519BA"/>
    <w:rsid w:val="00756360"/>
    <w:rsid w:val="0077066E"/>
    <w:rsid w:val="00773245"/>
    <w:rsid w:val="00775D96"/>
    <w:rsid w:val="007B2B5B"/>
    <w:rsid w:val="007C50C6"/>
    <w:rsid w:val="007D1E10"/>
    <w:rsid w:val="007E2FEF"/>
    <w:rsid w:val="007E475B"/>
    <w:rsid w:val="007E77AE"/>
    <w:rsid w:val="00804BE1"/>
    <w:rsid w:val="008154ED"/>
    <w:rsid w:val="00822850"/>
    <w:rsid w:val="008337E8"/>
    <w:rsid w:val="0083528D"/>
    <w:rsid w:val="008613AC"/>
    <w:rsid w:val="00882939"/>
    <w:rsid w:val="008853ED"/>
    <w:rsid w:val="00897F60"/>
    <w:rsid w:val="008A6CD4"/>
    <w:rsid w:val="008B25F7"/>
    <w:rsid w:val="008C51D3"/>
    <w:rsid w:val="008C7F60"/>
    <w:rsid w:val="008E0B13"/>
    <w:rsid w:val="008F1446"/>
    <w:rsid w:val="00901339"/>
    <w:rsid w:val="0090245B"/>
    <w:rsid w:val="009031B8"/>
    <w:rsid w:val="009141CD"/>
    <w:rsid w:val="00967B3F"/>
    <w:rsid w:val="009701FE"/>
    <w:rsid w:val="009750B7"/>
    <w:rsid w:val="009751FF"/>
    <w:rsid w:val="00992B48"/>
    <w:rsid w:val="00994D10"/>
    <w:rsid w:val="009B6CA3"/>
    <w:rsid w:val="009C452A"/>
    <w:rsid w:val="00A02AA8"/>
    <w:rsid w:val="00A0608F"/>
    <w:rsid w:val="00A2655B"/>
    <w:rsid w:val="00A90A27"/>
    <w:rsid w:val="00AB4776"/>
    <w:rsid w:val="00AB6BB2"/>
    <w:rsid w:val="00AB7B07"/>
    <w:rsid w:val="00AC00EF"/>
    <w:rsid w:val="00AC5275"/>
    <w:rsid w:val="00AF6318"/>
    <w:rsid w:val="00B34FC6"/>
    <w:rsid w:val="00B4356A"/>
    <w:rsid w:val="00B53139"/>
    <w:rsid w:val="00B752B4"/>
    <w:rsid w:val="00B90291"/>
    <w:rsid w:val="00B945F8"/>
    <w:rsid w:val="00BA10C1"/>
    <w:rsid w:val="00BA2FAF"/>
    <w:rsid w:val="00BB5081"/>
    <w:rsid w:val="00BC3DC5"/>
    <w:rsid w:val="00BD0CAE"/>
    <w:rsid w:val="00BE6D8D"/>
    <w:rsid w:val="00BF2992"/>
    <w:rsid w:val="00C044F7"/>
    <w:rsid w:val="00C53553"/>
    <w:rsid w:val="00C714CC"/>
    <w:rsid w:val="00C86421"/>
    <w:rsid w:val="00CC61C6"/>
    <w:rsid w:val="00CD66E5"/>
    <w:rsid w:val="00CD7689"/>
    <w:rsid w:val="00CF7074"/>
    <w:rsid w:val="00D03713"/>
    <w:rsid w:val="00D127D8"/>
    <w:rsid w:val="00D1642E"/>
    <w:rsid w:val="00D203CE"/>
    <w:rsid w:val="00D66EDD"/>
    <w:rsid w:val="00D7375A"/>
    <w:rsid w:val="00D74227"/>
    <w:rsid w:val="00D948FE"/>
    <w:rsid w:val="00D96501"/>
    <w:rsid w:val="00DA0BB6"/>
    <w:rsid w:val="00DF02F0"/>
    <w:rsid w:val="00E0057D"/>
    <w:rsid w:val="00E24371"/>
    <w:rsid w:val="00E24C6E"/>
    <w:rsid w:val="00E26D49"/>
    <w:rsid w:val="00E954C3"/>
    <w:rsid w:val="00E97C4A"/>
    <w:rsid w:val="00EC6431"/>
    <w:rsid w:val="00EE6E10"/>
    <w:rsid w:val="00EF340C"/>
    <w:rsid w:val="00F057D9"/>
    <w:rsid w:val="00F174DC"/>
    <w:rsid w:val="00F37B6A"/>
    <w:rsid w:val="00F66375"/>
    <w:rsid w:val="00F7778A"/>
    <w:rsid w:val="00F84F60"/>
    <w:rsid w:val="00F8759C"/>
    <w:rsid w:val="00F87ADF"/>
    <w:rsid w:val="00FA31F5"/>
    <w:rsid w:val="00FC2984"/>
    <w:rsid w:val="00FD0922"/>
    <w:rsid w:val="00FE028D"/>
    <w:rsid w:val="00FE390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281E7"/>
  <w15:chartTrackingRefBased/>
  <w15:docId w15:val="{5A0E3212-EF61-4DF8-A310-FE4D649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FD0922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customStyle="1" w:styleId="TableContents">
    <w:name w:val="Table Contents"/>
    <w:basedOn w:val="Standard"/>
    <w:rsid w:val="00FE028D"/>
    <w:pPr>
      <w:suppressLineNumbers/>
    </w:pPr>
  </w:style>
  <w:style w:type="paragraph" w:customStyle="1" w:styleId="ConsPlusCell">
    <w:name w:val="ConsPlusCell"/>
    <w:rsid w:val="00FE028D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WW8Num1z3">
    <w:name w:val="WW8Num1z3"/>
    <w:rsid w:val="00B752B4"/>
  </w:style>
  <w:style w:type="paragraph" w:styleId="a6">
    <w:name w:val="Balloon Text"/>
    <w:basedOn w:val="a"/>
    <w:link w:val="a7"/>
    <w:rsid w:val="00970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7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7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6DA9-48F2-4E84-8A87-4ADDDB6E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Кубанова Елена Николаевна</cp:lastModifiedBy>
  <cp:revision>3</cp:revision>
  <cp:lastPrinted>2018-04-27T04:38:00Z</cp:lastPrinted>
  <dcterms:created xsi:type="dcterms:W3CDTF">2018-04-27T07:15:00Z</dcterms:created>
  <dcterms:modified xsi:type="dcterms:W3CDTF">2018-04-27T23:21:00Z</dcterms:modified>
</cp:coreProperties>
</file>