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b w:val="false"/>
          <w:b w:val="false"/>
          <w:sz w:val="26"/>
          <w:szCs w:val="26"/>
        </w:rPr>
      </w:pPr>
      <w:r>
        <w:rPr/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/>
      </w:pPr>
      <w:bookmarkStart w:id="0" w:name="_GoBack"/>
      <w:bookmarkEnd w:id="0"/>
      <w:r>
        <w:rPr/>
        <w:t xml:space="preserve">Уведомление </w:t>
      </w:r>
    </w:p>
    <w:p>
      <w:pPr>
        <w:pStyle w:val="ConsPlusNormal"/>
        <w:jc w:val="center"/>
        <w:rPr/>
      </w:pPr>
      <w:r>
        <w:rPr/>
        <w:t>о проведении публичных консультаций в целях экспертизы муниципального нормативного правового акта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73"/>
      <w:bookmarkEnd w:id="1"/>
      <w:r>
        <w:rPr>
          <w:rFonts w:cs="Times New Roman" w:ascii="Times New Roman" w:hAnsi="Times New Roman"/>
          <w:sz w:val="26"/>
          <w:szCs w:val="26"/>
        </w:rPr>
        <w:t xml:space="preserve">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Настоящим управление экономики и инвестиций администрации   Арсеньевского городского округа уведомляет о проведении публичных консультаций в целях проведения экспертизы муниципального нормативного правового акта Арсеньевского городского округа</w:t>
      </w:r>
      <w:r>
        <w:rPr>
          <w:rFonts w:cs="Times New Roman" w:ascii="Times New Roman" w:hAnsi="Times New Roman"/>
          <w:i/>
          <w:sz w:val="26"/>
          <w:szCs w:val="26"/>
        </w:rPr>
        <w:t xml:space="preserve"> от 01.07.2011 № 30-МПА (ред. от 04.02.2019) «Положение о приватизации муниципального имущества  Арсеньевского городского округа»(далее - НПА):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Разработчик акта: управление имущественных отношений администрации Арсеньевского городского округа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Инициатор проведения экспертизы: управление экономики и инвестиций администрации   Арсеньевского городского округа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Предложения принимаются по адресу: Приморский край, г. Арсеньев, ул. Ленинская, 8, каб. № 302, а также по адресу электронной почты: </w:t>
      </w:r>
      <w:r>
        <w:rPr>
          <w:rFonts w:cs="Times New Roman" w:ascii="Times New Roman" w:hAnsi="Times New Roman"/>
          <w:sz w:val="26"/>
          <w:szCs w:val="26"/>
          <w:lang w:val="en-US"/>
        </w:rPr>
        <w:t>econ</w:t>
      </w:r>
      <w:r>
        <w:rPr>
          <w:rFonts w:cs="Times New Roman" w:ascii="Times New Roman" w:hAnsi="Times New Roman"/>
          <w:sz w:val="26"/>
          <w:szCs w:val="26"/>
        </w:rPr>
        <w:t>@</w:t>
      </w:r>
      <w:r>
        <w:rPr>
          <w:rFonts w:cs="Times New Roman" w:ascii="Times New Roman" w:hAnsi="Times New Roman"/>
          <w:sz w:val="26"/>
          <w:szCs w:val="26"/>
          <w:lang w:val="en-US"/>
        </w:rPr>
        <w:t>ars</w:t>
      </w:r>
      <w:r>
        <w:rPr>
          <w:rFonts w:cs="Times New Roman" w:ascii="Times New Roman" w:hAnsi="Times New Roman"/>
          <w:sz w:val="26"/>
          <w:szCs w:val="26"/>
        </w:rPr>
        <w:t>.</w:t>
      </w:r>
      <w:r>
        <w:rPr>
          <w:rFonts w:cs="Times New Roman" w:ascii="Times New Roman" w:hAnsi="Times New Roman"/>
          <w:sz w:val="26"/>
          <w:szCs w:val="26"/>
          <w:lang w:val="en-US"/>
        </w:rPr>
        <w:t>town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Сроки приема предложений: с </w:t>
      </w:r>
      <w:r>
        <w:rPr>
          <w:rFonts w:cs="Times New Roman" w:ascii="Times New Roman" w:hAnsi="Times New Roman"/>
          <w:sz w:val="26"/>
          <w:szCs w:val="26"/>
        </w:rPr>
        <w:t>29</w:t>
      </w:r>
      <w:r>
        <w:rPr>
          <w:rFonts w:cs="Times New Roman" w:ascii="Times New Roman" w:hAnsi="Times New Roman"/>
          <w:sz w:val="26"/>
          <w:szCs w:val="26"/>
        </w:rPr>
        <w:t xml:space="preserve">.11.2019 до </w:t>
      </w:r>
      <w:r>
        <w:rPr>
          <w:rFonts w:cs="Times New Roman" w:ascii="Times New Roman" w:hAnsi="Times New Roman"/>
          <w:sz w:val="26"/>
          <w:szCs w:val="26"/>
        </w:rPr>
        <w:t>10</w:t>
      </w:r>
      <w:r>
        <w:rPr>
          <w:rFonts w:cs="Times New Roman" w:ascii="Times New Roman" w:hAnsi="Times New Roman"/>
          <w:sz w:val="26"/>
          <w:szCs w:val="26"/>
        </w:rPr>
        <w:t>.12.2019.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Описание проблемы, на решение которой направлен НПА: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i/>
          <w:iCs/>
          <w:sz w:val="26"/>
          <w:szCs w:val="26"/>
        </w:rPr>
        <w:t>Отсутствие порядка  приватизации муниципального имущества затрудняет процедуру приватизации</w:t>
      </w:r>
      <w:r>
        <w:rPr>
          <w:rFonts w:cs="Times New Roman" w:ascii="Times New Roman" w:hAnsi="Times New Roman"/>
        </w:rPr>
        <w:t xml:space="preserve">                                 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2. Цели НПА: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i/>
          <w:sz w:val="26"/>
          <w:szCs w:val="26"/>
        </w:rPr>
        <w:t xml:space="preserve">Установление порядка планирования приватизации муниципального имущества </w:t>
      </w:r>
      <w:r>
        <w:rPr>
          <w:rFonts w:cs="Times New Roman" w:ascii="Times New Roman" w:hAnsi="Times New Roman"/>
        </w:rPr>
        <w:t xml:space="preserve"> </w:t>
      </w:r>
      <w:bookmarkStart w:id="2" w:name="_Hlk25745361"/>
      <w:r>
        <w:rPr>
          <w:rFonts w:cs="Times New Roman" w:ascii="Times New Roman" w:hAnsi="Times New Roman"/>
        </w:rPr>
        <w:t xml:space="preserve">                            </w:t>
      </w:r>
      <w:bookmarkEnd w:id="2"/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3. Действующие нормативные правовые акты, из которых вытекает необходимость принятия НПА: </w:t>
      </w:r>
      <w:r>
        <w:rPr>
          <w:rFonts w:cs="Times New Roman" w:ascii="Times New Roman" w:hAnsi="Times New Roman"/>
          <w:i/>
          <w:sz w:val="26"/>
          <w:szCs w:val="26"/>
        </w:rPr>
        <w:t xml:space="preserve">Гражданский кодекс Российской Федерации, Федеральный закон от 06.10.2003 № 131-ФЗ «Об общих принципах организации местного самоуправления в Российской Федерации», </w:t>
      </w:r>
      <w:bookmarkStart w:id="3" w:name="_Hlk25583988"/>
      <w:bookmarkStart w:id="4" w:name="_Hlk25583923"/>
      <w:r>
        <w:rPr>
          <w:rFonts w:cs="Times New Roman" w:ascii="Times New Roman" w:hAnsi="Times New Roman"/>
          <w:i/>
          <w:iCs/>
          <w:sz w:val="26"/>
          <w:szCs w:val="26"/>
        </w:rPr>
        <w:t xml:space="preserve">Федеральный </w:t>
      </w:r>
      <w:hyperlink r:id="rId2">
        <w:r>
          <w:rPr>
            <w:rStyle w:val="ListLabel1"/>
            <w:rFonts w:cs="Times New Roman" w:ascii="Times New Roman" w:hAnsi="Times New Roman"/>
            <w:i/>
            <w:iCs/>
            <w:color w:val="0000FF"/>
            <w:sz w:val="26"/>
            <w:szCs w:val="26"/>
          </w:rPr>
          <w:t>закон</w:t>
        </w:r>
      </w:hyperlink>
      <w:r>
        <w:rPr>
          <w:rFonts w:cs="Times New Roman" w:ascii="Times New Roman" w:hAnsi="Times New Roman"/>
          <w:i/>
          <w:iCs/>
          <w:sz w:val="26"/>
          <w:szCs w:val="26"/>
        </w:rPr>
        <w:t xml:space="preserve"> от 21.12.2001 </w:t>
      </w:r>
      <w:bookmarkEnd w:id="4"/>
      <w:r>
        <w:rPr>
          <w:rFonts w:cs="Times New Roman" w:ascii="Times New Roman" w:hAnsi="Times New Roman"/>
          <w:i/>
          <w:iCs/>
          <w:sz w:val="26"/>
          <w:szCs w:val="26"/>
        </w:rPr>
        <w:t xml:space="preserve">года  </w:t>
      </w:r>
      <w:bookmarkEnd w:id="3"/>
      <w:r>
        <w:rPr>
          <w:rFonts w:cs="Times New Roman" w:ascii="Times New Roman" w:hAnsi="Times New Roman"/>
          <w:i/>
          <w:iCs/>
          <w:sz w:val="26"/>
          <w:szCs w:val="26"/>
        </w:rPr>
        <w:t xml:space="preserve">№ 178-ФЗ «О приватизации государственного и муниципального имущества», Федеральный </w:t>
      </w:r>
      <w:hyperlink r:id="rId3">
        <w:r>
          <w:rPr>
            <w:rStyle w:val="ListLabel1"/>
            <w:rFonts w:cs="Times New Roman" w:ascii="Times New Roman" w:hAnsi="Times New Roman"/>
            <w:i/>
            <w:iCs/>
            <w:color w:val="0000FF"/>
            <w:sz w:val="26"/>
            <w:szCs w:val="26"/>
          </w:rPr>
          <w:t>закон</w:t>
        </w:r>
      </w:hyperlink>
      <w:r>
        <w:rPr>
          <w:rFonts w:cs="Times New Roman" w:ascii="Times New Roman" w:hAnsi="Times New Roman"/>
          <w:i/>
          <w:iCs/>
          <w:sz w:val="26"/>
          <w:szCs w:val="26"/>
        </w:rPr>
        <w:t xml:space="preserve"> от 22.07.2008 года 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bookmarkStart w:id="5" w:name="_Hlk25584101"/>
      <w:r>
        <w:rPr>
          <w:rFonts w:cs="Times New Roman" w:ascii="Times New Roman" w:hAnsi="Times New Roman"/>
          <w:i/>
          <w:iCs/>
          <w:sz w:val="26"/>
          <w:szCs w:val="26"/>
        </w:rPr>
        <w:t>Российской Федерации</w:t>
      </w:r>
      <w:bookmarkEnd w:id="5"/>
      <w:r>
        <w:rPr>
          <w:rFonts w:cs="Times New Roman" w:ascii="Times New Roman" w:hAnsi="Times New Roman"/>
          <w:i/>
          <w:iCs/>
          <w:sz w:val="26"/>
          <w:szCs w:val="26"/>
        </w:rPr>
        <w:t xml:space="preserve">», </w:t>
      </w:r>
      <w:r>
        <w:rPr>
          <w:rFonts w:cs="Times New Roman" w:ascii="Times New Roman" w:hAnsi="Times New Roman"/>
          <w:i/>
          <w:sz w:val="26"/>
          <w:szCs w:val="26"/>
        </w:rPr>
        <w:t xml:space="preserve"> </w:t>
      </w:r>
      <w:r>
        <w:rPr>
          <w:rFonts w:cs="Times New Roman" w:ascii="Times New Roman" w:hAnsi="Times New Roman"/>
          <w:i/>
          <w:iCs/>
          <w:sz w:val="26"/>
          <w:szCs w:val="26"/>
        </w:rPr>
        <w:t xml:space="preserve">Федеральный </w:t>
      </w:r>
      <w:hyperlink r:id="rId4">
        <w:r>
          <w:rPr>
            <w:rStyle w:val="ListLabel1"/>
            <w:rFonts w:cs="Times New Roman" w:ascii="Times New Roman" w:hAnsi="Times New Roman"/>
            <w:i/>
            <w:iCs/>
            <w:color w:val="0000FF"/>
            <w:sz w:val="26"/>
            <w:szCs w:val="26"/>
          </w:rPr>
          <w:t>закон</w:t>
        </w:r>
      </w:hyperlink>
      <w:r>
        <w:rPr>
          <w:rFonts w:cs="Times New Roman" w:ascii="Times New Roman" w:hAnsi="Times New Roman"/>
          <w:i/>
          <w:iCs/>
          <w:sz w:val="26"/>
          <w:szCs w:val="26"/>
        </w:rPr>
        <w:t xml:space="preserve"> от 29.07.1998 года  № 135-ФЗ «Об оценочной деятельности в Российской Федерации», Постановление Правительства Российской Федерации от 12.08.2002 № 584 «Об утверждении Положения о проведении конкурса по продаже государственного или муниципального имущества», </w:t>
      </w:r>
      <w:bookmarkStart w:id="6" w:name="_Hlk25584417"/>
      <w:r>
        <w:rPr>
          <w:rFonts w:cs="Times New Roman" w:ascii="Times New Roman" w:hAnsi="Times New Roman"/>
          <w:i/>
          <w:iCs/>
          <w:sz w:val="26"/>
          <w:szCs w:val="26"/>
        </w:rPr>
        <w:t xml:space="preserve">Постановление Правительства Российской Федерации от 12.08.2002 № 585 «Об утверждении Положения об организации  продажи государственного или муниципального имущества на аукционе и  Положения об организации продажи находящихся </w:t>
      </w:r>
      <w:bookmarkEnd w:id="6"/>
      <w:r>
        <w:rPr>
          <w:rFonts w:cs="Times New Roman" w:ascii="Times New Roman" w:hAnsi="Times New Roman"/>
          <w:i/>
          <w:iCs/>
          <w:sz w:val="26"/>
          <w:szCs w:val="26"/>
        </w:rPr>
        <w:t>в государственной или муниципальной собственности акций открытых акционерных обществ на специализированном аукционе», Постановление Правительства Российской Федерации от 22.07.2002 № 549 «Об утверждении Положений об организации  продажи государственного или муниципального имущества посредством публичного предложения и без объявления цены».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</w:rPr>
        <w:t xml:space="preserve">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уведомлению прилагаются: пояснительная записка на 2 л., проект заключения на 2 л., опросный лист на 2 л.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ConsPlusNonformat"/>
        <w:jc w:val="both"/>
        <w:rPr/>
      </w:pPr>
      <w:r>
        <w:rPr/>
        <w:t xml:space="preserve">Начальник </w:t>
      </w:r>
      <w:r>
        <w:rPr/>
        <w:t>имущественных отношений</w:t>
      </w:r>
    </w:p>
    <w:p>
      <w:pPr>
        <w:pStyle w:val="ConsPlusNonformat"/>
        <w:jc w:val="both"/>
        <w:rPr/>
      </w:pPr>
      <w:r>
        <w:rPr/>
        <w:t>администрации Арсеньевского</w:t>
      </w:r>
    </w:p>
    <w:p>
      <w:pPr>
        <w:pStyle w:val="ConsPlusNonformat"/>
        <w:jc w:val="both"/>
        <w:rPr/>
      </w:pPr>
      <w:r>
        <w:rPr/>
        <w:t xml:space="preserve">городского округа                                              </w:t>
      </w:r>
      <w:r>
        <w:rPr/>
        <w:t>Г.В.Сергеева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</w:t>
      </w:r>
      <w:r>
        <w:rPr>
          <w:rFonts w:cs="Times New Roman" w:ascii="Times New Roman" w:hAnsi="Times New Roman"/>
        </w:rPr>
        <w:t>Должность                                                                        подпись                                     И.О. Фамилия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дата</w:t>
      </w:r>
    </w:p>
    <w:sectPr>
      <w:type w:val="nextPage"/>
      <w:pgSz w:w="11906" w:h="16838"/>
      <w:pgMar w:left="1701" w:right="850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64ac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cs="Times New Roman"/>
      <w:i/>
      <w:iCs/>
      <w:color w:val="0000FF"/>
      <w:sz w:val="26"/>
      <w:szCs w:val="26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a9285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2" w:customStyle="1">
    <w:name w:val="Знак2"/>
    <w:basedOn w:val="Normal"/>
    <w:qFormat/>
    <w:rsid w:val="00a92858"/>
    <w:pPr>
      <w:widowControl w:val="false"/>
      <w:spacing w:lineRule="exact" w:line="240" w:before="0" w:after="160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nsPlusNonformat" w:customStyle="1">
    <w:name w:val="ConsPlusNonformat"/>
    <w:qFormat/>
    <w:rsid w:val="00a9285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64a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0DCD72B408510C01AB194DAEF7E607735171ACF4D27210BC55133FF897EB0BD8918D94561DEF92E5E194AA0DBhFTFA" TargetMode="External"/><Relationship Id="rId3" Type="http://schemas.openxmlformats.org/officeDocument/2006/relationships/hyperlink" Target="consultantplus://offline/ref=70DCD72B408510C01AB194DAEF7E607735171ACF4D27210BC55133FF897EB0BD8918D94561DEF92E5E194AA0DBhFTFA" TargetMode="External"/><Relationship Id="rId4" Type="http://schemas.openxmlformats.org/officeDocument/2006/relationships/hyperlink" Target="consultantplus://offline/ref=70DCD72B408510C01AB194DAEF7E607735171ACF4D27210BC55133FF897EB0BD8918D94561DEF92E5E194AA0DBhFTFA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LibreOffice/6.1.3.2$Windows_X86_64 LibreOffice_project/86daf60bf00efa86ad547e59e09d6bb77c699acb</Application>
  <Pages>2</Pages>
  <Words>334</Words>
  <Characters>2556</Characters>
  <CharactersWithSpaces>3211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2019-11-25T11:36:00Z</dcterms:created>
  <dc:creator>User</dc:creator>
  <dc:description/>
  <dc:language>ru-RU</dc:language>
  <cp:lastModifiedBy/>
  <cp:lastPrinted>2019-11-27T08:10:00Z</cp:lastPrinted>
  <dcterms:modified xsi:type="dcterms:W3CDTF">2019-11-28T17:16:02Z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