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8"/>
          <w:footerReference w:type="first" r:id="rId9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B069C9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ноября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B069C9" w:rsidRDefault="00B069C9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F6915" w:rsidRDefault="0012094A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C83402">
        <w:rPr>
          <w:b/>
          <w:szCs w:val="26"/>
        </w:rPr>
        <w:t>проекта</w:t>
      </w:r>
      <w:r w:rsidR="00A909FB">
        <w:rPr>
          <w:b/>
          <w:szCs w:val="26"/>
        </w:rPr>
        <w:t xml:space="preserve"> комплексной схемы организации дорожного движения на территории Арсеньевского городского округа на 2019-2033 годы</w:t>
      </w:r>
      <w:r w:rsidR="000F48F0">
        <w:rPr>
          <w:b/>
          <w:szCs w:val="26"/>
        </w:rPr>
        <w:t>,</w:t>
      </w:r>
      <w:r w:rsidR="0059381B">
        <w:rPr>
          <w:b/>
          <w:szCs w:val="26"/>
        </w:rPr>
        <w:t xml:space="preserve"> </w:t>
      </w:r>
      <w:r w:rsidR="000F48F0">
        <w:rPr>
          <w:b/>
          <w:szCs w:val="26"/>
        </w:rPr>
        <w:t>сроков представления, рассмотрения и оценки предложений граждан, организаций</w:t>
      </w:r>
    </w:p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CF6915" w:rsidRDefault="00A909FB" w:rsidP="002644D2">
      <w:pPr>
        <w:spacing w:line="360" w:lineRule="auto"/>
        <w:rPr>
          <w:b/>
          <w:szCs w:val="26"/>
        </w:rPr>
      </w:pPr>
      <w:r w:rsidRPr="00A909FB">
        <w:rPr>
          <w:szCs w:val="26"/>
        </w:rPr>
        <w:t xml:space="preserve">Во исполнение Распоряжения Правительства РФ от 08 января 2018 года № 1-р                                            «Об утверждении Стратегии безопасности дорожного движения в Российской Федерации на 2018 - 2024 годы», в соответствии со статьей 16 Федерального закона от 06 октября 2003 года № 131-ФЗ «Об общих принципах организации местного самоуправления в Российской Федерации», Приказом Минтранса России от 17 марта 2015 года № 43 «Об утверждении Правил подготовки проектов и схем организации дорожного движения», </w:t>
      </w:r>
      <w:r w:rsidR="0012094A" w:rsidRPr="002644D2">
        <w:rPr>
          <w:szCs w:val="26"/>
        </w:rPr>
        <w:t>постановлени</w:t>
      </w:r>
      <w:r w:rsidR="006B4507">
        <w:rPr>
          <w:szCs w:val="26"/>
        </w:rPr>
        <w:t>ем</w:t>
      </w:r>
      <w:r w:rsidR="0012094A" w:rsidRPr="002644D2">
        <w:rPr>
          <w:szCs w:val="26"/>
        </w:rPr>
        <w:t xml:space="preserve"> администрации Арсеньевского городского округа от </w:t>
      </w:r>
      <w:r w:rsidR="00104976" w:rsidRPr="002644D2">
        <w:rPr>
          <w:szCs w:val="26"/>
        </w:rPr>
        <w:t>16 марта 2017 года</w:t>
      </w:r>
      <w:r w:rsidR="0012094A" w:rsidRPr="002644D2">
        <w:rPr>
          <w:szCs w:val="26"/>
        </w:rPr>
        <w:t xml:space="preserve"> №</w:t>
      </w:r>
      <w:r w:rsidR="00104976" w:rsidRPr="002644D2">
        <w:rPr>
          <w:szCs w:val="26"/>
        </w:rPr>
        <w:t xml:space="preserve"> 148-па</w:t>
      </w:r>
      <w:r w:rsidR="0012094A" w:rsidRPr="002644D2">
        <w:rPr>
          <w:szCs w:val="26"/>
        </w:rPr>
        <w:t xml:space="preserve"> «Об утверждении </w:t>
      </w:r>
      <w:r w:rsidR="000F48F0" w:rsidRPr="002644D2">
        <w:rPr>
          <w:szCs w:val="26"/>
        </w:rPr>
        <w:t>Положени</w:t>
      </w:r>
      <w:r w:rsidR="002644D2" w:rsidRPr="002644D2">
        <w:rPr>
          <w:szCs w:val="26"/>
        </w:rPr>
        <w:t>я</w:t>
      </w:r>
      <w:r w:rsidR="000F48F0" w:rsidRPr="002644D2">
        <w:rPr>
          <w:szCs w:val="26"/>
        </w:rPr>
        <w:t xml:space="preserve"> о порядке организации и проведения на территории Арсеньевского городского округа общественных обсуждений</w:t>
      </w:r>
      <w:r w:rsidR="0012094A" w:rsidRPr="002644D2">
        <w:rPr>
          <w:szCs w:val="26"/>
        </w:rPr>
        <w:t>»,</w:t>
      </w:r>
      <w:r w:rsidR="002644D2" w:rsidRPr="002644D2">
        <w:rPr>
          <w:szCs w:val="26"/>
        </w:rPr>
        <w:t xml:space="preserve"> </w:t>
      </w:r>
      <w:r w:rsidR="006B4507">
        <w:rPr>
          <w:szCs w:val="26"/>
        </w:rPr>
        <w:t xml:space="preserve">на основании </w:t>
      </w:r>
      <w:r w:rsidR="002644D2" w:rsidRPr="002644D2">
        <w:rPr>
          <w:szCs w:val="26"/>
        </w:rPr>
        <w:t xml:space="preserve">протокола </w:t>
      </w:r>
      <w:r>
        <w:rPr>
          <w:szCs w:val="26"/>
        </w:rPr>
        <w:t>заседания комиссии по обеспечению безопасности дорожного движения</w:t>
      </w:r>
      <w:r w:rsidR="002644D2" w:rsidRPr="002644D2">
        <w:rPr>
          <w:szCs w:val="26"/>
        </w:rPr>
        <w:t xml:space="preserve"> от </w:t>
      </w:r>
      <w:r>
        <w:rPr>
          <w:szCs w:val="26"/>
        </w:rPr>
        <w:t>26</w:t>
      </w:r>
      <w:r w:rsidR="003F1AEE">
        <w:rPr>
          <w:szCs w:val="26"/>
        </w:rPr>
        <w:t xml:space="preserve"> </w:t>
      </w:r>
      <w:r>
        <w:rPr>
          <w:szCs w:val="26"/>
        </w:rPr>
        <w:t>октября</w:t>
      </w:r>
      <w:r w:rsidR="003F1AEE">
        <w:rPr>
          <w:szCs w:val="26"/>
        </w:rPr>
        <w:t xml:space="preserve"> 2018 года</w:t>
      </w:r>
      <w:r w:rsidR="002644D2">
        <w:rPr>
          <w:szCs w:val="26"/>
        </w:rPr>
        <w:t xml:space="preserve">, </w:t>
      </w:r>
      <w:r w:rsidR="001F4688">
        <w:rPr>
          <w:szCs w:val="26"/>
        </w:rPr>
        <w:t xml:space="preserve">руководствуясь Уставом Арсеньевского городского округа, </w:t>
      </w:r>
      <w:r w:rsidR="0028162D" w:rsidRPr="000F48F0">
        <w:rPr>
          <w:szCs w:val="26"/>
        </w:rPr>
        <w:t>администрация</w:t>
      </w:r>
      <w:r w:rsidR="0028162D" w:rsidRPr="00262A6B">
        <w:rPr>
          <w:szCs w:val="26"/>
        </w:rPr>
        <w:t xml:space="preserve"> Арсеньевского городского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872D21" w:rsidRDefault="0028162D" w:rsidP="003E6674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2094A">
        <w:rPr>
          <w:szCs w:val="26"/>
        </w:rPr>
        <w:t xml:space="preserve">Провести на территории Арсеньевского городского округа общественные обсуждения </w:t>
      </w:r>
      <w:r w:rsidR="00C83402">
        <w:rPr>
          <w:szCs w:val="26"/>
        </w:rPr>
        <w:t>проекта</w:t>
      </w:r>
      <w:r w:rsidR="00A909FB" w:rsidRPr="00A909FB">
        <w:rPr>
          <w:szCs w:val="26"/>
        </w:rPr>
        <w:t xml:space="preserve"> комплексной схемы организации дорожного движения на территории Арсеньевского городского округа на 2019-2033 годы</w:t>
      </w:r>
      <w:r w:rsidR="00160DF3">
        <w:rPr>
          <w:szCs w:val="26"/>
        </w:rPr>
        <w:t xml:space="preserve"> (далее –</w:t>
      </w:r>
      <w:r w:rsidR="00C83402">
        <w:rPr>
          <w:szCs w:val="26"/>
        </w:rPr>
        <w:t xml:space="preserve"> проект </w:t>
      </w:r>
      <w:r w:rsidR="00160DF3">
        <w:rPr>
          <w:szCs w:val="26"/>
        </w:rPr>
        <w:t>КСОДД АГО</w:t>
      </w:r>
      <w:r w:rsidR="00160DF3" w:rsidRPr="00160DF3">
        <w:t xml:space="preserve"> </w:t>
      </w:r>
      <w:r w:rsidR="00160DF3" w:rsidRPr="00160DF3">
        <w:rPr>
          <w:szCs w:val="26"/>
        </w:rPr>
        <w:t>на 2019-2033 годы</w:t>
      </w:r>
      <w:r w:rsidR="00160DF3">
        <w:rPr>
          <w:szCs w:val="26"/>
        </w:rPr>
        <w:t>)</w:t>
      </w:r>
      <w:r w:rsidR="006B4507">
        <w:rPr>
          <w:szCs w:val="26"/>
        </w:rPr>
        <w:t>.</w:t>
      </w:r>
    </w:p>
    <w:p w:rsidR="0012094A" w:rsidRDefault="0012094A" w:rsidP="003E6674">
      <w:pPr>
        <w:spacing w:line="360" w:lineRule="auto"/>
        <w:rPr>
          <w:szCs w:val="26"/>
        </w:rPr>
      </w:pPr>
      <w:r>
        <w:rPr>
          <w:szCs w:val="26"/>
        </w:rPr>
        <w:t xml:space="preserve">2. Установить срок проведения общественных обсуждений </w:t>
      </w:r>
      <w:r w:rsidR="008246F2">
        <w:rPr>
          <w:szCs w:val="26"/>
        </w:rPr>
        <w:t xml:space="preserve">                                                         </w:t>
      </w:r>
      <w:r>
        <w:rPr>
          <w:szCs w:val="26"/>
        </w:rPr>
        <w:t xml:space="preserve">с </w:t>
      </w:r>
      <w:r w:rsidR="003F1AEE">
        <w:rPr>
          <w:szCs w:val="26"/>
        </w:rPr>
        <w:t>0</w:t>
      </w:r>
      <w:r w:rsidR="00C83402">
        <w:rPr>
          <w:szCs w:val="26"/>
        </w:rPr>
        <w:t>9</w:t>
      </w:r>
      <w:r w:rsidR="002644D2">
        <w:rPr>
          <w:szCs w:val="26"/>
        </w:rPr>
        <w:t xml:space="preserve"> </w:t>
      </w:r>
      <w:r>
        <w:rPr>
          <w:szCs w:val="26"/>
        </w:rPr>
        <w:t xml:space="preserve">по </w:t>
      </w:r>
      <w:r w:rsidR="00160DF3">
        <w:rPr>
          <w:szCs w:val="26"/>
        </w:rPr>
        <w:t>2</w:t>
      </w:r>
      <w:r w:rsidR="00C83402">
        <w:rPr>
          <w:szCs w:val="26"/>
        </w:rPr>
        <w:t>8</w:t>
      </w:r>
      <w:r w:rsidR="002644D2">
        <w:rPr>
          <w:szCs w:val="26"/>
        </w:rPr>
        <w:t xml:space="preserve"> </w:t>
      </w:r>
      <w:r w:rsidR="00160DF3">
        <w:rPr>
          <w:szCs w:val="26"/>
        </w:rPr>
        <w:t>ноя</w:t>
      </w:r>
      <w:r w:rsidR="009A17B7">
        <w:rPr>
          <w:szCs w:val="26"/>
        </w:rPr>
        <w:t>бря</w:t>
      </w:r>
      <w:r>
        <w:rPr>
          <w:szCs w:val="26"/>
        </w:rPr>
        <w:t xml:space="preserve"> 201</w:t>
      </w:r>
      <w:r w:rsidR="003F1AEE">
        <w:rPr>
          <w:szCs w:val="26"/>
        </w:rPr>
        <w:t>8</w:t>
      </w:r>
      <w:r>
        <w:rPr>
          <w:szCs w:val="26"/>
        </w:rPr>
        <w:t xml:space="preserve"> года.</w:t>
      </w:r>
    </w:p>
    <w:p w:rsidR="00CF6915" w:rsidRDefault="0012094A" w:rsidP="003E6674">
      <w:pPr>
        <w:spacing w:line="360" w:lineRule="auto"/>
        <w:rPr>
          <w:szCs w:val="26"/>
        </w:rPr>
      </w:pPr>
      <w:r>
        <w:rPr>
          <w:szCs w:val="26"/>
        </w:rPr>
        <w:lastRenderedPageBreak/>
        <w:t xml:space="preserve">3. Отделу </w:t>
      </w:r>
      <w:r w:rsidR="009A17B7">
        <w:rPr>
          <w:szCs w:val="26"/>
        </w:rPr>
        <w:t>дорожного хозяйства и транспорта</w:t>
      </w:r>
      <w:r>
        <w:rPr>
          <w:szCs w:val="26"/>
        </w:rPr>
        <w:t xml:space="preserve"> управления жизнеобеспечения администрации Арсеньевского городского округа (</w:t>
      </w:r>
      <w:r w:rsidR="009A17B7">
        <w:rPr>
          <w:szCs w:val="26"/>
        </w:rPr>
        <w:t>Зинкин</w:t>
      </w:r>
      <w:r>
        <w:rPr>
          <w:szCs w:val="26"/>
        </w:rPr>
        <w:t>)</w:t>
      </w:r>
      <w:r w:rsidR="00CF6915">
        <w:rPr>
          <w:szCs w:val="26"/>
        </w:rPr>
        <w:t>:</w:t>
      </w:r>
    </w:p>
    <w:p w:rsidR="00704549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t>-</w:t>
      </w:r>
      <w:r w:rsidR="0012094A">
        <w:rPr>
          <w:szCs w:val="26"/>
        </w:rPr>
        <w:t xml:space="preserve"> вести прием предложений</w:t>
      </w:r>
      <w:r w:rsidR="00D52FF4">
        <w:rPr>
          <w:szCs w:val="26"/>
        </w:rPr>
        <w:t xml:space="preserve"> и (или) дополнений</w:t>
      </w:r>
      <w:r w:rsidR="0012094A">
        <w:rPr>
          <w:szCs w:val="26"/>
        </w:rPr>
        <w:t xml:space="preserve"> </w:t>
      </w:r>
      <w:r w:rsidR="00D52FF4">
        <w:rPr>
          <w:szCs w:val="26"/>
        </w:rPr>
        <w:t xml:space="preserve">к </w:t>
      </w:r>
      <w:r w:rsidR="00C83402">
        <w:rPr>
          <w:szCs w:val="26"/>
        </w:rPr>
        <w:t>проекту</w:t>
      </w:r>
      <w:r w:rsidR="00160DF3" w:rsidRPr="00160DF3">
        <w:rPr>
          <w:szCs w:val="26"/>
        </w:rPr>
        <w:t xml:space="preserve"> КСОДД АГО на 2019-2033 годы</w:t>
      </w:r>
      <w:r w:rsidR="003F1AEE">
        <w:rPr>
          <w:szCs w:val="26"/>
        </w:rPr>
        <w:t xml:space="preserve"> </w:t>
      </w:r>
      <w:r w:rsidR="0012094A">
        <w:rPr>
          <w:szCs w:val="26"/>
        </w:rPr>
        <w:t xml:space="preserve">от жителей </w:t>
      </w:r>
      <w:r w:rsidR="00747D2C">
        <w:rPr>
          <w:szCs w:val="26"/>
        </w:rPr>
        <w:t>и организаций всех форм собственности Арсеньевского городского округа по адресу: г. Арсень</w:t>
      </w:r>
      <w:r w:rsidR="00160DF3">
        <w:rPr>
          <w:szCs w:val="26"/>
        </w:rPr>
        <w:t xml:space="preserve">ев, ул. Ленинская, д. 8, каб. </w:t>
      </w:r>
      <w:proofErr w:type="gramStart"/>
      <w:r w:rsidR="00160DF3">
        <w:rPr>
          <w:szCs w:val="26"/>
        </w:rPr>
        <w:t>221</w:t>
      </w:r>
      <w:r w:rsidR="00747D2C">
        <w:rPr>
          <w:szCs w:val="26"/>
        </w:rPr>
        <w:t xml:space="preserve">, </w:t>
      </w:r>
      <w:r w:rsidR="00C83402">
        <w:rPr>
          <w:szCs w:val="26"/>
        </w:rPr>
        <w:t xml:space="preserve">  </w:t>
      </w:r>
      <w:proofErr w:type="gramEnd"/>
      <w:r w:rsidR="00C83402">
        <w:rPr>
          <w:szCs w:val="26"/>
        </w:rPr>
        <w:t xml:space="preserve">                                </w:t>
      </w:r>
      <w:r w:rsidR="00747D2C">
        <w:rPr>
          <w:szCs w:val="26"/>
          <w:lang w:val="en-US"/>
        </w:rPr>
        <w:t>Email</w:t>
      </w:r>
      <w:r w:rsidR="00747D2C">
        <w:rPr>
          <w:szCs w:val="26"/>
        </w:rPr>
        <w:t>:</w:t>
      </w:r>
      <w:r w:rsidR="006B4507">
        <w:rPr>
          <w:szCs w:val="26"/>
        </w:rPr>
        <w:t xml:space="preserve"> </w:t>
      </w:r>
      <w:proofErr w:type="spellStart"/>
      <w:r w:rsidR="00160DF3">
        <w:rPr>
          <w:szCs w:val="26"/>
          <w:lang w:val="en-US"/>
        </w:rPr>
        <w:t>dorogi</w:t>
      </w:r>
      <w:proofErr w:type="spellEnd"/>
      <w:r w:rsidR="00747D2C" w:rsidRPr="00CF6915">
        <w:rPr>
          <w:szCs w:val="26"/>
        </w:rPr>
        <w:t>@</w:t>
      </w:r>
      <w:proofErr w:type="spellStart"/>
      <w:r w:rsidR="00747D2C">
        <w:rPr>
          <w:szCs w:val="26"/>
          <w:lang w:val="en-US"/>
        </w:rPr>
        <w:t>ars</w:t>
      </w:r>
      <w:proofErr w:type="spellEnd"/>
      <w:r w:rsidR="00747D2C" w:rsidRPr="00CF6915">
        <w:rPr>
          <w:szCs w:val="26"/>
        </w:rPr>
        <w:t>.</w:t>
      </w:r>
      <w:r w:rsidR="00747D2C">
        <w:rPr>
          <w:szCs w:val="26"/>
          <w:lang w:val="en-US"/>
        </w:rPr>
        <w:t>town</w:t>
      </w:r>
      <w:r w:rsidR="004B58E4">
        <w:rPr>
          <w:szCs w:val="26"/>
        </w:rPr>
        <w:t>;</w:t>
      </w:r>
    </w:p>
    <w:p w:rsidR="00CF6915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t>- по окончании общественных обсуждений в течение 2-х рабочих дней подвести итоги и опубликовать их на официальном сайте администрации</w:t>
      </w:r>
      <w:r w:rsidR="006B4507">
        <w:rPr>
          <w:szCs w:val="26"/>
        </w:rPr>
        <w:t xml:space="preserve"> Арсеньевского</w:t>
      </w:r>
      <w:r>
        <w:rPr>
          <w:szCs w:val="26"/>
        </w:rPr>
        <w:t xml:space="preserve"> городского округа.</w:t>
      </w:r>
    </w:p>
    <w:p w:rsidR="00704549" w:rsidRDefault="00704549" w:rsidP="003E6674">
      <w:pPr>
        <w:spacing w:line="360" w:lineRule="auto"/>
        <w:rPr>
          <w:szCs w:val="26"/>
        </w:rPr>
      </w:pPr>
      <w:r>
        <w:rPr>
          <w:szCs w:val="26"/>
        </w:rPr>
        <w:t xml:space="preserve">4. Предложения </w:t>
      </w:r>
      <w:r w:rsidR="00D52FF4">
        <w:rPr>
          <w:szCs w:val="26"/>
        </w:rPr>
        <w:t>и (или) дополнения</w:t>
      </w:r>
      <w:r>
        <w:rPr>
          <w:szCs w:val="26"/>
        </w:rPr>
        <w:t xml:space="preserve"> </w:t>
      </w:r>
      <w:r w:rsidR="001F4688">
        <w:rPr>
          <w:szCs w:val="26"/>
        </w:rPr>
        <w:t>принимаются с 09.00</w:t>
      </w:r>
      <w:r w:rsidR="003F1AEE">
        <w:rPr>
          <w:szCs w:val="26"/>
        </w:rPr>
        <w:t xml:space="preserve"> час</w:t>
      </w:r>
      <w:r w:rsidR="001F4688">
        <w:rPr>
          <w:szCs w:val="26"/>
        </w:rPr>
        <w:t xml:space="preserve"> </w:t>
      </w:r>
      <w:r w:rsidR="00160DF3">
        <w:rPr>
          <w:szCs w:val="26"/>
        </w:rPr>
        <w:t>07 ноябр</w:t>
      </w:r>
      <w:r w:rsidR="003F1AEE">
        <w:rPr>
          <w:szCs w:val="26"/>
        </w:rPr>
        <w:t>я</w:t>
      </w:r>
      <w:r w:rsidR="001F4688">
        <w:rPr>
          <w:szCs w:val="26"/>
        </w:rPr>
        <w:t xml:space="preserve"> до 09.00</w:t>
      </w:r>
      <w:r w:rsidR="003F1AEE">
        <w:rPr>
          <w:szCs w:val="26"/>
        </w:rPr>
        <w:t xml:space="preserve"> час</w:t>
      </w:r>
      <w:r w:rsidR="00D52FF4">
        <w:rPr>
          <w:szCs w:val="26"/>
        </w:rPr>
        <w:t xml:space="preserve"> </w:t>
      </w:r>
      <w:r w:rsidR="00160DF3">
        <w:rPr>
          <w:szCs w:val="26"/>
        </w:rPr>
        <w:t>26</w:t>
      </w:r>
      <w:r w:rsidR="001F4688">
        <w:rPr>
          <w:szCs w:val="26"/>
        </w:rPr>
        <w:t xml:space="preserve"> </w:t>
      </w:r>
      <w:r w:rsidR="00160DF3">
        <w:rPr>
          <w:szCs w:val="26"/>
        </w:rPr>
        <w:t>ноябр</w:t>
      </w:r>
      <w:r w:rsidR="00D52FF4">
        <w:rPr>
          <w:szCs w:val="26"/>
        </w:rPr>
        <w:t>я</w:t>
      </w:r>
      <w:r w:rsidR="003F1AEE">
        <w:rPr>
          <w:szCs w:val="26"/>
        </w:rPr>
        <w:t xml:space="preserve"> 2018</w:t>
      </w:r>
      <w:r w:rsidR="001F4688">
        <w:rPr>
          <w:szCs w:val="26"/>
        </w:rPr>
        <w:t xml:space="preserve"> года</w:t>
      </w:r>
      <w:r>
        <w:rPr>
          <w:szCs w:val="26"/>
        </w:rPr>
        <w:t xml:space="preserve"> в виде заявки по форме согласно приложению</w:t>
      </w:r>
      <w:r w:rsidR="006B4507">
        <w:rPr>
          <w:szCs w:val="26"/>
        </w:rPr>
        <w:t xml:space="preserve"> № </w:t>
      </w:r>
      <w:r w:rsidR="008246F2">
        <w:rPr>
          <w:szCs w:val="26"/>
        </w:rPr>
        <w:t>1</w:t>
      </w:r>
      <w:r>
        <w:rPr>
          <w:szCs w:val="26"/>
        </w:rPr>
        <w:t xml:space="preserve"> к настоящему постановлению.</w:t>
      </w:r>
    </w:p>
    <w:p w:rsidR="00747D2C" w:rsidRDefault="001F4688" w:rsidP="003E6674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747D2C">
        <w:rPr>
          <w:szCs w:val="26"/>
        </w:rPr>
        <w:t xml:space="preserve">. </w:t>
      </w:r>
      <w:r w:rsidR="006B4507" w:rsidRPr="00D11D26">
        <w:rPr>
          <w:szCs w:val="26"/>
        </w:rPr>
        <w:t>Создать комисси</w:t>
      </w:r>
      <w:r w:rsidR="006B4507">
        <w:rPr>
          <w:szCs w:val="26"/>
        </w:rPr>
        <w:t xml:space="preserve">ю </w:t>
      </w:r>
      <w:r w:rsidR="006B4507" w:rsidRPr="00D11D26">
        <w:rPr>
          <w:szCs w:val="26"/>
        </w:rPr>
        <w:t>по проведению на территории Арсеньевского городского округа общественных обсуждений (по должностям)</w:t>
      </w:r>
      <w:r w:rsidR="006B4507">
        <w:rPr>
          <w:szCs w:val="26"/>
        </w:rPr>
        <w:t xml:space="preserve"> (далее – комиссия) </w:t>
      </w:r>
      <w:r w:rsidR="006B4507" w:rsidRPr="00D11D26">
        <w:rPr>
          <w:szCs w:val="26"/>
        </w:rPr>
        <w:t xml:space="preserve">и утвердить </w:t>
      </w:r>
      <w:r w:rsidR="006B4507">
        <w:rPr>
          <w:szCs w:val="26"/>
        </w:rPr>
        <w:t>её</w:t>
      </w:r>
      <w:r w:rsidR="006B4507" w:rsidRPr="00D11D26">
        <w:rPr>
          <w:szCs w:val="26"/>
        </w:rPr>
        <w:t xml:space="preserve"> состав на время их проведения</w:t>
      </w:r>
      <w:r w:rsidR="006B4507">
        <w:rPr>
          <w:szCs w:val="26"/>
        </w:rPr>
        <w:t xml:space="preserve"> (прилагается)</w:t>
      </w:r>
      <w:r w:rsidR="00747D2C">
        <w:rPr>
          <w:szCs w:val="26"/>
        </w:rPr>
        <w:t>.</w:t>
      </w:r>
    </w:p>
    <w:p w:rsidR="001E342A" w:rsidRDefault="001E342A" w:rsidP="001E342A">
      <w:pPr>
        <w:spacing w:line="360" w:lineRule="auto"/>
        <w:rPr>
          <w:szCs w:val="26"/>
        </w:rPr>
      </w:pPr>
      <w:r>
        <w:rPr>
          <w:szCs w:val="26"/>
        </w:rPr>
        <w:t>6</w:t>
      </w:r>
      <w:r w:rsidRPr="00DE3229">
        <w:rPr>
          <w:szCs w:val="26"/>
        </w:rPr>
        <w:t>. Комиссия осуществляет рассмотрение</w:t>
      </w:r>
      <w:r>
        <w:rPr>
          <w:szCs w:val="26"/>
        </w:rPr>
        <w:t xml:space="preserve"> и о</w:t>
      </w:r>
      <w:r w:rsidRPr="00DE3229">
        <w:rPr>
          <w:szCs w:val="26"/>
        </w:rPr>
        <w:t>ценку поступивших заявок на предмет соответствия заявки установленным настоящим</w:t>
      </w:r>
      <w:r>
        <w:rPr>
          <w:szCs w:val="26"/>
        </w:rPr>
        <w:t xml:space="preserve"> </w:t>
      </w:r>
      <w:r w:rsidRPr="00DE3229">
        <w:rPr>
          <w:szCs w:val="26"/>
        </w:rPr>
        <w:t xml:space="preserve">постановлением требованиям. </w:t>
      </w:r>
    </w:p>
    <w:p w:rsidR="001E342A" w:rsidRDefault="001E342A" w:rsidP="001E342A">
      <w:pPr>
        <w:spacing w:line="360" w:lineRule="auto"/>
        <w:rPr>
          <w:szCs w:val="26"/>
        </w:rPr>
      </w:pPr>
      <w:r>
        <w:rPr>
          <w:szCs w:val="26"/>
        </w:rPr>
        <w:t>7. Заявки, не отвечающие требованиям, установленным настоящим постановлением, отклоняются.</w:t>
      </w:r>
    </w:p>
    <w:p w:rsidR="001E342A" w:rsidRDefault="001E342A" w:rsidP="001E342A">
      <w:pPr>
        <w:spacing w:line="360" w:lineRule="auto"/>
        <w:rPr>
          <w:szCs w:val="26"/>
        </w:rPr>
      </w:pPr>
      <w:r>
        <w:rPr>
          <w:szCs w:val="26"/>
        </w:rPr>
        <w:t>8. Комиссией проводится оценка поступивших заявок путем голосования.</w:t>
      </w:r>
    </w:p>
    <w:p w:rsidR="00EC69F7" w:rsidRDefault="001E342A" w:rsidP="00747D2C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9</w:t>
      </w:r>
      <w:r w:rsidR="00EC69F7">
        <w:rPr>
          <w:szCs w:val="26"/>
        </w:rPr>
        <w:t xml:space="preserve">. Организационному управлению администрации Арсеньевского городского округа </w:t>
      </w:r>
      <w:r w:rsidR="004B58E4">
        <w:rPr>
          <w:szCs w:val="26"/>
        </w:rPr>
        <w:t xml:space="preserve">(Абрамова) </w:t>
      </w:r>
      <w:r w:rsidR="00160DF3" w:rsidRPr="00160DF3">
        <w:rPr>
          <w:szCs w:val="26"/>
        </w:rPr>
        <w:t>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EC69F7" w:rsidRPr="00660D2B" w:rsidRDefault="001E342A" w:rsidP="00747D2C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10</w:t>
      </w:r>
      <w:r w:rsidR="00EC69F7" w:rsidRPr="00660D2B">
        <w:rPr>
          <w:szCs w:val="26"/>
        </w:rPr>
        <w:t xml:space="preserve">. </w:t>
      </w:r>
      <w:r w:rsidR="00160DF3" w:rsidRPr="00160DF3">
        <w:rPr>
          <w:szCs w:val="26"/>
        </w:rPr>
        <w:t>Контроль за исполнением настоящего постановления оставляю за собой.</w:t>
      </w:r>
    </w:p>
    <w:p w:rsidR="00750372" w:rsidRDefault="00750372" w:rsidP="00750372">
      <w:pPr>
        <w:tabs>
          <w:tab w:val="left" w:pos="8041"/>
        </w:tabs>
        <w:spacing w:line="480" w:lineRule="auto"/>
        <w:ind w:firstLine="0"/>
        <w:rPr>
          <w:szCs w:val="26"/>
        </w:rPr>
      </w:pPr>
    </w:p>
    <w:p w:rsidR="00160DF3" w:rsidRPr="00160DF3" w:rsidRDefault="00160DF3" w:rsidP="00160DF3">
      <w:pPr>
        <w:tabs>
          <w:tab w:val="left" w:pos="8041"/>
        </w:tabs>
        <w:spacing w:line="360" w:lineRule="auto"/>
        <w:ind w:firstLine="0"/>
        <w:rPr>
          <w:szCs w:val="26"/>
          <w:lang w:eastAsia="ko-KR"/>
        </w:rPr>
      </w:pPr>
      <w:proofErr w:type="spellStart"/>
      <w:r w:rsidRPr="00160DF3">
        <w:rPr>
          <w:szCs w:val="26"/>
          <w:lang w:eastAsia="ko-KR"/>
        </w:rPr>
        <w:t>Врио</w:t>
      </w:r>
      <w:proofErr w:type="spellEnd"/>
      <w:r w:rsidRPr="00160DF3">
        <w:rPr>
          <w:szCs w:val="26"/>
          <w:lang w:eastAsia="ko-KR"/>
        </w:rPr>
        <w:t xml:space="preserve"> Главы городского округа                                                                          В.С. </w:t>
      </w:r>
      <w:proofErr w:type="spellStart"/>
      <w:r w:rsidRPr="00160DF3">
        <w:rPr>
          <w:szCs w:val="26"/>
          <w:lang w:eastAsia="ko-KR"/>
        </w:rPr>
        <w:t>Пивень</w:t>
      </w:r>
      <w:proofErr w:type="spellEnd"/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8246F2" w:rsidRDefault="008246F2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8246F2" w:rsidRDefault="008246F2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8162D" w:rsidRPr="00E77BF6" w:rsidRDefault="0028162D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28162D" w:rsidRPr="009459AD" w:rsidRDefault="0028162D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 w:rsidR="00B069C9">
        <w:rPr>
          <w:szCs w:val="26"/>
          <w:u w:val="single"/>
        </w:rPr>
        <w:t>07</w:t>
      </w:r>
      <w:r w:rsidRPr="009459AD">
        <w:rPr>
          <w:szCs w:val="26"/>
        </w:rPr>
        <w:t xml:space="preserve">» </w:t>
      </w:r>
      <w:r w:rsidR="00B069C9">
        <w:rPr>
          <w:szCs w:val="26"/>
          <w:u w:val="single"/>
        </w:rPr>
        <w:t>ноября</w:t>
      </w:r>
      <w:r w:rsidR="00084E3C">
        <w:rPr>
          <w:szCs w:val="26"/>
        </w:rPr>
        <w:t xml:space="preserve"> </w:t>
      </w:r>
      <w:r w:rsidR="003F1AEE">
        <w:rPr>
          <w:szCs w:val="26"/>
        </w:rPr>
        <w:t>2018</w:t>
      </w:r>
      <w:r w:rsidRPr="009459AD">
        <w:rPr>
          <w:szCs w:val="26"/>
        </w:rPr>
        <w:t xml:space="preserve"> </w:t>
      </w:r>
      <w:r w:rsidR="00456B95" w:rsidRPr="009459AD">
        <w:rPr>
          <w:szCs w:val="26"/>
        </w:rPr>
        <w:t>года №</w:t>
      </w:r>
      <w:r w:rsidR="00084E3C">
        <w:rPr>
          <w:szCs w:val="26"/>
        </w:rPr>
        <w:t xml:space="preserve"> </w:t>
      </w:r>
      <w:r w:rsidR="00B069C9">
        <w:rPr>
          <w:szCs w:val="26"/>
          <w:u w:val="single"/>
        </w:rPr>
        <w:t>737-па</w:t>
      </w:r>
    </w:p>
    <w:p w:rsidR="0028162D" w:rsidRPr="00E77BF6" w:rsidRDefault="0028162D" w:rsidP="0028162D">
      <w:pPr>
        <w:rPr>
          <w:szCs w:val="26"/>
        </w:rPr>
      </w:pPr>
    </w:p>
    <w:p w:rsidR="00EC69F7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Состав комиссии</w:t>
      </w:r>
      <w:r w:rsidR="00EC69F7" w:rsidRPr="00EC69F7">
        <w:rPr>
          <w:b/>
          <w:szCs w:val="26"/>
        </w:rPr>
        <w:t xml:space="preserve"> </w:t>
      </w:r>
    </w:p>
    <w:p w:rsidR="00747D2C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по</w:t>
      </w:r>
      <w:r w:rsidR="00EC69F7" w:rsidRPr="00EC69F7">
        <w:rPr>
          <w:b/>
          <w:szCs w:val="26"/>
        </w:rPr>
        <w:t xml:space="preserve"> </w:t>
      </w:r>
      <w:r>
        <w:rPr>
          <w:b/>
          <w:szCs w:val="26"/>
        </w:rPr>
        <w:t>проведению</w:t>
      </w:r>
      <w:r w:rsidR="00EC69F7" w:rsidRPr="00EC69F7">
        <w:rPr>
          <w:b/>
          <w:szCs w:val="26"/>
        </w:rPr>
        <w:t xml:space="preserve"> на территории Арсеньевского городского округа </w:t>
      </w:r>
    </w:p>
    <w:p w:rsidR="0028162D" w:rsidRDefault="00EC69F7" w:rsidP="00EC69F7">
      <w:pPr>
        <w:ind w:firstLine="0"/>
        <w:jc w:val="center"/>
        <w:rPr>
          <w:b/>
          <w:szCs w:val="26"/>
        </w:rPr>
      </w:pPr>
      <w:r w:rsidRPr="00EC69F7">
        <w:rPr>
          <w:b/>
          <w:szCs w:val="26"/>
        </w:rPr>
        <w:t>общественных обсуждений</w:t>
      </w:r>
      <w:r w:rsidR="00747D2C">
        <w:rPr>
          <w:b/>
          <w:szCs w:val="26"/>
        </w:rPr>
        <w:t xml:space="preserve"> (по должностям)</w:t>
      </w:r>
    </w:p>
    <w:p w:rsidR="007E5B93" w:rsidRDefault="007E5B93" w:rsidP="00747D2C">
      <w:pPr>
        <w:spacing w:line="360" w:lineRule="auto"/>
        <w:ind w:firstLine="0"/>
        <w:rPr>
          <w:b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</w:tc>
        <w:tc>
          <w:tcPr>
            <w:tcW w:w="5670" w:type="dxa"/>
          </w:tcPr>
          <w:p w:rsidR="00084E3C" w:rsidRDefault="00084E3C" w:rsidP="00C8340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C83402">
              <w:rPr>
                <w:szCs w:val="26"/>
              </w:rPr>
              <w:t>Г</w:t>
            </w:r>
            <w:r>
              <w:rPr>
                <w:szCs w:val="26"/>
              </w:rPr>
              <w:t>лав</w:t>
            </w:r>
            <w:r w:rsidR="00C83402">
              <w:rPr>
                <w:szCs w:val="26"/>
              </w:rPr>
              <w:t>а</w:t>
            </w:r>
            <w:r>
              <w:rPr>
                <w:szCs w:val="26"/>
              </w:rPr>
              <w:t xml:space="preserve">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Секретарь комиссии</w:t>
            </w:r>
          </w:p>
        </w:tc>
        <w:tc>
          <w:tcPr>
            <w:tcW w:w="5670" w:type="dxa"/>
          </w:tcPr>
          <w:p w:rsidR="00084E3C" w:rsidRDefault="00084E3C" w:rsidP="00C756D3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главный специалист отдела </w:t>
            </w:r>
            <w:r w:rsidR="00C756D3">
              <w:rPr>
                <w:szCs w:val="26"/>
              </w:rPr>
              <w:t xml:space="preserve">дорожного хозяйства и транспорта </w:t>
            </w:r>
            <w:r>
              <w:rPr>
                <w:szCs w:val="26"/>
              </w:rPr>
              <w:t>управления жизнеобеспечения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архитектуры и градостроительства администрации городского округа;</w:t>
            </w:r>
          </w:p>
          <w:p w:rsidR="00C756D3" w:rsidRDefault="00C756D3" w:rsidP="00C756D3">
            <w:pPr>
              <w:ind w:firstLine="0"/>
              <w:rPr>
                <w:szCs w:val="26"/>
              </w:rPr>
            </w:pPr>
            <w:r w:rsidRPr="00C756D3">
              <w:rPr>
                <w:szCs w:val="26"/>
              </w:rPr>
              <w:t xml:space="preserve">- начальник управления </w:t>
            </w:r>
            <w:r>
              <w:rPr>
                <w:szCs w:val="26"/>
              </w:rPr>
              <w:t>экономики и инвестиций</w:t>
            </w:r>
            <w:r w:rsidRPr="00C756D3">
              <w:rPr>
                <w:szCs w:val="26"/>
              </w:rPr>
              <w:t xml:space="preserve">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жизнеобеспечения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354B69" w:rsidRDefault="00354B69" w:rsidP="00CB5BB5">
            <w:pPr>
              <w:ind w:firstLine="0"/>
              <w:jc w:val="left"/>
              <w:rPr>
                <w:szCs w:val="26"/>
              </w:rPr>
            </w:pPr>
          </w:p>
          <w:p w:rsidR="00354B69" w:rsidRDefault="00354B69" w:rsidP="00CB5BB5">
            <w:pPr>
              <w:ind w:firstLine="0"/>
              <w:jc w:val="left"/>
              <w:rPr>
                <w:szCs w:val="26"/>
              </w:rPr>
            </w:pPr>
          </w:p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  <w:p w:rsidR="00354B69" w:rsidRDefault="00354B69" w:rsidP="008246F2">
            <w:pPr>
              <w:spacing w:line="40" w:lineRule="atLeast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А</w:t>
            </w:r>
            <w:r w:rsidRPr="00354B69">
              <w:rPr>
                <w:szCs w:val="26"/>
              </w:rPr>
              <w:t>втошкол</w:t>
            </w:r>
            <w:r>
              <w:rPr>
                <w:szCs w:val="26"/>
              </w:rPr>
              <w:t>а</w:t>
            </w:r>
            <w:r w:rsidRPr="00354B69">
              <w:rPr>
                <w:szCs w:val="26"/>
              </w:rPr>
              <w:t xml:space="preserve"> «Мастер»</w:t>
            </w:r>
          </w:p>
          <w:p w:rsidR="008246F2" w:rsidRPr="008246F2" w:rsidRDefault="008246F2" w:rsidP="008246F2">
            <w:pPr>
              <w:spacing w:line="40" w:lineRule="atLeast"/>
              <w:ind w:firstLine="0"/>
              <w:jc w:val="left"/>
              <w:rPr>
                <w:sz w:val="10"/>
                <w:szCs w:val="10"/>
              </w:rPr>
            </w:pPr>
          </w:p>
          <w:p w:rsidR="00354B69" w:rsidRDefault="00354B69" w:rsidP="00354B69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А</w:t>
            </w:r>
            <w:r w:rsidRPr="00354B69">
              <w:rPr>
                <w:szCs w:val="26"/>
              </w:rPr>
              <w:t>втошкол</w:t>
            </w:r>
            <w:r>
              <w:rPr>
                <w:szCs w:val="26"/>
              </w:rPr>
              <w:t>а</w:t>
            </w:r>
            <w:r w:rsidRPr="00354B69">
              <w:rPr>
                <w:szCs w:val="26"/>
              </w:rPr>
              <w:t xml:space="preserve"> «Радий»</w:t>
            </w:r>
          </w:p>
          <w:p w:rsidR="008246F2" w:rsidRPr="008246F2" w:rsidRDefault="008246F2" w:rsidP="00354B69">
            <w:pPr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5670" w:type="dxa"/>
          </w:tcPr>
          <w:p w:rsidR="00C756D3" w:rsidRDefault="00084E3C" w:rsidP="00354B6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заместитель начальника управления жизнеобеспечения администрации городского округа;</w:t>
            </w:r>
          </w:p>
          <w:p w:rsidR="008246F2" w:rsidRDefault="00354B69" w:rsidP="008246F2">
            <w:pPr>
              <w:spacing w:line="40" w:lineRule="atLeast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- директор;</w:t>
            </w:r>
            <w:r w:rsidRPr="00354B69">
              <w:rPr>
                <w:szCs w:val="26"/>
              </w:rPr>
              <w:t xml:space="preserve"> </w:t>
            </w:r>
          </w:p>
          <w:p w:rsidR="008246F2" w:rsidRPr="008246F2" w:rsidRDefault="008246F2" w:rsidP="008246F2">
            <w:pPr>
              <w:spacing w:line="40" w:lineRule="atLeast"/>
              <w:ind w:firstLine="0"/>
              <w:jc w:val="left"/>
              <w:rPr>
                <w:sz w:val="10"/>
                <w:szCs w:val="10"/>
              </w:rPr>
            </w:pPr>
          </w:p>
          <w:p w:rsidR="00354B69" w:rsidRDefault="00354B69" w:rsidP="008246F2">
            <w:pPr>
              <w:spacing w:line="40" w:lineRule="atLeast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- д</w:t>
            </w:r>
            <w:r w:rsidRPr="00354B69">
              <w:rPr>
                <w:szCs w:val="26"/>
              </w:rPr>
              <w:t>иректор</w:t>
            </w:r>
            <w:r>
              <w:rPr>
                <w:szCs w:val="26"/>
              </w:rPr>
              <w:t>;</w:t>
            </w:r>
          </w:p>
        </w:tc>
      </w:tr>
      <w:tr w:rsidR="00C756D3" w:rsidTr="00CB5BB5">
        <w:tc>
          <w:tcPr>
            <w:tcW w:w="4111" w:type="dxa"/>
          </w:tcPr>
          <w:p w:rsidR="00354B69" w:rsidRDefault="00354B69" w:rsidP="00C756D3">
            <w:pPr>
              <w:ind w:firstLine="0"/>
              <w:jc w:val="left"/>
              <w:rPr>
                <w:szCs w:val="26"/>
              </w:rPr>
            </w:pPr>
            <w:r w:rsidRPr="00354B69">
              <w:rPr>
                <w:szCs w:val="26"/>
              </w:rPr>
              <w:t>ОГИБДД МО МВД России «Арсеньевский»</w:t>
            </w:r>
          </w:p>
          <w:p w:rsidR="008246F2" w:rsidRPr="008246F2" w:rsidRDefault="008246F2" w:rsidP="00C756D3">
            <w:pPr>
              <w:ind w:firstLine="0"/>
              <w:jc w:val="left"/>
              <w:rPr>
                <w:sz w:val="10"/>
                <w:szCs w:val="10"/>
              </w:rPr>
            </w:pPr>
          </w:p>
          <w:p w:rsidR="00C756D3" w:rsidRDefault="00C756D3" w:rsidP="00354B69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Представители Думы Арсеньевского городского округа</w:t>
            </w:r>
          </w:p>
          <w:p w:rsidR="008246F2" w:rsidRPr="008246F2" w:rsidRDefault="008246F2" w:rsidP="00354B69">
            <w:pPr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5670" w:type="dxa"/>
          </w:tcPr>
          <w:p w:rsidR="00354B69" w:rsidRDefault="00354B69" w:rsidP="00354B6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</w:t>
            </w:r>
            <w:r w:rsidRPr="00354B69">
              <w:rPr>
                <w:szCs w:val="26"/>
              </w:rPr>
              <w:t>ачальник ОГИБДД МО МВД России «Арсеньевский»</w:t>
            </w:r>
            <w:r>
              <w:rPr>
                <w:szCs w:val="26"/>
              </w:rPr>
              <w:t>;</w:t>
            </w:r>
          </w:p>
          <w:p w:rsidR="00C83402" w:rsidRPr="00C83402" w:rsidRDefault="00C83402" w:rsidP="00354B69">
            <w:pPr>
              <w:ind w:firstLine="0"/>
              <w:rPr>
                <w:sz w:val="10"/>
                <w:szCs w:val="10"/>
              </w:rPr>
            </w:pPr>
          </w:p>
          <w:p w:rsidR="00C756D3" w:rsidRDefault="00C756D3" w:rsidP="00354B6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- 2 человека (по согласованию);</w:t>
            </w:r>
          </w:p>
        </w:tc>
      </w:tr>
      <w:tr w:rsidR="00C756D3" w:rsidTr="00CB5BB5">
        <w:tc>
          <w:tcPr>
            <w:tcW w:w="4111" w:type="dxa"/>
          </w:tcPr>
          <w:p w:rsidR="00C83402" w:rsidRDefault="00C83402" w:rsidP="00C83402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ИП </w:t>
            </w:r>
            <w:proofErr w:type="spellStart"/>
            <w:r w:rsidRPr="00E348BB">
              <w:rPr>
                <w:sz w:val="26"/>
                <w:szCs w:val="26"/>
              </w:rPr>
              <w:t>Дасик</w:t>
            </w:r>
            <w:proofErr w:type="spellEnd"/>
            <w:r w:rsidRPr="00E348BB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.В.</w:t>
            </w:r>
          </w:p>
          <w:p w:rsidR="00C83402" w:rsidRPr="00C83402" w:rsidRDefault="00C83402" w:rsidP="00C83402">
            <w:pPr>
              <w:pStyle w:val="ac"/>
              <w:rPr>
                <w:sz w:val="10"/>
                <w:szCs w:val="10"/>
              </w:rPr>
            </w:pPr>
          </w:p>
          <w:p w:rsidR="008246F2" w:rsidRDefault="00C83402" w:rsidP="00C83402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Представитель </w:t>
            </w:r>
            <w:r w:rsidRPr="00E348BB">
              <w:rPr>
                <w:szCs w:val="26"/>
              </w:rPr>
              <w:t>ООИ «Вита»</w:t>
            </w:r>
            <w:r>
              <w:rPr>
                <w:szCs w:val="26"/>
              </w:rPr>
              <w:t xml:space="preserve"> </w:t>
            </w:r>
          </w:p>
          <w:p w:rsidR="00C83402" w:rsidRPr="00C83402" w:rsidRDefault="00C83402" w:rsidP="00C83402">
            <w:pPr>
              <w:ind w:firstLine="0"/>
              <w:jc w:val="left"/>
              <w:rPr>
                <w:sz w:val="10"/>
                <w:szCs w:val="10"/>
              </w:rPr>
            </w:pPr>
          </w:p>
          <w:p w:rsidR="00C83402" w:rsidRDefault="00C83402" w:rsidP="00C83402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 xml:space="preserve">Представитель                                       </w:t>
            </w:r>
            <w:r w:rsidRPr="00C756D3">
              <w:rPr>
                <w:szCs w:val="26"/>
              </w:rPr>
              <w:t>ООО «</w:t>
            </w:r>
            <w:proofErr w:type="spellStart"/>
            <w:r w:rsidRPr="00C756D3">
              <w:rPr>
                <w:szCs w:val="26"/>
              </w:rPr>
              <w:t>АвтоАльянс</w:t>
            </w:r>
            <w:proofErr w:type="spellEnd"/>
            <w:r w:rsidRPr="00C756D3">
              <w:rPr>
                <w:szCs w:val="26"/>
              </w:rPr>
              <w:t>»</w:t>
            </w:r>
            <w:r>
              <w:rPr>
                <w:szCs w:val="26"/>
              </w:rPr>
              <w:t xml:space="preserve"> </w:t>
            </w:r>
          </w:p>
          <w:p w:rsidR="00C83402" w:rsidRPr="008246F2" w:rsidRDefault="00C83402" w:rsidP="00C83402">
            <w:pPr>
              <w:ind w:right="183" w:firstLine="0"/>
              <w:rPr>
                <w:sz w:val="10"/>
                <w:szCs w:val="10"/>
              </w:rPr>
            </w:pPr>
          </w:p>
        </w:tc>
        <w:tc>
          <w:tcPr>
            <w:tcW w:w="5670" w:type="dxa"/>
          </w:tcPr>
          <w:p w:rsidR="00C756D3" w:rsidRDefault="00C756D3" w:rsidP="00C756D3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  <w:p w:rsidR="00C83402" w:rsidRPr="00C83402" w:rsidRDefault="00C83402" w:rsidP="00C756D3">
            <w:pPr>
              <w:ind w:firstLine="0"/>
              <w:rPr>
                <w:sz w:val="10"/>
                <w:szCs w:val="10"/>
              </w:rPr>
            </w:pPr>
          </w:p>
          <w:p w:rsidR="00C83402" w:rsidRDefault="00C83402" w:rsidP="00C756D3">
            <w:pPr>
              <w:ind w:firstLine="0"/>
              <w:rPr>
                <w:szCs w:val="26"/>
              </w:rPr>
            </w:pPr>
            <w:r w:rsidRPr="00C83402">
              <w:rPr>
                <w:szCs w:val="26"/>
              </w:rPr>
              <w:t>- (по согласованию);</w:t>
            </w:r>
          </w:p>
          <w:p w:rsidR="00C83402" w:rsidRPr="00C83402" w:rsidRDefault="00C83402" w:rsidP="00C756D3">
            <w:pPr>
              <w:ind w:firstLine="0"/>
              <w:rPr>
                <w:sz w:val="10"/>
                <w:szCs w:val="10"/>
              </w:rPr>
            </w:pPr>
          </w:p>
          <w:p w:rsidR="00C83402" w:rsidRDefault="00C83402" w:rsidP="00C756D3">
            <w:pPr>
              <w:ind w:firstLine="0"/>
              <w:rPr>
                <w:szCs w:val="26"/>
              </w:rPr>
            </w:pPr>
            <w:r w:rsidRPr="00C83402">
              <w:rPr>
                <w:szCs w:val="26"/>
              </w:rPr>
              <w:t>- (по согласованию);</w:t>
            </w:r>
          </w:p>
        </w:tc>
      </w:tr>
      <w:tr w:rsidR="00C756D3" w:rsidTr="00CB5BB5">
        <w:tc>
          <w:tcPr>
            <w:tcW w:w="4111" w:type="dxa"/>
          </w:tcPr>
          <w:p w:rsidR="00C83402" w:rsidRDefault="00C83402" w:rsidP="00C83402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 xml:space="preserve">Представитель </w:t>
            </w:r>
            <w:r w:rsidRPr="00C756D3">
              <w:rPr>
                <w:szCs w:val="26"/>
              </w:rPr>
              <w:t>ООО «АТО «Приморье-Арсеньев»</w:t>
            </w:r>
            <w:r>
              <w:rPr>
                <w:szCs w:val="26"/>
              </w:rPr>
              <w:t xml:space="preserve"> </w:t>
            </w:r>
          </w:p>
          <w:p w:rsidR="008246F2" w:rsidRPr="008246F2" w:rsidRDefault="008246F2" w:rsidP="00C83402">
            <w:pPr>
              <w:ind w:right="183" w:firstLine="0"/>
              <w:rPr>
                <w:sz w:val="10"/>
                <w:szCs w:val="10"/>
              </w:rPr>
            </w:pPr>
          </w:p>
        </w:tc>
        <w:tc>
          <w:tcPr>
            <w:tcW w:w="5670" w:type="dxa"/>
          </w:tcPr>
          <w:p w:rsidR="00C756D3" w:rsidRDefault="00C756D3" w:rsidP="00C756D3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C756D3" w:rsidTr="00CB5BB5">
        <w:tc>
          <w:tcPr>
            <w:tcW w:w="4111" w:type="dxa"/>
          </w:tcPr>
          <w:p w:rsidR="00C83402" w:rsidRDefault="00C83402" w:rsidP="00C756D3">
            <w:pPr>
              <w:ind w:right="183" w:firstLine="0"/>
              <w:rPr>
                <w:szCs w:val="26"/>
              </w:rPr>
            </w:pPr>
            <w:r w:rsidRPr="00C83402">
              <w:rPr>
                <w:szCs w:val="26"/>
              </w:rPr>
              <w:t>Представитель политической партии «Единая Россия»</w:t>
            </w:r>
          </w:p>
          <w:p w:rsidR="008246F2" w:rsidRPr="008246F2" w:rsidRDefault="008246F2" w:rsidP="00C756D3">
            <w:pPr>
              <w:ind w:right="183" w:firstLine="0"/>
              <w:rPr>
                <w:sz w:val="10"/>
                <w:szCs w:val="10"/>
              </w:rPr>
            </w:pPr>
          </w:p>
          <w:p w:rsidR="00354B69" w:rsidRDefault="00354B69" w:rsidP="00C756D3">
            <w:pPr>
              <w:ind w:right="183" w:firstLine="0"/>
              <w:rPr>
                <w:szCs w:val="26"/>
              </w:rPr>
            </w:pPr>
            <w:r w:rsidRPr="00354B69">
              <w:rPr>
                <w:szCs w:val="26"/>
              </w:rPr>
              <w:t>ФГКУ «5 отряд ФПС по Приморскому краю»</w:t>
            </w:r>
          </w:p>
        </w:tc>
        <w:tc>
          <w:tcPr>
            <w:tcW w:w="5670" w:type="dxa"/>
          </w:tcPr>
          <w:p w:rsidR="00354B69" w:rsidRDefault="00C756D3" w:rsidP="00C756D3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</w:t>
            </w:r>
            <w:r w:rsidR="00354B69" w:rsidRPr="00354B69">
              <w:rPr>
                <w:szCs w:val="26"/>
              </w:rPr>
              <w:t xml:space="preserve"> </w:t>
            </w:r>
          </w:p>
          <w:p w:rsidR="00354B69" w:rsidRDefault="00354B69" w:rsidP="00C756D3">
            <w:pPr>
              <w:ind w:firstLine="0"/>
              <w:rPr>
                <w:szCs w:val="26"/>
              </w:rPr>
            </w:pPr>
          </w:p>
          <w:p w:rsidR="008246F2" w:rsidRPr="008246F2" w:rsidRDefault="008246F2" w:rsidP="00C756D3">
            <w:pPr>
              <w:ind w:firstLine="0"/>
              <w:rPr>
                <w:sz w:val="10"/>
                <w:szCs w:val="10"/>
              </w:rPr>
            </w:pPr>
          </w:p>
          <w:p w:rsidR="00C756D3" w:rsidRDefault="00354B69" w:rsidP="00C756D3">
            <w:pPr>
              <w:ind w:firstLine="0"/>
              <w:rPr>
                <w:szCs w:val="26"/>
              </w:rPr>
            </w:pPr>
            <w:r w:rsidRPr="00354B69">
              <w:rPr>
                <w:szCs w:val="26"/>
              </w:rPr>
              <w:t>Начальник ФГКУ «5 отряд ФПС по Приморскому краю»</w:t>
            </w:r>
          </w:p>
        </w:tc>
      </w:tr>
    </w:tbl>
    <w:p w:rsidR="00747D2C" w:rsidRDefault="00747D2C" w:rsidP="00747D2C">
      <w:pPr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:rsidR="00354B69" w:rsidRDefault="00354B69" w:rsidP="00747D2C">
      <w:pPr>
        <w:spacing w:line="360" w:lineRule="auto"/>
        <w:ind w:firstLine="0"/>
        <w:jc w:val="center"/>
        <w:rPr>
          <w:szCs w:val="26"/>
        </w:rPr>
      </w:pPr>
    </w:p>
    <w:p w:rsidR="008246F2" w:rsidRDefault="008246F2" w:rsidP="00747D2C">
      <w:pPr>
        <w:spacing w:line="360" w:lineRule="auto"/>
        <w:ind w:firstLine="0"/>
        <w:jc w:val="center"/>
        <w:rPr>
          <w:szCs w:val="26"/>
        </w:rPr>
      </w:pPr>
    </w:p>
    <w:p w:rsidR="00354B69" w:rsidRDefault="00354B69" w:rsidP="00747D2C">
      <w:pPr>
        <w:spacing w:line="360" w:lineRule="auto"/>
        <w:ind w:firstLine="0"/>
        <w:jc w:val="center"/>
        <w:rPr>
          <w:szCs w:val="26"/>
        </w:rPr>
      </w:pP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  <w:r w:rsidR="003F1AEE">
        <w:rPr>
          <w:szCs w:val="26"/>
        </w:rPr>
        <w:t xml:space="preserve"> № </w:t>
      </w:r>
      <w:r w:rsidR="008246F2">
        <w:rPr>
          <w:szCs w:val="26"/>
        </w:rPr>
        <w:t>1</w:t>
      </w:r>
    </w:p>
    <w:p w:rsidR="003F1AEE" w:rsidRDefault="00704549" w:rsidP="00FA2DA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к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</w:p>
    <w:p w:rsidR="00FA2DAD" w:rsidRPr="009459AD" w:rsidRDefault="00FA2DAD" w:rsidP="00FA2DA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 w:rsidR="00B069C9">
        <w:rPr>
          <w:szCs w:val="26"/>
          <w:u w:val="single"/>
        </w:rPr>
        <w:t>07</w:t>
      </w:r>
      <w:r w:rsidRPr="009459AD">
        <w:rPr>
          <w:szCs w:val="26"/>
        </w:rPr>
        <w:t xml:space="preserve">» </w:t>
      </w:r>
      <w:r w:rsidR="00B069C9">
        <w:rPr>
          <w:szCs w:val="26"/>
          <w:u w:val="single"/>
        </w:rPr>
        <w:t xml:space="preserve">ноября </w:t>
      </w:r>
      <w:r w:rsidRPr="009459AD">
        <w:rPr>
          <w:szCs w:val="26"/>
        </w:rPr>
        <w:t>201</w:t>
      </w:r>
      <w:r w:rsidR="003F1AEE">
        <w:rPr>
          <w:szCs w:val="26"/>
        </w:rPr>
        <w:t>8</w:t>
      </w:r>
      <w:r w:rsidRPr="009459AD">
        <w:rPr>
          <w:szCs w:val="26"/>
        </w:rPr>
        <w:t xml:space="preserve"> года №</w:t>
      </w:r>
      <w:r>
        <w:rPr>
          <w:szCs w:val="26"/>
        </w:rPr>
        <w:t xml:space="preserve"> </w:t>
      </w:r>
      <w:r w:rsidR="00B069C9">
        <w:rPr>
          <w:szCs w:val="26"/>
          <w:u w:val="single"/>
        </w:rPr>
        <w:t>737-па</w:t>
      </w:r>
      <w:bookmarkStart w:id="0" w:name="_GoBack"/>
      <w:bookmarkEnd w:id="0"/>
    </w:p>
    <w:p w:rsidR="00704549" w:rsidRDefault="00704549" w:rsidP="00704549">
      <w:pPr>
        <w:spacing w:line="360" w:lineRule="auto"/>
        <w:ind w:firstLine="0"/>
        <w:jc w:val="left"/>
        <w:rPr>
          <w:szCs w:val="26"/>
        </w:rPr>
      </w:pPr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 xml:space="preserve">В Отдел </w:t>
      </w:r>
      <w:r w:rsidR="008246F2" w:rsidRPr="008246F2">
        <w:rPr>
          <w:szCs w:val="26"/>
        </w:rPr>
        <w:t xml:space="preserve">дорожного хозяйства и транспорта </w:t>
      </w:r>
      <w:r>
        <w:rPr>
          <w:szCs w:val="26"/>
        </w:rPr>
        <w:t>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Pr="00075FEE" w:rsidRDefault="006B4507" w:rsidP="00EF6BBD">
      <w:pPr>
        <w:ind w:left="4536" w:firstLine="0"/>
        <w:jc w:val="left"/>
        <w:rPr>
          <w:szCs w:val="26"/>
        </w:rPr>
      </w:pPr>
      <w:r>
        <w:rPr>
          <w:szCs w:val="26"/>
        </w:rPr>
        <w:t>о</w:t>
      </w:r>
      <w:r w:rsidR="00E175D5">
        <w:rPr>
          <w:szCs w:val="26"/>
        </w:rPr>
        <w:t>т</w:t>
      </w:r>
      <w:r w:rsidR="00E175D5" w:rsidRPr="00075FEE">
        <w:rPr>
          <w:szCs w:val="26"/>
        </w:rPr>
        <w:t>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="006B4507">
        <w:rPr>
          <w:szCs w:val="26"/>
          <w:vertAlign w:val="superscript"/>
        </w:rPr>
        <w:t>указывается ФИО полностью</w:t>
      </w:r>
      <w:r w:rsidRPr="00E175D5">
        <w:rPr>
          <w:szCs w:val="26"/>
          <w:vertAlign w:val="superscript"/>
        </w:rPr>
        <w:t>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proofErr w:type="gramStart"/>
      <w:r>
        <w:rPr>
          <w:szCs w:val="26"/>
        </w:rPr>
        <w:t>телефон:_</w:t>
      </w:r>
      <w:proofErr w:type="gramEnd"/>
      <w:r>
        <w:rPr>
          <w:szCs w:val="26"/>
        </w:rPr>
        <w:t>____________</w:t>
      </w:r>
      <w:r w:rsidR="006B4507">
        <w:rPr>
          <w:szCs w:val="26"/>
        </w:rPr>
        <w:t>__________________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D52FF4" w:rsidRDefault="00D52FF4" w:rsidP="00E175D5">
      <w:pPr>
        <w:ind w:firstLine="0"/>
        <w:jc w:val="center"/>
        <w:rPr>
          <w:szCs w:val="26"/>
        </w:rPr>
      </w:pPr>
    </w:p>
    <w:p w:rsidR="00D52FF4" w:rsidRDefault="00D52FF4" w:rsidP="00ED6F8E">
      <w:pPr>
        <w:spacing w:line="360" w:lineRule="auto"/>
        <w:ind w:firstLine="0"/>
      </w:pPr>
      <w:r>
        <w:t xml:space="preserve">1. Предложения и (или) дополнения к </w:t>
      </w:r>
      <w:r w:rsidR="00C83402">
        <w:t>проекту</w:t>
      </w:r>
      <w:r w:rsidR="008246F2" w:rsidRPr="008246F2">
        <w:t xml:space="preserve"> комплексной схемы организации дорожного движения на территории Арсеньевского городского округа на 2019-2033 годы</w:t>
      </w:r>
      <w:r>
        <w:t>.</w:t>
      </w:r>
    </w:p>
    <w:p w:rsidR="00ED6F8E" w:rsidRDefault="00D52FF4" w:rsidP="00ED6F8E">
      <w:pPr>
        <w:spacing w:line="360" w:lineRule="auto"/>
        <w:ind w:firstLine="0"/>
      </w:pPr>
      <w:r>
        <w:t>2. Обоснование.</w:t>
      </w:r>
    </w:p>
    <w:p w:rsidR="00D52FF4" w:rsidRDefault="00D52FF4" w:rsidP="00ED6F8E">
      <w:pPr>
        <w:spacing w:line="360" w:lineRule="auto"/>
        <w:ind w:firstLine="0"/>
        <w:rPr>
          <w:szCs w:val="26"/>
        </w:rPr>
      </w:pPr>
    </w:p>
    <w:p w:rsidR="00ED6F8E" w:rsidRPr="00075FEE" w:rsidRDefault="00ED6F8E" w:rsidP="00ED6F8E">
      <w:pPr>
        <w:ind w:firstLine="0"/>
        <w:rPr>
          <w:szCs w:val="26"/>
        </w:rPr>
      </w:pPr>
      <w:r w:rsidRPr="00075FEE">
        <w:rPr>
          <w:szCs w:val="26"/>
        </w:rPr>
        <w:t>________________________               _______________                   ___________________</w:t>
      </w:r>
    </w:p>
    <w:p w:rsidR="00ED6F8E" w:rsidRDefault="00ED6F8E" w:rsidP="00ED6F8E">
      <w:pPr>
        <w:ind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      ФИО                                                                        подпись                                                                   дата</w:t>
      </w:r>
    </w:p>
    <w:p w:rsidR="0059381B" w:rsidRDefault="0059381B" w:rsidP="00ED6F8E">
      <w:pPr>
        <w:ind w:firstLine="0"/>
        <w:rPr>
          <w:szCs w:val="26"/>
          <w:vertAlign w:val="superscript"/>
        </w:rPr>
      </w:pPr>
    </w:p>
    <w:p w:rsid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8246F2" w:rsidRDefault="008246F2" w:rsidP="0059381B">
      <w:pPr>
        <w:ind w:firstLine="0"/>
        <w:jc w:val="center"/>
        <w:rPr>
          <w:szCs w:val="26"/>
        </w:rPr>
      </w:pPr>
    </w:p>
    <w:p w:rsidR="008246F2" w:rsidRDefault="008246F2" w:rsidP="0059381B">
      <w:pPr>
        <w:ind w:firstLine="0"/>
        <w:jc w:val="center"/>
        <w:rPr>
          <w:szCs w:val="26"/>
        </w:rPr>
      </w:pPr>
    </w:p>
    <w:p w:rsidR="008246F2" w:rsidRDefault="008246F2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sectPr w:rsidR="003F1AEE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C9B" w:rsidRDefault="00367C9B">
      <w:r>
        <w:separator/>
      </w:r>
    </w:p>
  </w:endnote>
  <w:endnote w:type="continuationSeparator" w:id="0">
    <w:p w:rsidR="00367C9B" w:rsidRDefault="0036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 PL KaitiM GB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Free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C9B" w:rsidRDefault="00367C9B">
      <w:r>
        <w:separator/>
      </w:r>
    </w:p>
  </w:footnote>
  <w:footnote w:type="continuationSeparator" w:id="0">
    <w:p w:rsidR="00367C9B" w:rsidRDefault="0036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05874"/>
    <w:rsid w:val="000102DA"/>
    <w:rsid w:val="00012E93"/>
    <w:rsid w:val="00014DFB"/>
    <w:rsid w:val="00054010"/>
    <w:rsid w:val="000616AF"/>
    <w:rsid w:val="00075FEE"/>
    <w:rsid w:val="0008485B"/>
    <w:rsid w:val="00084E3C"/>
    <w:rsid w:val="000B49D9"/>
    <w:rsid w:val="000D141F"/>
    <w:rsid w:val="000D32DB"/>
    <w:rsid w:val="000F48F0"/>
    <w:rsid w:val="00104976"/>
    <w:rsid w:val="0012094A"/>
    <w:rsid w:val="00123568"/>
    <w:rsid w:val="00136182"/>
    <w:rsid w:val="00144307"/>
    <w:rsid w:val="00150032"/>
    <w:rsid w:val="00150A68"/>
    <w:rsid w:val="00160D34"/>
    <w:rsid w:val="00160DF3"/>
    <w:rsid w:val="00161858"/>
    <w:rsid w:val="001C12F8"/>
    <w:rsid w:val="001D210B"/>
    <w:rsid w:val="001E342A"/>
    <w:rsid w:val="001F38B4"/>
    <w:rsid w:val="001F398F"/>
    <w:rsid w:val="001F4688"/>
    <w:rsid w:val="001F5E74"/>
    <w:rsid w:val="001F7ABE"/>
    <w:rsid w:val="00206BE9"/>
    <w:rsid w:val="00212507"/>
    <w:rsid w:val="0025096D"/>
    <w:rsid w:val="00262A6B"/>
    <w:rsid w:val="002644D2"/>
    <w:rsid w:val="00264681"/>
    <w:rsid w:val="00266358"/>
    <w:rsid w:val="0028162D"/>
    <w:rsid w:val="00286612"/>
    <w:rsid w:val="002B1A43"/>
    <w:rsid w:val="002D431C"/>
    <w:rsid w:val="002F5299"/>
    <w:rsid w:val="00300FA4"/>
    <w:rsid w:val="00303407"/>
    <w:rsid w:val="0032700A"/>
    <w:rsid w:val="00354B69"/>
    <w:rsid w:val="00367C9B"/>
    <w:rsid w:val="0038137C"/>
    <w:rsid w:val="003B3D1A"/>
    <w:rsid w:val="003B416B"/>
    <w:rsid w:val="003C7484"/>
    <w:rsid w:val="003E5E9E"/>
    <w:rsid w:val="003E6674"/>
    <w:rsid w:val="003F1AEE"/>
    <w:rsid w:val="003F5F54"/>
    <w:rsid w:val="00403018"/>
    <w:rsid w:val="00445B8E"/>
    <w:rsid w:val="00454238"/>
    <w:rsid w:val="00456B95"/>
    <w:rsid w:val="0046315B"/>
    <w:rsid w:val="00471E00"/>
    <w:rsid w:val="00472770"/>
    <w:rsid w:val="00475A8A"/>
    <w:rsid w:val="004764AD"/>
    <w:rsid w:val="004866CC"/>
    <w:rsid w:val="004B58E4"/>
    <w:rsid w:val="004B75CA"/>
    <w:rsid w:val="004F24B5"/>
    <w:rsid w:val="00507153"/>
    <w:rsid w:val="00514707"/>
    <w:rsid w:val="00523739"/>
    <w:rsid w:val="00566947"/>
    <w:rsid w:val="00592A52"/>
    <w:rsid w:val="005930B5"/>
    <w:rsid w:val="0059381B"/>
    <w:rsid w:val="0059491F"/>
    <w:rsid w:val="005A3228"/>
    <w:rsid w:val="005A55C1"/>
    <w:rsid w:val="005F38F2"/>
    <w:rsid w:val="005F45EB"/>
    <w:rsid w:val="005F5086"/>
    <w:rsid w:val="005F621C"/>
    <w:rsid w:val="006454B4"/>
    <w:rsid w:val="0067573A"/>
    <w:rsid w:val="006765A2"/>
    <w:rsid w:val="00681EFD"/>
    <w:rsid w:val="006A7761"/>
    <w:rsid w:val="006B4507"/>
    <w:rsid w:val="006C74BD"/>
    <w:rsid w:val="006E3865"/>
    <w:rsid w:val="006E5EA1"/>
    <w:rsid w:val="00704549"/>
    <w:rsid w:val="007076D8"/>
    <w:rsid w:val="007240A1"/>
    <w:rsid w:val="00747D2C"/>
    <w:rsid w:val="00750372"/>
    <w:rsid w:val="0077066E"/>
    <w:rsid w:val="00773123"/>
    <w:rsid w:val="00773245"/>
    <w:rsid w:val="007B27E6"/>
    <w:rsid w:val="007B2B5B"/>
    <w:rsid w:val="007D4755"/>
    <w:rsid w:val="007E5B93"/>
    <w:rsid w:val="00804BE1"/>
    <w:rsid w:val="008154ED"/>
    <w:rsid w:val="008246F2"/>
    <w:rsid w:val="008337E8"/>
    <w:rsid w:val="00836031"/>
    <w:rsid w:val="00840F54"/>
    <w:rsid w:val="008613AC"/>
    <w:rsid w:val="008620C0"/>
    <w:rsid w:val="00870508"/>
    <w:rsid w:val="00872D21"/>
    <w:rsid w:val="00873BC1"/>
    <w:rsid w:val="00882939"/>
    <w:rsid w:val="00892E4E"/>
    <w:rsid w:val="008C51D3"/>
    <w:rsid w:val="008E0B13"/>
    <w:rsid w:val="008F1446"/>
    <w:rsid w:val="0090245B"/>
    <w:rsid w:val="009031B8"/>
    <w:rsid w:val="00930BD4"/>
    <w:rsid w:val="00932D35"/>
    <w:rsid w:val="0094411E"/>
    <w:rsid w:val="009750B7"/>
    <w:rsid w:val="00984166"/>
    <w:rsid w:val="00992B48"/>
    <w:rsid w:val="00993138"/>
    <w:rsid w:val="00994D10"/>
    <w:rsid w:val="009A17B7"/>
    <w:rsid w:val="009B6CA3"/>
    <w:rsid w:val="009C452A"/>
    <w:rsid w:val="00A04BAB"/>
    <w:rsid w:val="00A2655B"/>
    <w:rsid w:val="00A47E6F"/>
    <w:rsid w:val="00A5659D"/>
    <w:rsid w:val="00A909FB"/>
    <w:rsid w:val="00A90A27"/>
    <w:rsid w:val="00AB65B3"/>
    <w:rsid w:val="00AB6BB2"/>
    <w:rsid w:val="00AC5275"/>
    <w:rsid w:val="00AE0D0A"/>
    <w:rsid w:val="00AF3399"/>
    <w:rsid w:val="00AF6318"/>
    <w:rsid w:val="00B069C9"/>
    <w:rsid w:val="00B3463D"/>
    <w:rsid w:val="00B40C75"/>
    <w:rsid w:val="00B4356A"/>
    <w:rsid w:val="00B53139"/>
    <w:rsid w:val="00B56871"/>
    <w:rsid w:val="00B90291"/>
    <w:rsid w:val="00B945F8"/>
    <w:rsid w:val="00BA10C1"/>
    <w:rsid w:val="00BB5081"/>
    <w:rsid w:val="00BC3DC5"/>
    <w:rsid w:val="00BD14A9"/>
    <w:rsid w:val="00BE6D8D"/>
    <w:rsid w:val="00BF651D"/>
    <w:rsid w:val="00C30BE6"/>
    <w:rsid w:val="00C31E1C"/>
    <w:rsid w:val="00C53553"/>
    <w:rsid w:val="00C756D3"/>
    <w:rsid w:val="00C83402"/>
    <w:rsid w:val="00C86421"/>
    <w:rsid w:val="00CA760F"/>
    <w:rsid w:val="00CD66E5"/>
    <w:rsid w:val="00CF6915"/>
    <w:rsid w:val="00D03713"/>
    <w:rsid w:val="00D127D8"/>
    <w:rsid w:val="00D203CE"/>
    <w:rsid w:val="00D27694"/>
    <w:rsid w:val="00D45D51"/>
    <w:rsid w:val="00D52FF4"/>
    <w:rsid w:val="00D541F6"/>
    <w:rsid w:val="00D57F1D"/>
    <w:rsid w:val="00D7375A"/>
    <w:rsid w:val="00D74227"/>
    <w:rsid w:val="00D96501"/>
    <w:rsid w:val="00DA40DB"/>
    <w:rsid w:val="00DC230A"/>
    <w:rsid w:val="00DF02F0"/>
    <w:rsid w:val="00E0057D"/>
    <w:rsid w:val="00E175D5"/>
    <w:rsid w:val="00E26D49"/>
    <w:rsid w:val="00E57861"/>
    <w:rsid w:val="00E954C3"/>
    <w:rsid w:val="00E97C4A"/>
    <w:rsid w:val="00EA22D6"/>
    <w:rsid w:val="00EB6091"/>
    <w:rsid w:val="00EC6431"/>
    <w:rsid w:val="00EC69F7"/>
    <w:rsid w:val="00ED6F8E"/>
    <w:rsid w:val="00EE6E10"/>
    <w:rsid w:val="00EF340C"/>
    <w:rsid w:val="00EF6BBD"/>
    <w:rsid w:val="00F057D9"/>
    <w:rsid w:val="00F26A54"/>
    <w:rsid w:val="00F37B6A"/>
    <w:rsid w:val="00F66375"/>
    <w:rsid w:val="00F770C6"/>
    <w:rsid w:val="00F7778A"/>
    <w:rsid w:val="00F87ADF"/>
    <w:rsid w:val="00FA2DAD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681D43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c">
    <w:name w:val="Содержимое таблицы"/>
    <w:basedOn w:val="a"/>
    <w:rsid w:val="00C756D3"/>
    <w:pPr>
      <w:suppressLineNumbers/>
      <w:suppressAutoHyphens/>
      <w:autoSpaceDE/>
      <w:autoSpaceDN/>
      <w:adjustRightInd/>
      <w:ind w:firstLine="0"/>
      <w:jc w:val="left"/>
    </w:pPr>
    <w:rPr>
      <w:rFonts w:eastAsia="AR PL KaitiM GB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76D26-C0C7-40F9-B45B-27853FC5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1105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9</cp:revision>
  <cp:lastPrinted>2018-11-02T04:41:00Z</cp:lastPrinted>
  <dcterms:created xsi:type="dcterms:W3CDTF">2018-10-31T07:13:00Z</dcterms:created>
  <dcterms:modified xsi:type="dcterms:W3CDTF">2018-11-08T05:05:00Z</dcterms:modified>
</cp:coreProperties>
</file>