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95F6A" w:rsidRDefault="0041349E">
      <w:pPr>
        <w:tabs>
          <w:tab w:val="left" w:pos="8041"/>
        </w:tabs>
        <w:jc w:val="center"/>
        <w:rPr>
          <w:b/>
          <w:spacing w:val="20"/>
          <w:sz w:val="32"/>
          <w:highlight w:val="white"/>
        </w:rPr>
      </w:pPr>
      <w:r>
        <w:rPr>
          <w:rFonts w:eastAsia="Times New Roman"/>
          <w:highlight w:val="white"/>
        </w:rPr>
        <w:t xml:space="preserve"> </w:t>
      </w:r>
      <w:r>
        <w:rPr>
          <w:noProof/>
          <w:lang w:eastAsia="ru-RU"/>
        </w:rPr>
        <w:drawing>
          <wp:inline distT="0" distB="0" distL="0" distR="0">
            <wp:extent cx="594360" cy="74422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594360" cy="744220"/>
                    </a:xfrm>
                    <a:prstGeom prst="rect">
                      <a:avLst/>
                    </a:prstGeom>
                  </pic:spPr>
                </pic:pic>
              </a:graphicData>
            </a:graphic>
          </wp:inline>
        </w:drawing>
      </w:r>
    </w:p>
    <w:p w:rsidR="00795F6A" w:rsidRDefault="0041349E">
      <w:pPr>
        <w:tabs>
          <w:tab w:val="left" w:pos="8041"/>
        </w:tabs>
        <w:jc w:val="center"/>
        <w:rPr>
          <w:b/>
          <w:spacing w:val="20"/>
          <w:sz w:val="32"/>
          <w:highlight w:val="white"/>
        </w:rPr>
      </w:pPr>
      <w:r>
        <w:rPr>
          <w:b/>
          <w:spacing w:val="20"/>
          <w:sz w:val="32"/>
          <w:highlight w:val="white"/>
        </w:rPr>
        <w:t xml:space="preserve">АДМИНИСТРАЦИЯ </w:t>
      </w:r>
    </w:p>
    <w:p w:rsidR="00795F6A" w:rsidRDefault="0041349E">
      <w:pPr>
        <w:tabs>
          <w:tab w:val="left" w:pos="8041"/>
        </w:tabs>
        <w:jc w:val="center"/>
        <w:rPr>
          <w:rFonts w:ascii="Arial" w:eastAsia="Arial" w:hAnsi="Arial" w:cs="Arial"/>
          <w:b/>
          <w:spacing w:val="20"/>
          <w:sz w:val="16"/>
          <w:highlight w:val="white"/>
        </w:rPr>
      </w:pPr>
      <w:r>
        <w:rPr>
          <w:b/>
          <w:spacing w:val="20"/>
          <w:sz w:val="32"/>
          <w:highlight w:val="white"/>
        </w:rPr>
        <w:t xml:space="preserve">АРСЕНЬЕВСКОГО ГОРОДСКОГО ОКРУГА </w:t>
      </w:r>
    </w:p>
    <w:p w:rsidR="00795F6A" w:rsidRDefault="00795F6A">
      <w:pPr>
        <w:shd w:val="clear" w:color="auto" w:fill="FFFFFF"/>
        <w:tabs>
          <w:tab w:val="left" w:pos="5050"/>
        </w:tabs>
        <w:jc w:val="center"/>
        <w:rPr>
          <w:rFonts w:ascii="Arial" w:eastAsia="Arial" w:hAnsi="Arial" w:cs="Arial"/>
          <w:b/>
          <w:spacing w:val="20"/>
          <w:sz w:val="16"/>
          <w:highlight w:val="white"/>
        </w:rPr>
      </w:pPr>
    </w:p>
    <w:p w:rsidR="00795F6A" w:rsidRDefault="00795F6A">
      <w:pPr>
        <w:shd w:val="clear" w:color="auto" w:fill="FFFFFF"/>
        <w:tabs>
          <w:tab w:val="left" w:pos="5050"/>
        </w:tabs>
        <w:jc w:val="center"/>
        <w:rPr>
          <w:rFonts w:ascii="Arial" w:eastAsia="Arial" w:hAnsi="Arial" w:cs="Arial"/>
          <w:b/>
          <w:spacing w:val="20"/>
          <w:sz w:val="16"/>
          <w:highlight w:val="white"/>
        </w:rPr>
      </w:pPr>
    </w:p>
    <w:p w:rsidR="00795F6A" w:rsidRDefault="0041349E">
      <w:pPr>
        <w:shd w:val="clear" w:color="auto" w:fill="FFFFFF"/>
        <w:jc w:val="center"/>
        <w:rPr>
          <w:sz w:val="16"/>
          <w:highlight w:val="white"/>
        </w:rPr>
      </w:pPr>
      <w:r>
        <w:rPr>
          <w:sz w:val="28"/>
          <w:highlight w:val="white"/>
        </w:rPr>
        <w:t>П О С Т А Н О В Л Е Н И Е</w:t>
      </w:r>
    </w:p>
    <w:p w:rsidR="00795F6A" w:rsidRDefault="00795F6A">
      <w:pPr>
        <w:shd w:val="clear" w:color="auto" w:fill="FFFFFF"/>
        <w:jc w:val="center"/>
        <w:rPr>
          <w:sz w:val="16"/>
          <w:highlight w:val="white"/>
        </w:rPr>
      </w:pPr>
    </w:p>
    <w:p w:rsidR="00795F6A" w:rsidRDefault="00795F6A">
      <w:pPr>
        <w:shd w:val="clear" w:color="auto" w:fill="FFFFFF"/>
        <w:jc w:val="center"/>
        <w:rPr>
          <w:sz w:val="16"/>
          <w:highlight w:val="white"/>
        </w:rPr>
      </w:pPr>
    </w:p>
    <w:p w:rsidR="00795F6A" w:rsidRDefault="00795F6A">
      <w:pPr>
        <w:sectPr w:rsidR="00795F6A">
          <w:headerReference w:type="default" r:id="rId8"/>
          <w:pgSz w:w="11906" w:h="16838"/>
          <w:pgMar w:top="510" w:right="1003" w:bottom="1134" w:left="1440" w:header="170" w:footer="0" w:gutter="0"/>
          <w:cols w:space="720"/>
          <w:formProt w:val="0"/>
          <w:docGrid w:linePitch="360"/>
        </w:sectPr>
      </w:pPr>
    </w:p>
    <w:tbl>
      <w:tblPr>
        <w:tblW w:w="9526" w:type="dxa"/>
        <w:tblInd w:w="-53" w:type="dxa"/>
        <w:tblLayout w:type="fixed"/>
        <w:tblCellMar>
          <w:top w:w="55" w:type="dxa"/>
          <w:left w:w="55" w:type="dxa"/>
          <w:bottom w:w="55" w:type="dxa"/>
          <w:right w:w="55" w:type="dxa"/>
        </w:tblCellMar>
        <w:tblLook w:val="04A0" w:firstRow="1" w:lastRow="0" w:firstColumn="1" w:lastColumn="0" w:noHBand="0" w:noVBand="1"/>
      </w:tblPr>
      <w:tblGrid>
        <w:gridCol w:w="2304"/>
        <w:gridCol w:w="5401"/>
        <w:gridCol w:w="555"/>
        <w:gridCol w:w="1266"/>
      </w:tblGrid>
      <w:tr w:rsidR="00795F6A">
        <w:tc>
          <w:tcPr>
            <w:tcW w:w="2304" w:type="dxa"/>
            <w:tcBorders>
              <w:bottom w:val="single" w:sz="4" w:space="0" w:color="000000"/>
            </w:tcBorders>
            <w:shd w:val="clear" w:color="auto" w:fill="auto"/>
          </w:tcPr>
          <w:p w:rsidR="00795F6A" w:rsidRDefault="0041349E" w:rsidP="008C71D5">
            <w:pPr>
              <w:snapToGrid w:val="0"/>
              <w:jc w:val="center"/>
            </w:pPr>
            <w:r>
              <w:t>1</w:t>
            </w:r>
            <w:r w:rsidR="008C71D5">
              <w:t>6</w:t>
            </w:r>
            <w:r>
              <w:t xml:space="preserve"> ноября 2022 г.</w:t>
            </w:r>
          </w:p>
        </w:tc>
        <w:tc>
          <w:tcPr>
            <w:tcW w:w="5400" w:type="dxa"/>
            <w:shd w:val="clear" w:color="auto" w:fill="auto"/>
          </w:tcPr>
          <w:p w:rsidR="00795F6A" w:rsidRDefault="0041349E">
            <w:pPr>
              <w:jc w:val="center"/>
            </w:pPr>
            <w:r>
              <w:rPr>
                <w:rFonts w:eastAsia="Times New Roman"/>
                <w:highlight w:val="white"/>
              </w:rPr>
              <w:t xml:space="preserve"> </w:t>
            </w:r>
            <w:r>
              <w:rPr>
                <w:highlight w:val="white"/>
              </w:rPr>
              <w:t>г. Арсеньев</w:t>
            </w:r>
          </w:p>
        </w:tc>
        <w:tc>
          <w:tcPr>
            <w:tcW w:w="555" w:type="dxa"/>
            <w:shd w:val="clear" w:color="auto" w:fill="auto"/>
          </w:tcPr>
          <w:p w:rsidR="00795F6A" w:rsidRDefault="0041349E">
            <w:pPr>
              <w:jc w:val="both"/>
            </w:pPr>
            <w:r>
              <w:rPr>
                <w:rFonts w:eastAsia="Times New Roman"/>
                <w:highlight w:val="white"/>
              </w:rPr>
              <w:t>№</w:t>
            </w:r>
          </w:p>
        </w:tc>
        <w:tc>
          <w:tcPr>
            <w:tcW w:w="1266" w:type="dxa"/>
            <w:tcBorders>
              <w:bottom w:val="single" w:sz="4" w:space="0" w:color="000000"/>
            </w:tcBorders>
            <w:shd w:val="clear" w:color="auto" w:fill="auto"/>
          </w:tcPr>
          <w:p w:rsidR="00795F6A" w:rsidRDefault="0041349E">
            <w:pPr>
              <w:snapToGrid w:val="0"/>
              <w:jc w:val="center"/>
            </w:pPr>
            <w:r>
              <w:t>642-па</w:t>
            </w:r>
          </w:p>
        </w:tc>
      </w:tr>
    </w:tbl>
    <w:p w:rsidR="00795F6A" w:rsidRDefault="00795F6A"/>
    <w:p w:rsidR="00795F6A" w:rsidRDefault="00795F6A"/>
    <w:p w:rsidR="00795F6A" w:rsidRDefault="00795F6A"/>
    <w:p w:rsidR="00795F6A" w:rsidRDefault="00795F6A">
      <w:pPr>
        <w:sectPr w:rsidR="00795F6A">
          <w:type w:val="continuous"/>
          <w:pgSz w:w="11906" w:h="16838"/>
          <w:pgMar w:top="510" w:right="1003" w:bottom="1134" w:left="1440" w:header="170" w:footer="0" w:gutter="0"/>
          <w:cols w:space="720"/>
          <w:formProt w:val="0"/>
          <w:docGrid w:linePitch="360"/>
        </w:sectPr>
      </w:pPr>
    </w:p>
    <w:p w:rsidR="00795F6A" w:rsidRDefault="0041349E">
      <w:pPr>
        <w:jc w:val="center"/>
      </w:pPr>
      <w:r>
        <w:rPr>
          <w:b/>
          <w:sz w:val="26"/>
          <w:szCs w:val="26"/>
          <w:highlight w:val="white"/>
        </w:rPr>
        <w:t xml:space="preserve">О внесении изменений в постановление администрации </w:t>
      </w:r>
    </w:p>
    <w:p w:rsidR="00795F6A" w:rsidRDefault="0041349E">
      <w:pPr>
        <w:jc w:val="center"/>
        <w:rPr>
          <w:rFonts w:eastAsia="Times New Roman"/>
          <w:b/>
          <w:sz w:val="26"/>
          <w:szCs w:val="26"/>
          <w:highlight w:val="white"/>
        </w:rPr>
      </w:pPr>
      <w:r>
        <w:rPr>
          <w:b/>
          <w:sz w:val="26"/>
          <w:szCs w:val="26"/>
          <w:highlight w:val="white"/>
        </w:rPr>
        <w:t>Арсеньевского городского округа от 14 ноября 2019 года № 829-па</w:t>
      </w:r>
    </w:p>
    <w:p w:rsidR="00795F6A" w:rsidRDefault="0041349E">
      <w:pPr>
        <w:tabs>
          <w:tab w:val="left" w:pos="8041"/>
        </w:tabs>
        <w:jc w:val="center"/>
        <w:rPr>
          <w:sz w:val="26"/>
          <w:szCs w:val="26"/>
          <w:highlight w:val="white"/>
        </w:rPr>
      </w:pPr>
      <w:r>
        <w:rPr>
          <w:rFonts w:eastAsia="Times New Roman"/>
          <w:b/>
          <w:sz w:val="26"/>
          <w:szCs w:val="26"/>
          <w:highlight w:val="white"/>
        </w:rPr>
        <w:t xml:space="preserve"> </w:t>
      </w:r>
      <w:r>
        <w:rPr>
          <w:b/>
          <w:sz w:val="26"/>
          <w:szCs w:val="26"/>
          <w:highlight w:val="white"/>
        </w:rPr>
        <w:t>«Об утверждении муниципальной программы «</w:t>
      </w:r>
      <w:proofErr w:type="spellStart"/>
      <w:r>
        <w:rPr>
          <w:b/>
          <w:sz w:val="26"/>
          <w:szCs w:val="26"/>
          <w:highlight w:val="white"/>
        </w:rPr>
        <w:t>Энергоэффективность</w:t>
      </w:r>
      <w:proofErr w:type="spellEnd"/>
      <w:r>
        <w:rPr>
          <w:b/>
          <w:sz w:val="26"/>
          <w:szCs w:val="26"/>
          <w:highlight w:val="white"/>
        </w:rPr>
        <w:t xml:space="preserve"> и развитие энергетики Арсеньевского городского округа» на 2020 – 2024 годы» </w:t>
      </w:r>
    </w:p>
    <w:p w:rsidR="00795F6A" w:rsidRDefault="00795F6A">
      <w:pPr>
        <w:tabs>
          <w:tab w:val="left" w:pos="8041"/>
        </w:tabs>
        <w:jc w:val="center"/>
        <w:rPr>
          <w:sz w:val="26"/>
          <w:szCs w:val="26"/>
          <w:highlight w:val="white"/>
        </w:rPr>
      </w:pPr>
    </w:p>
    <w:p w:rsidR="00795F6A" w:rsidRDefault="00795F6A">
      <w:pPr>
        <w:tabs>
          <w:tab w:val="left" w:pos="8041"/>
        </w:tabs>
        <w:jc w:val="center"/>
        <w:rPr>
          <w:sz w:val="26"/>
          <w:szCs w:val="26"/>
          <w:highlight w:val="white"/>
        </w:rPr>
      </w:pPr>
    </w:p>
    <w:p w:rsidR="00795F6A" w:rsidRDefault="0041349E">
      <w:pPr>
        <w:spacing w:line="360" w:lineRule="auto"/>
        <w:ind w:firstLine="737"/>
        <w:jc w:val="both"/>
      </w:pPr>
      <w:r>
        <w:rPr>
          <w:sz w:val="26"/>
          <w:szCs w:val="26"/>
          <w:highlight w:val="white"/>
        </w:rPr>
        <w:t xml:space="preserve">В целях реализации на территории Арсеньевского городского округа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на основании муниципального правового акта Арсеньевского городского округа от 27 декабря 2021 года                  № 294-МПА «О бюджете Арсеньевского городского округа на 2022 год и плановый период 2023 и 2024 годов», постановлений администрации Арсеньевского городского округа от 12 августа 2020 года №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программ в Арсеньевском городском округе», от 30 августа 2019 года № 635-па «Об утверждении Перечня муниципальных программ Арсеньевского городского округа» </w:t>
      </w:r>
      <w:r w:rsidRPr="0041349E">
        <w:rPr>
          <w:sz w:val="26"/>
          <w:szCs w:val="26"/>
          <w:highlight w:val="white"/>
        </w:rPr>
        <w:t>(</w:t>
      </w:r>
      <w:r>
        <w:rPr>
          <w:sz w:val="26"/>
          <w:szCs w:val="26"/>
          <w:highlight w:val="white"/>
        </w:rPr>
        <w:t xml:space="preserve">в редакции от 08 сентября 2022 года № 523-па), руководствуясь Уставом Арсеньевского городского округа, администрация Арсеньевского городского округа </w:t>
      </w:r>
    </w:p>
    <w:p w:rsidR="00795F6A" w:rsidRDefault="00795F6A">
      <w:pPr>
        <w:tabs>
          <w:tab w:val="left" w:pos="8041"/>
        </w:tabs>
        <w:spacing w:line="360" w:lineRule="auto"/>
        <w:jc w:val="both"/>
        <w:rPr>
          <w:sz w:val="26"/>
          <w:szCs w:val="26"/>
          <w:highlight w:val="white"/>
        </w:rPr>
      </w:pPr>
    </w:p>
    <w:p w:rsidR="00795F6A" w:rsidRDefault="0041349E">
      <w:pPr>
        <w:tabs>
          <w:tab w:val="left" w:pos="8041"/>
        </w:tabs>
        <w:spacing w:line="360" w:lineRule="auto"/>
        <w:jc w:val="both"/>
      </w:pPr>
      <w:r>
        <w:rPr>
          <w:highlight w:val="white"/>
        </w:rPr>
        <w:t>ПОСТАНОВЛЯЕТ:</w:t>
      </w:r>
    </w:p>
    <w:p w:rsidR="00795F6A" w:rsidRDefault="00795F6A">
      <w:pPr>
        <w:tabs>
          <w:tab w:val="left" w:pos="8041"/>
        </w:tabs>
        <w:spacing w:line="360" w:lineRule="auto"/>
        <w:jc w:val="both"/>
        <w:rPr>
          <w:highlight w:val="white"/>
        </w:rPr>
      </w:pPr>
    </w:p>
    <w:p w:rsidR="00795F6A" w:rsidRDefault="0041349E">
      <w:pPr>
        <w:spacing w:line="360" w:lineRule="auto"/>
        <w:jc w:val="both"/>
      </w:pPr>
      <w:r>
        <w:rPr>
          <w:rFonts w:ascii="Times New Roman CYR" w:eastAsia="Times New Roman CYR" w:hAnsi="Times New Roman CYR" w:cs="Times New Roman CYR"/>
          <w:color w:val="000000"/>
          <w:sz w:val="26"/>
          <w:szCs w:val="26"/>
          <w:highlight w:val="white"/>
        </w:rPr>
        <w:tab/>
        <w:t>1</w:t>
      </w:r>
      <w:r>
        <w:rPr>
          <w:sz w:val="26"/>
          <w:szCs w:val="26"/>
          <w:highlight w:val="white"/>
        </w:rPr>
        <w:t>. Внести в постановление администрации Арсеньевского городского округа от</w:t>
      </w:r>
      <w:r>
        <w:rPr>
          <w:b/>
          <w:sz w:val="26"/>
          <w:szCs w:val="26"/>
          <w:highlight w:val="white"/>
        </w:rPr>
        <w:t xml:space="preserve"> </w:t>
      </w:r>
      <w:r>
        <w:rPr>
          <w:sz w:val="26"/>
          <w:szCs w:val="26"/>
          <w:highlight w:val="white"/>
        </w:rPr>
        <w:t xml:space="preserve">14 ноября 2019 года № 829-па «Об утверждении муниципальной программы </w:t>
      </w:r>
      <w:r>
        <w:rPr>
          <w:sz w:val="26"/>
          <w:szCs w:val="26"/>
          <w:highlight w:val="white"/>
        </w:rPr>
        <w:lastRenderedPageBreak/>
        <w:t>Арсеньевского городского округа «</w:t>
      </w:r>
      <w:proofErr w:type="spellStart"/>
      <w:r>
        <w:rPr>
          <w:sz w:val="26"/>
          <w:szCs w:val="26"/>
          <w:highlight w:val="white"/>
        </w:rPr>
        <w:t>Энергоэффективность</w:t>
      </w:r>
      <w:proofErr w:type="spellEnd"/>
      <w:r>
        <w:rPr>
          <w:sz w:val="26"/>
          <w:szCs w:val="26"/>
          <w:highlight w:val="white"/>
        </w:rPr>
        <w:t xml:space="preserve"> и развитие энергетики Арсеньевского городского округа» на 2020 – 2024 годы</w:t>
      </w:r>
      <w:r>
        <w:rPr>
          <w:rFonts w:cs="Calibri"/>
          <w:spacing w:val="-1"/>
          <w:sz w:val="26"/>
          <w:szCs w:val="26"/>
          <w:highlight w:val="white"/>
        </w:rPr>
        <w:t>»</w:t>
      </w:r>
      <w:r>
        <w:rPr>
          <w:sz w:val="26"/>
          <w:szCs w:val="26"/>
          <w:highlight w:val="white"/>
        </w:rPr>
        <w:t xml:space="preserve"> </w:t>
      </w:r>
      <w:r>
        <w:rPr>
          <w:rFonts w:cs="Calibri"/>
          <w:sz w:val="26"/>
          <w:szCs w:val="26"/>
          <w:highlight w:val="white"/>
        </w:rPr>
        <w:t>(в редакции постановлений администрации Арсеньевского городского округа от 03 апреля 2020 года № 189-па, от 17 июля 2020 года № 417-па, от 09 ноября 2020 года № 663-па, от 18 марта 2021 года № 136-па, от 20 апреля 2022 года № 226-па (далее – постановление)</w:t>
      </w:r>
      <w:r>
        <w:rPr>
          <w:sz w:val="26"/>
          <w:szCs w:val="26"/>
          <w:highlight w:val="white"/>
        </w:rPr>
        <w:t>,  изменения:</w:t>
      </w:r>
    </w:p>
    <w:p w:rsidR="00795F6A" w:rsidRDefault="0041349E">
      <w:pPr>
        <w:tabs>
          <w:tab w:val="left" w:pos="8041"/>
        </w:tabs>
        <w:spacing w:line="360" w:lineRule="auto"/>
        <w:ind w:firstLine="737"/>
        <w:jc w:val="both"/>
        <w:rPr>
          <w:sz w:val="26"/>
          <w:szCs w:val="26"/>
        </w:rPr>
      </w:pPr>
      <w:r>
        <w:rPr>
          <w:sz w:val="26"/>
          <w:szCs w:val="26"/>
        </w:rPr>
        <w:t xml:space="preserve">1.1. Изложить наименование постановления в следующей редакции </w:t>
      </w:r>
      <w:r>
        <w:rPr>
          <w:rFonts w:cs="Calibri"/>
          <w:spacing w:val="-1"/>
          <w:sz w:val="26"/>
          <w:szCs w:val="26"/>
          <w:highlight w:val="white"/>
        </w:rPr>
        <w:t>«Об утверждении муниципальной программы Арсеньевского городского округа «</w:t>
      </w:r>
      <w:proofErr w:type="spellStart"/>
      <w:r>
        <w:rPr>
          <w:rFonts w:cs="Calibri"/>
          <w:spacing w:val="-1"/>
          <w:sz w:val="26"/>
          <w:szCs w:val="26"/>
          <w:highlight w:val="white"/>
        </w:rPr>
        <w:t>Энергоэффективность</w:t>
      </w:r>
      <w:proofErr w:type="spellEnd"/>
      <w:r>
        <w:rPr>
          <w:rFonts w:cs="Calibri"/>
          <w:spacing w:val="-1"/>
          <w:sz w:val="26"/>
          <w:szCs w:val="26"/>
          <w:highlight w:val="white"/>
        </w:rPr>
        <w:t xml:space="preserve"> и развитие энергетики Арсеньевского городского округа» на 2020 – 2027 годы»</w:t>
      </w:r>
      <w:r>
        <w:rPr>
          <w:rFonts w:cs="Calibri"/>
          <w:spacing w:val="-1"/>
          <w:sz w:val="26"/>
          <w:szCs w:val="26"/>
        </w:rPr>
        <w:t>;</w:t>
      </w:r>
    </w:p>
    <w:p w:rsidR="00795F6A" w:rsidRDefault="0041349E">
      <w:pPr>
        <w:widowControl/>
        <w:tabs>
          <w:tab w:val="left" w:pos="8041"/>
        </w:tabs>
        <w:spacing w:line="360" w:lineRule="auto"/>
        <w:ind w:firstLine="708"/>
        <w:jc w:val="both"/>
        <w:rPr>
          <w:rFonts w:eastAsia="Calibri" w:cs="Calibri"/>
          <w:sz w:val="26"/>
          <w:szCs w:val="26"/>
          <w:highlight w:val="white"/>
        </w:rPr>
      </w:pPr>
      <w:r>
        <w:rPr>
          <w:rFonts w:ascii="Times New Roman CYR" w:eastAsia="Calibri" w:hAnsi="Times New Roman CYR" w:cs="Calibri"/>
          <w:color w:val="000000"/>
          <w:sz w:val="26"/>
          <w:szCs w:val="26"/>
          <w:highlight w:val="white"/>
        </w:rPr>
        <w:t>1.2. Внести в муниципальную</w:t>
      </w:r>
      <w:r>
        <w:rPr>
          <w:rFonts w:ascii="Times New Roman CYR" w:eastAsia="Calibri" w:hAnsi="Times New Roman CYR" w:cs="Calibri"/>
          <w:bCs/>
          <w:color w:val="000000"/>
          <w:sz w:val="26"/>
          <w:szCs w:val="26"/>
          <w:highlight w:val="white"/>
        </w:rPr>
        <w:t xml:space="preserve"> программу Арсеньевского городского округа </w:t>
      </w:r>
      <w:r>
        <w:rPr>
          <w:rFonts w:ascii="Times New Roman CYR" w:eastAsia="Calibri" w:hAnsi="Times New Roman CYR" w:cs="Calibri"/>
          <w:bCs/>
          <w:color w:val="000000"/>
          <w:spacing w:val="-1"/>
          <w:sz w:val="26"/>
          <w:szCs w:val="26"/>
          <w:highlight w:val="white"/>
        </w:rPr>
        <w:t>«</w:t>
      </w:r>
      <w:proofErr w:type="spellStart"/>
      <w:r>
        <w:rPr>
          <w:rFonts w:ascii="Times New Roman CYR" w:eastAsia="Calibri" w:hAnsi="Times New Roman CYR" w:cs="Calibri"/>
          <w:bCs/>
          <w:color w:val="000000"/>
          <w:spacing w:val="-1"/>
          <w:sz w:val="26"/>
          <w:szCs w:val="26"/>
          <w:highlight w:val="white"/>
        </w:rPr>
        <w:t>Энергоэффективность</w:t>
      </w:r>
      <w:proofErr w:type="spellEnd"/>
      <w:r>
        <w:rPr>
          <w:rFonts w:ascii="Times New Roman CYR" w:eastAsia="Calibri" w:hAnsi="Times New Roman CYR" w:cs="Calibri"/>
          <w:bCs/>
          <w:color w:val="000000"/>
          <w:spacing w:val="-1"/>
          <w:sz w:val="26"/>
          <w:szCs w:val="26"/>
          <w:highlight w:val="white"/>
        </w:rPr>
        <w:t xml:space="preserve"> и развитие энергетики Арсеньевского городского </w:t>
      </w:r>
      <w:proofErr w:type="gramStart"/>
      <w:r>
        <w:rPr>
          <w:rFonts w:ascii="Times New Roman CYR" w:eastAsia="Calibri" w:hAnsi="Times New Roman CYR" w:cs="Calibri"/>
          <w:bCs/>
          <w:color w:val="000000"/>
          <w:spacing w:val="-1"/>
          <w:sz w:val="26"/>
          <w:szCs w:val="26"/>
          <w:highlight w:val="white"/>
        </w:rPr>
        <w:t>округа»  на</w:t>
      </w:r>
      <w:proofErr w:type="gramEnd"/>
      <w:r>
        <w:rPr>
          <w:rFonts w:ascii="Times New Roman CYR" w:eastAsia="Calibri" w:hAnsi="Times New Roman CYR" w:cs="Calibri"/>
          <w:bCs/>
          <w:color w:val="000000"/>
          <w:spacing w:val="-1"/>
          <w:sz w:val="26"/>
          <w:szCs w:val="26"/>
          <w:highlight w:val="white"/>
        </w:rPr>
        <w:t xml:space="preserve"> 2020 – 2024 годы», утвержденную постановлением, изменения, изложив её</w:t>
      </w:r>
      <w:r>
        <w:rPr>
          <w:rFonts w:ascii="Times New Roman CYR" w:eastAsia="Calibri" w:hAnsi="Times New Roman CYR" w:cs="Calibri"/>
          <w:color w:val="000000"/>
          <w:sz w:val="26"/>
          <w:szCs w:val="26"/>
          <w:highlight w:val="white"/>
        </w:rPr>
        <w:t xml:space="preserve"> в  редакции приложения к настоящему постановлению.</w:t>
      </w:r>
    </w:p>
    <w:p w:rsidR="00795F6A" w:rsidRDefault="0041349E">
      <w:pPr>
        <w:spacing w:line="360" w:lineRule="auto"/>
        <w:jc w:val="both"/>
      </w:pPr>
      <w:r>
        <w:rPr>
          <w:rFonts w:ascii="Times New Roman CYR" w:eastAsia="Times New Roman CYR" w:hAnsi="Times New Roman CYR" w:cs="Times New Roman CYR"/>
          <w:color w:val="000000"/>
          <w:sz w:val="26"/>
          <w:szCs w:val="26"/>
          <w:highlight w:val="white"/>
        </w:rPr>
        <w:tab/>
        <w:t>2</w:t>
      </w:r>
      <w:r>
        <w:rPr>
          <w:rFonts w:eastAsia="Calibri"/>
          <w:sz w:val="26"/>
          <w:szCs w:val="26"/>
          <w:highlight w:val="white"/>
        </w:rPr>
        <w:t xml:space="preserve">. </w:t>
      </w:r>
      <w:r>
        <w:rPr>
          <w:rFonts w:eastAsia="Calibri" w:cs="Calibri"/>
          <w:sz w:val="26"/>
          <w:szCs w:val="26"/>
          <w:highlight w:val="white"/>
        </w:rPr>
        <w:t>Организационному управлению администрации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795F6A" w:rsidRDefault="0041349E">
      <w:pPr>
        <w:spacing w:line="360" w:lineRule="auto"/>
        <w:jc w:val="both"/>
      </w:pPr>
      <w:r>
        <w:rPr>
          <w:rFonts w:eastAsia="Calibri" w:cs="Calibri"/>
          <w:sz w:val="26"/>
          <w:szCs w:val="26"/>
          <w:highlight w:val="white"/>
        </w:rPr>
        <w:tab/>
        <w:t>3. Настоящее постановление вступает в силу после его официального опубликования, за исключением пункта 1.1, граф 13, 14, 15, 16 таблицы Приложения № 3, граф 10, 11, 12, 13 таблицы Приложения № 4, которые вступают в силу не ранее 01 января 2023 года.</w:t>
      </w:r>
    </w:p>
    <w:p w:rsidR="00795F6A" w:rsidRDefault="0041349E">
      <w:pPr>
        <w:spacing w:line="360" w:lineRule="auto"/>
        <w:jc w:val="both"/>
      </w:pPr>
      <w:r>
        <w:rPr>
          <w:rFonts w:ascii="Times New Roman CYR" w:eastAsia="Times New Roman CYR" w:hAnsi="Times New Roman CYR" w:cs="Times New Roman CYR"/>
          <w:color w:val="000000"/>
          <w:sz w:val="26"/>
          <w:szCs w:val="26"/>
          <w:highlight w:val="white"/>
        </w:rPr>
        <w:tab/>
      </w:r>
    </w:p>
    <w:p w:rsidR="00795F6A" w:rsidRDefault="00795F6A">
      <w:pPr>
        <w:spacing w:line="360" w:lineRule="auto"/>
        <w:jc w:val="both"/>
      </w:pPr>
    </w:p>
    <w:p w:rsidR="00795F6A" w:rsidRDefault="00795F6A">
      <w:pPr>
        <w:tabs>
          <w:tab w:val="left" w:pos="748"/>
          <w:tab w:val="left" w:pos="8041"/>
        </w:tabs>
      </w:pPr>
    </w:p>
    <w:p w:rsidR="00795F6A" w:rsidRDefault="00795F6A">
      <w:pPr>
        <w:tabs>
          <w:tab w:val="left" w:pos="748"/>
          <w:tab w:val="left" w:pos="8041"/>
        </w:tabs>
      </w:pPr>
    </w:p>
    <w:p w:rsidR="00795F6A" w:rsidRDefault="0041349E">
      <w:pPr>
        <w:tabs>
          <w:tab w:val="left" w:pos="748"/>
          <w:tab w:val="left" w:pos="8041"/>
        </w:tabs>
      </w:pPr>
      <w:r>
        <w:rPr>
          <w:sz w:val="26"/>
          <w:szCs w:val="26"/>
          <w:highlight w:val="white"/>
        </w:rPr>
        <w:t>Глава городского округа                                                                                  В.С. Пивень</w:t>
      </w: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795F6A">
      <w:pPr>
        <w:tabs>
          <w:tab w:val="left" w:pos="748"/>
          <w:tab w:val="left" w:pos="8041"/>
        </w:tabs>
        <w:rPr>
          <w:highlight w:val="white"/>
        </w:rPr>
      </w:pPr>
    </w:p>
    <w:p w:rsidR="00795F6A" w:rsidRDefault="0041349E">
      <w:pPr>
        <w:pStyle w:val="ConsPlusNormal"/>
        <w:widowControl w:val="0"/>
        <w:ind w:left="5159" w:firstLine="0"/>
        <w:jc w:val="center"/>
      </w:pPr>
      <w:r>
        <w:rPr>
          <w:rFonts w:ascii="Times New Roman" w:hAnsi="Times New Roman" w:cs="Times New Roman"/>
          <w:sz w:val="26"/>
        </w:rPr>
        <w:t>Приложение</w:t>
      </w:r>
    </w:p>
    <w:p w:rsidR="00795F6A" w:rsidRDefault="0041349E">
      <w:pPr>
        <w:ind w:left="5159"/>
        <w:jc w:val="center"/>
        <w:rPr>
          <w:rFonts w:eastAsia="Times New Roman"/>
          <w:color w:val="000000"/>
          <w:sz w:val="26"/>
        </w:rPr>
      </w:pPr>
      <w:r>
        <w:rPr>
          <w:rFonts w:eastAsia="Times New Roman"/>
          <w:color w:val="000000"/>
          <w:sz w:val="26"/>
        </w:rPr>
        <w:t xml:space="preserve"> к постановлению администрации </w:t>
      </w:r>
    </w:p>
    <w:p w:rsidR="00795F6A" w:rsidRDefault="0041349E">
      <w:pPr>
        <w:ind w:left="5159"/>
        <w:jc w:val="center"/>
        <w:rPr>
          <w:rFonts w:eastAsia="Times New Roman"/>
          <w:color w:val="000000"/>
          <w:sz w:val="26"/>
          <w:szCs w:val="26"/>
        </w:rPr>
      </w:pPr>
      <w:r>
        <w:rPr>
          <w:rFonts w:eastAsia="Times New Roman"/>
          <w:color w:val="000000"/>
          <w:sz w:val="26"/>
        </w:rPr>
        <w:t>Арсеньевского городского округа</w:t>
      </w:r>
    </w:p>
    <w:p w:rsidR="00795F6A" w:rsidRDefault="0041349E">
      <w:pPr>
        <w:tabs>
          <w:tab w:val="left" w:pos="8041"/>
        </w:tabs>
        <w:spacing w:line="360" w:lineRule="auto"/>
        <w:ind w:left="5159"/>
        <w:jc w:val="center"/>
      </w:pPr>
      <w:bookmarkStart w:id="0" w:name="__DdeLink__3785_2059083838"/>
      <w:r>
        <w:rPr>
          <w:rFonts w:eastAsia="Times New Roman"/>
          <w:color w:val="000000"/>
          <w:sz w:val="26"/>
          <w:szCs w:val="26"/>
        </w:rPr>
        <w:t xml:space="preserve">от </w:t>
      </w:r>
      <w:r>
        <w:rPr>
          <w:rFonts w:eastAsia="Times New Roman"/>
          <w:color w:val="000000"/>
          <w:sz w:val="26"/>
          <w:szCs w:val="26"/>
          <w:u w:val="single"/>
        </w:rPr>
        <w:t>1</w:t>
      </w:r>
      <w:r w:rsidR="008C71D5">
        <w:rPr>
          <w:rFonts w:eastAsia="Times New Roman"/>
          <w:color w:val="000000"/>
          <w:sz w:val="26"/>
          <w:szCs w:val="26"/>
          <w:u w:val="single"/>
        </w:rPr>
        <w:t xml:space="preserve">6 </w:t>
      </w:r>
      <w:bookmarkStart w:id="1" w:name="_GoBack"/>
      <w:bookmarkEnd w:id="1"/>
      <w:r>
        <w:rPr>
          <w:rFonts w:eastAsia="Times New Roman"/>
          <w:color w:val="000000"/>
          <w:sz w:val="26"/>
          <w:szCs w:val="26"/>
          <w:u w:val="single"/>
        </w:rPr>
        <w:t>ноября</w:t>
      </w:r>
      <w:r>
        <w:rPr>
          <w:rFonts w:eastAsia="Times New Roman"/>
          <w:color w:val="000000"/>
          <w:sz w:val="26"/>
          <w:szCs w:val="26"/>
        </w:rPr>
        <w:t xml:space="preserve"> 2022 года №</w:t>
      </w:r>
      <w:bookmarkEnd w:id="0"/>
      <w:r>
        <w:rPr>
          <w:rFonts w:eastAsia="Times New Roman"/>
          <w:color w:val="000000"/>
          <w:sz w:val="26"/>
          <w:szCs w:val="26"/>
        </w:rPr>
        <w:t xml:space="preserve"> </w:t>
      </w:r>
      <w:r>
        <w:rPr>
          <w:rFonts w:eastAsia="Times New Roman"/>
          <w:color w:val="000000"/>
          <w:sz w:val="26"/>
          <w:szCs w:val="26"/>
          <w:u w:val="single"/>
        </w:rPr>
        <w:t>642-па</w:t>
      </w:r>
    </w:p>
    <w:p w:rsidR="00795F6A" w:rsidRDefault="0041349E">
      <w:pPr>
        <w:tabs>
          <w:tab w:val="left" w:pos="748"/>
          <w:tab w:val="left" w:pos="8041"/>
        </w:tabs>
        <w:jc w:val="center"/>
      </w:pPr>
      <w:r>
        <w:rPr>
          <w:rFonts w:eastAsia="Times New Roman"/>
          <w:b/>
          <w:sz w:val="26"/>
          <w:szCs w:val="26"/>
          <w:highlight w:val="white"/>
        </w:rPr>
        <w:t>Паспорт муниципальной программы</w:t>
      </w:r>
    </w:p>
    <w:p w:rsidR="00795F6A" w:rsidRDefault="0041349E">
      <w:pPr>
        <w:pStyle w:val="ConsPlusNormal"/>
        <w:ind w:firstLine="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Энергоэффективность</w:t>
      </w:r>
      <w:proofErr w:type="spellEnd"/>
      <w:r>
        <w:rPr>
          <w:rFonts w:ascii="Times New Roman" w:eastAsia="Times New Roman" w:hAnsi="Times New Roman" w:cs="Times New Roman"/>
          <w:b/>
          <w:sz w:val="26"/>
          <w:szCs w:val="26"/>
        </w:rPr>
        <w:t xml:space="preserve"> и развитие энергетики Арсеньевского городского округа» на 2020 – 2027 годы</w:t>
      </w:r>
    </w:p>
    <w:p w:rsidR="00795F6A" w:rsidRDefault="00795F6A">
      <w:pPr>
        <w:pStyle w:val="ConsPlusNormal"/>
        <w:jc w:val="center"/>
        <w:rPr>
          <w:rFonts w:ascii="Times New Roman" w:eastAsia="Times New Roman" w:hAnsi="Times New Roman" w:cs="Times New Roman"/>
          <w:szCs w:val="20"/>
        </w:rPr>
      </w:pPr>
    </w:p>
    <w:tbl>
      <w:tblPr>
        <w:tblW w:w="9465" w:type="dxa"/>
        <w:tblLayout w:type="fixed"/>
        <w:tblCellMar>
          <w:left w:w="0" w:type="dxa"/>
          <w:right w:w="0" w:type="dxa"/>
        </w:tblCellMar>
        <w:tblLook w:val="04A0" w:firstRow="1" w:lastRow="0" w:firstColumn="1" w:lastColumn="0" w:noHBand="0" w:noVBand="1"/>
      </w:tblPr>
      <w:tblGrid>
        <w:gridCol w:w="3630"/>
        <w:gridCol w:w="5835"/>
      </w:tblGrid>
      <w:tr w:rsidR="00795F6A">
        <w:trPr>
          <w:trHeight w:val="962"/>
        </w:trPr>
        <w:tc>
          <w:tcPr>
            <w:tcW w:w="3630" w:type="dxa"/>
            <w:shd w:val="clear" w:color="auto" w:fill="FFFFFF"/>
          </w:tcPr>
          <w:p w:rsidR="00795F6A" w:rsidRDefault="0041349E">
            <w:r>
              <w:rPr>
                <w:sz w:val="26"/>
                <w:szCs w:val="26"/>
                <w:highlight w:val="white"/>
              </w:rPr>
              <w:t>Ответственный исполнитель     муниципальной программы</w:t>
            </w:r>
          </w:p>
          <w:p w:rsidR="00795F6A" w:rsidRDefault="00795F6A"/>
        </w:tc>
        <w:tc>
          <w:tcPr>
            <w:tcW w:w="5834" w:type="dxa"/>
            <w:shd w:val="clear" w:color="auto" w:fill="FFFFFF"/>
          </w:tcPr>
          <w:p w:rsidR="00795F6A" w:rsidRDefault="0041349E">
            <w:pPr>
              <w:jc w:val="both"/>
              <w:rPr>
                <w:sz w:val="26"/>
                <w:szCs w:val="26"/>
                <w:highlight w:val="white"/>
              </w:rPr>
            </w:pPr>
            <w:r>
              <w:rPr>
                <w:sz w:val="26"/>
                <w:szCs w:val="26"/>
                <w:highlight w:val="white"/>
              </w:rPr>
              <w:t>- управление жизнеобеспечения администрации Арсеньевского городского округа (далее — городского округа)</w:t>
            </w:r>
          </w:p>
        </w:tc>
      </w:tr>
      <w:tr w:rsidR="00795F6A">
        <w:trPr>
          <w:trHeight w:val="962"/>
        </w:trPr>
        <w:tc>
          <w:tcPr>
            <w:tcW w:w="3630" w:type="dxa"/>
            <w:shd w:val="clear" w:color="auto" w:fill="FFFFFF"/>
          </w:tcPr>
          <w:p w:rsidR="00795F6A" w:rsidRDefault="0041349E">
            <w:pPr>
              <w:rPr>
                <w:sz w:val="26"/>
                <w:szCs w:val="26"/>
              </w:rPr>
            </w:pPr>
            <w:r>
              <w:rPr>
                <w:sz w:val="26"/>
                <w:szCs w:val="26"/>
              </w:rPr>
              <w:t>Соисполнители Программы</w:t>
            </w:r>
          </w:p>
        </w:tc>
        <w:tc>
          <w:tcPr>
            <w:tcW w:w="5834" w:type="dxa"/>
            <w:shd w:val="clear" w:color="auto" w:fill="FFFFFF"/>
          </w:tcPr>
          <w:p w:rsidR="00795F6A" w:rsidRDefault="0041349E">
            <w:pPr>
              <w:jc w:val="both"/>
              <w:rPr>
                <w:sz w:val="26"/>
                <w:szCs w:val="26"/>
                <w:highlight w:val="white"/>
              </w:rPr>
            </w:pPr>
            <w:r>
              <w:rPr>
                <w:sz w:val="26"/>
                <w:szCs w:val="26"/>
                <w:highlight w:val="white"/>
              </w:rPr>
              <w:t>- финансовое управление администрации городского округа</w:t>
            </w:r>
          </w:p>
        </w:tc>
      </w:tr>
      <w:tr w:rsidR="00795F6A">
        <w:trPr>
          <w:trHeight w:val="4138"/>
        </w:trPr>
        <w:tc>
          <w:tcPr>
            <w:tcW w:w="3630" w:type="dxa"/>
            <w:shd w:val="clear" w:color="auto" w:fill="FFFFFF"/>
          </w:tcPr>
          <w:p w:rsidR="00795F6A" w:rsidRDefault="0041349E">
            <w:r>
              <w:rPr>
                <w:sz w:val="26"/>
                <w:szCs w:val="26"/>
                <w:highlight w:val="white"/>
              </w:rPr>
              <w:t>Структура муниципальной программы</w:t>
            </w:r>
          </w:p>
        </w:tc>
        <w:tc>
          <w:tcPr>
            <w:tcW w:w="5834" w:type="dxa"/>
            <w:shd w:val="clear" w:color="auto" w:fill="FFFFFF"/>
          </w:tcPr>
          <w:p w:rsidR="00795F6A" w:rsidRDefault="0041349E">
            <w:pPr>
              <w:jc w:val="both"/>
              <w:rPr>
                <w:sz w:val="26"/>
                <w:szCs w:val="26"/>
                <w:highlight w:val="white"/>
              </w:rPr>
            </w:pPr>
            <w:r>
              <w:rPr>
                <w:sz w:val="26"/>
                <w:szCs w:val="26"/>
                <w:highlight w:val="white"/>
              </w:rPr>
              <w:t>- подпрограмма «Энергосбережение и повышение энергетической эффективности в городском округе» на 2020-2027 годы (</w:t>
            </w:r>
            <w:r>
              <w:rPr>
                <w:highlight w:val="white"/>
              </w:rPr>
              <w:t>приложении № 5);</w:t>
            </w:r>
          </w:p>
          <w:p w:rsidR="00795F6A" w:rsidRDefault="0041349E">
            <w:pPr>
              <w:jc w:val="both"/>
              <w:rPr>
                <w:sz w:val="26"/>
                <w:szCs w:val="26"/>
                <w:highlight w:val="white"/>
              </w:rPr>
            </w:pPr>
            <w:r>
              <w:rPr>
                <w:sz w:val="26"/>
                <w:szCs w:val="26"/>
                <w:highlight w:val="white"/>
              </w:rPr>
              <w:t>- подпрограмма «Обслуживание уличного освещения городского округа» на 2020-2027 годы (приложение № 6);</w:t>
            </w:r>
          </w:p>
          <w:p w:rsidR="00795F6A" w:rsidRDefault="0041349E">
            <w:pPr>
              <w:jc w:val="both"/>
              <w:rPr>
                <w:sz w:val="26"/>
                <w:szCs w:val="26"/>
                <w:highlight w:val="white"/>
              </w:rPr>
            </w:pPr>
            <w:r>
              <w:rPr>
                <w:sz w:val="26"/>
                <w:szCs w:val="26"/>
                <w:highlight w:val="white"/>
              </w:rPr>
              <w:t>- основное мероприятие «Капитальный ремонт системы уличного освещения»;</w:t>
            </w:r>
          </w:p>
          <w:p w:rsidR="00795F6A" w:rsidRDefault="0041349E">
            <w:pPr>
              <w:jc w:val="both"/>
            </w:pPr>
            <w:r>
              <w:rPr>
                <w:sz w:val="26"/>
                <w:szCs w:val="26"/>
                <w:highlight w:val="white"/>
              </w:rPr>
              <w:t>- основное мероприятие «Освещение улиц городского округа согласно световому календарю»;</w:t>
            </w:r>
          </w:p>
          <w:p w:rsidR="00795F6A" w:rsidRDefault="0041349E">
            <w:pPr>
              <w:jc w:val="both"/>
            </w:pPr>
            <w:r>
              <w:rPr>
                <w:sz w:val="26"/>
                <w:szCs w:val="26"/>
                <w:highlight w:val="white"/>
              </w:rPr>
              <w:t>- основное мероприятие «Организация электроснабжения объектов Арсеньевского городского округа».</w:t>
            </w:r>
          </w:p>
        </w:tc>
      </w:tr>
      <w:tr w:rsidR="00795F6A">
        <w:trPr>
          <w:trHeight w:val="420"/>
        </w:trPr>
        <w:tc>
          <w:tcPr>
            <w:tcW w:w="3630" w:type="dxa"/>
            <w:shd w:val="clear" w:color="auto" w:fill="FFFFFF"/>
          </w:tcPr>
          <w:p w:rsidR="00795F6A" w:rsidRDefault="0041349E">
            <w:r>
              <w:rPr>
                <w:sz w:val="26"/>
                <w:szCs w:val="26"/>
                <w:highlight w:val="white"/>
              </w:rPr>
              <w:t>Цели муниципальной программы</w:t>
            </w:r>
          </w:p>
        </w:tc>
        <w:tc>
          <w:tcPr>
            <w:tcW w:w="5834" w:type="dxa"/>
            <w:shd w:val="clear" w:color="auto" w:fill="FFFFFF"/>
          </w:tcPr>
          <w:p w:rsidR="00795F6A" w:rsidRDefault="0041349E">
            <w:pPr>
              <w:jc w:val="both"/>
              <w:rPr>
                <w:sz w:val="26"/>
                <w:szCs w:val="26"/>
                <w:highlight w:val="white"/>
              </w:rPr>
            </w:pPr>
            <w:r>
              <w:rPr>
                <w:sz w:val="26"/>
                <w:szCs w:val="26"/>
                <w:highlight w:val="white"/>
              </w:rPr>
              <w:t xml:space="preserve">- 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w:t>
            </w:r>
            <w:proofErr w:type="gramStart"/>
            <w:r>
              <w:rPr>
                <w:sz w:val="26"/>
                <w:szCs w:val="26"/>
                <w:highlight w:val="white"/>
              </w:rPr>
              <w:t>коммунальной  инфраструктуры</w:t>
            </w:r>
            <w:proofErr w:type="gramEnd"/>
            <w:r>
              <w:rPr>
                <w:sz w:val="26"/>
                <w:szCs w:val="26"/>
                <w:highlight w:val="white"/>
              </w:rPr>
              <w:t xml:space="preserve"> городского округа;</w:t>
            </w:r>
          </w:p>
          <w:p w:rsidR="00795F6A" w:rsidRDefault="0041349E">
            <w:pPr>
              <w:jc w:val="both"/>
              <w:rPr>
                <w:sz w:val="26"/>
                <w:szCs w:val="26"/>
                <w:highlight w:val="white"/>
              </w:rPr>
            </w:pPr>
            <w:r>
              <w:rPr>
                <w:sz w:val="26"/>
                <w:szCs w:val="26"/>
                <w:highlight w:val="white"/>
              </w:rPr>
              <w:t xml:space="preserve">- </w:t>
            </w:r>
            <w:r>
              <w:rPr>
                <w:rFonts w:eastAsia="Times New Roman CYR"/>
                <w:sz w:val="26"/>
                <w:szCs w:val="26"/>
                <w:highlight w:val="white"/>
              </w:rPr>
              <w:t>обеспечение бесперебойного освещения улиц городского округа;</w:t>
            </w:r>
          </w:p>
          <w:p w:rsidR="00795F6A" w:rsidRDefault="0041349E">
            <w:pPr>
              <w:jc w:val="both"/>
            </w:pPr>
            <w:r>
              <w:rPr>
                <w:sz w:val="26"/>
                <w:szCs w:val="26"/>
                <w:highlight w:val="white"/>
              </w:rPr>
              <w:t xml:space="preserve">- </w:t>
            </w:r>
            <w:r>
              <w:rPr>
                <w:rFonts w:eastAsia="Times New Roman CYR"/>
                <w:sz w:val="26"/>
                <w:szCs w:val="26"/>
                <w:highlight w:val="white"/>
              </w:rPr>
              <w:t>обеспечение безопасного движения транспортных средств и пешеходов в вечернее и ночное время суток.</w:t>
            </w:r>
          </w:p>
        </w:tc>
      </w:tr>
      <w:tr w:rsidR="00795F6A">
        <w:trPr>
          <w:trHeight w:val="783"/>
        </w:trPr>
        <w:tc>
          <w:tcPr>
            <w:tcW w:w="3630" w:type="dxa"/>
            <w:shd w:val="clear" w:color="auto" w:fill="FFFFFF"/>
          </w:tcPr>
          <w:p w:rsidR="00795F6A" w:rsidRDefault="0041349E">
            <w:r>
              <w:rPr>
                <w:sz w:val="26"/>
                <w:szCs w:val="26"/>
                <w:highlight w:val="white"/>
              </w:rPr>
              <w:t>Задачи муниципальной программы</w:t>
            </w:r>
          </w:p>
        </w:tc>
        <w:tc>
          <w:tcPr>
            <w:tcW w:w="5834" w:type="dxa"/>
            <w:shd w:val="clear" w:color="auto" w:fill="FFFFFF"/>
          </w:tcPr>
          <w:p w:rsidR="00795F6A" w:rsidRDefault="0041349E">
            <w:pPr>
              <w:jc w:val="both"/>
              <w:rPr>
                <w:sz w:val="26"/>
                <w:szCs w:val="26"/>
                <w:highlight w:val="white"/>
              </w:rPr>
            </w:pPr>
            <w:r>
              <w:rPr>
                <w:sz w:val="26"/>
                <w:szCs w:val="26"/>
                <w:highlight w:val="white"/>
              </w:rPr>
              <w:t xml:space="preserve">- капитальный ремонт, реконструкция и модернизация муниципальных объектов </w:t>
            </w:r>
            <w:proofErr w:type="gramStart"/>
            <w:r>
              <w:rPr>
                <w:sz w:val="26"/>
                <w:szCs w:val="26"/>
                <w:highlight w:val="white"/>
              </w:rPr>
              <w:t>коммунальной  инфраструктуры</w:t>
            </w:r>
            <w:proofErr w:type="gramEnd"/>
            <w:r>
              <w:rPr>
                <w:sz w:val="26"/>
                <w:szCs w:val="26"/>
                <w:highlight w:val="white"/>
              </w:rPr>
              <w:t xml:space="preserve"> городского округа;</w:t>
            </w:r>
          </w:p>
          <w:p w:rsidR="00795F6A" w:rsidRDefault="0041349E">
            <w:pPr>
              <w:jc w:val="both"/>
              <w:rPr>
                <w:sz w:val="26"/>
                <w:szCs w:val="26"/>
                <w:highlight w:val="white"/>
              </w:rPr>
            </w:pPr>
            <w:r>
              <w:rPr>
                <w:sz w:val="26"/>
                <w:szCs w:val="26"/>
                <w:highlight w:val="white"/>
              </w:rPr>
              <w:t xml:space="preserve">- капитальный </w:t>
            </w:r>
            <w:r>
              <w:rPr>
                <w:rFonts w:ascii="Times New Roman CYR" w:hAnsi="Times New Roman CYR" w:cs="Times New Roman CYR"/>
                <w:sz w:val="26"/>
                <w:szCs w:val="26"/>
                <w:highlight w:val="white"/>
              </w:rPr>
              <w:t>ремонт, реконструкция и модернизация системы электроснабжения уличного освещения городского округа;</w:t>
            </w:r>
          </w:p>
          <w:p w:rsidR="00795F6A" w:rsidRDefault="0041349E">
            <w:pPr>
              <w:jc w:val="both"/>
              <w:rPr>
                <w:rFonts w:eastAsia="Times New Roman CYR"/>
                <w:sz w:val="26"/>
                <w:szCs w:val="26"/>
                <w:highlight w:val="white"/>
              </w:rPr>
            </w:pPr>
            <w:r>
              <w:rPr>
                <w:sz w:val="26"/>
                <w:szCs w:val="26"/>
                <w:highlight w:val="white"/>
              </w:rPr>
              <w:t xml:space="preserve">- техническое </w:t>
            </w:r>
            <w:r>
              <w:rPr>
                <w:rFonts w:eastAsia="Times New Roman CYR"/>
                <w:sz w:val="26"/>
                <w:szCs w:val="26"/>
                <w:highlight w:val="white"/>
              </w:rPr>
              <w:t>обеспечение освещенности улиц городского округа;</w:t>
            </w:r>
          </w:p>
          <w:p w:rsidR="00795F6A" w:rsidRDefault="0041349E">
            <w:pPr>
              <w:jc w:val="both"/>
            </w:pPr>
            <w:r>
              <w:rPr>
                <w:rFonts w:eastAsia="Times New Roman CYR"/>
                <w:sz w:val="26"/>
                <w:szCs w:val="26"/>
                <w:highlight w:val="white"/>
              </w:rPr>
              <w:t>- освещение улиц городского округа.</w:t>
            </w:r>
          </w:p>
        </w:tc>
      </w:tr>
      <w:tr w:rsidR="00795F6A">
        <w:trPr>
          <w:trHeight w:val="750"/>
        </w:trPr>
        <w:tc>
          <w:tcPr>
            <w:tcW w:w="3630" w:type="dxa"/>
            <w:shd w:val="clear" w:color="auto" w:fill="FFFFFF"/>
          </w:tcPr>
          <w:p w:rsidR="00795F6A" w:rsidRDefault="0041349E">
            <w:r>
              <w:rPr>
                <w:sz w:val="26"/>
                <w:szCs w:val="26"/>
                <w:highlight w:val="white"/>
              </w:rPr>
              <w:t>Показатели муниципальной программы</w:t>
            </w:r>
          </w:p>
        </w:tc>
        <w:tc>
          <w:tcPr>
            <w:tcW w:w="5834" w:type="dxa"/>
            <w:shd w:val="clear" w:color="auto" w:fill="FFFFFF"/>
          </w:tcPr>
          <w:p w:rsidR="00795F6A" w:rsidRDefault="0041349E">
            <w:pPr>
              <w:pStyle w:val="af3"/>
              <w:widowControl w:val="0"/>
              <w:spacing w:before="0" w:after="0"/>
              <w:jc w:val="both"/>
              <w:rPr>
                <w:b/>
                <w:sz w:val="28"/>
                <w:szCs w:val="28"/>
                <w:highlight w:val="white"/>
              </w:rPr>
            </w:pPr>
            <w:r>
              <w:rPr>
                <w:b/>
                <w:sz w:val="28"/>
                <w:szCs w:val="28"/>
                <w:highlight w:val="white"/>
              </w:rPr>
              <w:t>-</w:t>
            </w:r>
            <w:r>
              <w:rPr>
                <w:sz w:val="28"/>
                <w:szCs w:val="28"/>
                <w:highlight w:val="white"/>
              </w:rPr>
              <w:t xml:space="preserve"> </w:t>
            </w:r>
            <w:r>
              <w:rPr>
                <w:sz w:val="26"/>
                <w:szCs w:val="26"/>
                <w:highlight w:val="white"/>
              </w:rPr>
              <w:t xml:space="preserve">протяженность капитально отремонтированных            теплотрасс (в двухтрубном исчислении), находящихся в муниципальной собственности, </w:t>
            </w:r>
            <w:r>
              <w:rPr>
                <w:color w:val="000000"/>
                <w:sz w:val="26"/>
                <w:szCs w:val="26"/>
                <w:highlight w:val="white"/>
              </w:rPr>
              <w:t>м;</w:t>
            </w:r>
          </w:p>
          <w:p w:rsidR="00795F6A" w:rsidRDefault="0041349E">
            <w:pPr>
              <w:pStyle w:val="af3"/>
              <w:widowControl w:val="0"/>
              <w:spacing w:before="0" w:after="0"/>
              <w:jc w:val="both"/>
              <w:rPr>
                <w:sz w:val="28"/>
                <w:szCs w:val="28"/>
                <w:highlight w:val="white"/>
              </w:rPr>
            </w:pPr>
            <w:r>
              <w:rPr>
                <w:b/>
                <w:sz w:val="28"/>
                <w:szCs w:val="28"/>
                <w:highlight w:val="white"/>
              </w:rPr>
              <w:t xml:space="preserve">- </w:t>
            </w:r>
            <w:r>
              <w:rPr>
                <w:sz w:val="26"/>
                <w:szCs w:val="26"/>
                <w:highlight w:val="white"/>
              </w:rPr>
              <w:t>уровень физического износа объектов теплоснабжения, находящихся в муниципальной собственности, %;</w:t>
            </w:r>
          </w:p>
          <w:p w:rsidR="00795F6A" w:rsidRDefault="0041349E">
            <w:pPr>
              <w:pStyle w:val="af3"/>
              <w:widowControl w:val="0"/>
              <w:spacing w:before="0" w:after="0"/>
              <w:jc w:val="both"/>
              <w:rPr>
                <w:b/>
                <w:sz w:val="28"/>
                <w:szCs w:val="28"/>
                <w:highlight w:val="white"/>
              </w:rPr>
            </w:pPr>
            <w:r>
              <w:rPr>
                <w:sz w:val="28"/>
                <w:szCs w:val="28"/>
                <w:highlight w:val="white"/>
              </w:rPr>
              <w:t>-</w:t>
            </w:r>
            <w:r>
              <w:rPr>
                <w:sz w:val="26"/>
                <w:szCs w:val="26"/>
                <w:highlight w:val="white"/>
              </w:rPr>
              <w:t xml:space="preserve"> количество проведенных экспертиз проектно-сметной документации на капитальный ремонт объектов коммунальной инфраструктуры городского округа, ед.;</w:t>
            </w:r>
          </w:p>
          <w:p w:rsidR="00795F6A" w:rsidRDefault="0041349E">
            <w:pPr>
              <w:pStyle w:val="af3"/>
              <w:widowControl w:val="0"/>
              <w:spacing w:before="0" w:after="0"/>
              <w:jc w:val="both"/>
              <w:rPr>
                <w:b/>
                <w:sz w:val="28"/>
                <w:szCs w:val="28"/>
                <w:highlight w:val="white"/>
              </w:rPr>
            </w:pPr>
            <w:r>
              <w:rPr>
                <w:b/>
                <w:sz w:val="28"/>
                <w:szCs w:val="28"/>
                <w:highlight w:val="white"/>
              </w:rPr>
              <w:t xml:space="preserve">- </w:t>
            </w:r>
            <w:r>
              <w:rPr>
                <w:sz w:val="26"/>
                <w:szCs w:val="26"/>
                <w:highlight w:val="white"/>
              </w:rPr>
              <w:t>протяженность ежегодно обслуживаемых сетей    уличного освещения, км;</w:t>
            </w:r>
          </w:p>
          <w:p w:rsidR="00795F6A" w:rsidRDefault="0041349E">
            <w:pPr>
              <w:pStyle w:val="af3"/>
              <w:widowControl w:val="0"/>
              <w:spacing w:before="0" w:after="0"/>
              <w:jc w:val="both"/>
              <w:rPr>
                <w:b/>
                <w:sz w:val="28"/>
                <w:szCs w:val="28"/>
                <w:highlight w:val="white"/>
              </w:rPr>
            </w:pPr>
            <w:r>
              <w:rPr>
                <w:b/>
                <w:sz w:val="28"/>
                <w:szCs w:val="28"/>
                <w:highlight w:val="white"/>
              </w:rPr>
              <w:t xml:space="preserve">- </w:t>
            </w:r>
            <w:r>
              <w:rPr>
                <w:sz w:val="26"/>
                <w:szCs w:val="26"/>
                <w:highlight w:val="white"/>
              </w:rPr>
              <w:t>количество</w:t>
            </w:r>
            <w:r>
              <w:rPr>
                <w:b/>
                <w:sz w:val="28"/>
                <w:szCs w:val="28"/>
                <w:highlight w:val="white"/>
              </w:rPr>
              <w:t xml:space="preserve"> </w:t>
            </w:r>
            <w:r>
              <w:rPr>
                <w:sz w:val="26"/>
                <w:szCs w:val="26"/>
                <w:highlight w:val="white"/>
              </w:rPr>
              <w:t>замененных перегоревших ламп, ед.;</w:t>
            </w:r>
          </w:p>
          <w:p w:rsidR="00795F6A" w:rsidRDefault="0041349E">
            <w:pPr>
              <w:pStyle w:val="af3"/>
              <w:widowControl w:val="0"/>
              <w:spacing w:before="0" w:after="0"/>
              <w:jc w:val="both"/>
              <w:rPr>
                <w:b/>
                <w:sz w:val="28"/>
                <w:szCs w:val="28"/>
                <w:highlight w:val="white"/>
              </w:rPr>
            </w:pPr>
            <w:r>
              <w:rPr>
                <w:b/>
                <w:sz w:val="28"/>
                <w:szCs w:val="28"/>
                <w:highlight w:val="white"/>
              </w:rPr>
              <w:t xml:space="preserve">- </w:t>
            </w:r>
            <w:r>
              <w:rPr>
                <w:sz w:val="26"/>
                <w:szCs w:val="26"/>
                <w:highlight w:val="white"/>
              </w:rPr>
              <w:t>протяженность замененных проводов линий        уличного освещения, м;</w:t>
            </w:r>
          </w:p>
          <w:p w:rsidR="00795F6A" w:rsidRDefault="0041349E">
            <w:pPr>
              <w:pStyle w:val="af3"/>
              <w:widowControl w:val="0"/>
              <w:spacing w:before="0" w:after="0"/>
              <w:jc w:val="both"/>
              <w:rPr>
                <w:sz w:val="26"/>
                <w:szCs w:val="26"/>
                <w:highlight w:val="white"/>
              </w:rPr>
            </w:pPr>
            <w:r>
              <w:rPr>
                <w:b/>
                <w:sz w:val="28"/>
                <w:szCs w:val="28"/>
                <w:highlight w:val="white"/>
              </w:rPr>
              <w:t xml:space="preserve">- </w:t>
            </w:r>
            <w:r>
              <w:rPr>
                <w:sz w:val="26"/>
                <w:szCs w:val="26"/>
                <w:highlight w:val="white"/>
              </w:rPr>
              <w:t>протяженность отремонтированных участков кабелей линий уличного освещения, м;</w:t>
            </w:r>
          </w:p>
          <w:p w:rsidR="00795F6A" w:rsidRDefault="0041349E">
            <w:pPr>
              <w:jc w:val="both"/>
              <w:rPr>
                <w:sz w:val="26"/>
                <w:szCs w:val="26"/>
                <w:highlight w:val="white"/>
              </w:rPr>
            </w:pPr>
            <w:r>
              <w:rPr>
                <w:sz w:val="26"/>
                <w:szCs w:val="26"/>
                <w:highlight w:val="white"/>
              </w:rPr>
              <w:t xml:space="preserve">- </w:t>
            </w:r>
            <w:r>
              <w:rPr>
                <w:color w:val="000000"/>
                <w:sz w:val="26"/>
                <w:szCs w:val="26"/>
                <w:highlight w:val="white"/>
              </w:rPr>
              <w:t>количество замененных автоматов</w:t>
            </w:r>
            <w:r>
              <w:rPr>
                <w:sz w:val="26"/>
                <w:szCs w:val="26"/>
                <w:highlight w:val="white"/>
              </w:rPr>
              <w:t>, ед.;</w:t>
            </w:r>
          </w:p>
          <w:p w:rsidR="00795F6A" w:rsidRDefault="0041349E">
            <w:pPr>
              <w:jc w:val="both"/>
              <w:rPr>
                <w:color w:val="000000"/>
                <w:sz w:val="26"/>
                <w:szCs w:val="26"/>
                <w:highlight w:val="white"/>
              </w:rPr>
            </w:pPr>
            <w:r>
              <w:rPr>
                <w:sz w:val="26"/>
                <w:szCs w:val="26"/>
                <w:highlight w:val="white"/>
              </w:rPr>
              <w:t xml:space="preserve">- </w:t>
            </w:r>
            <w:r>
              <w:rPr>
                <w:color w:val="000000"/>
                <w:sz w:val="26"/>
                <w:szCs w:val="26"/>
                <w:highlight w:val="white"/>
              </w:rPr>
              <w:t>количество замененных электромагнитных пускателей,</w:t>
            </w:r>
            <w:r>
              <w:rPr>
                <w:sz w:val="26"/>
                <w:szCs w:val="26"/>
                <w:highlight w:val="white"/>
              </w:rPr>
              <w:t xml:space="preserve"> ед.</w:t>
            </w:r>
            <w:r>
              <w:rPr>
                <w:color w:val="000000"/>
                <w:sz w:val="26"/>
                <w:szCs w:val="26"/>
                <w:highlight w:val="white"/>
              </w:rPr>
              <w:t>;</w:t>
            </w:r>
          </w:p>
          <w:p w:rsidR="00795F6A" w:rsidRDefault="0041349E">
            <w:pPr>
              <w:jc w:val="both"/>
              <w:rPr>
                <w:b/>
                <w:color w:val="000000"/>
                <w:sz w:val="28"/>
                <w:szCs w:val="28"/>
                <w:highlight w:val="white"/>
              </w:rPr>
            </w:pPr>
            <w:r>
              <w:rPr>
                <w:color w:val="000000"/>
                <w:sz w:val="26"/>
                <w:szCs w:val="26"/>
                <w:highlight w:val="white"/>
              </w:rPr>
              <w:t xml:space="preserve">- </w:t>
            </w:r>
            <w:r>
              <w:rPr>
                <w:b/>
                <w:color w:val="000000"/>
                <w:sz w:val="28"/>
                <w:szCs w:val="28"/>
                <w:highlight w:val="white"/>
              </w:rPr>
              <w:t xml:space="preserve"> </w:t>
            </w:r>
            <w:r>
              <w:rPr>
                <w:color w:val="000000"/>
                <w:sz w:val="26"/>
                <w:szCs w:val="26"/>
                <w:highlight w:val="white"/>
              </w:rPr>
              <w:t>протяженность дополнительно установленных линий уличного освещения</w:t>
            </w:r>
            <w:r>
              <w:rPr>
                <w:rFonts w:eastAsia="Times New Roman"/>
                <w:color w:val="000000"/>
                <w:sz w:val="26"/>
                <w:szCs w:val="26"/>
                <w:highlight w:val="white"/>
              </w:rPr>
              <w:t>,</w:t>
            </w:r>
            <w:r>
              <w:rPr>
                <w:color w:val="000000"/>
                <w:sz w:val="26"/>
                <w:szCs w:val="26"/>
                <w:highlight w:val="white"/>
              </w:rPr>
              <w:t xml:space="preserve"> км;</w:t>
            </w:r>
          </w:p>
          <w:p w:rsidR="00795F6A" w:rsidRDefault="0041349E">
            <w:pPr>
              <w:jc w:val="both"/>
              <w:rPr>
                <w:sz w:val="26"/>
                <w:szCs w:val="26"/>
                <w:highlight w:val="white"/>
              </w:rPr>
            </w:pPr>
            <w:r>
              <w:rPr>
                <w:b/>
                <w:color w:val="000000"/>
                <w:sz w:val="28"/>
                <w:szCs w:val="28"/>
                <w:highlight w:val="white"/>
              </w:rPr>
              <w:t xml:space="preserve">- </w:t>
            </w:r>
            <w:r>
              <w:rPr>
                <w:color w:val="000000"/>
                <w:sz w:val="26"/>
                <w:szCs w:val="26"/>
                <w:highlight w:val="white"/>
              </w:rPr>
              <w:t>количество дополнительно установленных светодиодных светильников</w:t>
            </w:r>
            <w:r>
              <w:rPr>
                <w:rFonts w:eastAsia="Times New Roman"/>
                <w:color w:val="000000"/>
                <w:sz w:val="26"/>
                <w:szCs w:val="26"/>
                <w:highlight w:val="white"/>
              </w:rPr>
              <w:t>,</w:t>
            </w:r>
            <w:r>
              <w:rPr>
                <w:color w:val="000000"/>
                <w:sz w:val="26"/>
                <w:szCs w:val="26"/>
                <w:highlight w:val="white"/>
              </w:rPr>
              <w:t xml:space="preserve"> ед.;</w:t>
            </w:r>
          </w:p>
          <w:p w:rsidR="00795F6A" w:rsidRDefault="0041349E">
            <w:pPr>
              <w:jc w:val="both"/>
            </w:pPr>
            <w:r>
              <w:rPr>
                <w:sz w:val="26"/>
                <w:szCs w:val="26"/>
                <w:highlight w:val="white"/>
              </w:rPr>
              <w:t>- объем ежегодно потребляемой электрической энергии на уличное освещение, кВт час в год;</w:t>
            </w:r>
          </w:p>
          <w:p w:rsidR="00795F6A" w:rsidRDefault="0041349E">
            <w:pPr>
              <w:jc w:val="both"/>
            </w:pPr>
            <w:r>
              <w:rPr>
                <w:sz w:val="26"/>
                <w:szCs w:val="26"/>
                <w:highlight w:val="white"/>
              </w:rPr>
              <w:t xml:space="preserve">- протяженность вынесенного КЛ-6 </w:t>
            </w:r>
            <w:proofErr w:type="spellStart"/>
            <w:r>
              <w:rPr>
                <w:sz w:val="26"/>
                <w:szCs w:val="26"/>
                <w:highlight w:val="white"/>
              </w:rPr>
              <w:t>кВ</w:t>
            </w:r>
            <w:proofErr w:type="spellEnd"/>
            <w:r>
              <w:rPr>
                <w:sz w:val="26"/>
                <w:szCs w:val="26"/>
                <w:highlight w:val="white"/>
              </w:rPr>
              <w:t xml:space="preserve"> возле ДК «Прогресс», м.</w:t>
            </w:r>
          </w:p>
        </w:tc>
      </w:tr>
      <w:tr w:rsidR="00795F6A">
        <w:trPr>
          <w:trHeight w:val="675"/>
        </w:trPr>
        <w:tc>
          <w:tcPr>
            <w:tcW w:w="3630" w:type="dxa"/>
            <w:shd w:val="clear" w:color="auto" w:fill="FFFFFF"/>
          </w:tcPr>
          <w:p w:rsidR="00795F6A" w:rsidRDefault="0041349E">
            <w:r>
              <w:rPr>
                <w:sz w:val="26"/>
                <w:szCs w:val="26"/>
                <w:highlight w:val="white"/>
              </w:rPr>
              <w:t>Сроки реализации муниципальной программы</w:t>
            </w:r>
          </w:p>
        </w:tc>
        <w:tc>
          <w:tcPr>
            <w:tcW w:w="5834" w:type="dxa"/>
            <w:shd w:val="clear" w:color="auto" w:fill="FFFFFF"/>
          </w:tcPr>
          <w:p w:rsidR="00795F6A" w:rsidRDefault="0041349E">
            <w:pPr>
              <w:jc w:val="both"/>
              <w:rPr>
                <w:sz w:val="26"/>
                <w:szCs w:val="26"/>
                <w:highlight w:val="white"/>
              </w:rPr>
            </w:pPr>
            <w:r>
              <w:rPr>
                <w:sz w:val="26"/>
                <w:szCs w:val="26"/>
                <w:highlight w:val="white"/>
              </w:rPr>
              <w:t>Программа реализуется в 2020-2027 годах</w:t>
            </w:r>
          </w:p>
          <w:p w:rsidR="00795F6A" w:rsidRDefault="00795F6A"/>
        </w:tc>
      </w:tr>
      <w:tr w:rsidR="00795F6A">
        <w:trPr>
          <w:trHeight w:val="776"/>
        </w:trPr>
        <w:tc>
          <w:tcPr>
            <w:tcW w:w="3630" w:type="dxa"/>
            <w:shd w:val="clear" w:color="auto" w:fill="FFFFFF"/>
          </w:tcPr>
          <w:p w:rsidR="00795F6A" w:rsidRDefault="0041349E">
            <w:pPr>
              <w:rPr>
                <w:rFonts w:eastAsia="Times New Roman"/>
                <w:color w:val="000000"/>
                <w:sz w:val="26"/>
                <w:szCs w:val="26"/>
                <w:highlight w:val="white"/>
              </w:rPr>
            </w:pPr>
            <w:r>
              <w:rPr>
                <w:rFonts w:eastAsia="Times New Roman"/>
                <w:color w:val="000000"/>
                <w:sz w:val="26"/>
                <w:szCs w:val="26"/>
                <w:highlight w:val="white"/>
              </w:rPr>
              <w:t>Объем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иных внебюджетных источников</w:t>
            </w:r>
          </w:p>
          <w:p w:rsidR="00795F6A" w:rsidRDefault="00795F6A">
            <w:pPr>
              <w:rPr>
                <w:rFonts w:eastAsia="Times New Roman"/>
                <w:color w:val="000000"/>
                <w:sz w:val="26"/>
                <w:szCs w:val="26"/>
                <w:highlight w:val="white"/>
              </w:rPr>
            </w:pPr>
          </w:p>
          <w:p w:rsidR="00795F6A" w:rsidRDefault="00795F6A">
            <w:pPr>
              <w:rPr>
                <w:rFonts w:eastAsia="Times New Roman"/>
                <w:color w:val="000000"/>
                <w:sz w:val="26"/>
                <w:szCs w:val="26"/>
                <w:highlight w:val="white"/>
              </w:rPr>
            </w:pPr>
          </w:p>
          <w:p w:rsidR="00795F6A" w:rsidRDefault="00795F6A">
            <w:pPr>
              <w:rPr>
                <w:rFonts w:eastAsia="Times New Roman"/>
                <w:color w:val="000000"/>
                <w:sz w:val="26"/>
                <w:szCs w:val="26"/>
                <w:highlight w:val="white"/>
              </w:rPr>
            </w:pPr>
          </w:p>
          <w:p w:rsidR="00795F6A" w:rsidRDefault="00795F6A">
            <w:pPr>
              <w:rPr>
                <w:rFonts w:eastAsia="Times New Roman"/>
                <w:color w:val="000000"/>
                <w:sz w:val="26"/>
                <w:szCs w:val="26"/>
                <w:highlight w:val="white"/>
              </w:rPr>
            </w:pPr>
          </w:p>
          <w:p w:rsidR="00795F6A" w:rsidRDefault="00795F6A">
            <w:pPr>
              <w:rPr>
                <w:rFonts w:eastAsia="Times New Roman"/>
                <w:color w:val="000000"/>
                <w:sz w:val="26"/>
                <w:szCs w:val="26"/>
                <w:highlight w:val="white"/>
              </w:rPr>
            </w:pPr>
          </w:p>
          <w:p w:rsidR="00795F6A" w:rsidRDefault="00795F6A">
            <w:pPr>
              <w:rPr>
                <w:rFonts w:eastAsia="Times New Roman"/>
                <w:color w:val="000000"/>
                <w:sz w:val="26"/>
                <w:szCs w:val="26"/>
                <w:highlight w:val="white"/>
              </w:rPr>
            </w:pPr>
          </w:p>
          <w:p w:rsidR="00795F6A" w:rsidRDefault="00795F6A">
            <w:pPr>
              <w:rPr>
                <w:rFonts w:eastAsia="Times New Roman"/>
                <w:color w:val="000000"/>
                <w:sz w:val="26"/>
                <w:szCs w:val="26"/>
                <w:highlight w:val="white"/>
              </w:rPr>
            </w:pPr>
          </w:p>
          <w:p w:rsidR="00795F6A" w:rsidRDefault="00795F6A">
            <w:pPr>
              <w:rPr>
                <w:rFonts w:eastAsia="Times New Roman"/>
                <w:color w:val="000000"/>
                <w:sz w:val="26"/>
                <w:szCs w:val="26"/>
                <w:highlight w:val="white"/>
              </w:rPr>
            </w:pPr>
          </w:p>
          <w:p w:rsidR="00795F6A" w:rsidRDefault="00795F6A">
            <w:pPr>
              <w:rPr>
                <w:rFonts w:eastAsia="Times New Roman"/>
                <w:color w:val="000000"/>
                <w:sz w:val="26"/>
                <w:szCs w:val="26"/>
                <w:highlight w:val="white"/>
              </w:rPr>
            </w:pPr>
          </w:p>
          <w:p w:rsidR="00795F6A" w:rsidRDefault="00795F6A">
            <w:pPr>
              <w:rPr>
                <w:rFonts w:eastAsia="Times New Roman"/>
                <w:color w:val="000000"/>
                <w:sz w:val="26"/>
                <w:szCs w:val="26"/>
                <w:highlight w:val="white"/>
              </w:rPr>
            </w:pPr>
          </w:p>
          <w:p w:rsidR="00795F6A" w:rsidRDefault="00795F6A">
            <w:pPr>
              <w:pStyle w:val="ConsPlusNormal"/>
              <w:widowControl w:val="0"/>
              <w:ind w:firstLine="0"/>
              <w:rPr>
                <w:rFonts w:eastAsia="Times New Roman"/>
                <w:color w:val="000000"/>
                <w:sz w:val="26"/>
                <w:szCs w:val="26"/>
                <w:highlight w:val="white"/>
              </w:rPr>
            </w:pPr>
          </w:p>
        </w:tc>
        <w:tc>
          <w:tcPr>
            <w:tcW w:w="5834" w:type="dxa"/>
            <w:shd w:val="clear" w:color="auto" w:fill="FFFFFF"/>
          </w:tcPr>
          <w:p w:rsidR="00795F6A" w:rsidRDefault="0041349E">
            <w:pPr>
              <w:jc w:val="both"/>
            </w:pPr>
            <w:r>
              <w:rPr>
                <w:rFonts w:eastAsia="Times New Roman"/>
                <w:sz w:val="26"/>
                <w:szCs w:val="26"/>
                <w:highlight w:val="white"/>
              </w:rPr>
              <w:t xml:space="preserve">Общий </w:t>
            </w:r>
            <w:r>
              <w:rPr>
                <w:rFonts w:eastAsia="Times New Roman"/>
                <w:color w:val="000000"/>
                <w:sz w:val="26"/>
                <w:szCs w:val="26"/>
                <w:highlight w:val="white"/>
              </w:rPr>
              <w:t xml:space="preserve">объем финансирования мероприятий муниципальной программы составляет —                     </w:t>
            </w:r>
            <w:r>
              <w:rPr>
                <w:rFonts w:eastAsia="Times New Roman"/>
                <w:b/>
                <w:bCs/>
                <w:color w:val="000000"/>
                <w:sz w:val="26"/>
                <w:szCs w:val="26"/>
                <w:highlight w:val="white"/>
                <w:shd w:val="clear" w:color="auto" w:fill="FFFF00"/>
              </w:rPr>
              <w:t>132 169,59888</w:t>
            </w:r>
            <w:r>
              <w:rPr>
                <w:rFonts w:eastAsia="Times New Roman"/>
                <w:b/>
                <w:bCs/>
                <w:color w:val="000000"/>
                <w:sz w:val="26"/>
                <w:szCs w:val="26"/>
                <w:highlight w:val="white"/>
              </w:rPr>
              <w:t xml:space="preserve"> </w:t>
            </w:r>
            <w:r>
              <w:rPr>
                <w:rFonts w:eastAsia="Times New Roman"/>
                <w:color w:val="000000"/>
                <w:sz w:val="26"/>
                <w:szCs w:val="26"/>
                <w:highlight w:val="white"/>
              </w:rPr>
              <w:t>тыс. руб., в том числе по годам:</w:t>
            </w:r>
          </w:p>
          <w:p w:rsidR="00795F6A" w:rsidRDefault="0041349E">
            <w:pPr>
              <w:pStyle w:val="ConsPlusNormal"/>
              <w:widowControl w:val="0"/>
              <w:ind w:firstLine="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2020 год — 37 083,70683 тыс. руб.;</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2021 год — 12 300,00 тыс. руб.;</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2</w:t>
            </w:r>
            <w:r>
              <w:rPr>
                <w:rFonts w:ascii="Times New Roman" w:eastAsia="Times New Roman" w:hAnsi="Times New Roman" w:cs="Times New Roman"/>
                <w:color w:val="000000"/>
                <w:sz w:val="26"/>
                <w:szCs w:val="26"/>
                <w:shd w:val="clear" w:color="auto" w:fill="FFFFFF"/>
              </w:rPr>
              <w:t>022 год — 13 885,89205 тыс. руб.;</w:t>
            </w:r>
          </w:p>
          <w:p w:rsidR="00795F6A" w:rsidRDefault="0041349E">
            <w:pPr>
              <w:pStyle w:val="ConsPlusNormal"/>
              <w:widowControl w:val="0"/>
              <w:ind w:firstLine="0"/>
              <w:jc w:val="both"/>
              <w:rPr>
                <w:shd w:val="clear" w:color="auto" w:fill="FFFFFF"/>
              </w:rPr>
            </w:pPr>
            <w:r>
              <w:rPr>
                <w:rFonts w:ascii="Times New Roman" w:eastAsia="Times New Roman" w:hAnsi="Times New Roman" w:cs="Times New Roman"/>
                <w:color w:val="000000"/>
                <w:sz w:val="26"/>
                <w:szCs w:val="26"/>
                <w:shd w:val="clear" w:color="auto" w:fill="FFFFFF"/>
              </w:rPr>
              <w:t>2023 год — 12 500,00 тыс. руб.;</w:t>
            </w:r>
          </w:p>
          <w:p w:rsidR="00795F6A" w:rsidRDefault="0041349E">
            <w:pPr>
              <w:pStyle w:val="ConsPlusNormal"/>
              <w:widowControl w:val="0"/>
              <w:ind w:firstLine="0"/>
              <w:jc w:val="both"/>
              <w:rPr>
                <w:shd w:val="clear" w:color="auto" w:fill="FFFFFF"/>
              </w:rPr>
            </w:pPr>
            <w:r>
              <w:rPr>
                <w:rFonts w:ascii="Times New Roman" w:eastAsia="Times New Roman" w:hAnsi="Times New Roman" w:cs="Times New Roman"/>
                <w:color w:val="000000"/>
                <w:sz w:val="26"/>
                <w:szCs w:val="26"/>
                <w:shd w:val="clear" w:color="auto" w:fill="FFFFFF"/>
              </w:rPr>
              <w:t>2024 год — 12 500,00 тыс. руб.;</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 xml:space="preserve">2025 год — 14 500 </w:t>
            </w:r>
            <w:r>
              <w:rPr>
                <w:rFonts w:ascii="Times New Roman" w:eastAsia="Times New Roman" w:hAnsi="Times New Roman" w:cs="Times New Roman"/>
                <w:color w:val="000000"/>
                <w:sz w:val="26"/>
                <w:szCs w:val="26"/>
                <w:highlight w:val="white"/>
                <w:shd w:val="clear" w:color="auto" w:fill="FFFF00"/>
              </w:rPr>
              <w:t>тыс. руб</w:t>
            </w:r>
            <w:r>
              <w:rPr>
                <w:rFonts w:ascii="Times New Roman" w:eastAsia="Times New Roman" w:hAnsi="Times New Roman" w:cs="Times New Roman"/>
                <w:color w:val="000000"/>
                <w:sz w:val="26"/>
                <w:szCs w:val="26"/>
                <w:highlight w:val="white"/>
              </w:rPr>
              <w:t>.;</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 xml:space="preserve">2026 год — 14 700 </w:t>
            </w:r>
            <w:r>
              <w:rPr>
                <w:rFonts w:ascii="Times New Roman" w:eastAsia="Times New Roman" w:hAnsi="Times New Roman" w:cs="Times New Roman"/>
                <w:color w:val="000000"/>
                <w:sz w:val="26"/>
                <w:szCs w:val="26"/>
                <w:highlight w:val="white"/>
                <w:shd w:val="clear" w:color="auto" w:fill="FFFF00"/>
              </w:rPr>
              <w:t>тыс. руб</w:t>
            </w:r>
            <w:r>
              <w:rPr>
                <w:rFonts w:ascii="Times New Roman" w:eastAsia="Times New Roman" w:hAnsi="Times New Roman" w:cs="Times New Roman"/>
                <w:color w:val="000000"/>
                <w:sz w:val="26"/>
                <w:szCs w:val="26"/>
                <w:highlight w:val="white"/>
              </w:rPr>
              <w:t>.;</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 xml:space="preserve">2027 год — 14 700 </w:t>
            </w:r>
            <w:r>
              <w:rPr>
                <w:rFonts w:ascii="Times New Roman" w:eastAsia="Times New Roman" w:hAnsi="Times New Roman" w:cs="Times New Roman"/>
                <w:color w:val="000000"/>
                <w:sz w:val="26"/>
                <w:szCs w:val="26"/>
                <w:highlight w:val="white"/>
                <w:shd w:val="clear" w:color="auto" w:fill="FFFF00"/>
              </w:rPr>
              <w:t>тыс. руб</w:t>
            </w:r>
            <w:r>
              <w:rPr>
                <w:rFonts w:ascii="Times New Roman" w:eastAsia="Times New Roman" w:hAnsi="Times New Roman" w:cs="Times New Roman"/>
                <w:color w:val="000000"/>
                <w:sz w:val="26"/>
                <w:szCs w:val="26"/>
                <w:highlight w:val="white"/>
              </w:rPr>
              <w:t>.</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 xml:space="preserve">Прогнозная оценка привлекаемых средств из бюджета Приморского края на финансирование муниципальной программы —  </w:t>
            </w:r>
            <w:r>
              <w:rPr>
                <w:rFonts w:ascii="Times New Roman" w:eastAsia="Times New Roman" w:hAnsi="Times New Roman" w:cs="Times New Roman"/>
                <w:b/>
                <w:bCs/>
                <w:color w:val="000000"/>
                <w:sz w:val="26"/>
                <w:szCs w:val="26"/>
                <w:highlight w:val="white"/>
              </w:rPr>
              <w:t xml:space="preserve">21 016,00 </w:t>
            </w:r>
            <w:r>
              <w:rPr>
                <w:rFonts w:ascii="Times New Roman" w:eastAsia="Times New Roman" w:hAnsi="Times New Roman" w:cs="Times New Roman"/>
                <w:color w:val="000000"/>
                <w:sz w:val="26"/>
                <w:szCs w:val="26"/>
                <w:highlight w:val="white"/>
              </w:rPr>
              <w:t>тыс. руб., в том числе по годам:</w:t>
            </w:r>
          </w:p>
          <w:p w:rsidR="00795F6A" w:rsidRDefault="0041349E">
            <w:pPr>
              <w:pStyle w:val="ConsPlusNormal"/>
              <w:widowControl w:val="0"/>
              <w:ind w:firstLine="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2020 год — 21 016,00 тыс. руб.;</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 xml:space="preserve">Объем средств бюджета городского округа на финансирование муниципальной программы —                  </w:t>
            </w:r>
            <w:r>
              <w:rPr>
                <w:rFonts w:ascii="Times New Roman" w:eastAsia="Times New Roman" w:hAnsi="Times New Roman" w:cs="Times New Roman"/>
                <w:b/>
                <w:bCs/>
                <w:color w:val="000000"/>
                <w:sz w:val="26"/>
                <w:szCs w:val="26"/>
                <w:highlight w:val="white"/>
              </w:rPr>
              <w:t xml:space="preserve">111 153,59888 </w:t>
            </w:r>
            <w:r>
              <w:rPr>
                <w:rFonts w:ascii="Times New Roman" w:eastAsia="Times New Roman" w:hAnsi="Times New Roman" w:cs="Times New Roman"/>
                <w:color w:val="000000"/>
                <w:sz w:val="26"/>
                <w:szCs w:val="26"/>
                <w:highlight w:val="white"/>
              </w:rPr>
              <w:t>тыс. руб., в том числе по годам:</w:t>
            </w:r>
          </w:p>
          <w:p w:rsidR="00795F6A" w:rsidRDefault="0041349E">
            <w:pPr>
              <w:pStyle w:val="ConsPlusNormal"/>
              <w:widowControl w:val="0"/>
              <w:ind w:firstLine="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2020 год — 16 067,70683 тыс. руб.;</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2021 год — 12 300,00 тыс. руб.;</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 xml:space="preserve">2022 год — 13 </w:t>
            </w:r>
            <w:r>
              <w:rPr>
                <w:rFonts w:ascii="Times New Roman" w:eastAsia="Times New Roman" w:hAnsi="Times New Roman" w:cs="Times New Roman"/>
                <w:color w:val="000000"/>
                <w:sz w:val="26"/>
                <w:szCs w:val="26"/>
                <w:shd w:val="clear" w:color="auto" w:fill="FFFFFF"/>
              </w:rPr>
              <w:t>885,89205</w:t>
            </w:r>
            <w:r>
              <w:rPr>
                <w:rFonts w:ascii="Times New Roman" w:eastAsia="Times New Roman" w:hAnsi="Times New Roman" w:cs="Times New Roman"/>
                <w:color w:val="000000"/>
                <w:sz w:val="26"/>
                <w:szCs w:val="26"/>
                <w:highlight w:val="white"/>
              </w:rPr>
              <w:t xml:space="preserve"> тыс. руб.;</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2023 год — 12 500,00 тыс. руб.;</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2024 год — 12 500,00 тыс. руб.;</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 xml:space="preserve">2025 год — 14 500 </w:t>
            </w:r>
            <w:r>
              <w:rPr>
                <w:rFonts w:ascii="Times New Roman" w:eastAsia="Times New Roman" w:hAnsi="Times New Roman" w:cs="Times New Roman"/>
                <w:color w:val="000000"/>
                <w:sz w:val="26"/>
                <w:szCs w:val="26"/>
                <w:highlight w:val="white"/>
                <w:shd w:val="clear" w:color="auto" w:fill="FFFF00"/>
              </w:rPr>
              <w:t>тыс. руб</w:t>
            </w:r>
            <w:r>
              <w:rPr>
                <w:rFonts w:ascii="Times New Roman" w:eastAsia="Times New Roman" w:hAnsi="Times New Roman" w:cs="Times New Roman"/>
                <w:color w:val="000000"/>
                <w:sz w:val="26"/>
                <w:szCs w:val="26"/>
                <w:highlight w:val="white"/>
              </w:rPr>
              <w:t>.;</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 xml:space="preserve">2026 год — 14 700 </w:t>
            </w:r>
            <w:r>
              <w:rPr>
                <w:rFonts w:ascii="Times New Roman" w:eastAsia="Times New Roman" w:hAnsi="Times New Roman" w:cs="Times New Roman"/>
                <w:color w:val="000000"/>
                <w:sz w:val="26"/>
                <w:szCs w:val="26"/>
                <w:highlight w:val="white"/>
                <w:shd w:val="clear" w:color="auto" w:fill="FFFF00"/>
              </w:rPr>
              <w:t>тыс. руб</w:t>
            </w:r>
            <w:r>
              <w:rPr>
                <w:rFonts w:ascii="Times New Roman" w:eastAsia="Times New Roman" w:hAnsi="Times New Roman" w:cs="Times New Roman"/>
                <w:color w:val="000000"/>
                <w:sz w:val="26"/>
                <w:szCs w:val="26"/>
                <w:highlight w:val="white"/>
              </w:rPr>
              <w:t>.;</w:t>
            </w:r>
          </w:p>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 xml:space="preserve">2027 год — 14 700 </w:t>
            </w:r>
            <w:r>
              <w:rPr>
                <w:rFonts w:ascii="Times New Roman" w:eastAsia="Times New Roman" w:hAnsi="Times New Roman" w:cs="Times New Roman"/>
                <w:color w:val="000000"/>
                <w:sz w:val="26"/>
                <w:szCs w:val="26"/>
                <w:highlight w:val="white"/>
                <w:shd w:val="clear" w:color="auto" w:fill="FFFF00"/>
              </w:rPr>
              <w:t>тыс. руб</w:t>
            </w:r>
            <w:r>
              <w:rPr>
                <w:rFonts w:ascii="Times New Roman" w:eastAsia="Times New Roman" w:hAnsi="Times New Roman" w:cs="Times New Roman"/>
                <w:color w:val="000000"/>
                <w:sz w:val="26"/>
                <w:szCs w:val="26"/>
                <w:highlight w:val="white"/>
              </w:rPr>
              <w:t>.</w:t>
            </w:r>
          </w:p>
        </w:tc>
      </w:tr>
      <w:tr w:rsidR="00795F6A">
        <w:trPr>
          <w:trHeight w:val="776"/>
        </w:trPr>
        <w:tc>
          <w:tcPr>
            <w:tcW w:w="3630" w:type="dxa"/>
            <w:shd w:val="clear" w:color="auto" w:fill="FFFFFF"/>
          </w:tcPr>
          <w:p w:rsidR="00795F6A" w:rsidRDefault="0041349E">
            <w:r>
              <w:rPr>
                <w:rFonts w:eastAsia="Times New Roman"/>
                <w:color w:val="000000"/>
                <w:sz w:val="26"/>
                <w:szCs w:val="26"/>
                <w:highlight w:val="white"/>
              </w:rPr>
              <w:t>Ожидаемые результаты реализации муниципальной программы</w:t>
            </w:r>
          </w:p>
        </w:tc>
        <w:tc>
          <w:tcPr>
            <w:tcW w:w="5834" w:type="dxa"/>
            <w:shd w:val="clear" w:color="auto" w:fill="FFFFFF"/>
          </w:tcPr>
          <w:p w:rsidR="00795F6A" w:rsidRDefault="0041349E">
            <w:pPr>
              <w:pStyle w:val="ConsPlusNormal"/>
              <w:widowControl w:val="0"/>
              <w:ind w:firstLine="0"/>
              <w:jc w:val="both"/>
            </w:pPr>
            <w:r>
              <w:rPr>
                <w:rFonts w:ascii="Times New Roman" w:eastAsia="Times New Roman" w:hAnsi="Times New Roman" w:cs="Times New Roman"/>
                <w:color w:val="000000"/>
                <w:sz w:val="26"/>
                <w:szCs w:val="26"/>
                <w:highlight w:val="white"/>
              </w:rPr>
              <w:t>- капитально отремонтировать теплотрассы, находящиеся в муниципальной   собственности за период действия Программы протяженностью 372,8 м;</w:t>
            </w:r>
          </w:p>
          <w:p w:rsidR="00795F6A" w:rsidRDefault="0041349E">
            <w:pPr>
              <w:jc w:val="both"/>
              <w:rPr>
                <w:rFonts w:eastAsia="Times New Roman"/>
                <w:color w:val="000000"/>
                <w:sz w:val="26"/>
                <w:szCs w:val="26"/>
                <w:highlight w:val="white"/>
              </w:rPr>
            </w:pPr>
            <w:r>
              <w:rPr>
                <w:rFonts w:eastAsia="Times New Roman"/>
                <w:color w:val="000000"/>
                <w:sz w:val="26"/>
                <w:szCs w:val="26"/>
                <w:highlight w:val="white"/>
              </w:rPr>
              <w:t>- снизить уровень физического износа объектов теплоснабжения, находящихся в муниципальной собственности городского округа на 1 %;</w:t>
            </w:r>
          </w:p>
          <w:p w:rsidR="00795F6A" w:rsidRDefault="0041349E">
            <w:pPr>
              <w:jc w:val="both"/>
              <w:rPr>
                <w:rFonts w:eastAsia="Times New Roman"/>
                <w:color w:val="000000"/>
                <w:sz w:val="26"/>
                <w:szCs w:val="26"/>
                <w:highlight w:val="white"/>
              </w:rPr>
            </w:pPr>
            <w:r>
              <w:rPr>
                <w:rFonts w:eastAsia="Times New Roman"/>
                <w:color w:val="000000"/>
                <w:sz w:val="26"/>
                <w:szCs w:val="26"/>
                <w:highlight w:val="white"/>
              </w:rPr>
              <w:t xml:space="preserve">- провести </w:t>
            </w:r>
            <w:proofErr w:type="gramStart"/>
            <w:r>
              <w:rPr>
                <w:rFonts w:eastAsia="Times New Roman"/>
                <w:color w:val="000000"/>
                <w:sz w:val="26"/>
                <w:szCs w:val="26"/>
                <w:highlight w:val="white"/>
              </w:rPr>
              <w:t>одну  экспертизу</w:t>
            </w:r>
            <w:proofErr w:type="gramEnd"/>
            <w:r>
              <w:rPr>
                <w:rFonts w:eastAsia="Times New Roman"/>
                <w:color w:val="000000"/>
                <w:sz w:val="26"/>
                <w:szCs w:val="26"/>
                <w:highlight w:val="white"/>
              </w:rPr>
              <w:t xml:space="preserve"> проектно-сметной документации на капитальный ремонт объектов коммунальной инфраструктуры городского округа;</w:t>
            </w:r>
          </w:p>
          <w:p w:rsidR="00795F6A" w:rsidRDefault="0041349E">
            <w:pPr>
              <w:jc w:val="both"/>
              <w:rPr>
                <w:rFonts w:eastAsia="Times New Roman"/>
                <w:color w:val="000000"/>
                <w:sz w:val="26"/>
                <w:szCs w:val="26"/>
                <w:highlight w:val="white"/>
              </w:rPr>
            </w:pPr>
            <w:r>
              <w:rPr>
                <w:rFonts w:eastAsia="Times New Roman"/>
                <w:color w:val="000000"/>
                <w:sz w:val="26"/>
                <w:szCs w:val="26"/>
                <w:highlight w:val="white"/>
              </w:rPr>
              <w:t>- обслуживать ежегодно сети уличного освещения протяженностью 125,9 км</w:t>
            </w:r>
            <w:r>
              <w:rPr>
                <w:rFonts w:eastAsia="Times New Roman CYR"/>
                <w:color w:val="000000"/>
                <w:sz w:val="26"/>
                <w:szCs w:val="26"/>
                <w:highlight w:val="white"/>
              </w:rPr>
              <w:t>;</w:t>
            </w:r>
          </w:p>
          <w:p w:rsidR="00795F6A" w:rsidRDefault="0041349E">
            <w:pPr>
              <w:jc w:val="both"/>
              <w:rPr>
                <w:rFonts w:eastAsia="Times New Roman"/>
                <w:color w:val="000000"/>
                <w:sz w:val="26"/>
                <w:szCs w:val="26"/>
                <w:highlight w:val="white"/>
              </w:rPr>
            </w:pPr>
            <w:r>
              <w:rPr>
                <w:rFonts w:eastAsia="Times New Roman"/>
                <w:color w:val="000000"/>
                <w:sz w:val="26"/>
                <w:szCs w:val="26"/>
                <w:highlight w:val="white"/>
              </w:rPr>
              <w:t xml:space="preserve">- </w:t>
            </w:r>
            <w:r>
              <w:rPr>
                <w:rFonts w:eastAsia="Times New Roman CYR"/>
                <w:color w:val="000000"/>
                <w:sz w:val="26"/>
                <w:szCs w:val="26"/>
                <w:highlight w:val="white"/>
              </w:rPr>
              <w:t>заменить перегоревшие лампы и вышедшие из строя элементы в количестве 1040 ед.;</w:t>
            </w:r>
          </w:p>
          <w:p w:rsidR="00795F6A" w:rsidRDefault="0041349E">
            <w:pPr>
              <w:jc w:val="both"/>
              <w:rPr>
                <w:rFonts w:eastAsia="Times New Roman"/>
                <w:color w:val="000000"/>
                <w:sz w:val="26"/>
                <w:szCs w:val="26"/>
                <w:highlight w:val="white"/>
              </w:rPr>
            </w:pPr>
            <w:r>
              <w:rPr>
                <w:rFonts w:eastAsia="Times New Roman"/>
                <w:color w:val="000000"/>
                <w:sz w:val="26"/>
                <w:szCs w:val="26"/>
                <w:highlight w:val="white"/>
              </w:rPr>
              <w:t xml:space="preserve">- </w:t>
            </w:r>
            <w:r>
              <w:rPr>
                <w:rFonts w:eastAsia="Times New Roman CYR"/>
                <w:color w:val="000000"/>
                <w:sz w:val="26"/>
                <w:szCs w:val="26"/>
                <w:highlight w:val="white"/>
              </w:rPr>
              <w:t xml:space="preserve">заменить провода линий уличного освещения протяженностью </w:t>
            </w:r>
            <w:r>
              <w:rPr>
                <w:rFonts w:eastAsia="Times New Roman"/>
                <w:color w:val="000000"/>
                <w:sz w:val="26"/>
                <w:szCs w:val="26"/>
                <w:highlight w:val="white"/>
              </w:rPr>
              <w:t>1600</w:t>
            </w:r>
            <w:r>
              <w:rPr>
                <w:rFonts w:eastAsia="Times New Roman CYR"/>
                <w:color w:val="000000"/>
                <w:sz w:val="26"/>
                <w:szCs w:val="26"/>
                <w:highlight w:val="white"/>
              </w:rPr>
              <w:t xml:space="preserve"> м;</w:t>
            </w:r>
          </w:p>
          <w:p w:rsidR="00795F6A" w:rsidRDefault="0041349E">
            <w:pPr>
              <w:jc w:val="both"/>
              <w:rPr>
                <w:rFonts w:eastAsia="Times New Roman"/>
                <w:color w:val="000000"/>
                <w:sz w:val="26"/>
                <w:szCs w:val="26"/>
                <w:highlight w:val="white"/>
              </w:rPr>
            </w:pPr>
            <w:r>
              <w:rPr>
                <w:rFonts w:eastAsia="Times New Roman"/>
                <w:color w:val="000000"/>
                <w:sz w:val="26"/>
                <w:szCs w:val="26"/>
                <w:highlight w:val="white"/>
              </w:rPr>
              <w:t>- от</w:t>
            </w:r>
            <w:r>
              <w:rPr>
                <w:rFonts w:eastAsia="Times New Roman CYR"/>
                <w:color w:val="000000"/>
                <w:sz w:val="26"/>
                <w:szCs w:val="26"/>
                <w:highlight w:val="white"/>
              </w:rPr>
              <w:t>ремонтировать участки кабелей линий уличного освещения протяженностью 1600 м;</w:t>
            </w:r>
          </w:p>
          <w:p w:rsidR="00795F6A" w:rsidRDefault="0041349E">
            <w:pPr>
              <w:jc w:val="both"/>
              <w:rPr>
                <w:rFonts w:eastAsia="Times New Roman CYR"/>
                <w:color w:val="000000"/>
                <w:sz w:val="26"/>
                <w:szCs w:val="26"/>
                <w:highlight w:val="white"/>
              </w:rPr>
            </w:pPr>
            <w:r>
              <w:rPr>
                <w:rFonts w:eastAsia="Times New Roman"/>
                <w:color w:val="000000"/>
                <w:sz w:val="26"/>
                <w:szCs w:val="26"/>
                <w:highlight w:val="white"/>
              </w:rPr>
              <w:t xml:space="preserve">- </w:t>
            </w:r>
            <w:r>
              <w:rPr>
                <w:rFonts w:eastAsia="Times New Roman CYR"/>
                <w:color w:val="000000"/>
                <w:sz w:val="26"/>
                <w:szCs w:val="26"/>
                <w:highlight w:val="white"/>
              </w:rPr>
              <w:t>заменить перегоревшие автоматы в количестве 80 ед.;</w:t>
            </w:r>
          </w:p>
          <w:p w:rsidR="00795F6A" w:rsidRDefault="0041349E">
            <w:pPr>
              <w:jc w:val="both"/>
              <w:rPr>
                <w:rFonts w:eastAsia="Times New Roman"/>
                <w:color w:val="000000"/>
                <w:sz w:val="26"/>
                <w:szCs w:val="26"/>
                <w:highlight w:val="white"/>
              </w:rPr>
            </w:pPr>
            <w:r>
              <w:rPr>
                <w:rFonts w:eastAsia="Times New Roman CYR"/>
                <w:color w:val="000000"/>
                <w:sz w:val="26"/>
                <w:szCs w:val="26"/>
                <w:highlight w:val="white"/>
              </w:rPr>
              <w:t>-  заменить перегоревшие электромагнитные пускатели в количестве 240 ед.;</w:t>
            </w:r>
          </w:p>
          <w:p w:rsidR="00795F6A" w:rsidRDefault="0041349E">
            <w:pPr>
              <w:jc w:val="both"/>
              <w:rPr>
                <w:rFonts w:eastAsia="Times New Roman CYR"/>
                <w:color w:val="000000"/>
                <w:sz w:val="26"/>
                <w:szCs w:val="26"/>
                <w:highlight w:val="white"/>
              </w:rPr>
            </w:pPr>
            <w:r>
              <w:rPr>
                <w:rFonts w:eastAsia="Times New Roman"/>
                <w:color w:val="000000"/>
                <w:sz w:val="26"/>
                <w:szCs w:val="26"/>
                <w:highlight w:val="white"/>
              </w:rPr>
              <w:t xml:space="preserve">- </w:t>
            </w:r>
            <w:r>
              <w:rPr>
                <w:rFonts w:eastAsia="Times New Roman CYR"/>
                <w:color w:val="000000"/>
                <w:sz w:val="26"/>
                <w:szCs w:val="26"/>
                <w:highlight w:val="white"/>
              </w:rPr>
              <w:t xml:space="preserve">проложить дополнительно линии уличного </w:t>
            </w:r>
            <w:proofErr w:type="gramStart"/>
            <w:r>
              <w:rPr>
                <w:rFonts w:eastAsia="Times New Roman CYR"/>
                <w:color w:val="000000"/>
                <w:sz w:val="26"/>
                <w:szCs w:val="26"/>
                <w:highlight w:val="white"/>
              </w:rPr>
              <w:t>освещения  протяженностью</w:t>
            </w:r>
            <w:proofErr w:type="gramEnd"/>
            <w:r>
              <w:rPr>
                <w:rFonts w:eastAsia="Times New Roman CYR"/>
                <w:color w:val="000000"/>
                <w:sz w:val="26"/>
                <w:szCs w:val="26"/>
                <w:highlight w:val="white"/>
              </w:rPr>
              <w:t xml:space="preserve"> 1,8 км;</w:t>
            </w:r>
          </w:p>
          <w:p w:rsidR="00795F6A" w:rsidRDefault="0041349E">
            <w:pPr>
              <w:jc w:val="both"/>
              <w:rPr>
                <w:rFonts w:eastAsia="Times New Roman CYR"/>
                <w:color w:val="000000"/>
                <w:sz w:val="26"/>
                <w:szCs w:val="26"/>
                <w:highlight w:val="white"/>
              </w:rPr>
            </w:pPr>
            <w:r>
              <w:rPr>
                <w:rFonts w:eastAsia="Times New Roman CYR"/>
                <w:color w:val="000000"/>
                <w:sz w:val="26"/>
                <w:szCs w:val="26"/>
                <w:highlight w:val="white"/>
              </w:rPr>
              <w:t>- установить дополнительно светодиодные светильники в количестве 50 ед.;</w:t>
            </w:r>
          </w:p>
          <w:p w:rsidR="00795F6A" w:rsidRDefault="0041349E">
            <w:pPr>
              <w:jc w:val="both"/>
            </w:pPr>
            <w:r>
              <w:rPr>
                <w:rFonts w:eastAsia="Times New Roman CYR"/>
                <w:color w:val="000000"/>
                <w:sz w:val="26"/>
                <w:szCs w:val="26"/>
                <w:highlight w:val="white"/>
              </w:rPr>
              <w:t xml:space="preserve">- </w:t>
            </w:r>
            <w:r>
              <w:rPr>
                <w:rFonts w:eastAsia="Times New Roman"/>
                <w:color w:val="000000"/>
                <w:sz w:val="26"/>
                <w:szCs w:val="26"/>
                <w:highlight w:val="white"/>
              </w:rPr>
              <w:t xml:space="preserve">объем потребления электрической энергии на уличное </w:t>
            </w:r>
            <w:proofErr w:type="gramStart"/>
            <w:r>
              <w:rPr>
                <w:rFonts w:eastAsia="Times New Roman"/>
                <w:color w:val="000000"/>
                <w:sz w:val="26"/>
                <w:szCs w:val="26"/>
                <w:highlight w:val="white"/>
              </w:rPr>
              <w:t>освещение  не</w:t>
            </w:r>
            <w:proofErr w:type="gramEnd"/>
            <w:r>
              <w:rPr>
                <w:rFonts w:eastAsia="Times New Roman"/>
                <w:color w:val="000000"/>
                <w:sz w:val="26"/>
                <w:szCs w:val="26"/>
                <w:highlight w:val="white"/>
              </w:rPr>
              <w:t xml:space="preserve"> более </w:t>
            </w:r>
            <w:r>
              <w:rPr>
                <w:rFonts w:eastAsia="Times New Roman CYR"/>
                <w:color w:val="000000"/>
                <w:sz w:val="26"/>
                <w:szCs w:val="26"/>
                <w:highlight w:val="white"/>
              </w:rPr>
              <w:t xml:space="preserve">1 300 тыс. </w:t>
            </w:r>
            <w:r>
              <w:rPr>
                <w:rFonts w:eastAsia="Times New Roman"/>
                <w:color w:val="000000"/>
                <w:sz w:val="26"/>
                <w:szCs w:val="26"/>
                <w:highlight w:val="white"/>
              </w:rPr>
              <w:t>кВт час в год;</w:t>
            </w:r>
          </w:p>
          <w:p w:rsidR="00795F6A" w:rsidRDefault="0041349E">
            <w:pPr>
              <w:jc w:val="both"/>
            </w:pPr>
            <w:r>
              <w:rPr>
                <w:rFonts w:eastAsia="Times New Roman"/>
                <w:color w:val="000000"/>
                <w:sz w:val="26"/>
                <w:szCs w:val="26"/>
                <w:highlight w:val="white"/>
              </w:rPr>
              <w:t xml:space="preserve">- вынести </w:t>
            </w:r>
            <w:r>
              <w:rPr>
                <w:rFonts w:eastAsia="Times New Roman"/>
                <w:color w:val="000000"/>
                <w:kern w:val="2"/>
                <w:sz w:val="26"/>
                <w:szCs w:val="26"/>
                <w:highlight w:val="white"/>
                <w:lang w:bidi="hi-IN"/>
              </w:rPr>
              <w:t>К</w:t>
            </w:r>
            <w:r>
              <w:rPr>
                <w:rFonts w:eastAsia="Times New Roman"/>
                <w:color w:val="000000"/>
                <w:sz w:val="26"/>
                <w:szCs w:val="26"/>
                <w:highlight w:val="white"/>
              </w:rPr>
              <w:t>Л-6</w:t>
            </w:r>
            <w:r>
              <w:rPr>
                <w:rFonts w:eastAsia="Times New Roman"/>
                <w:color w:val="000000"/>
                <w:kern w:val="2"/>
                <w:sz w:val="26"/>
                <w:szCs w:val="26"/>
                <w:highlight w:val="white"/>
                <w:lang w:bidi="hi-IN"/>
              </w:rPr>
              <w:t>кВ, Ф.19 ПС Город, возле ДК «Прогресс» протяженностью 160 м.</w:t>
            </w:r>
          </w:p>
        </w:tc>
      </w:tr>
    </w:tbl>
    <w:p w:rsidR="00795F6A" w:rsidRDefault="00795F6A">
      <w:pPr>
        <w:pStyle w:val="ConsPlusNormal"/>
        <w:widowControl w:val="0"/>
        <w:ind w:firstLine="0"/>
        <w:jc w:val="center"/>
        <w:rPr>
          <w:rFonts w:ascii="Times New Roman" w:hAnsi="Times New Roman" w:cs="Times New Roman"/>
          <w:szCs w:val="20"/>
          <w:highlight w:val="white"/>
        </w:rPr>
      </w:pPr>
    </w:p>
    <w:p w:rsidR="00795F6A" w:rsidRDefault="00795F6A">
      <w:pPr>
        <w:pStyle w:val="ConsPlusNormal"/>
        <w:widowControl w:val="0"/>
        <w:ind w:firstLine="0"/>
        <w:jc w:val="center"/>
        <w:rPr>
          <w:rFonts w:ascii="Times New Roman" w:hAnsi="Times New Roman" w:cs="Times New Roman"/>
          <w:sz w:val="26"/>
          <w:szCs w:val="26"/>
          <w:highlight w:val="white"/>
          <w:lang w:val="en-US"/>
        </w:rPr>
      </w:pP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sidRPr="0041349E">
        <w:rPr>
          <w:rFonts w:ascii="Times New Roman" w:hAnsi="Times New Roman" w:cs="Times New Roman"/>
          <w:sz w:val="26"/>
          <w:szCs w:val="26"/>
          <w:highlight w:val="white"/>
        </w:rPr>
        <w:t>_____________________</w:t>
      </w:r>
    </w:p>
    <w:p w:rsidR="00795F6A" w:rsidRPr="0041349E" w:rsidRDefault="00795F6A">
      <w:pPr>
        <w:pStyle w:val="ConsPlusNormal"/>
        <w:widowControl w:val="0"/>
        <w:ind w:firstLine="0"/>
        <w:jc w:val="center"/>
        <w:rPr>
          <w:rFonts w:ascii="Times New Roman" w:hAnsi="Times New Roman" w:cs="Times New Roman"/>
          <w:sz w:val="26"/>
          <w:szCs w:val="26"/>
          <w:highlight w:val="white"/>
        </w:rPr>
      </w:pPr>
    </w:p>
    <w:p w:rsidR="00795F6A" w:rsidRPr="0041349E" w:rsidRDefault="00795F6A">
      <w:pPr>
        <w:pStyle w:val="ConsPlusNormal"/>
        <w:widowControl w:val="0"/>
        <w:ind w:firstLine="0"/>
        <w:jc w:val="center"/>
        <w:rPr>
          <w:rFonts w:ascii="Times New Roman" w:hAnsi="Times New Roman" w:cs="Times New Roman"/>
          <w:sz w:val="26"/>
          <w:szCs w:val="26"/>
          <w:highlight w:val="white"/>
        </w:rPr>
      </w:pPr>
    </w:p>
    <w:p w:rsidR="00795F6A" w:rsidRPr="0041349E" w:rsidRDefault="00795F6A">
      <w:pPr>
        <w:pStyle w:val="ConsPlusNormal"/>
        <w:widowControl w:val="0"/>
        <w:ind w:firstLine="0"/>
        <w:jc w:val="center"/>
        <w:rPr>
          <w:rFonts w:ascii="Times New Roman" w:hAnsi="Times New Roman" w:cs="Times New Roman"/>
          <w:sz w:val="26"/>
          <w:szCs w:val="26"/>
          <w:highlight w:val="white"/>
        </w:rPr>
      </w:pPr>
    </w:p>
    <w:p w:rsidR="00795F6A" w:rsidRPr="0041349E" w:rsidRDefault="00795F6A">
      <w:pPr>
        <w:pStyle w:val="ConsPlusNormal"/>
        <w:widowControl w:val="0"/>
        <w:ind w:firstLine="0"/>
        <w:jc w:val="center"/>
        <w:rPr>
          <w:rFonts w:ascii="Times New Roman" w:hAnsi="Times New Roman" w:cs="Times New Roman"/>
          <w:sz w:val="26"/>
          <w:szCs w:val="26"/>
          <w:highlight w:val="white"/>
        </w:rPr>
      </w:pPr>
    </w:p>
    <w:p w:rsidR="00795F6A" w:rsidRPr="0041349E" w:rsidRDefault="00795F6A">
      <w:pPr>
        <w:pStyle w:val="ConsPlusNormal"/>
        <w:widowControl w:val="0"/>
        <w:ind w:firstLine="0"/>
        <w:jc w:val="center"/>
        <w:rPr>
          <w:rFonts w:ascii="Times New Roman" w:hAnsi="Times New Roman" w:cs="Times New Roman"/>
          <w:sz w:val="26"/>
          <w:szCs w:val="26"/>
          <w:highlight w:val="white"/>
        </w:rPr>
      </w:pPr>
    </w:p>
    <w:p w:rsidR="00795F6A" w:rsidRPr="0041349E" w:rsidRDefault="00795F6A">
      <w:pPr>
        <w:pStyle w:val="ConsPlusNormal"/>
        <w:widowControl w:val="0"/>
        <w:ind w:firstLine="0"/>
        <w:jc w:val="center"/>
        <w:rPr>
          <w:rFonts w:ascii="Times New Roman" w:hAnsi="Times New Roman" w:cs="Times New Roman"/>
          <w:sz w:val="26"/>
          <w:szCs w:val="26"/>
          <w:highlight w:val="white"/>
        </w:rPr>
      </w:pPr>
    </w:p>
    <w:p w:rsidR="00795F6A" w:rsidRPr="0041349E" w:rsidRDefault="00795F6A">
      <w:pPr>
        <w:pStyle w:val="ConsPlusNormal"/>
        <w:widowControl w:val="0"/>
        <w:ind w:firstLine="0"/>
        <w:jc w:val="center"/>
        <w:rPr>
          <w:rFonts w:ascii="Times New Roman" w:hAnsi="Times New Roman" w:cs="Times New Roman"/>
          <w:sz w:val="26"/>
          <w:szCs w:val="26"/>
          <w:highlight w:val="white"/>
        </w:rPr>
      </w:pPr>
    </w:p>
    <w:p w:rsidR="00795F6A" w:rsidRPr="0041349E" w:rsidRDefault="00795F6A">
      <w:pPr>
        <w:pStyle w:val="ConsPlusNormal"/>
        <w:widowControl w:val="0"/>
        <w:ind w:firstLine="0"/>
        <w:jc w:val="center"/>
        <w:rPr>
          <w:rFonts w:ascii="Times New Roman" w:hAnsi="Times New Roman" w:cs="Times New Roman"/>
          <w:sz w:val="26"/>
          <w:szCs w:val="26"/>
          <w:highlight w:val="white"/>
        </w:rPr>
      </w:pPr>
    </w:p>
    <w:p w:rsidR="00795F6A" w:rsidRPr="0041349E" w:rsidRDefault="00795F6A">
      <w:pPr>
        <w:pStyle w:val="ConsPlusNormal"/>
        <w:widowControl w:val="0"/>
        <w:ind w:firstLine="0"/>
        <w:jc w:val="center"/>
        <w:rPr>
          <w:rFonts w:ascii="Times New Roman" w:hAnsi="Times New Roman" w:cs="Times New Roman"/>
          <w:sz w:val="26"/>
          <w:szCs w:val="26"/>
          <w:highlight w:val="white"/>
        </w:rPr>
      </w:pPr>
    </w:p>
    <w:p w:rsidR="00795F6A" w:rsidRPr="0041349E" w:rsidRDefault="00795F6A">
      <w:pPr>
        <w:pStyle w:val="ConsPlusNormal"/>
        <w:widowControl w:val="0"/>
        <w:ind w:firstLine="0"/>
        <w:jc w:val="center"/>
        <w:rPr>
          <w:rFonts w:ascii="Times New Roman" w:hAnsi="Times New Roman" w:cs="Times New Roman"/>
          <w:sz w:val="26"/>
          <w:szCs w:val="26"/>
          <w:highlight w:val="white"/>
        </w:rPr>
      </w:pPr>
    </w:p>
    <w:p w:rsidR="00795F6A" w:rsidRDefault="0041349E">
      <w:pPr>
        <w:pStyle w:val="ConsPlusNormal"/>
        <w:widowControl w:val="0"/>
        <w:ind w:firstLine="0"/>
        <w:jc w:val="center"/>
        <w:rPr>
          <w:rFonts w:ascii="Times New Roman" w:hAnsi="Times New Roman" w:cs="Times New Roman"/>
          <w:b/>
          <w:bCs/>
          <w:sz w:val="26"/>
          <w:highlight w:val="white"/>
        </w:rPr>
      </w:pPr>
      <w:r>
        <w:rPr>
          <w:rFonts w:ascii="Times New Roman" w:hAnsi="Times New Roman" w:cs="Times New Roman"/>
          <w:b/>
          <w:bCs/>
          <w:sz w:val="26"/>
          <w:highlight w:val="white"/>
          <w:lang w:val="en-US"/>
        </w:rPr>
        <w:t>I</w:t>
      </w:r>
      <w:r w:rsidRPr="0041349E">
        <w:rPr>
          <w:rFonts w:ascii="Times New Roman" w:hAnsi="Times New Roman" w:cs="Times New Roman"/>
          <w:b/>
          <w:bCs/>
          <w:sz w:val="26"/>
          <w:highlight w:val="white"/>
        </w:rPr>
        <w:t xml:space="preserve">. </w:t>
      </w:r>
      <w:r>
        <w:rPr>
          <w:rFonts w:ascii="Times New Roman" w:hAnsi="Times New Roman" w:cs="Times New Roman"/>
          <w:b/>
          <w:bCs/>
          <w:sz w:val="26"/>
          <w:highlight w:val="white"/>
        </w:rPr>
        <w:t>Приоритеты государственной политики</w:t>
      </w:r>
    </w:p>
    <w:p w:rsidR="00795F6A" w:rsidRDefault="0041349E">
      <w:pPr>
        <w:pStyle w:val="ConsPlusNormal"/>
        <w:widowControl w:val="0"/>
        <w:ind w:firstLine="0"/>
        <w:jc w:val="center"/>
        <w:rPr>
          <w:rFonts w:ascii="Times New Roman" w:hAnsi="Times New Roman" w:cs="Times New Roman"/>
          <w:b/>
          <w:bCs/>
          <w:sz w:val="26"/>
          <w:szCs w:val="26"/>
          <w:highlight w:val="white"/>
        </w:rPr>
      </w:pPr>
      <w:r>
        <w:rPr>
          <w:rFonts w:ascii="Times New Roman" w:hAnsi="Times New Roman" w:cs="Times New Roman"/>
          <w:b/>
          <w:bCs/>
          <w:sz w:val="26"/>
          <w:highlight w:val="white"/>
        </w:rPr>
        <w:t>в сфере реализации муниципальной программы</w:t>
      </w:r>
    </w:p>
    <w:p w:rsidR="00795F6A" w:rsidRDefault="00795F6A">
      <w:pPr>
        <w:jc w:val="center"/>
        <w:rPr>
          <w:b/>
          <w:bCs/>
          <w:sz w:val="26"/>
          <w:szCs w:val="26"/>
          <w:highlight w:val="white"/>
        </w:rPr>
      </w:pPr>
    </w:p>
    <w:p w:rsidR="00795F6A" w:rsidRDefault="0041349E">
      <w:pPr>
        <w:jc w:val="both"/>
        <w:rPr>
          <w:bCs/>
          <w:color w:val="000000"/>
          <w:sz w:val="26"/>
          <w:szCs w:val="26"/>
          <w:highlight w:val="white"/>
        </w:rPr>
      </w:pPr>
      <w:r>
        <w:rPr>
          <w:bCs/>
          <w:sz w:val="26"/>
          <w:szCs w:val="26"/>
          <w:highlight w:val="white"/>
        </w:rPr>
        <w:tab/>
        <w:t xml:space="preserve">Приоритеты муниципальной политики в сфере реализации муниципальной </w:t>
      </w:r>
      <w:proofErr w:type="gramStart"/>
      <w:r>
        <w:rPr>
          <w:bCs/>
          <w:sz w:val="26"/>
          <w:szCs w:val="26"/>
          <w:highlight w:val="white"/>
        </w:rPr>
        <w:t xml:space="preserve">программы </w:t>
      </w:r>
      <w:r>
        <w:rPr>
          <w:rFonts w:eastAsia="Times New Roman"/>
          <w:sz w:val="26"/>
          <w:szCs w:val="26"/>
          <w:highlight w:val="white"/>
        </w:rPr>
        <w:t xml:space="preserve"> «</w:t>
      </w:r>
      <w:proofErr w:type="spellStart"/>
      <w:proofErr w:type="gramEnd"/>
      <w:r>
        <w:rPr>
          <w:rFonts w:eastAsia="Times New Roman"/>
          <w:sz w:val="26"/>
          <w:szCs w:val="26"/>
          <w:highlight w:val="white"/>
        </w:rPr>
        <w:t>Энергоэффективность</w:t>
      </w:r>
      <w:proofErr w:type="spellEnd"/>
      <w:r>
        <w:rPr>
          <w:rFonts w:eastAsia="Times New Roman"/>
          <w:sz w:val="26"/>
          <w:szCs w:val="26"/>
          <w:highlight w:val="white"/>
        </w:rPr>
        <w:t xml:space="preserve"> и развитие </w:t>
      </w:r>
      <w:r>
        <w:rPr>
          <w:rFonts w:eastAsia="Times New Roman"/>
          <w:sz w:val="26"/>
          <w:szCs w:val="26"/>
        </w:rPr>
        <w:t xml:space="preserve">энергетики Арсеньевского городского округа» </w:t>
      </w:r>
      <w:r>
        <w:rPr>
          <w:rFonts w:eastAsia="Times New Roman"/>
          <w:sz w:val="26"/>
          <w:szCs w:val="26"/>
          <w:highlight w:val="white"/>
        </w:rPr>
        <w:t>на 2020 – 2027 годы</w:t>
      </w:r>
      <w:r>
        <w:rPr>
          <w:sz w:val="26"/>
          <w:szCs w:val="26"/>
          <w:highlight w:val="white"/>
        </w:rPr>
        <w:t xml:space="preserve"> (далее — муниципальная программа) </w:t>
      </w:r>
      <w:r>
        <w:rPr>
          <w:bCs/>
          <w:sz w:val="26"/>
          <w:szCs w:val="26"/>
          <w:highlight w:val="white"/>
        </w:rPr>
        <w:t>установлены следующими стратегическими документами и нормативными правовыми актами Российской Федерации:</w:t>
      </w:r>
    </w:p>
    <w:p w:rsidR="00795F6A" w:rsidRDefault="0041349E">
      <w:pPr>
        <w:jc w:val="both"/>
      </w:pPr>
      <w:r>
        <w:rPr>
          <w:bCs/>
          <w:color w:val="000000"/>
          <w:sz w:val="26"/>
          <w:szCs w:val="26"/>
          <w:highlight w:val="white"/>
        </w:rPr>
        <w:tab/>
        <w:t xml:space="preserve">- </w:t>
      </w:r>
      <w:hyperlink r:id="rId9">
        <w:r>
          <w:rPr>
            <w:color w:val="000000"/>
          </w:rPr>
          <w:t>Указом</w:t>
        </w:r>
      </w:hyperlink>
      <w:r>
        <w:rPr>
          <w:bCs/>
          <w:color w:val="000000"/>
          <w:sz w:val="26"/>
          <w:szCs w:val="26"/>
          <w:highlight w:val="white"/>
        </w:rPr>
        <w:t xml:space="preserve"> Пр</w:t>
      </w:r>
      <w:r>
        <w:rPr>
          <w:bCs/>
          <w:sz w:val="26"/>
          <w:szCs w:val="26"/>
          <w:highlight w:val="white"/>
        </w:rPr>
        <w:t>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795F6A" w:rsidRDefault="0041349E">
      <w:pPr>
        <w:jc w:val="both"/>
        <w:rPr>
          <w:bCs/>
          <w:color w:val="000000"/>
          <w:sz w:val="26"/>
          <w:szCs w:val="26"/>
          <w:highlight w:val="white"/>
        </w:rPr>
      </w:pPr>
      <w:r>
        <w:rPr>
          <w:bCs/>
          <w:color w:val="000000"/>
          <w:sz w:val="26"/>
          <w:szCs w:val="26"/>
          <w:highlight w:val="white"/>
        </w:rPr>
        <w:tab/>
        <w:t>- Стратегией</w:t>
      </w:r>
      <w:r>
        <w:rPr>
          <w:color w:val="000000"/>
        </w:rPr>
        <w:t xml:space="preserve"> </w:t>
      </w:r>
      <w:r>
        <w:rPr>
          <w:bCs/>
          <w:color w:val="000000"/>
          <w:sz w:val="26"/>
          <w:szCs w:val="26"/>
          <w:highlight w:val="white"/>
        </w:rPr>
        <w:t>социально-экономического развития Приморского края до 2030 года, утвержденной постановлением Администрации Приморского края от</w:t>
      </w:r>
      <w:r w:rsidRPr="0041349E">
        <w:rPr>
          <w:bCs/>
          <w:color w:val="000000"/>
          <w:sz w:val="26"/>
          <w:szCs w:val="26"/>
          <w:highlight w:val="white"/>
        </w:rPr>
        <w:t xml:space="preserve">              28 </w:t>
      </w:r>
      <w:r>
        <w:rPr>
          <w:bCs/>
          <w:color w:val="000000"/>
          <w:sz w:val="26"/>
          <w:szCs w:val="26"/>
          <w:highlight w:val="white"/>
        </w:rPr>
        <w:t>декабря 2018 года № 668-па;</w:t>
      </w:r>
    </w:p>
    <w:p w:rsidR="00795F6A" w:rsidRDefault="0041349E">
      <w:pPr>
        <w:jc w:val="both"/>
        <w:rPr>
          <w:bCs/>
          <w:color w:val="000000"/>
          <w:sz w:val="26"/>
          <w:szCs w:val="26"/>
          <w:highlight w:val="white"/>
        </w:rPr>
      </w:pPr>
      <w:r>
        <w:rPr>
          <w:bCs/>
          <w:color w:val="000000"/>
          <w:sz w:val="26"/>
          <w:szCs w:val="26"/>
          <w:highlight w:val="white"/>
        </w:rPr>
        <w:tab/>
        <w:t>- Стратегией социально-экономического развития Арсеньевского городского округа на период до 2030 года, утвержденной Решением Думы Арсеньевского городского округа от 25 декабря 2019 года № 410;</w:t>
      </w:r>
    </w:p>
    <w:p w:rsidR="00795F6A" w:rsidRDefault="0041349E">
      <w:pPr>
        <w:jc w:val="both"/>
        <w:rPr>
          <w:bCs/>
          <w:color w:val="000000"/>
          <w:sz w:val="26"/>
          <w:szCs w:val="26"/>
          <w:highlight w:val="white"/>
        </w:rPr>
      </w:pPr>
      <w:r>
        <w:rPr>
          <w:bCs/>
          <w:color w:val="000000"/>
          <w:sz w:val="26"/>
          <w:szCs w:val="26"/>
          <w:highlight w:val="white"/>
        </w:rPr>
        <w:tab/>
        <w:t xml:space="preserve">- Программой комплексного развития коммунальной инфраструктуры Арсеньевского городского округа на период 2015-2028 </w:t>
      </w:r>
      <w:proofErr w:type="gramStart"/>
      <w:r>
        <w:rPr>
          <w:bCs/>
          <w:color w:val="000000"/>
          <w:sz w:val="26"/>
          <w:szCs w:val="26"/>
          <w:highlight w:val="white"/>
        </w:rPr>
        <w:t>году,  утвержденной</w:t>
      </w:r>
      <w:proofErr w:type="gramEnd"/>
      <w:r>
        <w:rPr>
          <w:bCs/>
          <w:color w:val="000000"/>
          <w:sz w:val="26"/>
          <w:szCs w:val="26"/>
          <w:highlight w:val="white"/>
        </w:rPr>
        <w:t xml:space="preserve"> Решением Думы Арсеньевского городского округа от 10 марта 2016 года № 799. </w:t>
      </w:r>
    </w:p>
    <w:p w:rsidR="00795F6A" w:rsidRDefault="0041349E">
      <w:pPr>
        <w:jc w:val="both"/>
        <w:rPr>
          <w:bCs/>
          <w:sz w:val="26"/>
          <w:szCs w:val="26"/>
        </w:rPr>
      </w:pPr>
      <w:r>
        <w:rPr>
          <w:bCs/>
          <w:color w:val="000000"/>
          <w:sz w:val="26"/>
          <w:szCs w:val="26"/>
          <w:highlight w:val="white"/>
        </w:rPr>
        <w:tab/>
      </w:r>
      <w:r>
        <w:rPr>
          <w:sz w:val="26"/>
          <w:szCs w:val="26"/>
        </w:rPr>
        <w:t>Основным приоритетом муниципальной политики городского округа является приведение топливно-энергетического комплекса в финансово устойчивый, экономически эффективный, соответствующий экологическим стандартам, оснащенный передовыми технологиями комплекс, обеспечивающий удовлетворение экономически обоснованных потребностей экономики муниципального образования и позволяющий решать задачи социально-экономического развития города.</w:t>
      </w:r>
    </w:p>
    <w:p w:rsidR="00795F6A" w:rsidRDefault="0041349E">
      <w:pPr>
        <w:ind w:firstLine="708"/>
        <w:jc w:val="both"/>
        <w:rPr>
          <w:bCs/>
          <w:sz w:val="26"/>
          <w:szCs w:val="26"/>
        </w:rPr>
      </w:pPr>
      <w:r>
        <w:rPr>
          <w:bCs/>
          <w:sz w:val="26"/>
          <w:szCs w:val="26"/>
        </w:rPr>
        <w:t>Исходя из указанных приоритетов долгосрочные и среднесрочные цели муниципальной программы сводятся к развитию системы энергоснабжения для гарантированного обеспечения энергоресурсами экономики и населения города и повышению эффективности использования топливно-энергетических ресурсов на территории городского округа.</w:t>
      </w:r>
    </w:p>
    <w:p w:rsidR="00795F6A" w:rsidRDefault="0041349E">
      <w:pPr>
        <w:ind w:firstLine="708"/>
        <w:rPr>
          <w:sz w:val="26"/>
          <w:szCs w:val="26"/>
        </w:rPr>
      </w:pPr>
      <w:r>
        <w:rPr>
          <w:bCs/>
          <w:sz w:val="26"/>
          <w:szCs w:val="26"/>
        </w:rPr>
        <w:t>Целями муниципальной программы являются:</w:t>
      </w:r>
    </w:p>
    <w:p w:rsidR="00795F6A" w:rsidRDefault="0041349E">
      <w:pPr>
        <w:jc w:val="both"/>
        <w:rPr>
          <w:sz w:val="26"/>
          <w:szCs w:val="26"/>
        </w:rPr>
      </w:pPr>
      <w:r>
        <w:rPr>
          <w:sz w:val="26"/>
          <w:szCs w:val="26"/>
        </w:rPr>
        <w:tab/>
        <w:t xml:space="preserve">- 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w:t>
      </w:r>
      <w:proofErr w:type="gramStart"/>
      <w:r>
        <w:rPr>
          <w:sz w:val="26"/>
          <w:szCs w:val="26"/>
        </w:rPr>
        <w:t>коммунальной  инфраструктуры</w:t>
      </w:r>
      <w:proofErr w:type="gramEnd"/>
      <w:r>
        <w:rPr>
          <w:sz w:val="26"/>
          <w:szCs w:val="26"/>
        </w:rPr>
        <w:t xml:space="preserve"> городского округ;</w:t>
      </w:r>
    </w:p>
    <w:p w:rsidR="00795F6A" w:rsidRDefault="0041349E">
      <w:pPr>
        <w:widowControl/>
        <w:jc w:val="both"/>
        <w:rPr>
          <w:bCs/>
          <w:sz w:val="26"/>
          <w:szCs w:val="26"/>
        </w:rPr>
      </w:pPr>
      <w:r>
        <w:rPr>
          <w:sz w:val="26"/>
          <w:szCs w:val="26"/>
        </w:rPr>
        <w:tab/>
        <w:t xml:space="preserve">- </w:t>
      </w:r>
      <w:r>
        <w:rPr>
          <w:rFonts w:eastAsia="Times New Roman CYR"/>
          <w:sz w:val="26"/>
          <w:szCs w:val="26"/>
        </w:rPr>
        <w:t>обеспечение бесперебойного освещения улиц городского округа;</w:t>
      </w:r>
    </w:p>
    <w:p w:rsidR="00795F6A" w:rsidRDefault="0041349E">
      <w:pPr>
        <w:ind w:firstLine="708"/>
        <w:jc w:val="both"/>
        <w:rPr>
          <w:bCs/>
          <w:sz w:val="26"/>
          <w:szCs w:val="26"/>
        </w:rPr>
      </w:pPr>
      <w:r>
        <w:rPr>
          <w:bCs/>
          <w:sz w:val="26"/>
          <w:szCs w:val="26"/>
        </w:rPr>
        <w:t xml:space="preserve">- </w:t>
      </w:r>
      <w:r>
        <w:rPr>
          <w:rFonts w:eastAsia="Times New Roman CYR"/>
          <w:bCs/>
          <w:sz w:val="26"/>
          <w:szCs w:val="26"/>
        </w:rPr>
        <w:t>обеспечение безопасного движения транспортных средств и пешеходов в вечернее и ночное время суток.</w:t>
      </w:r>
    </w:p>
    <w:p w:rsidR="00795F6A" w:rsidRDefault="0041349E">
      <w:pPr>
        <w:ind w:firstLine="708"/>
        <w:jc w:val="both"/>
        <w:rPr>
          <w:sz w:val="26"/>
          <w:szCs w:val="26"/>
          <w:highlight w:val="white"/>
        </w:rPr>
      </w:pPr>
      <w:r>
        <w:rPr>
          <w:bCs/>
          <w:sz w:val="26"/>
          <w:szCs w:val="26"/>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и реализации следующих задач:</w:t>
      </w:r>
    </w:p>
    <w:p w:rsidR="00795F6A" w:rsidRDefault="0041349E">
      <w:pPr>
        <w:jc w:val="both"/>
        <w:rPr>
          <w:sz w:val="26"/>
          <w:szCs w:val="26"/>
          <w:highlight w:val="white"/>
        </w:rPr>
      </w:pPr>
      <w:r>
        <w:rPr>
          <w:sz w:val="26"/>
          <w:szCs w:val="26"/>
          <w:highlight w:val="white"/>
        </w:rPr>
        <w:tab/>
        <w:t xml:space="preserve">- капитальный ремонт, реконструкция и модернизация муниципальных объектов </w:t>
      </w:r>
      <w:proofErr w:type="gramStart"/>
      <w:r>
        <w:rPr>
          <w:sz w:val="26"/>
          <w:szCs w:val="26"/>
          <w:highlight w:val="white"/>
        </w:rPr>
        <w:t>коммунальной  инфраструктуры</w:t>
      </w:r>
      <w:proofErr w:type="gramEnd"/>
      <w:r>
        <w:rPr>
          <w:sz w:val="26"/>
          <w:szCs w:val="26"/>
          <w:highlight w:val="white"/>
        </w:rPr>
        <w:t xml:space="preserve"> городского округа;</w:t>
      </w:r>
    </w:p>
    <w:p w:rsidR="00795F6A" w:rsidRDefault="0041349E">
      <w:pPr>
        <w:jc w:val="both"/>
        <w:rPr>
          <w:sz w:val="26"/>
          <w:szCs w:val="26"/>
          <w:highlight w:val="white"/>
        </w:rPr>
      </w:pPr>
      <w:r>
        <w:rPr>
          <w:sz w:val="26"/>
          <w:szCs w:val="26"/>
          <w:highlight w:val="white"/>
        </w:rPr>
        <w:tab/>
        <w:t xml:space="preserve">- капитальный </w:t>
      </w:r>
      <w:r>
        <w:rPr>
          <w:rFonts w:ascii="Times New Roman CYR" w:hAnsi="Times New Roman CYR" w:cs="Times New Roman CYR"/>
          <w:sz w:val="26"/>
          <w:szCs w:val="26"/>
          <w:highlight w:val="white"/>
        </w:rPr>
        <w:t>ремонт, реконструкция и модернизация системы электроснабжения уличного освещения городского округа;</w:t>
      </w:r>
    </w:p>
    <w:p w:rsidR="00795F6A" w:rsidRDefault="0041349E">
      <w:pPr>
        <w:widowControl/>
        <w:jc w:val="both"/>
        <w:rPr>
          <w:rFonts w:ascii="Times New Roman CYR" w:eastAsia="Times New Roman CYR" w:hAnsi="Times New Roman CYR" w:cs="Times New Roman CYR"/>
          <w:sz w:val="26"/>
          <w:szCs w:val="26"/>
          <w:highlight w:val="white"/>
        </w:rPr>
      </w:pPr>
      <w:r>
        <w:rPr>
          <w:sz w:val="26"/>
          <w:szCs w:val="26"/>
          <w:highlight w:val="white"/>
        </w:rPr>
        <w:tab/>
        <w:t xml:space="preserve">- техническое </w:t>
      </w:r>
      <w:r>
        <w:rPr>
          <w:rFonts w:eastAsia="Times New Roman CYR"/>
          <w:sz w:val="26"/>
          <w:szCs w:val="26"/>
          <w:highlight w:val="white"/>
        </w:rPr>
        <w:t>обеспечение освещенности улиц городского округа;</w:t>
      </w:r>
    </w:p>
    <w:p w:rsidR="00795F6A" w:rsidRDefault="0041349E">
      <w:pPr>
        <w:widowControl/>
        <w:ind w:firstLine="680"/>
        <w:jc w:val="both"/>
        <w:rPr>
          <w:sz w:val="26"/>
          <w:szCs w:val="26"/>
        </w:rPr>
      </w:pPr>
      <w:r>
        <w:rPr>
          <w:rFonts w:ascii="Times New Roman CYR" w:eastAsia="Times New Roman CYR" w:hAnsi="Times New Roman CYR" w:cs="Times New Roman CYR"/>
          <w:sz w:val="26"/>
          <w:szCs w:val="26"/>
          <w:highlight w:val="white"/>
        </w:rPr>
        <w:t>- освещение улиц городского округа.</w:t>
      </w:r>
    </w:p>
    <w:p w:rsidR="00795F6A" w:rsidRDefault="0041349E">
      <w:pPr>
        <w:ind w:firstLine="709"/>
        <w:jc w:val="both"/>
        <w:rPr>
          <w:sz w:val="26"/>
          <w:szCs w:val="26"/>
          <w:highlight w:val="white"/>
        </w:rPr>
      </w:pPr>
      <w:r>
        <w:rPr>
          <w:sz w:val="26"/>
          <w:szCs w:val="26"/>
        </w:rPr>
        <w:t xml:space="preserve">Исходя из указанных </w:t>
      </w:r>
      <w:r>
        <w:rPr>
          <w:bCs/>
          <w:sz w:val="26"/>
          <w:szCs w:val="26"/>
        </w:rPr>
        <w:t>задач</w:t>
      </w:r>
      <w:r>
        <w:rPr>
          <w:sz w:val="26"/>
          <w:szCs w:val="26"/>
        </w:rPr>
        <w:t xml:space="preserve"> муниципальной программы мероприятия сгруппированы в две подпрограммы и два основных мероприятия:</w:t>
      </w:r>
    </w:p>
    <w:p w:rsidR="00795F6A" w:rsidRDefault="0041349E">
      <w:pPr>
        <w:jc w:val="both"/>
        <w:rPr>
          <w:sz w:val="26"/>
          <w:szCs w:val="26"/>
          <w:highlight w:val="white"/>
        </w:rPr>
      </w:pPr>
      <w:r>
        <w:rPr>
          <w:sz w:val="26"/>
          <w:szCs w:val="26"/>
          <w:highlight w:val="white"/>
        </w:rPr>
        <w:tab/>
        <w:t>- подпрограмма «Энергосбережение и повышение энергетической эффективности в городском округе» на 2020-2027 годы;</w:t>
      </w:r>
    </w:p>
    <w:p w:rsidR="00795F6A" w:rsidRDefault="0041349E">
      <w:pPr>
        <w:jc w:val="both"/>
        <w:rPr>
          <w:sz w:val="26"/>
          <w:szCs w:val="26"/>
          <w:highlight w:val="white"/>
        </w:rPr>
      </w:pPr>
      <w:r>
        <w:rPr>
          <w:sz w:val="26"/>
          <w:szCs w:val="26"/>
          <w:highlight w:val="white"/>
        </w:rPr>
        <w:tab/>
        <w:t>- подпрограмма «Обслуживание уличного освещения городского округа» на 2020-2027 годы;</w:t>
      </w:r>
    </w:p>
    <w:p w:rsidR="00795F6A" w:rsidRDefault="0041349E">
      <w:pPr>
        <w:jc w:val="both"/>
        <w:rPr>
          <w:sz w:val="26"/>
          <w:szCs w:val="26"/>
          <w:highlight w:val="white"/>
        </w:rPr>
      </w:pPr>
      <w:r>
        <w:rPr>
          <w:sz w:val="26"/>
          <w:szCs w:val="26"/>
          <w:highlight w:val="white"/>
        </w:rPr>
        <w:tab/>
        <w:t>- основное мероприятие «Капитальный ремонт системы уличного освещения»;</w:t>
      </w:r>
    </w:p>
    <w:p w:rsidR="00795F6A" w:rsidRDefault="0041349E">
      <w:pPr>
        <w:ind w:firstLine="709"/>
        <w:jc w:val="both"/>
        <w:rPr>
          <w:sz w:val="26"/>
          <w:szCs w:val="26"/>
          <w:highlight w:val="white"/>
        </w:rPr>
      </w:pPr>
      <w:r>
        <w:rPr>
          <w:sz w:val="26"/>
          <w:szCs w:val="26"/>
          <w:highlight w:val="white"/>
        </w:rPr>
        <w:t>- основное мероприятие «Освещение улиц городского округа согласно световому календарю»;</w:t>
      </w:r>
    </w:p>
    <w:p w:rsidR="00795F6A" w:rsidRDefault="0041349E">
      <w:pPr>
        <w:ind w:firstLine="709"/>
        <w:jc w:val="both"/>
        <w:rPr>
          <w:sz w:val="26"/>
          <w:szCs w:val="26"/>
          <w:highlight w:val="white"/>
        </w:rPr>
      </w:pPr>
      <w:r>
        <w:rPr>
          <w:sz w:val="26"/>
          <w:szCs w:val="26"/>
          <w:highlight w:val="white"/>
        </w:rPr>
        <w:t>- основное мероприятие «Организация электроснабжения объектов Арсеньевского городского округа».</w:t>
      </w:r>
    </w:p>
    <w:p w:rsidR="00795F6A" w:rsidRDefault="0041349E">
      <w:pPr>
        <w:ind w:firstLine="709"/>
        <w:jc w:val="both"/>
        <w:rPr>
          <w:sz w:val="26"/>
          <w:szCs w:val="26"/>
          <w:highlight w:val="white"/>
        </w:rPr>
      </w:pPr>
      <w:r>
        <w:rPr>
          <w:sz w:val="26"/>
          <w:szCs w:val="26"/>
          <w:highlight w:val="white"/>
        </w:rPr>
        <w:t>1.1. Подпрограмма «Энергосбережение и повышение энергетической эффективности в городском округе» на 2020-2027 годы (далее — подпрограмма                № 1).</w:t>
      </w:r>
    </w:p>
    <w:p w:rsidR="00795F6A" w:rsidRDefault="0041349E">
      <w:pPr>
        <w:ind w:firstLine="709"/>
        <w:jc w:val="both"/>
      </w:pPr>
      <w:r>
        <w:rPr>
          <w:sz w:val="26"/>
          <w:szCs w:val="26"/>
          <w:highlight w:val="white"/>
        </w:rPr>
        <w:t>Подпрограмма разработана в рамках государственной программы «</w:t>
      </w:r>
      <w:proofErr w:type="spellStart"/>
      <w:r>
        <w:rPr>
          <w:sz w:val="26"/>
          <w:szCs w:val="26"/>
          <w:highlight w:val="white"/>
        </w:rPr>
        <w:t>Энергоэффективность</w:t>
      </w:r>
      <w:proofErr w:type="spellEnd"/>
      <w:r>
        <w:rPr>
          <w:sz w:val="26"/>
          <w:szCs w:val="26"/>
          <w:highlight w:val="white"/>
        </w:rPr>
        <w:t>, развитие газо</w:t>
      </w:r>
      <w:r>
        <w:rPr>
          <w:szCs w:val="26"/>
          <w:highlight w:val="white"/>
        </w:rPr>
        <w:t>снабжения и энергетики в Приморском крае» на 2020-2027 годы</w:t>
      </w:r>
      <w:r>
        <w:rPr>
          <w:sz w:val="26"/>
          <w:szCs w:val="26"/>
          <w:highlight w:val="white"/>
        </w:rPr>
        <w:t xml:space="preserve">, утвержденной </w:t>
      </w:r>
      <w:hyperlink r:id="rId10">
        <w:r>
          <w:rPr>
            <w:color w:val="000000"/>
            <w:sz w:val="26"/>
            <w:szCs w:val="26"/>
            <w:highlight w:val="white"/>
          </w:rPr>
          <w:t>постановление</w:t>
        </w:r>
      </w:hyperlink>
      <w:r>
        <w:rPr>
          <w:color w:val="000000"/>
          <w:sz w:val="26"/>
          <w:szCs w:val="26"/>
          <w:highlight w:val="white"/>
        </w:rPr>
        <w:t>м</w:t>
      </w:r>
      <w:r>
        <w:rPr>
          <w:sz w:val="26"/>
          <w:szCs w:val="26"/>
          <w:highlight w:val="white"/>
        </w:rPr>
        <w:t xml:space="preserve"> Администрации Приморского края от 27 декабря 2019 года № 939-па.</w:t>
      </w:r>
    </w:p>
    <w:p w:rsidR="00795F6A" w:rsidRDefault="0041349E">
      <w:pPr>
        <w:pStyle w:val="ConsPlusNormal"/>
        <w:ind w:firstLine="709"/>
        <w:jc w:val="both"/>
        <w:rPr>
          <w:rFonts w:cs="Times New Roman"/>
          <w:sz w:val="26"/>
          <w:szCs w:val="26"/>
          <w:highlight w:val="white"/>
        </w:rPr>
      </w:pPr>
      <w:r>
        <w:rPr>
          <w:rFonts w:ascii="Times New Roman" w:hAnsi="Times New Roman" w:cs="Times New Roman"/>
          <w:sz w:val="26"/>
          <w:szCs w:val="26"/>
        </w:rPr>
        <w:t>Для достижения целей Подпрограммы № 1 необходимо решить следующую задачу:</w:t>
      </w:r>
    </w:p>
    <w:p w:rsidR="00795F6A" w:rsidRDefault="0041349E">
      <w:pPr>
        <w:ind w:firstLine="709"/>
        <w:jc w:val="both"/>
        <w:rPr>
          <w:sz w:val="26"/>
          <w:szCs w:val="26"/>
        </w:rPr>
      </w:pPr>
      <w:r>
        <w:rPr>
          <w:sz w:val="26"/>
          <w:szCs w:val="26"/>
          <w:highlight w:val="white"/>
        </w:rPr>
        <w:tab/>
        <w:t>- капитальный ремонт, реконструкция и модернизация муниципальных объектов коммунальной инфраструктуры городского округа.</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Рост цен на топливо, возрастающие затраты на обслуживание изношенного оборудования приводят к повышению расходов на энергообеспечение жилых домов, учреждений социальной сферы, увеличению тарифов на энергоресурсы. Данные проблемы обуславливают объективную необходимость:</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экономии топливно-энергетических ресурсов на предприятиях, вырабатывающих и транспортирующих энергоресурсы;</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получения достоверной информации о реальном потреблении </w:t>
      </w:r>
      <w:proofErr w:type="gramStart"/>
      <w:r>
        <w:rPr>
          <w:rFonts w:ascii="Times New Roman" w:hAnsi="Times New Roman" w:cs="Times New Roman"/>
          <w:sz w:val="26"/>
          <w:szCs w:val="26"/>
        </w:rPr>
        <w:t>энергетических  ресурсов</w:t>
      </w:r>
      <w:proofErr w:type="gramEnd"/>
      <w:r>
        <w:rPr>
          <w:rFonts w:ascii="Times New Roman" w:hAnsi="Times New Roman" w:cs="Times New Roman"/>
          <w:sz w:val="26"/>
          <w:szCs w:val="26"/>
        </w:rPr>
        <w:t xml:space="preserve"> муниципальными учреждениями, населением, предприятиями коммунальной инфраструктуры для последующего внедрения энергосберегающих технологий и модернизации оборудования на предприятиях коммунальной инфраструктуры, в муниципальных учреждениях, и жилищном фонде;</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актуальности проведения единой целенаправленной политики энергосбережения.</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Около 80 % основных фондов муниципального теплоэнергетического хозяйства в городском округе полностью отслужили нормативные сроки и по причине их изношенности находятся в предаварийном состоянии, что сопряжено с высокой степенью риска выхода из строя оборудования в осенне-зимний период. Следствием высокой степени физического износа оборудования являются сверхнормативные потери в сетях, низкий коэффициент полезного действия, увеличение аварийных ситуаций и инцидентов. Планово-предупредительный ремонт систем коммунальной инфраструктуры практически полностью уступил место аварийно-восстановительным работам. Это ведет к снижению надежности работы объектов коммунальной инфраструктуры и повышенным потерям тепловой энергии в процессе производства и транспортировки энергоресурсов до потребителей.</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Энергосбережение и повышение энергетической эффективности следует рассматривать как один из основных источников будущего экономического роста городского округа. Повышение уровня энергетической эффективности может быть обеспечено только за счет применения программно-целевого метода, поскольку:</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затрагивает все отрасли экономики и социальную сферу, всех производителей и потребителей энергетических ресурсов;</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требует запуска механизмов обеспечения заинтересованности потребителей и </w:t>
      </w:r>
      <w:proofErr w:type="spellStart"/>
      <w:r>
        <w:rPr>
          <w:rFonts w:ascii="Times New Roman" w:hAnsi="Times New Roman" w:cs="Times New Roman"/>
          <w:sz w:val="26"/>
          <w:szCs w:val="26"/>
        </w:rPr>
        <w:t>ресурсоснабжающих</w:t>
      </w:r>
      <w:proofErr w:type="spellEnd"/>
      <w:r>
        <w:rPr>
          <w:rFonts w:ascii="Times New Roman" w:hAnsi="Times New Roman" w:cs="Times New Roman"/>
          <w:sz w:val="26"/>
          <w:szCs w:val="26"/>
        </w:rPr>
        <w:t xml:space="preserve"> организаций по энергосбережению и повышению энергетической эффективности в реализации целей и задач Подпрограммы.</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Применение программно-целевого метода обеспечивает единство четко структурированной и сформулированной содержательной части подпрограммы с созданием и использованием финансовых механизмов ее реализации, а также контроль за конечными результатами выполнения Подпрограммы.</w:t>
      </w:r>
    </w:p>
    <w:p w:rsidR="00795F6A" w:rsidRDefault="0041349E">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rPr>
        <w:t>Решение проблемы энергосбережения и повышения энергетической эффективности носит долгосрочный характер, что обусловлено необходимостью как изменения системы отношений на рынках энергоносителей, так и замены и модернизации значительной части производственной, инженерной и социальной инфраструктуры городского округа и ее развития на новой технологической базе.</w:t>
      </w:r>
    </w:p>
    <w:p w:rsidR="00795F6A" w:rsidRDefault="0041349E">
      <w:pPr>
        <w:pStyle w:val="ConsPlusNormal"/>
        <w:ind w:firstLine="709"/>
        <w:jc w:val="both"/>
        <w:rPr>
          <w:rFonts w:cs="Times New Roman"/>
          <w:sz w:val="26"/>
          <w:szCs w:val="26"/>
          <w:highlight w:val="white"/>
        </w:rPr>
      </w:pPr>
      <w:r>
        <w:rPr>
          <w:rFonts w:ascii="Times New Roman" w:hAnsi="Times New Roman" w:cs="Times New Roman"/>
          <w:sz w:val="26"/>
          <w:szCs w:val="26"/>
          <w:highlight w:val="white"/>
        </w:rPr>
        <w:t xml:space="preserve">Для решения проблемы энергосбережения и повышения энергетической эффективности Подпрограмма предусматривает снижение уровня физического износа объектов теплоснабжения посредством реконструкции и модернизации объектов коммунальной инфраструктуры городского округа. </w:t>
      </w:r>
    </w:p>
    <w:p w:rsidR="00795F6A" w:rsidRDefault="0041349E">
      <w:pPr>
        <w:ind w:firstLine="709"/>
        <w:jc w:val="both"/>
        <w:rPr>
          <w:sz w:val="26"/>
          <w:szCs w:val="26"/>
        </w:rPr>
      </w:pPr>
      <w:r>
        <w:rPr>
          <w:sz w:val="26"/>
          <w:szCs w:val="26"/>
          <w:highlight w:val="white"/>
        </w:rPr>
        <w:t>1.2. Подпрограмма «Обслуживание уличного освещения городского округа» на 2020-2027 годы (далее — подпрограмма № 2).</w:t>
      </w:r>
    </w:p>
    <w:p w:rsidR="00795F6A" w:rsidRDefault="0041349E">
      <w:pPr>
        <w:ind w:firstLine="709"/>
        <w:jc w:val="both"/>
        <w:rPr>
          <w:sz w:val="26"/>
          <w:szCs w:val="26"/>
        </w:rPr>
      </w:pPr>
      <w:r>
        <w:rPr>
          <w:sz w:val="26"/>
          <w:szCs w:val="26"/>
        </w:rPr>
        <w:t xml:space="preserve">Задачей подпрограммы № 2 является техническое </w:t>
      </w:r>
      <w:r>
        <w:rPr>
          <w:sz w:val="26"/>
          <w:szCs w:val="26"/>
          <w:highlight w:val="white"/>
        </w:rPr>
        <w:t xml:space="preserve">обеспечение </w:t>
      </w:r>
      <w:r>
        <w:rPr>
          <w:rFonts w:ascii="Times New Roman CYR" w:hAnsi="Times New Roman CYR" w:cs="Times New Roman CYR"/>
          <w:sz w:val="26"/>
          <w:szCs w:val="26"/>
          <w:highlight w:val="white"/>
        </w:rPr>
        <w:t xml:space="preserve">освещенности </w:t>
      </w:r>
      <w:proofErr w:type="gramStart"/>
      <w:r>
        <w:rPr>
          <w:rFonts w:ascii="Times New Roman CYR" w:hAnsi="Times New Roman CYR" w:cs="Times New Roman CYR"/>
          <w:sz w:val="26"/>
          <w:szCs w:val="26"/>
          <w:highlight w:val="white"/>
        </w:rPr>
        <w:t>улиц  городского</w:t>
      </w:r>
      <w:proofErr w:type="gramEnd"/>
      <w:r>
        <w:rPr>
          <w:rFonts w:ascii="Times New Roman CYR" w:hAnsi="Times New Roman CYR" w:cs="Times New Roman CYR"/>
          <w:sz w:val="26"/>
          <w:szCs w:val="26"/>
          <w:highlight w:val="white"/>
        </w:rPr>
        <w:t xml:space="preserve"> округа.</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Подпрограмма </w:t>
      </w:r>
      <w:r>
        <w:rPr>
          <w:rFonts w:ascii="Times New Roman" w:hAnsi="Times New Roman" w:cs="Times New Roman"/>
          <w:sz w:val="26"/>
          <w:szCs w:val="26"/>
          <w:highlight w:val="white"/>
        </w:rPr>
        <w:t>№ 2</w:t>
      </w:r>
      <w:r>
        <w:rPr>
          <w:rFonts w:ascii="Times New Roman" w:hAnsi="Times New Roman" w:cs="Times New Roman"/>
          <w:sz w:val="26"/>
          <w:szCs w:val="26"/>
        </w:rPr>
        <w:t xml:space="preserve"> определяет основные направления технического обслуживания наружного освещения городского округа. Реализация основных мероприятий Подпрограммы позволит обеспечить устойчивую работу оборудования наружного освещения, его </w:t>
      </w:r>
      <w:proofErr w:type="spellStart"/>
      <w:r>
        <w:rPr>
          <w:rFonts w:ascii="Times New Roman" w:hAnsi="Times New Roman" w:cs="Times New Roman"/>
          <w:sz w:val="26"/>
          <w:szCs w:val="26"/>
        </w:rPr>
        <w:t>энергоэкономичность</w:t>
      </w:r>
      <w:proofErr w:type="spellEnd"/>
      <w:r>
        <w:rPr>
          <w:rFonts w:ascii="Times New Roman" w:hAnsi="Times New Roman" w:cs="Times New Roman"/>
          <w:sz w:val="26"/>
          <w:szCs w:val="26"/>
        </w:rPr>
        <w:t xml:space="preserve">, создать условия для безопасного движения транспорта и пешеходов, повысить безопасность жизнедеятельности населения городского округа. </w:t>
      </w:r>
    </w:p>
    <w:p w:rsidR="00795F6A" w:rsidRDefault="0041349E">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rPr>
        <w:t>Для создания условий безопасности требуется освещение дорог и тротуаров, ведущих от учебных заведений всех уровней, центров организации культурного досуга населения как муниципальных, так и других форм собственности, медицинских учреждений, парков и скверов к жилым микрорайонам.</w:t>
      </w:r>
    </w:p>
    <w:p w:rsidR="00795F6A" w:rsidRDefault="0041349E">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highlight w:val="white"/>
        </w:rPr>
        <w:t>В настоящее время уровень освещенности более 30 % протяженности улиц и дорог ниже норм, предусмотренных СНиП 23-05-95 «Естественное и искусственное освещение». Такое положение обусловлено тем, что в наружном освещении городского округа продолжают работать светильники, нормативный срок службы которых превышен, а их оптические системы не отвечают современным требованиям.</w:t>
      </w:r>
    </w:p>
    <w:p w:rsidR="00795F6A" w:rsidRDefault="0041349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highlight w:val="white"/>
        </w:rPr>
        <w:t>1.3. Основные мероприятие «Капитальный ремонт системы уличного освещения» и «</w:t>
      </w:r>
      <w:r>
        <w:rPr>
          <w:rFonts w:ascii="Times New Roman" w:eastAsia="Andale Sans UI;Arial Unicode MS" w:hAnsi="Times New Roman" w:cs="Times New Roman"/>
          <w:sz w:val="26"/>
          <w:szCs w:val="26"/>
          <w:highlight w:val="white"/>
          <w:lang w:bidi="ar-SA"/>
        </w:rPr>
        <w:t>Организация электроснабжения объектов Арсеньевского городского округа</w:t>
      </w:r>
      <w:r>
        <w:rPr>
          <w:rFonts w:ascii="Times New Roman" w:hAnsi="Times New Roman" w:cs="Times New Roman"/>
          <w:sz w:val="26"/>
          <w:szCs w:val="26"/>
          <w:highlight w:val="white"/>
        </w:rPr>
        <w:t>».</w:t>
      </w:r>
    </w:p>
    <w:p w:rsidR="00795F6A" w:rsidRDefault="0041349E">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rPr>
        <w:t>Состояние наружного освещения городского округа в настоящее время требует существенного улучшения. Это вызвано тем, что физическое и моральное старение сетей и оборудования, значительно опережает темпы его реконструкции и модернизации вследствие недостаточных объемов финансирования. При этом состояние наружного освещения, безусловно, имеет важное социальное значение, как в сфере обеспечения безопасности дорожного движения, охраны общественного порядка, так и в роли эстетической составляющей городской среды.</w:t>
      </w:r>
    </w:p>
    <w:p w:rsidR="00795F6A" w:rsidRDefault="0041349E">
      <w:pPr>
        <w:pStyle w:val="ConsPlusNormal"/>
        <w:tabs>
          <w:tab w:val="left" w:pos="567"/>
          <w:tab w:val="left" w:pos="709"/>
        </w:tabs>
        <w:ind w:firstLine="680"/>
        <w:jc w:val="both"/>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Недостаточное освещение улиц и территорий городского округа отрицательно влияет на условия жизни населения городского округа, способствует ухудшению правопорядка, снижению безопасности дорожного движения. Неудовлетворительная работа наружного освещения создает дополнительные предпосылки для возникновения очагов социальной напряженности.  </w:t>
      </w:r>
    </w:p>
    <w:p w:rsidR="00795F6A" w:rsidRDefault="0041349E">
      <w:pPr>
        <w:pStyle w:val="ConsPlusNormal"/>
        <w:tabs>
          <w:tab w:val="left" w:pos="567"/>
          <w:tab w:val="left" w:pos="709"/>
        </w:tabs>
        <w:ind w:firstLine="680"/>
        <w:jc w:val="both"/>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Капитальный ремонт проводится в целях восстановления исправности установок наружного освещения до уровня, близкого к параметрам, имеющимся у них в первоначальном, новом состоянии. При капитальном ремонте необходима комплексная проверка оборудования с проведением измерений и испытаний, восстановлением изношенных узлов и деталей, устранением всех выявленных дефектов. </w:t>
      </w:r>
    </w:p>
    <w:p w:rsidR="00795F6A" w:rsidRDefault="0041349E">
      <w:pPr>
        <w:tabs>
          <w:tab w:val="left" w:pos="567"/>
          <w:tab w:val="left" w:pos="709"/>
        </w:tabs>
        <w:ind w:firstLine="680"/>
        <w:jc w:val="both"/>
        <w:rPr>
          <w:sz w:val="26"/>
          <w:szCs w:val="26"/>
          <w:highlight w:val="white"/>
        </w:rPr>
      </w:pPr>
      <w:r>
        <w:rPr>
          <w:sz w:val="26"/>
          <w:szCs w:val="26"/>
          <w:highlight w:val="white"/>
        </w:rPr>
        <w:t xml:space="preserve">Задачей мероприятия является капитальный </w:t>
      </w:r>
      <w:r>
        <w:rPr>
          <w:rFonts w:ascii="Times New Roman CYR" w:hAnsi="Times New Roman CYR" w:cs="Times New Roman CYR"/>
          <w:sz w:val="26"/>
          <w:szCs w:val="26"/>
          <w:highlight w:val="white"/>
        </w:rPr>
        <w:t>ремонт, реконструкция и модернизация системы электроснабжения уличного освещения городского округа.</w:t>
      </w:r>
    </w:p>
    <w:p w:rsidR="00795F6A" w:rsidRDefault="0041349E">
      <w:pPr>
        <w:ind w:firstLine="709"/>
        <w:jc w:val="both"/>
        <w:rPr>
          <w:rFonts w:eastAsia="Times New Roman CYR"/>
          <w:sz w:val="26"/>
          <w:szCs w:val="26"/>
          <w:highlight w:val="white"/>
        </w:rPr>
      </w:pPr>
      <w:r>
        <w:rPr>
          <w:sz w:val="26"/>
          <w:szCs w:val="26"/>
          <w:highlight w:val="white"/>
        </w:rPr>
        <w:t>1.4. Основное мероприятие «Освещение улиц городского округа согласно световому календарю».</w:t>
      </w:r>
    </w:p>
    <w:p w:rsidR="00795F6A" w:rsidRDefault="0041349E">
      <w:pPr>
        <w:widowControl/>
        <w:ind w:firstLine="709"/>
        <w:jc w:val="both"/>
        <w:rPr>
          <w:sz w:val="26"/>
          <w:szCs w:val="26"/>
          <w:highlight w:val="white"/>
        </w:rPr>
      </w:pPr>
      <w:r>
        <w:rPr>
          <w:rFonts w:eastAsia="Times New Roman CYR"/>
          <w:sz w:val="26"/>
          <w:szCs w:val="26"/>
          <w:highlight w:val="white"/>
        </w:rPr>
        <w:t>Освещение улиц городского округа является задачей указанного основного мероприятия.</w:t>
      </w:r>
    </w:p>
    <w:p w:rsidR="00795F6A" w:rsidRDefault="0041349E">
      <w:pPr>
        <w:ind w:firstLine="709"/>
        <w:jc w:val="both"/>
        <w:rPr>
          <w:sz w:val="26"/>
          <w:szCs w:val="26"/>
          <w:highlight w:val="white"/>
        </w:rPr>
      </w:pPr>
      <w:r>
        <w:rPr>
          <w:sz w:val="26"/>
          <w:szCs w:val="26"/>
          <w:highlight w:val="white"/>
        </w:rPr>
        <w:t xml:space="preserve">Мероприятием предусмотрено постоянное освещение городского </w:t>
      </w:r>
      <w:proofErr w:type="spellStart"/>
      <w:r>
        <w:rPr>
          <w:sz w:val="26"/>
          <w:szCs w:val="26"/>
          <w:highlight w:val="white"/>
        </w:rPr>
        <w:t>округав</w:t>
      </w:r>
      <w:proofErr w:type="spellEnd"/>
      <w:r>
        <w:rPr>
          <w:sz w:val="26"/>
          <w:szCs w:val="26"/>
          <w:highlight w:val="white"/>
        </w:rPr>
        <w:t xml:space="preserve"> ночное время. Ежемесячное снятие показаний приборов учета электрической энергии, позволит вести мониторинг потребления энергоресурсов.</w:t>
      </w:r>
    </w:p>
    <w:p w:rsidR="00795F6A" w:rsidRDefault="00795F6A">
      <w:pPr>
        <w:ind w:firstLine="709"/>
        <w:jc w:val="both"/>
        <w:rPr>
          <w:sz w:val="26"/>
          <w:szCs w:val="26"/>
          <w:highlight w:val="white"/>
        </w:rPr>
      </w:pPr>
    </w:p>
    <w:p w:rsidR="00795F6A" w:rsidRPr="0041349E" w:rsidRDefault="0041349E">
      <w:pPr>
        <w:pStyle w:val="ConsPlusNormal"/>
        <w:widowControl w:val="0"/>
        <w:ind w:firstLine="0"/>
        <w:jc w:val="center"/>
        <w:rPr>
          <w:rFonts w:ascii="Times New Roman" w:hAnsi="Times New Roman" w:cs="Times New Roman"/>
          <w:b/>
          <w:bCs/>
          <w:sz w:val="26"/>
          <w:szCs w:val="26"/>
          <w:highlight w:val="white"/>
        </w:rPr>
      </w:pPr>
      <w:r>
        <w:rPr>
          <w:rFonts w:ascii="Times New Roman" w:hAnsi="Times New Roman" w:cs="Times New Roman"/>
          <w:b/>
          <w:bCs/>
          <w:sz w:val="26"/>
          <w:szCs w:val="26"/>
          <w:highlight w:val="white"/>
          <w:lang w:val="en-US"/>
        </w:rPr>
        <w:t>II</w:t>
      </w:r>
      <w:r w:rsidRPr="0041349E">
        <w:rPr>
          <w:rFonts w:ascii="Times New Roman" w:hAnsi="Times New Roman" w:cs="Times New Roman"/>
          <w:b/>
          <w:bCs/>
          <w:sz w:val="26"/>
          <w:szCs w:val="26"/>
          <w:highlight w:val="white"/>
        </w:rPr>
        <w:t xml:space="preserve">. </w:t>
      </w:r>
      <w:r>
        <w:rPr>
          <w:rFonts w:ascii="Times New Roman" w:hAnsi="Times New Roman" w:cs="Times New Roman"/>
          <w:b/>
          <w:bCs/>
          <w:sz w:val="26"/>
          <w:szCs w:val="26"/>
          <w:highlight w:val="white"/>
        </w:rPr>
        <w:t>Перечень показателей муниципальной программы</w:t>
      </w:r>
    </w:p>
    <w:p w:rsidR="00795F6A" w:rsidRPr="0041349E" w:rsidRDefault="00795F6A">
      <w:pPr>
        <w:pStyle w:val="ConsPlusNormal"/>
        <w:widowControl w:val="0"/>
        <w:ind w:firstLine="0"/>
        <w:jc w:val="center"/>
        <w:rPr>
          <w:rFonts w:ascii="Times New Roman" w:hAnsi="Times New Roman" w:cs="Times New Roman"/>
          <w:b/>
          <w:bCs/>
          <w:sz w:val="26"/>
          <w:szCs w:val="26"/>
          <w:highlight w:val="white"/>
        </w:rPr>
      </w:pPr>
    </w:p>
    <w:p w:rsidR="00795F6A" w:rsidRDefault="0041349E">
      <w:pPr>
        <w:jc w:val="both"/>
        <w:rPr>
          <w:sz w:val="26"/>
          <w:highlight w:val="white"/>
        </w:rPr>
      </w:pPr>
      <w:r>
        <w:rPr>
          <w:sz w:val="26"/>
          <w:szCs w:val="26"/>
          <w:highlight w:val="white"/>
        </w:rPr>
        <w:tab/>
        <w:t xml:space="preserve">Плановые значения показателей муниципальной программы, характеризующие эффективность реализации мероприятий муниципальной программы, в том числе подпрограмм и отдельных мероприятий, приведены в </w:t>
      </w:r>
      <w:r>
        <w:rPr>
          <w:color w:val="000000"/>
          <w:sz w:val="26"/>
          <w:szCs w:val="26"/>
          <w:highlight w:val="white"/>
        </w:rPr>
        <w:t>приложении № 1</w:t>
      </w:r>
      <w:r>
        <w:rPr>
          <w:sz w:val="26"/>
          <w:szCs w:val="26"/>
          <w:highlight w:val="white"/>
        </w:rPr>
        <w:t xml:space="preserve"> к муниципальной программе.</w:t>
      </w:r>
    </w:p>
    <w:p w:rsidR="00795F6A" w:rsidRDefault="00795F6A">
      <w:pPr>
        <w:jc w:val="center"/>
        <w:rPr>
          <w:sz w:val="26"/>
          <w:highlight w:val="white"/>
        </w:rPr>
      </w:pPr>
    </w:p>
    <w:p w:rsidR="00795F6A" w:rsidRDefault="00795F6A">
      <w:pPr>
        <w:jc w:val="center"/>
        <w:rPr>
          <w:sz w:val="26"/>
          <w:highlight w:val="white"/>
        </w:rPr>
      </w:pPr>
    </w:p>
    <w:p w:rsidR="00795F6A" w:rsidRDefault="0041349E">
      <w:pPr>
        <w:pStyle w:val="ConsPlusNormal"/>
        <w:widowControl w:val="0"/>
        <w:ind w:firstLine="0"/>
        <w:jc w:val="center"/>
        <w:rPr>
          <w:rFonts w:ascii="Times New Roman" w:hAnsi="Times New Roman" w:cs="Times New Roman"/>
          <w:b/>
          <w:bCs/>
          <w:sz w:val="26"/>
          <w:szCs w:val="26"/>
          <w:highlight w:val="white"/>
        </w:rPr>
      </w:pPr>
      <w:r>
        <w:rPr>
          <w:rFonts w:ascii="Times New Roman" w:hAnsi="Times New Roman" w:cs="Times New Roman"/>
          <w:b/>
          <w:bCs/>
          <w:sz w:val="26"/>
          <w:szCs w:val="26"/>
          <w:highlight w:val="white"/>
          <w:lang w:val="en-US"/>
        </w:rPr>
        <w:t>III</w:t>
      </w:r>
      <w:r w:rsidRPr="0041349E">
        <w:rPr>
          <w:rFonts w:ascii="Times New Roman" w:hAnsi="Times New Roman" w:cs="Times New Roman"/>
          <w:b/>
          <w:bCs/>
          <w:sz w:val="26"/>
          <w:szCs w:val="26"/>
          <w:highlight w:val="white"/>
        </w:rPr>
        <w:t xml:space="preserve">. </w:t>
      </w:r>
      <w:r>
        <w:rPr>
          <w:rFonts w:ascii="Times New Roman" w:hAnsi="Times New Roman" w:cs="Times New Roman"/>
          <w:b/>
          <w:bCs/>
          <w:sz w:val="26"/>
          <w:szCs w:val="26"/>
          <w:highlight w:val="white"/>
        </w:rPr>
        <w:t>Основные параметры потребности</w:t>
      </w:r>
    </w:p>
    <w:p w:rsidR="00795F6A" w:rsidRDefault="0041349E">
      <w:pPr>
        <w:pStyle w:val="ConsPlusNormal"/>
        <w:widowControl w:val="0"/>
        <w:ind w:firstLine="0"/>
        <w:jc w:val="center"/>
        <w:rPr>
          <w:rFonts w:ascii="Times New Roman" w:hAnsi="Times New Roman" w:cs="Times New Roman"/>
          <w:b/>
          <w:bCs/>
          <w:sz w:val="26"/>
          <w:szCs w:val="26"/>
          <w:highlight w:val="white"/>
        </w:rPr>
      </w:pPr>
      <w:r>
        <w:rPr>
          <w:rFonts w:ascii="Times New Roman" w:hAnsi="Times New Roman" w:cs="Times New Roman"/>
          <w:b/>
          <w:bCs/>
          <w:sz w:val="26"/>
          <w:szCs w:val="26"/>
          <w:highlight w:val="white"/>
        </w:rPr>
        <w:t xml:space="preserve">в трудовых ресурсах, необходимых для реализации </w:t>
      </w:r>
    </w:p>
    <w:p w:rsidR="00795F6A" w:rsidRDefault="0041349E">
      <w:pPr>
        <w:pStyle w:val="ConsPlusNormal"/>
        <w:widowControl w:val="0"/>
        <w:ind w:firstLine="0"/>
        <w:jc w:val="center"/>
        <w:rPr>
          <w:rFonts w:cs="Times New Roman"/>
          <w:sz w:val="26"/>
          <w:highlight w:val="white"/>
        </w:rPr>
      </w:pPr>
      <w:r>
        <w:rPr>
          <w:rFonts w:ascii="Times New Roman" w:hAnsi="Times New Roman" w:cs="Times New Roman"/>
          <w:b/>
          <w:bCs/>
          <w:sz w:val="26"/>
          <w:szCs w:val="26"/>
          <w:highlight w:val="white"/>
        </w:rPr>
        <w:t>муниципальной программы</w:t>
      </w:r>
    </w:p>
    <w:p w:rsidR="00795F6A" w:rsidRDefault="00795F6A">
      <w:pPr>
        <w:jc w:val="center"/>
        <w:rPr>
          <w:sz w:val="26"/>
          <w:highlight w:val="white"/>
        </w:rPr>
      </w:pPr>
    </w:p>
    <w:p w:rsidR="00795F6A" w:rsidRDefault="0041349E">
      <w:pPr>
        <w:jc w:val="both"/>
        <w:rPr>
          <w:sz w:val="26"/>
          <w:szCs w:val="26"/>
          <w:highlight w:val="white"/>
        </w:rPr>
      </w:pPr>
      <w:r>
        <w:rPr>
          <w:sz w:val="26"/>
          <w:szCs w:val="26"/>
          <w:highlight w:val="white"/>
        </w:rPr>
        <w:tab/>
        <w:t>Потребность в трудовых ресурсах, необходимых для реализации муниципальной программы отсутствует.</w:t>
      </w:r>
    </w:p>
    <w:p w:rsidR="00795F6A" w:rsidRDefault="00795F6A">
      <w:pPr>
        <w:jc w:val="both"/>
        <w:rPr>
          <w:sz w:val="26"/>
          <w:szCs w:val="26"/>
          <w:highlight w:val="white"/>
        </w:rPr>
      </w:pPr>
    </w:p>
    <w:p w:rsidR="00795F6A" w:rsidRDefault="0041349E">
      <w:pPr>
        <w:jc w:val="center"/>
        <w:rPr>
          <w:b/>
          <w:bCs/>
          <w:sz w:val="26"/>
          <w:szCs w:val="26"/>
          <w:highlight w:val="white"/>
        </w:rPr>
      </w:pPr>
      <w:r>
        <w:rPr>
          <w:b/>
          <w:bCs/>
          <w:sz w:val="26"/>
          <w:szCs w:val="26"/>
          <w:highlight w:val="white"/>
        </w:rPr>
        <w:t>IV. Перечень мероприятий муниципальной программы</w:t>
      </w:r>
    </w:p>
    <w:p w:rsidR="00795F6A" w:rsidRDefault="0041349E">
      <w:pPr>
        <w:jc w:val="center"/>
        <w:rPr>
          <w:b/>
          <w:bCs/>
          <w:sz w:val="26"/>
          <w:szCs w:val="26"/>
          <w:highlight w:val="white"/>
        </w:rPr>
      </w:pPr>
      <w:r>
        <w:rPr>
          <w:b/>
          <w:bCs/>
          <w:sz w:val="26"/>
          <w:szCs w:val="26"/>
          <w:highlight w:val="white"/>
        </w:rPr>
        <w:t xml:space="preserve">и план их реализации </w:t>
      </w:r>
    </w:p>
    <w:p w:rsidR="00795F6A" w:rsidRDefault="00795F6A">
      <w:pPr>
        <w:jc w:val="center"/>
        <w:rPr>
          <w:b/>
          <w:bCs/>
          <w:sz w:val="26"/>
          <w:szCs w:val="26"/>
          <w:highlight w:val="white"/>
        </w:rPr>
      </w:pPr>
    </w:p>
    <w:p w:rsidR="00795F6A" w:rsidRDefault="0041349E">
      <w:pPr>
        <w:jc w:val="both"/>
        <w:rPr>
          <w:b/>
          <w:bCs/>
          <w:sz w:val="26"/>
          <w:szCs w:val="26"/>
          <w:highlight w:val="white"/>
        </w:rPr>
      </w:pPr>
      <w:r>
        <w:rPr>
          <w:bCs/>
          <w:color w:val="000000"/>
          <w:sz w:val="26"/>
          <w:szCs w:val="26"/>
          <w:highlight w:val="white"/>
        </w:rPr>
        <w:tab/>
        <w:t>Перечень м</w:t>
      </w:r>
      <w:r>
        <w:rPr>
          <w:bCs/>
          <w:sz w:val="26"/>
          <w:szCs w:val="26"/>
          <w:highlight w:val="white"/>
        </w:rPr>
        <w:t>ероприятий муниципальной программы и план их реализации приведен в приложении № 2 к муниципальной программе.</w:t>
      </w:r>
    </w:p>
    <w:p w:rsidR="00795F6A" w:rsidRDefault="00795F6A">
      <w:pPr>
        <w:jc w:val="center"/>
        <w:rPr>
          <w:b/>
          <w:bCs/>
          <w:sz w:val="26"/>
          <w:szCs w:val="26"/>
          <w:highlight w:val="white"/>
        </w:rPr>
      </w:pPr>
    </w:p>
    <w:p w:rsidR="00795F6A" w:rsidRDefault="0041349E">
      <w:pPr>
        <w:jc w:val="center"/>
        <w:rPr>
          <w:b/>
          <w:bCs/>
          <w:sz w:val="26"/>
          <w:szCs w:val="26"/>
          <w:highlight w:val="white"/>
        </w:rPr>
      </w:pPr>
      <w:r>
        <w:rPr>
          <w:b/>
          <w:bCs/>
          <w:sz w:val="26"/>
          <w:szCs w:val="26"/>
          <w:highlight w:val="white"/>
        </w:rPr>
        <w:t>V. Механизм реализации муниципальной программы</w:t>
      </w:r>
    </w:p>
    <w:p w:rsidR="00795F6A" w:rsidRDefault="00795F6A">
      <w:pPr>
        <w:jc w:val="center"/>
        <w:rPr>
          <w:b/>
          <w:bCs/>
          <w:sz w:val="26"/>
          <w:szCs w:val="26"/>
          <w:highlight w:val="white"/>
        </w:rPr>
      </w:pPr>
    </w:p>
    <w:p w:rsidR="00795F6A" w:rsidRDefault="0041349E">
      <w:pPr>
        <w:jc w:val="both"/>
        <w:rPr>
          <w:sz w:val="26"/>
          <w:szCs w:val="26"/>
        </w:rPr>
      </w:pPr>
      <w:r>
        <w:rPr>
          <w:rFonts w:ascii="Arial" w:hAnsi="Arial" w:cs="Arial"/>
          <w:bCs/>
          <w:sz w:val="20"/>
          <w:szCs w:val="26"/>
          <w:highlight w:val="white"/>
        </w:rPr>
        <w:tab/>
      </w:r>
      <w:r>
        <w:rPr>
          <w:bCs/>
          <w:sz w:val="26"/>
          <w:szCs w:val="26"/>
          <w:highlight w:val="white"/>
        </w:rPr>
        <w:t>Механизм реализации муниципальной программы направлен на эффективное планирование хода исполнения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795F6A" w:rsidRDefault="0041349E">
      <w:pPr>
        <w:jc w:val="both"/>
        <w:rPr>
          <w:sz w:val="26"/>
          <w:szCs w:val="26"/>
        </w:rPr>
      </w:pPr>
      <w:r>
        <w:rPr>
          <w:sz w:val="26"/>
          <w:szCs w:val="26"/>
        </w:rPr>
        <w:tab/>
        <w:t xml:space="preserve">Ответственным исполнителем муниципальной программы является управление жизнеобеспечения администрации городского округа. </w:t>
      </w:r>
    </w:p>
    <w:p w:rsidR="00795F6A" w:rsidRDefault="0041349E">
      <w:pPr>
        <w:ind w:firstLine="708"/>
        <w:jc w:val="both"/>
        <w:rPr>
          <w:sz w:val="26"/>
          <w:szCs w:val="26"/>
        </w:rPr>
      </w:pPr>
      <w:r>
        <w:rPr>
          <w:sz w:val="26"/>
          <w:szCs w:val="26"/>
        </w:rPr>
        <w:t xml:space="preserve">Мероприятия муниципальной программы реализуются в соответствии с муниципальными контрактами, заключенными на основании </w:t>
      </w:r>
      <w:r>
        <w:rPr>
          <w:color w:val="000000"/>
          <w:sz w:val="26"/>
          <w:szCs w:val="26"/>
          <w:highlight w:val="white"/>
        </w:rPr>
        <w:t xml:space="preserve">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Pr>
          <w:color w:val="000000"/>
          <w:sz w:val="26"/>
          <w:szCs w:val="26"/>
        </w:rPr>
        <w:t xml:space="preserve">за счет средств бюджетов </w:t>
      </w:r>
      <w:r>
        <w:rPr>
          <w:sz w:val="26"/>
          <w:szCs w:val="26"/>
        </w:rPr>
        <w:t>городского округа и Приморского края</w:t>
      </w:r>
      <w:r>
        <w:rPr>
          <w:color w:val="000000"/>
          <w:sz w:val="26"/>
          <w:szCs w:val="26"/>
        </w:rPr>
        <w:t>.</w:t>
      </w:r>
    </w:p>
    <w:p w:rsidR="00795F6A" w:rsidRDefault="0041349E">
      <w:pPr>
        <w:jc w:val="both"/>
        <w:rPr>
          <w:sz w:val="26"/>
          <w:szCs w:val="26"/>
        </w:rPr>
      </w:pPr>
      <w:r>
        <w:rPr>
          <w:sz w:val="26"/>
          <w:szCs w:val="26"/>
        </w:rPr>
        <w:tab/>
        <w:t>Ответственный исполнитель:</w:t>
      </w:r>
    </w:p>
    <w:p w:rsidR="00795F6A" w:rsidRDefault="0041349E">
      <w:pPr>
        <w:jc w:val="both"/>
        <w:rPr>
          <w:sz w:val="26"/>
          <w:szCs w:val="26"/>
        </w:rPr>
      </w:pPr>
      <w:r>
        <w:rPr>
          <w:sz w:val="26"/>
          <w:szCs w:val="26"/>
        </w:rPr>
        <w:tab/>
        <w:t>- обеспечивает разработку муниципальной программы, ее согласование и утверждение в установленном порядке;</w:t>
      </w:r>
    </w:p>
    <w:p w:rsidR="00795F6A" w:rsidRDefault="0041349E">
      <w:pPr>
        <w:jc w:val="both"/>
        <w:rPr>
          <w:sz w:val="26"/>
          <w:szCs w:val="26"/>
        </w:rPr>
      </w:pPr>
      <w:r>
        <w:rPr>
          <w:sz w:val="26"/>
          <w:szCs w:val="26"/>
        </w:rPr>
        <w:tab/>
        <w:t>- организует и обеспечивает реализацию муниципальной программы, обеспечивает внесение изменений в муниципальную программу и несет ответственность за достижение показателей муниципальной программы, а также конечных результатов ее реализации;</w:t>
      </w:r>
    </w:p>
    <w:p w:rsidR="00795F6A" w:rsidRDefault="0041349E">
      <w:pPr>
        <w:jc w:val="both"/>
        <w:rPr>
          <w:sz w:val="26"/>
          <w:szCs w:val="26"/>
        </w:rPr>
      </w:pPr>
      <w:r>
        <w:rPr>
          <w:sz w:val="26"/>
          <w:szCs w:val="26"/>
        </w:rPr>
        <w:tab/>
        <w:t>- принимает решение о включении контрольных событий мероприятий подпрограмм в Перечень контрольных событий;</w:t>
      </w:r>
    </w:p>
    <w:p w:rsidR="00795F6A" w:rsidRDefault="0041349E">
      <w:pPr>
        <w:jc w:val="both"/>
      </w:pPr>
      <w:r>
        <w:rPr>
          <w:sz w:val="26"/>
          <w:szCs w:val="26"/>
        </w:rPr>
        <w:tab/>
        <w:t>- ежеквартально в срок до 10 числа месяца, следующего за отчетным кварталом, а также по запросу представляет в управление экономики администрации Арсеньевского городского округа (далее — управление экономики) отчеты по форме согласно</w:t>
      </w:r>
      <w:r>
        <w:rPr>
          <w:color w:val="000000"/>
          <w:sz w:val="26"/>
          <w:szCs w:val="26"/>
        </w:rPr>
        <w:t xml:space="preserve"> </w:t>
      </w:r>
      <w:hyperlink w:anchor="P2479">
        <w:r>
          <w:rPr>
            <w:color w:val="000000"/>
          </w:rPr>
          <w:t>приложениям № 1</w:t>
        </w:r>
      </w:hyperlink>
      <w:r>
        <w:rPr>
          <w:color w:val="000000"/>
          <w:sz w:val="26"/>
          <w:szCs w:val="26"/>
        </w:rPr>
        <w:t>2, № 1</w:t>
      </w:r>
      <w:r>
        <w:t>4, № 1</w:t>
      </w:r>
      <w:r>
        <w:rPr>
          <w:color w:val="000000"/>
          <w:sz w:val="26"/>
          <w:szCs w:val="26"/>
        </w:rPr>
        <w:t>5</w:t>
      </w:r>
      <w:r>
        <w:rPr>
          <w:sz w:val="26"/>
          <w:szCs w:val="26"/>
        </w:rPr>
        <w:t xml:space="preserve"> к постановлению администрации  Арсеньевского городского округа от 12 августа 2020 года №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программ Арсеньевского городского округа» заполняемые нарастающим итогом с начала финансового года. Данные к ежеквартальным отчетам формируются и направляются в Программном комплексе ответственным исполнителем в управление экономики и инвестиций в срок до 10 числа месяца, следующего за отчетным кварталом;</w:t>
      </w:r>
    </w:p>
    <w:p w:rsidR="00795F6A" w:rsidRDefault="0041349E">
      <w:pPr>
        <w:jc w:val="both"/>
        <w:rPr>
          <w:sz w:val="26"/>
          <w:szCs w:val="26"/>
        </w:rPr>
      </w:pPr>
      <w:r>
        <w:rPr>
          <w:sz w:val="26"/>
          <w:szCs w:val="26"/>
        </w:rPr>
        <w:tab/>
        <w:t>- ежегодно проводит оценку эффективности реализации муниципальной программы в срок до 1 марта года, следующего за отчетным годом;</w:t>
      </w:r>
    </w:p>
    <w:p w:rsidR="00795F6A" w:rsidRDefault="0041349E">
      <w:pPr>
        <w:jc w:val="both"/>
        <w:rPr>
          <w:color w:val="000000"/>
          <w:sz w:val="26"/>
          <w:szCs w:val="26"/>
        </w:rPr>
      </w:pPr>
      <w:r>
        <w:rPr>
          <w:sz w:val="26"/>
          <w:szCs w:val="26"/>
        </w:rPr>
        <w:tab/>
        <w:t>- подготавливает годовой отчет о ходе реализации и оценке эффективности реализации муниципальной программы и представляет его в управление экономики и инвестиций в срок до 1 марта года, следующего за отчетным годом;</w:t>
      </w:r>
    </w:p>
    <w:p w:rsidR="00795F6A" w:rsidRDefault="0041349E">
      <w:pPr>
        <w:jc w:val="both"/>
        <w:rPr>
          <w:color w:val="000000"/>
          <w:sz w:val="26"/>
          <w:szCs w:val="26"/>
        </w:rPr>
      </w:pPr>
      <w:r>
        <w:rPr>
          <w:color w:val="000000"/>
          <w:sz w:val="26"/>
          <w:szCs w:val="26"/>
        </w:rPr>
        <w:tab/>
        <w:t>- несет ответственность за достижение показателей муниципальной программы.</w:t>
      </w:r>
    </w:p>
    <w:p w:rsidR="00795F6A" w:rsidRDefault="0041349E">
      <w:pPr>
        <w:jc w:val="both"/>
        <w:rPr>
          <w:sz w:val="26"/>
          <w:szCs w:val="26"/>
        </w:rPr>
      </w:pPr>
      <w:r>
        <w:rPr>
          <w:color w:val="000000"/>
          <w:sz w:val="26"/>
          <w:szCs w:val="26"/>
        </w:rPr>
        <w:tab/>
      </w:r>
      <w:r>
        <w:rPr>
          <w:sz w:val="26"/>
          <w:szCs w:val="26"/>
        </w:rPr>
        <w:t xml:space="preserve">Выполнение мероприятий муниципальной программы планируется за счет средств бюджета городского округа и субсидий из бюджета Приморского края на основании Порядка предоставления и расходования субсидий из краевого бюджета бюджетам муниципальных образований Приморского края </w:t>
      </w:r>
      <w:r>
        <w:rPr>
          <w:rFonts w:eastAsia="Calibri"/>
          <w:sz w:val="26"/>
          <w:szCs w:val="26"/>
          <w:lang w:eastAsia="ko-KR"/>
        </w:rPr>
        <w:t>на мероприятия по энергосбережению и повышению энергетической эффективности систем коммунальной инфраструктуры</w:t>
      </w:r>
      <w:r>
        <w:rPr>
          <w:rFonts w:eastAsia="Calibri"/>
          <w:bCs/>
          <w:sz w:val="26"/>
          <w:szCs w:val="26"/>
          <w:lang w:eastAsia="en-US"/>
        </w:rPr>
        <w:t xml:space="preserve"> Приморского края</w:t>
      </w:r>
      <w:r>
        <w:rPr>
          <w:sz w:val="26"/>
          <w:szCs w:val="26"/>
        </w:rPr>
        <w:t>, утвержденного постановлением Администрации Приморского края от 27 декабря 2019 года № 939-па «</w:t>
      </w:r>
      <w:proofErr w:type="spellStart"/>
      <w:r>
        <w:rPr>
          <w:sz w:val="26"/>
          <w:szCs w:val="26"/>
        </w:rPr>
        <w:t>Энергоэффективность</w:t>
      </w:r>
      <w:proofErr w:type="spellEnd"/>
      <w:r>
        <w:rPr>
          <w:sz w:val="26"/>
          <w:szCs w:val="26"/>
        </w:rPr>
        <w:t>, развитие газоснабжения и энергетики в Приморском крае» на 2020 - 2027 годы. Для реализации мероприятий муниципальной программы средства федерального бюджета не привлекаются.</w:t>
      </w:r>
    </w:p>
    <w:p w:rsidR="00795F6A" w:rsidRDefault="0041349E">
      <w:pPr>
        <w:jc w:val="both"/>
        <w:rPr>
          <w:rFonts w:ascii="0" w:hAnsi="0" w:cs="0"/>
          <w:b/>
          <w:bCs/>
          <w:sz w:val="26"/>
          <w:szCs w:val="26"/>
          <w:highlight w:val="white"/>
        </w:rPr>
      </w:pPr>
      <w:r>
        <w:rPr>
          <w:sz w:val="26"/>
          <w:szCs w:val="26"/>
        </w:rPr>
        <w:tab/>
      </w:r>
    </w:p>
    <w:p w:rsidR="00795F6A" w:rsidRDefault="0041349E">
      <w:pPr>
        <w:jc w:val="center"/>
        <w:rPr>
          <w:b/>
          <w:bCs/>
          <w:sz w:val="26"/>
          <w:szCs w:val="26"/>
          <w:highlight w:val="white"/>
        </w:rPr>
      </w:pPr>
      <w:r>
        <w:rPr>
          <w:rFonts w:ascii="0" w:hAnsi="0" w:cs="0"/>
          <w:b/>
          <w:bCs/>
          <w:sz w:val="26"/>
          <w:szCs w:val="26"/>
          <w:highlight w:val="white"/>
        </w:rPr>
        <w:t>V</w:t>
      </w:r>
      <w:r>
        <w:rPr>
          <w:b/>
          <w:bCs/>
          <w:sz w:val="26"/>
          <w:szCs w:val="26"/>
          <w:highlight w:val="white"/>
        </w:rPr>
        <w:t>I</w:t>
      </w:r>
      <w:r>
        <w:rPr>
          <w:rFonts w:ascii="0" w:hAnsi="0" w:cs="0"/>
          <w:b/>
          <w:bCs/>
          <w:sz w:val="26"/>
          <w:szCs w:val="26"/>
          <w:highlight w:val="white"/>
        </w:rPr>
        <w:t>. Прогноз сводных показателей муниципальных заданий (при оказании муниципальными учреждениями муниципальных услуг (выполнении работ) в рамках муниципальной программы)</w:t>
      </w:r>
    </w:p>
    <w:p w:rsidR="00795F6A" w:rsidRDefault="00795F6A">
      <w:pPr>
        <w:jc w:val="center"/>
        <w:rPr>
          <w:b/>
          <w:bCs/>
          <w:sz w:val="26"/>
          <w:szCs w:val="26"/>
          <w:highlight w:val="white"/>
        </w:rPr>
      </w:pPr>
    </w:p>
    <w:p w:rsidR="00795F6A" w:rsidRDefault="0041349E">
      <w:pPr>
        <w:jc w:val="both"/>
        <w:rPr>
          <w:sz w:val="26"/>
          <w:szCs w:val="26"/>
          <w:highlight w:val="white"/>
        </w:rPr>
      </w:pPr>
      <w:r>
        <w:rPr>
          <w:sz w:val="26"/>
          <w:szCs w:val="26"/>
          <w:highlight w:val="white"/>
        </w:rPr>
        <w:tab/>
        <w:t>Муниципальные задания в рамках реализации муниципальной программы не формируются.</w:t>
      </w:r>
    </w:p>
    <w:p w:rsidR="00795F6A" w:rsidRDefault="00795F6A">
      <w:pPr>
        <w:jc w:val="both"/>
        <w:rPr>
          <w:sz w:val="26"/>
          <w:szCs w:val="26"/>
          <w:highlight w:val="white"/>
        </w:rPr>
      </w:pPr>
    </w:p>
    <w:p w:rsidR="00795F6A" w:rsidRDefault="0041349E">
      <w:pPr>
        <w:jc w:val="center"/>
        <w:rPr>
          <w:sz w:val="26"/>
          <w:szCs w:val="26"/>
          <w:highlight w:val="white"/>
        </w:rPr>
      </w:pPr>
      <w:r>
        <w:rPr>
          <w:b/>
          <w:bCs/>
          <w:sz w:val="26"/>
          <w:szCs w:val="26"/>
          <w:highlight w:val="white"/>
        </w:rPr>
        <w:t>VII. Ресурсное обеспечение реализации муниципальной программы</w:t>
      </w:r>
    </w:p>
    <w:p w:rsidR="00795F6A" w:rsidRDefault="00795F6A">
      <w:pPr>
        <w:jc w:val="center"/>
        <w:rPr>
          <w:sz w:val="26"/>
          <w:szCs w:val="26"/>
          <w:highlight w:val="white"/>
        </w:rPr>
      </w:pPr>
    </w:p>
    <w:p w:rsidR="00795F6A" w:rsidRDefault="0041349E">
      <w:pPr>
        <w:ind w:firstLine="709"/>
        <w:jc w:val="both"/>
        <w:rPr>
          <w:sz w:val="26"/>
          <w:szCs w:val="26"/>
        </w:rPr>
      </w:pPr>
      <w:r>
        <w:rPr>
          <w:bCs/>
          <w:sz w:val="26"/>
          <w:szCs w:val="26"/>
          <w:highlight w:val="white"/>
        </w:rPr>
        <w:t>Финансирование мероприятий муниципальной программы осуществляется за счет средств бюджета Приморского края и за счет средств бюджета Арсеньевского городского округа.</w:t>
      </w:r>
    </w:p>
    <w:p w:rsidR="00795F6A" w:rsidRDefault="0041349E">
      <w:pPr>
        <w:ind w:firstLine="709"/>
        <w:jc w:val="both"/>
        <w:rPr>
          <w:color w:val="000000"/>
          <w:sz w:val="26"/>
          <w:szCs w:val="26"/>
        </w:rPr>
      </w:pPr>
      <w:r>
        <w:rPr>
          <w:sz w:val="26"/>
          <w:szCs w:val="26"/>
        </w:rPr>
        <w:t xml:space="preserve">Общий объем финансирования мероприятий муниципальной программы составляет </w:t>
      </w:r>
      <w:r>
        <w:rPr>
          <w:sz w:val="26"/>
          <w:szCs w:val="26"/>
          <w:shd w:val="clear" w:color="auto" w:fill="FFFFFF"/>
        </w:rPr>
        <w:t>132 169,59888</w:t>
      </w:r>
      <w:r>
        <w:rPr>
          <w:sz w:val="26"/>
          <w:szCs w:val="26"/>
        </w:rPr>
        <w:t xml:space="preserve"> тыс. руб., в том числе из средств бюджета Приморского края 21 016,0 тыс. руб., из средств </w:t>
      </w:r>
      <w:r>
        <w:rPr>
          <w:bCs/>
          <w:sz w:val="26"/>
          <w:szCs w:val="26"/>
          <w:highlight w:val="white"/>
        </w:rPr>
        <w:t>бюджета Арсеньевского городского округа</w:t>
      </w:r>
      <w:r>
        <w:rPr>
          <w:sz w:val="26"/>
          <w:szCs w:val="26"/>
        </w:rPr>
        <w:t xml:space="preserve">        111 153,59888 тыс. руб.</w:t>
      </w:r>
    </w:p>
    <w:p w:rsidR="00795F6A" w:rsidRDefault="0041349E">
      <w:pPr>
        <w:ind w:firstLine="709"/>
        <w:jc w:val="both"/>
        <w:rPr>
          <w:color w:val="000000"/>
          <w:sz w:val="26"/>
          <w:szCs w:val="26"/>
        </w:rPr>
      </w:pPr>
      <w:r>
        <w:rPr>
          <w:color w:val="000000"/>
          <w:sz w:val="26"/>
          <w:szCs w:val="26"/>
        </w:rPr>
        <w:t>Информация</w:t>
      </w:r>
      <w:r>
        <w:rPr>
          <w:sz w:val="26"/>
          <w:szCs w:val="26"/>
        </w:rPr>
        <w:t xml:space="preserve"> о ресурсном обеспечении реализации муниципальной программы за счет средств бюджета Арсеньевского городского округа с расшифровкой по главным распорядителям средств бюджета городского округа, подпрограммам, отдельным мероприятиям, а также по годам реализации муниципальной программы приведена в приложении № 3 к муниципальной программе.</w:t>
      </w:r>
    </w:p>
    <w:p w:rsidR="00795F6A" w:rsidRDefault="0041349E">
      <w:pPr>
        <w:ind w:firstLine="709"/>
        <w:jc w:val="both"/>
      </w:pPr>
      <w:r>
        <w:rPr>
          <w:color w:val="000000"/>
          <w:sz w:val="26"/>
          <w:szCs w:val="26"/>
        </w:rPr>
        <w:t>Информация</w:t>
      </w:r>
      <w:r>
        <w:rPr>
          <w:sz w:val="26"/>
          <w:szCs w:val="26"/>
        </w:rPr>
        <w:t xml:space="preserve"> о ресурсном обеспечении муниципальной программы  за счет  средств бюджета городского округа и прогнозная оценка привлекаемых на реализацию ее целей средств федерального бюджета, бюджетов муниципальных внебюджетных фондов, иных внебюджетных источников (далее - внебюджетные источники), бюджета Приморского края в случае участия Приморского края в реализации мероприятий муниципальных программ, аналогичных мероприятиям государственной программы, приведена в приложении № 4 к муниципальной программе</w:t>
      </w:r>
      <w:r>
        <w:t>.</w:t>
      </w:r>
    </w:p>
    <w:p w:rsidR="00795F6A" w:rsidRDefault="00795F6A">
      <w:pPr>
        <w:ind w:firstLine="709"/>
        <w:jc w:val="both"/>
      </w:pPr>
    </w:p>
    <w:p w:rsidR="00795F6A" w:rsidRDefault="0041349E">
      <w:pPr>
        <w:ind w:firstLine="709"/>
        <w:jc w:val="center"/>
      </w:pPr>
      <w:r>
        <w:rPr>
          <w:b/>
          <w:sz w:val="26"/>
          <w:szCs w:val="26"/>
          <w:highlight w:val="white"/>
          <w:lang w:val="en-US"/>
        </w:rPr>
        <w:t>VIII</w:t>
      </w:r>
      <w:r w:rsidRPr="0041349E">
        <w:rPr>
          <w:b/>
          <w:sz w:val="26"/>
          <w:szCs w:val="26"/>
          <w:highlight w:val="white"/>
        </w:rPr>
        <w:t>. Н</w:t>
      </w:r>
      <w:r>
        <w:rPr>
          <w:b/>
          <w:sz w:val="26"/>
          <w:szCs w:val="26"/>
          <w:highlight w:val="white"/>
        </w:rPr>
        <w:t>алоговые</w:t>
      </w:r>
      <w:r w:rsidRPr="0041349E">
        <w:rPr>
          <w:b/>
          <w:sz w:val="26"/>
          <w:szCs w:val="26"/>
          <w:highlight w:val="white"/>
        </w:rPr>
        <w:t xml:space="preserve"> </w:t>
      </w:r>
      <w:r>
        <w:rPr>
          <w:b/>
          <w:sz w:val="26"/>
          <w:szCs w:val="26"/>
          <w:highlight w:val="white"/>
        </w:rPr>
        <w:t>льготы</w:t>
      </w:r>
      <w:r w:rsidRPr="0041349E">
        <w:rPr>
          <w:b/>
          <w:sz w:val="26"/>
          <w:szCs w:val="26"/>
          <w:highlight w:val="white"/>
        </w:rPr>
        <w:t xml:space="preserve"> (</w:t>
      </w:r>
      <w:r>
        <w:rPr>
          <w:b/>
          <w:sz w:val="26"/>
          <w:szCs w:val="26"/>
          <w:highlight w:val="white"/>
        </w:rPr>
        <w:t>налоговые</w:t>
      </w:r>
      <w:r w:rsidRPr="0041349E">
        <w:rPr>
          <w:b/>
          <w:sz w:val="26"/>
          <w:szCs w:val="26"/>
          <w:highlight w:val="white"/>
        </w:rPr>
        <w:t xml:space="preserve"> </w:t>
      </w:r>
      <w:r>
        <w:rPr>
          <w:b/>
          <w:sz w:val="26"/>
          <w:szCs w:val="26"/>
          <w:highlight w:val="white"/>
        </w:rPr>
        <w:t>расходы</w:t>
      </w:r>
      <w:r w:rsidRPr="0041349E">
        <w:rPr>
          <w:b/>
          <w:sz w:val="26"/>
          <w:szCs w:val="26"/>
          <w:highlight w:val="white"/>
        </w:rPr>
        <w:t>)</w:t>
      </w:r>
    </w:p>
    <w:p w:rsidR="00795F6A" w:rsidRDefault="00795F6A">
      <w:pPr>
        <w:ind w:firstLine="709"/>
        <w:jc w:val="center"/>
      </w:pPr>
    </w:p>
    <w:p w:rsidR="00795F6A" w:rsidRDefault="0041349E">
      <w:pPr>
        <w:ind w:firstLine="540"/>
        <w:jc w:val="both"/>
      </w:pPr>
      <w:r>
        <w:rPr>
          <w:sz w:val="26"/>
          <w:szCs w:val="26"/>
        </w:rPr>
        <w:t>Налоговые льготы (налоговые расходы) в рамках настоящей муниципальной программы не предусмотрены.</w:t>
      </w:r>
    </w:p>
    <w:p w:rsidR="00795F6A" w:rsidRDefault="00795F6A">
      <w:pPr>
        <w:ind w:firstLine="540"/>
        <w:jc w:val="center"/>
        <w:rPr>
          <w:sz w:val="26"/>
          <w:szCs w:val="26"/>
        </w:rPr>
      </w:pPr>
    </w:p>
    <w:p w:rsidR="00795F6A" w:rsidRDefault="0041349E">
      <w:pPr>
        <w:ind w:firstLine="540"/>
        <w:jc w:val="center"/>
        <w:rPr>
          <w:sz w:val="26"/>
          <w:szCs w:val="26"/>
          <w:highlight w:val="white"/>
          <w:lang w:val="en-US"/>
        </w:rPr>
      </w:pPr>
      <w:r>
        <w:rPr>
          <w:sz w:val="26"/>
          <w:szCs w:val="26"/>
          <w:highlight w:val="white"/>
          <w:lang w:val="en-US"/>
        </w:rPr>
        <w:t>_____________</w:t>
      </w:r>
    </w:p>
    <w:p w:rsidR="00795F6A" w:rsidRDefault="00795F6A">
      <w:pPr>
        <w:ind w:firstLine="540"/>
        <w:jc w:val="center"/>
        <w:rPr>
          <w:sz w:val="26"/>
          <w:szCs w:val="26"/>
          <w:highlight w:val="white"/>
          <w:lang w:val="en-US"/>
        </w:rPr>
      </w:pPr>
    </w:p>
    <w:p w:rsidR="00795F6A" w:rsidRDefault="00795F6A">
      <w:pPr>
        <w:sectPr w:rsidR="00795F6A">
          <w:type w:val="continuous"/>
          <w:pgSz w:w="11906" w:h="16838"/>
          <w:pgMar w:top="510" w:right="1003" w:bottom="1134" w:left="1440" w:header="170" w:footer="0" w:gutter="0"/>
          <w:cols w:space="720"/>
          <w:formProt w:val="0"/>
          <w:docGrid w:linePitch="360"/>
        </w:sectPr>
      </w:pPr>
    </w:p>
    <w:p w:rsidR="00795F6A" w:rsidRDefault="00795F6A">
      <w:pPr>
        <w:ind w:firstLine="540"/>
        <w:jc w:val="center"/>
        <w:rPr>
          <w:sz w:val="26"/>
          <w:szCs w:val="26"/>
          <w:highlight w:val="white"/>
          <w:lang w:val="en-US"/>
        </w:rPr>
      </w:pPr>
    </w:p>
    <w:p w:rsidR="00795F6A" w:rsidRDefault="00795F6A">
      <w:pPr>
        <w:sectPr w:rsidR="00795F6A">
          <w:headerReference w:type="default" r:id="rId11"/>
          <w:pgSz w:w="16838" w:h="11906" w:orient="landscape"/>
          <w:pgMar w:top="1134" w:right="1134" w:bottom="1134" w:left="1134" w:header="0" w:footer="0" w:gutter="0"/>
          <w:cols w:space="720"/>
          <w:formProt w:val="0"/>
          <w:docGrid w:linePitch="100"/>
        </w:sectPr>
      </w:pPr>
    </w:p>
    <w:tbl>
      <w:tblPr>
        <w:tblW w:w="14520" w:type="dxa"/>
        <w:tblLayout w:type="fixed"/>
        <w:tblLook w:val="04A0" w:firstRow="1" w:lastRow="0" w:firstColumn="1" w:lastColumn="0" w:noHBand="0" w:noVBand="1"/>
      </w:tblPr>
      <w:tblGrid>
        <w:gridCol w:w="9405"/>
        <w:gridCol w:w="5115"/>
      </w:tblGrid>
      <w:tr w:rsidR="00795F6A">
        <w:tc>
          <w:tcPr>
            <w:tcW w:w="9404" w:type="dxa"/>
            <w:shd w:val="clear" w:color="auto" w:fill="FFFFFF"/>
          </w:tcPr>
          <w:p w:rsidR="00795F6A" w:rsidRDefault="00795F6A">
            <w:pPr>
              <w:pStyle w:val="ConsPlusNormal"/>
              <w:widowControl w:val="0"/>
              <w:snapToGrid w:val="0"/>
              <w:ind w:firstLine="0"/>
              <w:jc w:val="center"/>
              <w:rPr>
                <w:rFonts w:ascii="Times New Roman" w:hAnsi="Times New Roman" w:cs="Times New Roman"/>
                <w:sz w:val="26"/>
                <w:szCs w:val="26"/>
                <w:highlight w:val="white"/>
                <w:lang w:val="en-US"/>
              </w:rPr>
            </w:pPr>
          </w:p>
        </w:tc>
        <w:tc>
          <w:tcPr>
            <w:tcW w:w="5115" w:type="dxa"/>
            <w:shd w:val="clear" w:color="auto" w:fill="FFFFFF"/>
          </w:tcPr>
          <w:p w:rsidR="00795F6A" w:rsidRDefault="00795F6A">
            <w:pPr>
              <w:pStyle w:val="ConsPlusNormal"/>
              <w:widowControl w:val="0"/>
              <w:ind w:firstLine="0"/>
              <w:jc w:val="center"/>
              <w:rPr>
                <w:rFonts w:ascii="Times New Roman" w:hAnsi="Times New Roman" w:cs="Times New Roman"/>
                <w:sz w:val="26"/>
                <w:szCs w:val="26"/>
                <w:highlight w:val="white"/>
              </w:rPr>
            </w:pP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Приложение № 1</w:t>
            </w:r>
          </w:p>
          <w:p w:rsidR="00795F6A" w:rsidRDefault="0041349E">
            <w:pPr>
              <w:pStyle w:val="ConsPlusNormal"/>
              <w:widowControl w:val="0"/>
              <w:ind w:firstLine="0"/>
              <w:jc w:val="center"/>
              <w:rPr>
                <w:rFonts w:ascii="Times New Roman" w:eastAsia="Times New Roman" w:hAnsi="Times New Roman" w:cs="Times New Roman"/>
                <w:color w:val="000000"/>
                <w:sz w:val="26"/>
                <w:szCs w:val="26"/>
                <w:highlight w:val="white"/>
              </w:rPr>
            </w:pPr>
            <w:r>
              <w:rPr>
                <w:rFonts w:ascii="Times New Roman" w:hAnsi="Times New Roman" w:cs="Times New Roman"/>
                <w:sz w:val="26"/>
                <w:szCs w:val="26"/>
                <w:highlight w:val="white"/>
              </w:rPr>
              <w:t>к муниципальной программ</w:t>
            </w:r>
            <w:r>
              <w:rPr>
                <w:rFonts w:ascii="Times New Roman" w:hAnsi="Times New Roman" w:cs="Times New Roman"/>
                <w:sz w:val="26"/>
                <w:szCs w:val="26"/>
              </w:rPr>
              <w:t>е</w:t>
            </w:r>
          </w:p>
          <w:p w:rsidR="00795F6A" w:rsidRDefault="0041349E">
            <w:pPr>
              <w:pStyle w:val="ConsPlusNormal"/>
              <w:widowControl w:val="0"/>
              <w:ind w:firstLine="0"/>
              <w:jc w:val="cente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w:t>
            </w:r>
            <w:proofErr w:type="spellStart"/>
            <w:r>
              <w:rPr>
                <w:rFonts w:ascii="Times New Roman" w:eastAsia="Times New Roman" w:hAnsi="Times New Roman" w:cs="Times New Roman"/>
                <w:color w:val="000000"/>
                <w:sz w:val="26"/>
                <w:szCs w:val="26"/>
                <w:highlight w:val="white"/>
              </w:rPr>
              <w:t>Энергоэффективность</w:t>
            </w:r>
            <w:proofErr w:type="spellEnd"/>
            <w:r>
              <w:rPr>
                <w:rFonts w:ascii="Times New Roman" w:eastAsia="Times New Roman" w:hAnsi="Times New Roman" w:cs="Times New Roman"/>
                <w:color w:val="000000"/>
                <w:sz w:val="26"/>
                <w:szCs w:val="26"/>
                <w:highlight w:val="white"/>
              </w:rPr>
              <w:t xml:space="preserve"> и развитие энергетики Арсеньевского городского округа» на 2020 – 2027 годы</w:t>
            </w:r>
          </w:p>
        </w:tc>
      </w:tr>
    </w:tbl>
    <w:p w:rsidR="00795F6A" w:rsidRDefault="00795F6A">
      <w:pPr>
        <w:jc w:val="center"/>
        <w:rPr>
          <w:szCs w:val="26"/>
        </w:rPr>
      </w:pPr>
    </w:p>
    <w:p w:rsidR="00795F6A" w:rsidRDefault="0041349E">
      <w:pPr>
        <w:jc w:val="center"/>
        <w:rPr>
          <w:rFonts w:eastAsia="Times New Roman"/>
          <w:b/>
          <w:sz w:val="26"/>
          <w:szCs w:val="26"/>
        </w:rPr>
      </w:pPr>
      <w:r>
        <w:rPr>
          <w:b/>
          <w:bCs/>
          <w:sz w:val="26"/>
          <w:szCs w:val="26"/>
        </w:rPr>
        <w:t>Перечень показателей муниципальной программы</w:t>
      </w:r>
    </w:p>
    <w:p w:rsidR="00795F6A" w:rsidRDefault="0041349E">
      <w:pPr>
        <w:pStyle w:val="ConsPlusNormal"/>
        <w:ind w:firstLine="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roofErr w:type="spellStart"/>
      <w:r>
        <w:rPr>
          <w:rFonts w:ascii="Times New Roman" w:eastAsia="Times New Roman" w:hAnsi="Times New Roman" w:cs="Times New Roman"/>
          <w:b/>
          <w:sz w:val="26"/>
          <w:szCs w:val="26"/>
        </w:rPr>
        <w:t>Энергоэффективность</w:t>
      </w:r>
      <w:proofErr w:type="spellEnd"/>
      <w:r>
        <w:rPr>
          <w:rFonts w:ascii="Times New Roman" w:eastAsia="Times New Roman" w:hAnsi="Times New Roman" w:cs="Times New Roman"/>
          <w:b/>
          <w:sz w:val="26"/>
          <w:szCs w:val="26"/>
        </w:rPr>
        <w:t xml:space="preserve"> и развитие энергетики Арсеньевского городского округа» </w:t>
      </w:r>
    </w:p>
    <w:p w:rsidR="00795F6A" w:rsidRDefault="0041349E">
      <w:pPr>
        <w:pStyle w:val="ConsPlusNormal"/>
        <w:widowControl w:val="0"/>
        <w:ind w:firstLine="0"/>
        <w:jc w:val="center"/>
        <w:rPr>
          <w:sz w:val="26"/>
          <w:szCs w:val="26"/>
        </w:rPr>
      </w:pPr>
      <w:r>
        <w:rPr>
          <w:rFonts w:ascii="Times New Roman" w:eastAsia="Times New Roman" w:hAnsi="Times New Roman" w:cs="Times New Roman"/>
          <w:b/>
          <w:sz w:val="26"/>
          <w:szCs w:val="26"/>
        </w:rPr>
        <w:t>на 2020 – 2027 годы</w:t>
      </w:r>
    </w:p>
    <w:p w:rsidR="00795F6A" w:rsidRDefault="00795F6A">
      <w:pPr>
        <w:pStyle w:val="ConsPlusNormal"/>
        <w:widowControl w:val="0"/>
        <w:ind w:firstLine="0"/>
        <w:jc w:val="center"/>
        <w:rPr>
          <w:sz w:val="26"/>
          <w:szCs w:val="26"/>
        </w:rPr>
      </w:pPr>
    </w:p>
    <w:tbl>
      <w:tblPr>
        <w:tblW w:w="14593" w:type="dxa"/>
        <w:tblInd w:w="17" w:type="dxa"/>
        <w:tblLayout w:type="fixed"/>
        <w:tblCellMar>
          <w:top w:w="55" w:type="dxa"/>
          <w:left w:w="3" w:type="dxa"/>
          <w:bottom w:w="55" w:type="dxa"/>
          <w:right w:w="55" w:type="dxa"/>
        </w:tblCellMar>
        <w:tblLook w:val="04A0" w:firstRow="1" w:lastRow="0" w:firstColumn="1" w:lastColumn="0" w:noHBand="0" w:noVBand="1"/>
      </w:tblPr>
      <w:tblGrid>
        <w:gridCol w:w="449"/>
        <w:gridCol w:w="4592"/>
        <w:gridCol w:w="795"/>
        <w:gridCol w:w="975"/>
        <w:gridCol w:w="960"/>
        <w:gridCol w:w="960"/>
        <w:gridCol w:w="1021"/>
        <w:gridCol w:w="1020"/>
        <w:gridCol w:w="915"/>
        <w:gridCol w:w="960"/>
        <w:gridCol w:w="960"/>
        <w:gridCol w:w="986"/>
      </w:tblGrid>
      <w:tr w:rsidR="00795F6A">
        <w:trPr>
          <w:tblHeader/>
        </w:trPr>
        <w:tc>
          <w:tcPr>
            <w:tcW w:w="44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rFonts w:eastAsia="Times New Roman"/>
                <w:highlight w:val="white"/>
              </w:rPr>
            </w:pPr>
            <w:r>
              <w:rPr>
                <w:rFonts w:eastAsia="Times New Roman"/>
                <w:highlight w:val="white"/>
              </w:rPr>
              <w:t>№</w:t>
            </w:r>
          </w:p>
          <w:p w:rsidR="00795F6A" w:rsidRDefault="0041349E">
            <w:pPr>
              <w:jc w:val="center"/>
              <w:rPr>
                <w:highlight w:val="white"/>
              </w:rPr>
            </w:pPr>
            <w:r>
              <w:rPr>
                <w:highlight w:val="white"/>
              </w:rPr>
              <w:t>п/п</w:t>
            </w:r>
          </w:p>
        </w:tc>
        <w:tc>
          <w:tcPr>
            <w:tcW w:w="4592" w:type="dxa"/>
            <w:vMerge w:val="restart"/>
            <w:tcBorders>
              <w:top w:val="single" w:sz="2" w:space="0" w:color="000001"/>
              <w:left w:val="single" w:sz="2" w:space="0" w:color="000001"/>
              <w:bottom w:val="single" w:sz="2" w:space="0" w:color="000001"/>
            </w:tcBorders>
            <w:shd w:val="clear" w:color="auto" w:fill="auto"/>
          </w:tcPr>
          <w:p w:rsidR="00795F6A" w:rsidRDefault="0041349E">
            <w:pPr>
              <w:ind w:hanging="21"/>
              <w:jc w:val="center"/>
              <w:rPr>
                <w:sz w:val="22"/>
                <w:szCs w:val="22"/>
                <w:highlight w:val="white"/>
              </w:rPr>
            </w:pPr>
            <w:r>
              <w:rPr>
                <w:sz w:val="22"/>
                <w:szCs w:val="22"/>
                <w:highlight w:val="white"/>
              </w:rPr>
              <w:t>Наименование показателя</w:t>
            </w:r>
          </w:p>
        </w:tc>
        <w:tc>
          <w:tcPr>
            <w:tcW w:w="795"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highlight w:val="white"/>
              </w:rPr>
              <w:t>Ед.</w:t>
            </w:r>
          </w:p>
          <w:p w:rsidR="00795F6A" w:rsidRDefault="0041349E">
            <w:pPr>
              <w:jc w:val="center"/>
              <w:rPr>
                <w:highlight w:val="white"/>
              </w:rPr>
            </w:pPr>
            <w:r>
              <w:rPr>
                <w:highlight w:val="white"/>
              </w:rPr>
              <w:t>изм.</w:t>
            </w:r>
          </w:p>
        </w:tc>
        <w:tc>
          <w:tcPr>
            <w:tcW w:w="8757" w:type="dxa"/>
            <w:gridSpan w:val="9"/>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jc w:val="center"/>
              <w:rPr>
                <w:highlight w:val="white"/>
              </w:rPr>
            </w:pPr>
            <w:r>
              <w:rPr>
                <w:highlight w:val="white"/>
              </w:rPr>
              <w:t>Значение показателя</w:t>
            </w:r>
          </w:p>
        </w:tc>
      </w:tr>
      <w:tr w:rsidR="00795F6A">
        <w:trPr>
          <w:tblHeader/>
        </w:trPr>
        <w:tc>
          <w:tcPr>
            <w:tcW w:w="44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4592"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79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975" w:type="dxa"/>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highlight w:val="white"/>
              </w:rPr>
              <w:t>2019</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highlight w:val="white"/>
              </w:rPr>
              <w:t>2020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highlight w:val="white"/>
              </w:rPr>
              <w:t>2021</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highlight w:val="white"/>
              </w:rPr>
              <w:t>2022</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highlight w:val="white"/>
              </w:rPr>
              <w:t>2023</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highlight w:val="white"/>
              </w:rPr>
              <w:t>2024</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highlight w:val="white"/>
              </w:rPr>
              <w:t>2025</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highlight w:val="white"/>
              </w:rPr>
              <w:t>2026</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jc w:val="center"/>
              <w:rPr>
                <w:highlight w:val="white"/>
              </w:rPr>
            </w:pPr>
            <w:r>
              <w:rPr>
                <w:highlight w:val="white"/>
              </w:rPr>
              <w:t>2027</w:t>
            </w:r>
          </w:p>
        </w:tc>
      </w:tr>
      <w:tr w:rsidR="00795F6A">
        <w:tc>
          <w:tcPr>
            <w:tcW w:w="448" w:type="dxa"/>
            <w:tcBorders>
              <w:left w:val="single" w:sz="2" w:space="0" w:color="000001"/>
              <w:bottom w:val="single" w:sz="2" w:space="0" w:color="000001"/>
            </w:tcBorders>
            <w:shd w:val="clear" w:color="auto" w:fill="auto"/>
          </w:tcPr>
          <w:p w:rsidR="00795F6A" w:rsidRDefault="0041349E">
            <w:pPr>
              <w:pStyle w:val="ae"/>
              <w:snapToGrid w:val="0"/>
              <w:ind w:right="283" w:firstLine="170"/>
              <w:jc w:val="center"/>
              <w:rPr>
                <w:szCs w:val="26"/>
                <w:highlight w:val="white"/>
                <w:lang w:val="en-US"/>
              </w:rPr>
            </w:pPr>
            <w:r>
              <w:rPr>
                <w:szCs w:val="26"/>
                <w:highlight w:val="white"/>
                <w:lang w:val="en-US"/>
              </w:rPr>
              <w:t>1</w:t>
            </w:r>
          </w:p>
        </w:tc>
        <w:tc>
          <w:tcPr>
            <w:tcW w:w="4592" w:type="dxa"/>
            <w:tcBorders>
              <w:left w:val="single" w:sz="2" w:space="0" w:color="000001"/>
              <w:bottom w:val="single" w:sz="2" w:space="0" w:color="000001"/>
            </w:tcBorders>
            <w:shd w:val="clear" w:color="auto" w:fill="auto"/>
          </w:tcPr>
          <w:p w:rsidR="00795F6A" w:rsidRDefault="0041349E">
            <w:pPr>
              <w:pStyle w:val="ae"/>
              <w:snapToGrid w:val="0"/>
              <w:jc w:val="center"/>
              <w:rPr>
                <w:szCs w:val="26"/>
                <w:highlight w:val="white"/>
                <w:lang w:val="en-US"/>
              </w:rPr>
            </w:pPr>
            <w:r>
              <w:rPr>
                <w:szCs w:val="26"/>
                <w:highlight w:val="white"/>
                <w:lang w:val="en-US"/>
              </w:rPr>
              <w:t>2</w:t>
            </w:r>
          </w:p>
        </w:tc>
        <w:tc>
          <w:tcPr>
            <w:tcW w:w="795" w:type="dxa"/>
            <w:tcBorders>
              <w:left w:val="single" w:sz="2" w:space="0" w:color="000001"/>
              <w:bottom w:val="single" w:sz="2" w:space="0" w:color="000001"/>
            </w:tcBorders>
            <w:shd w:val="clear" w:color="auto" w:fill="auto"/>
          </w:tcPr>
          <w:p w:rsidR="00795F6A" w:rsidRDefault="0041349E">
            <w:pPr>
              <w:pStyle w:val="ae"/>
              <w:snapToGrid w:val="0"/>
              <w:ind w:right="454" w:firstLine="340"/>
              <w:jc w:val="center"/>
              <w:rPr>
                <w:szCs w:val="26"/>
                <w:highlight w:val="white"/>
                <w:lang w:val="en-US"/>
              </w:rPr>
            </w:pPr>
            <w:r>
              <w:rPr>
                <w:szCs w:val="26"/>
                <w:highlight w:val="white"/>
                <w:lang w:val="en-US"/>
              </w:rPr>
              <w:t>3</w:t>
            </w:r>
          </w:p>
        </w:tc>
        <w:tc>
          <w:tcPr>
            <w:tcW w:w="975"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4</w:t>
            </w:r>
          </w:p>
        </w:tc>
        <w:tc>
          <w:tcPr>
            <w:tcW w:w="960"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5</w:t>
            </w:r>
          </w:p>
        </w:tc>
        <w:tc>
          <w:tcPr>
            <w:tcW w:w="960"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6</w:t>
            </w:r>
          </w:p>
        </w:tc>
        <w:tc>
          <w:tcPr>
            <w:tcW w:w="1021"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7</w:t>
            </w:r>
          </w:p>
        </w:tc>
        <w:tc>
          <w:tcPr>
            <w:tcW w:w="1020"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8</w:t>
            </w:r>
          </w:p>
        </w:tc>
        <w:tc>
          <w:tcPr>
            <w:tcW w:w="915"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9</w:t>
            </w:r>
          </w:p>
        </w:tc>
        <w:tc>
          <w:tcPr>
            <w:tcW w:w="960"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10</w:t>
            </w:r>
          </w:p>
        </w:tc>
        <w:tc>
          <w:tcPr>
            <w:tcW w:w="960"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11</w:t>
            </w:r>
          </w:p>
        </w:tc>
        <w:tc>
          <w:tcPr>
            <w:tcW w:w="986" w:type="dxa"/>
            <w:tcBorders>
              <w:left w:val="single" w:sz="2" w:space="0" w:color="000001"/>
              <w:bottom w:val="single" w:sz="2" w:space="0" w:color="000001"/>
              <w:right w:val="single" w:sz="2" w:space="0" w:color="000001"/>
            </w:tcBorders>
            <w:shd w:val="clear" w:color="auto" w:fill="auto"/>
          </w:tcPr>
          <w:p w:rsidR="00795F6A" w:rsidRDefault="0041349E">
            <w:pPr>
              <w:jc w:val="center"/>
              <w:rPr>
                <w:highlight w:val="white"/>
              </w:rPr>
            </w:pPr>
            <w:r>
              <w:rPr>
                <w:highlight w:val="white"/>
              </w:rPr>
              <w:t>12</w:t>
            </w:r>
          </w:p>
        </w:tc>
      </w:tr>
      <w:tr w:rsidR="00795F6A">
        <w:tc>
          <w:tcPr>
            <w:tcW w:w="14592" w:type="dxa"/>
            <w:gridSpan w:val="12"/>
            <w:tcBorders>
              <w:top w:val="single" w:sz="2" w:space="0" w:color="000001"/>
              <w:left w:val="single" w:sz="2" w:space="0" w:color="000001"/>
              <w:bottom w:val="single" w:sz="2" w:space="0" w:color="000001"/>
              <w:right w:val="single" w:sz="2" w:space="0" w:color="000001"/>
            </w:tcBorders>
            <w:shd w:val="clear" w:color="auto" w:fill="auto"/>
          </w:tcPr>
          <w:p w:rsidR="00795F6A" w:rsidRPr="0041349E" w:rsidRDefault="0041349E">
            <w:pPr>
              <w:snapToGrid w:val="0"/>
              <w:jc w:val="center"/>
              <w:rPr>
                <w:sz w:val="26"/>
                <w:szCs w:val="26"/>
                <w:highlight w:val="white"/>
              </w:rPr>
            </w:pPr>
            <w:r>
              <w:rPr>
                <w:sz w:val="23"/>
                <w:szCs w:val="23"/>
                <w:highlight w:val="white"/>
              </w:rPr>
              <w:t>Подпрограмма «Энергосбережение и повышение энергетической эффективности в Арсеньевском городском округе»</w:t>
            </w:r>
            <w:r w:rsidRPr="0041349E">
              <w:rPr>
                <w:sz w:val="23"/>
                <w:szCs w:val="23"/>
                <w:highlight w:val="white"/>
              </w:rPr>
              <w:t xml:space="preserve"> </w:t>
            </w:r>
            <w:r>
              <w:rPr>
                <w:sz w:val="23"/>
                <w:szCs w:val="23"/>
                <w:highlight w:val="white"/>
              </w:rPr>
              <w:t>на 2020-2027 годы</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w:t>
            </w:r>
          </w:p>
        </w:tc>
        <w:tc>
          <w:tcPr>
            <w:tcW w:w="4592" w:type="dxa"/>
            <w:tcBorders>
              <w:top w:val="single" w:sz="2" w:space="0" w:color="000001"/>
              <w:left w:val="single" w:sz="2" w:space="0" w:color="000001"/>
              <w:bottom w:val="single" w:sz="2" w:space="0" w:color="000001"/>
            </w:tcBorders>
            <w:shd w:val="clear" w:color="auto" w:fill="auto"/>
          </w:tcPr>
          <w:p w:rsidR="00795F6A" w:rsidRDefault="0041349E">
            <w:pPr>
              <w:tabs>
                <w:tab w:val="left" w:pos="1065"/>
              </w:tabs>
              <w:rPr>
                <w:sz w:val="22"/>
                <w:szCs w:val="22"/>
                <w:highlight w:val="white"/>
              </w:rPr>
            </w:pPr>
            <w:r>
              <w:rPr>
                <w:sz w:val="22"/>
                <w:szCs w:val="22"/>
                <w:highlight w:val="white"/>
              </w:rPr>
              <w:t>Протяженность капитально отремонтированных, теплотрасс (в двухтрубном исчислении), находящихся в  муниципальной собственности</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ind w:hanging="33"/>
              <w:jc w:val="center"/>
              <w:rPr>
                <w:color w:val="000000"/>
                <w:sz w:val="22"/>
                <w:szCs w:val="22"/>
                <w:highlight w:val="white"/>
              </w:rPr>
            </w:pPr>
            <w:r>
              <w:rPr>
                <w:color w:val="000000"/>
                <w:sz w:val="22"/>
                <w:szCs w:val="22"/>
                <w:highlight w:val="white"/>
              </w:rPr>
              <w:t>м</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jc w:val="center"/>
              <w:rPr>
                <w:color w:val="000000"/>
                <w:sz w:val="22"/>
                <w:szCs w:val="22"/>
                <w:highlight w:val="white"/>
              </w:rPr>
            </w:pPr>
            <w:r>
              <w:rPr>
                <w:color w:val="000000"/>
                <w:sz w:val="22"/>
                <w:szCs w:val="22"/>
                <w:highlight w:val="white"/>
              </w:rPr>
              <w:t>164,0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sz w:val="22"/>
                <w:szCs w:val="22"/>
                <w:highlight w:val="white"/>
              </w:rPr>
              <w:t>372,8</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6"/>
                <w:szCs w:val="26"/>
                <w:highlight w:val="white"/>
                <w:lang w:val="en-US"/>
              </w:rPr>
            </w:pPr>
            <w:r>
              <w:rPr>
                <w:color w:val="000000"/>
                <w:sz w:val="22"/>
                <w:szCs w:val="22"/>
                <w:highlight w:val="white"/>
              </w:rPr>
              <w:t>0</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jc w:val="center"/>
              <w:rPr>
                <w:sz w:val="26"/>
                <w:szCs w:val="26"/>
                <w:highlight w:val="white"/>
                <w:lang w:val="en-US"/>
              </w:rPr>
            </w:pPr>
            <w:r>
              <w:rPr>
                <w:color w:val="000000"/>
                <w:sz w:val="22"/>
                <w:szCs w:val="22"/>
                <w:highlight w:val="white"/>
              </w:rPr>
              <w:t>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jc w:val="center"/>
              <w:rPr>
                <w:sz w:val="26"/>
                <w:szCs w:val="26"/>
                <w:highlight w:val="white"/>
                <w:lang w:val="en-US"/>
              </w:rPr>
            </w:pPr>
            <w:r>
              <w:rPr>
                <w:color w:val="000000"/>
                <w:sz w:val="22"/>
                <w:szCs w:val="22"/>
                <w:highlight w:val="white"/>
              </w:rPr>
              <w:t>0</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jc w:val="center"/>
              <w:rPr>
                <w:color w:val="000000"/>
                <w:sz w:val="22"/>
                <w:szCs w:val="22"/>
                <w:highlight w:val="white"/>
              </w:rPr>
            </w:pPr>
            <w:r>
              <w:rPr>
                <w:color w:val="000000"/>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color w:val="000000"/>
                <w:sz w:val="22"/>
                <w:szCs w:val="22"/>
                <w:highlight w:val="white"/>
              </w:rPr>
            </w:pPr>
            <w:r>
              <w:rPr>
                <w:color w:val="000000"/>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color w:val="000000"/>
                <w:sz w:val="22"/>
                <w:szCs w:val="22"/>
                <w:highlight w:val="white"/>
              </w:rPr>
            </w:pPr>
            <w:r>
              <w:rPr>
                <w:color w:val="000000"/>
                <w:sz w:val="22"/>
                <w:szCs w:val="22"/>
                <w:highlight w:val="white"/>
              </w:rPr>
              <w:t>0</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jc w:val="center"/>
              <w:rPr>
                <w:color w:val="000000"/>
                <w:sz w:val="22"/>
                <w:szCs w:val="22"/>
                <w:highlight w:val="white"/>
              </w:rPr>
            </w:pPr>
            <w:r>
              <w:rPr>
                <w:color w:val="000000"/>
                <w:sz w:val="22"/>
                <w:szCs w:val="22"/>
                <w:highlight w:val="white"/>
              </w:rPr>
              <w:t>0</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jc w:val="center"/>
              <w:rPr>
                <w:sz w:val="26"/>
                <w:szCs w:val="26"/>
                <w:highlight w:val="white"/>
                <w:lang w:val="en-US"/>
              </w:rPr>
            </w:pPr>
            <w:r>
              <w:rPr>
                <w:sz w:val="22"/>
                <w:szCs w:val="22"/>
                <w:highlight w:val="white"/>
              </w:rPr>
              <w:t>2.</w:t>
            </w:r>
          </w:p>
        </w:tc>
        <w:tc>
          <w:tcPr>
            <w:tcW w:w="4592" w:type="dxa"/>
            <w:tcBorders>
              <w:top w:val="single" w:sz="2" w:space="0" w:color="000001"/>
              <w:left w:val="single" w:sz="2" w:space="0" w:color="000001"/>
              <w:bottom w:val="single" w:sz="2" w:space="0" w:color="000001"/>
            </w:tcBorders>
            <w:shd w:val="clear" w:color="auto" w:fill="auto"/>
          </w:tcPr>
          <w:p w:rsidR="00795F6A" w:rsidRDefault="0041349E">
            <w:pPr>
              <w:tabs>
                <w:tab w:val="left" w:pos="1065"/>
              </w:tabs>
              <w:rPr>
                <w:sz w:val="22"/>
                <w:szCs w:val="22"/>
                <w:highlight w:val="white"/>
              </w:rPr>
            </w:pPr>
            <w:r>
              <w:rPr>
                <w:sz w:val="22"/>
                <w:szCs w:val="22"/>
                <w:highlight w:val="white"/>
              </w:rPr>
              <w:t>Уровень физического износа объектов теплоснабжения, находящихся в муниципальной собственности</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ind w:hanging="33"/>
              <w:jc w:val="center"/>
              <w:rPr>
                <w:sz w:val="22"/>
                <w:szCs w:val="22"/>
                <w:highlight w:val="white"/>
              </w:rPr>
            </w:pPr>
            <w:r>
              <w:rPr>
                <w:sz w:val="22"/>
                <w:szCs w:val="22"/>
                <w:highlight w:val="white"/>
              </w:rPr>
              <w:t>%</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78</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77</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6"/>
                <w:szCs w:val="26"/>
                <w:highlight w:val="white"/>
                <w:lang w:val="en-US"/>
              </w:rPr>
            </w:pPr>
            <w:r>
              <w:rPr>
                <w:sz w:val="22"/>
                <w:szCs w:val="22"/>
                <w:highlight w:val="white"/>
              </w:rPr>
              <w:t>77</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77</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77</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jc w:val="center"/>
              <w:rPr>
                <w:sz w:val="26"/>
                <w:szCs w:val="26"/>
                <w:highlight w:val="white"/>
                <w:lang w:val="en-US"/>
              </w:rPr>
            </w:pPr>
            <w:r>
              <w:rPr>
                <w:sz w:val="22"/>
                <w:szCs w:val="22"/>
                <w:highlight w:val="white"/>
              </w:rPr>
              <w:t>77</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77</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6"/>
                <w:szCs w:val="26"/>
                <w:highlight w:val="white"/>
                <w:lang w:val="en-US"/>
              </w:rPr>
            </w:pPr>
            <w:r>
              <w:rPr>
                <w:sz w:val="22"/>
                <w:szCs w:val="22"/>
                <w:highlight w:val="white"/>
              </w:rPr>
              <w:t>77</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jc w:val="center"/>
              <w:rPr>
                <w:sz w:val="26"/>
                <w:szCs w:val="26"/>
                <w:highlight w:val="white"/>
                <w:lang w:val="en-US"/>
              </w:rPr>
            </w:pPr>
            <w:r>
              <w:rPr>
                <w:sz w:val="22"/>
                <w:szCs w:val="22"/>
                <w:highlight w:val="white"/>
              </w:rPr>
              <w:t>77</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jc w:val="center"/>
              <w:rPr>
                <w:highlight w:val="white"/>
              </w:rPr>
            </w:pPr>
            <w:r>
              <w:rPr>
                <w:highlight w:val="white"/>
              </w:rPr>
              <w:t>3.</w:t>
            </w:r>
          </w:p>
        </w:tc>
        <w:tc>
          <w:tcPr>
            <w:tcW w:w="4592" w:type="dxa"/>
            <w:tcBorders>
              <w:top w:val="single" w:sz="2" w:space="0" w:color="000001"/>
              <w:left w:val="single" w:sz="2" w:space="0" w:color="000001"/>
              <w:bottom w:val="single" w:sz="2" w:space="0" w:color="000001"/>
            </w:tcBorders>
            <w:shd w:val="clear" w:color="auto" w:fill="auto"/>
          </w:tcPr>
          <w:p w:rsidR="00795F6A" w:rsidRPr="0041349E" w:rsidRDefault="0041349E">
            <w:pPr>
              <w:pStyle w:val="ConsPlusNormal"/>
              <w:widowControl w:val="0"/>
              <w:ind w:firstLine="0"/>
              <w:rPr>
                <w:rFonts w:ascii="Times New Roman" w:hAnsi="Times New Roman" w:cs="Times New Roman"/>
                <w:sz w:val="26"/>
                <w:szCs w:val="26"/>
                <w:highlight w:val="white"/>
              </w:rPr>
            </w:pPr>
            <w:r>
              <w:rPr>
                <w:rFonts w:ascii="Times New Roman" w:hAnsi="Times New Roman" w:cs="Times New Roman"/>
                <w:sz w:val="22"/>
                <w:szCs w:val="22"/>
                <w:highlight w:val="white"/>
              </w:rPr>
              <w:t>Количество проведенных экспертиз проектно-сметной документации на капитальный ремонт объектов коммунальной инфраструктуры городского округа</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ind w:hanging="33"/>
              <w:jc w:val="center"/>
              <w:rPr>
                <w:sz w:val="22"/>
                <w:szCs w:val="22"/>
                <w:highlight w:val="white"/>
              </w:rPr>
            </w:pPr>
            <w:r>
              <w:rPr>
                <w:sz w:val="22"/>
                <w:szCs w:val="22"/>
                <w:highlight w:val="white"/>
              </w:rPr>
              <w:t>ед.</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0</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0</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0</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jc w:val="center"/>
              <w:rPr>
                <w:sz w:val="22"/>
                <w:szCs w:val="22"/>
                <w:highlight w:val="white"/>
              </w:rPr>
            </w:pPr>
            <w:r>
              <w:rPr>
                <w:sz w:val="22"/>
                <w:szCs w:val="22"/>
                <w:highlight w:val="white"/>
              </w:rPr>
              <w:t>0</w:t>
            </w:r>
          </w:p>
        </w:tc>
      </w:tr>
      <w:tr w:rsidR="00795F6A">
        <w:tc>
          <w:tcPr>
            <w:tcW w:w="14592" w:type="dxa"/>
            <w:gridSpan w:val="12"/>
            <w:tcBorders>
              <w:top w:val="single" w:sz="2" w:space="0" w:color="000001"/>
              <w:left w:val="single" w:sz="2" w:space="0" w:color="000001"/>
              <w:bottom w:val="single" w:sz="2" w:space="0" w:color="000001"/>
              <w:right w:val="single" w:sz="2" w:space="0" w:color="000001"/>
            </w:tcBorders>
            <w:shd w:val="clear" w:color="auto" w:fill="auto"/>
          </w:tcPr>
          <w:p w:rsidR="00795F6A" w:rsidRPr="0041349E" w:rsidRDefault="0041349E">
            <w:pPr>
              <w:jc w:val="center"/>
              <w:rPr>
                <w:sz w:val="26"/>
                <w:szCs w:val="26"/>
                <w:highlight w:val="white"/>
              </w:rPr>
            </w:pPr>
            <w:r>
              <w:rPr>
                <w:sz w:val="22"/>
                <w:szCs w:val="22"/>
                <w:highlight w:val="white"/>
              </w:rPr>
              <w:t xml:space="preserve">Подпрограмма «Обслуживание уличного освещения Арсеньевского городского округа» </w:t>
            </w:r>
            <w:r>
              <w:rPr>
                <w:sz w:val="23"/>
                <w:szCs w:val="23"/>
                <w:highlight w:val="white"/>
              </w:rPr>
              <w:t>на 2020-2027 годы</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4.</w:t>
            </w:r>
          </w:p>
        </w:tc>
        <w:tc>
          <w:tcPr>
            <w:tcW w:w="4592" w:type="dxa"/>
            <w:tcBorders>
              <w:top w:val="single" w:sz="2" w:space="0" w:color="000001"/>
              <w:left w:val="single" w:sz="2" w:space="0" w:color="000001"/>
              <w:bottom w:val="single" w:sz="2" w:space="0" w:color="000001"/>
            </w:tcBorders>
            <w:shd w:val="clear" w:color="auto" w:fill="auto"/>
          </w:tcPr>
          <w:p w:rsidR="00795F6A" w:rsidRDefault="0041349E">
            <w:pPr>
              <w:pStyle w:val="ConsPlusNormal"/>
              <w:widowControl w:val="0"/>
              <w:ind w:firstLine="0"/>
              <w:rPr>
                <w:rFonts w:ascii="Times New Roman" w:hAnsi="Times New Roman" w:cs="Times New Roman"/>
                <w:sz w:val="22"/>
                <w:szCs w:val="22"/>
                <w:highlight w:val="white"/>
              </w:rPr>
            </w:pPr>
            <w:r>
              <w:rPr>
                <w:rFonts w:ascii="Times New Roman" w:hAnsi="Times New Roman" w:cs="Times New Roman"/>
                <w:sz w:val="22"/>
                <w:szCs w:val="22"/>
                <w:highlight w:val="white"/>
              </w:rPr>
              <w:t>Протяженность ежегодно обслуживаемых сетей уличного освещения</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км</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118,9</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125,9</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1"/>
              <w:jc w:val="center"/>
              <w:rPr>
                <w:sz w:val="22"/>
                <w:szCs w:val="22"/>
                <w:highlight w:val="white"/>
              </w:rPr>
            </w:pPr>
            <w:r>
              <w:rPr>
                <w:sz w:val="22"/>
                <w:szCs w:val="22"/>
                <w:highlight w:val="white"/>
              </w:rPr>
              <w:t>125,9</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pStyle w:val="a1"/>
              <w:jc w:val="center"/>
              <w:rPr>
                <w:sz w:val="22"/>
                <w:szCs w:val="22"/>
                <w:highlight w:val="white"/>
              </w:rPr>
            </w:pPr>
            <w:r>
              <w:rPr>
                <w:sz w:val="22"/>
                <w:szCs w:val="22"/>
                <w:highlight w:val="white"/>
              </w:rPr>
              <w:t>125,9</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1"/>
              <w:jc w:val="center"/>
              <w:rPr>
                <w:sz w:val="22"/>
                <w:szCs w:val="22"/>
                <w:highlight w:val="white"/>
              </w:rPr>
            </w:pPr>
            <w:r>
              <w:rPr>
                <w:sz w:val="22"/>
                <w:szCs w:val="22"/>
                <w:highlight w:val="white"/>
              </w:rPr>
              <w:t>125,9</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pStyle w:val="a1"/>
              <w:jc w:val="center"/>
              <w:rPr>
                <w:sz w:val="22"/>
                <w:szCs w:val="22"/>
                <w:highlight w:val="white"/>
              </w:rPr>
            </w:pPr>
            <w:r>
              <w:rPr>
                <w:sz w:val="22"/>
                <w:szCs w:val="22"/>
                <w:highlight w:val="white"/>
              </w:rPr>
              <w:t>125,9</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1"/>
              <w:jc w:val="center"/>
              <w:rPr>
                <w:sz w:val="22"/>
                <w:szCs w:val="22"/>
                <w:highlight w:val="white"/>
              </w:rPr>
            </w:pPr>
            <w:r>
              <w:rPr>
                <w:sz w:val="22"/>
                <w:szCs w:val="22"/>
                <w:highlight w:val="white"/>
              </w:rPr>
              <w:t>125,9</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1"/>
              <w:jc w:val="center"/>
              <w:rPr>
                <w:sz w:val="22"/>
                <w:szCs w:val="22"/>
                <w:highlight w:val="white"/>
              </w:rPr>
            </w:pPr>
            <w:r>
              <w:rPr>
                <w:sz w:val="22"/>
                <w:szCs w:val="22"/>
                <w:highlight w:val="white"/>
              </w:rPr>
              <w:t>125,9</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1"/>
              <w:jc w:val="center"/>
              <w:rPr>
                <w:sz w:val="22"/>
                <w:szCs w:val="22"/>
                <w:highlight w:val="white"/>
              </w:rPr>
            </w:pPr>
            <w:r>
              <w:rPr>
                <w:sz w:val="22"/>
                <w:szCs w:val="22"/>
                <w:highlight w:val="white"/>
              </w:rPr>
              <w:t>125,9</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5.</w:t>
            </w:r>
          </w:p>
        </w:tc>
        <w:tc>
          <w:tcPr>
            <w:tcW w:w="4592"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left"/>
              <w:rPr>
                <w:sz w:val="22"/>
                <w:szCs w:val="22"/>
                <w:highlight w:val="white"/>
              </w:rPr>
            </w:pPr>
            <w:r>
              <w:rPr>
                <w:sz w:val="22"/>
                <w:szCs w:val="22"/>
                <w:highlight w:val="white"/>
              </w:rPr>
              <w:t>Количество замененных перегоревших ламп</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ед.</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130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130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130</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130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130</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130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130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130</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130</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6.</w:t>
            </w:r>
          </w:p>
        </w:tc>
        <w:tc>
          <w:tcPr>
            <w:tcW w:w="4592"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left"/>
              <w:rPr>
                <w:sz w:val="22"/>
                <w:szCs w:val="22"/>
                <w:highlight w:val="white"/>
              </w:rPr>
            </w:pPr>
            <w:r>
              <w:rPr>
                <w:sz w:val="22"/>
                <w:szCs w:val="22"/>
                <w:highlight w:val="white"/>
              </w:rPr>
              <w:t>Протяженность замененных проводов линий уличного освещения</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м</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7.</w:t>
            </w:r>
          </w:p>
        </w:tc>
        <w:tc>
          <w:tcPr>
            <w:tcW w:w="4592"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left"/>
              <w:rPr>
                <w:sz w:val="22"/>
                <w:szCs w:val="22"/>
                <w:highlight w:val="white"/>
              </w:rPr>
            </w:pPr>
            <w:r>
              <w:rPr>
                <w:sz w:val="22"/>
                <w:szCs w:val="22"/>
                <w:highlight w:val="white"/>
              </w:rPr>
              <w:t>Протяженность отремонтированных участков кабелей линий уличного освещения</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м</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200</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8.</w:t>
            </w:r>
          </w:p>
        </w:tc>
        <w:tc>
          <w:tcPr>
            <w:tcW w:w="4592" w:type="dxa"/>
            <w:tcBorders>
              <w:top w:val="single" w:sz="2" w:space="0" w:color="000001"/>
              <w:left w:val="single" w:sz="2" w:space="0" w:color="000001"/>
              <w:bottom w:val="single" w:sz="2" w:space="0" w:color="000001"/>
            </w:tcBorders>
            <w:shd w:val="clear" w:color="auto" w:fill="auto"/>
          </w:tcPr>
          <w:p w:rsidR="00795F6A" w:rsidRDefault="0041349E">
            <w:pPr>
              <w:jc w:val="both"/>
              <w:rPr>
                <w:color w:val="000000"/>
                <w:sz w:val="22"/>
                <w:szCs w:val="22"/>
                <w:highlight w:val="white"/>
              </w:rPr>
            </w:pPr>
            <w:r>
              <w:rPr>
                <w:color w:val="000000"/>
                <w:sz w:val="22"/>
                <w:szCs w:val="22"/>
                <w:highlight w:val="white"/>
              </w:rPr>
              <w:t>Количество замененных автоматов</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ед.</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10</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10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10</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10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10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10</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10</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9.</w:t>
            </w:r>
          </w:p>
        </w:tc>
        <w:tc>
          <w:tcPr>
            <w:tcW w:w="4592" w:type="dxa"/>
            <w:tcBorders>
              <w:top w:val="single" w:sz="2" w:space="0" w:color="000001"/>
              <w:left w:val="single" w:sz="2" w:space="0" w:color="000001"/>
              <w:bottom w:val="single" w:sz="2" w:space="0" w:color="000001"/>
            </w:tcBorders>
            <w:shd w:val="clear" w:color="auto" w:fill="auto"/>
          </w:tcPr>
          <w:p w:rsidR="00795F6A" w:rsidRDefault="0041349E">
            <w:pPr>
              <w:rPr>
                <w:color w:val="000000"/>
                <w:sz w:val="22"/>
                <w:szCs w:val="22"/>
                <w:highlight w:val="white"/>
              </w:rPr>
            </w:pPr>
            <w:r>
              <w:rPr>
                <w:color w:val="000000"/>
                <w:sz w:val="22"/>
                <w:szCs w:val="22"/>
                <w:highlight w:val="white"/>
              </w:rPr>
              <w:t>Количество замененных электромагнитных пускателей</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ед.</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30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30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30</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30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30</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30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30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30</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30</w:t>
            </w:r>
          </w:p>
        </w:tc>
      </w:tr>
      <w:tr w:rsidR="00795F6A">
        <w:tc>
          <w:tcPr>
            <w:tcW w:w="14592" w:type="dxa"/>
            <w:gridSpan w:val="12"/>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f0"/>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Основное мероприятие «Капитальный ремонт системы уличного освещения»</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10.</w:t>
            </w:r>
          </w:p>
        </w:tc>
        <w:tc>
          <w:tcPr>
            <w:tcW w:w="4592" w:type="dxa"/>
            <w:tcBorders>
              <w:top w:val="single" w:sz="2" w:space="0" w:color="000001"/>
              <w:left w:val="single" w:sz="2" w:space="0" w:color="000001"/>
              <w:bottom w:val="single" w:sz="2" w:space="0" w:color="000001"/>
            </w:tcBorders>
            <w:shd w:val="clear" w:color="auto" w:fill="auto"/>
          </w:tcPr>
          <w:p w:rsidR="00795F6A" w:rsidRPr="0041349E" w:rsidRDefault="0041349E">
            <w:pPr>
              <w:rPr>
                <w:sz w:val="26"/>
                <w:szCs w:val="26"/>
                <w:highlight w:val="white"/>
              </w:rPr>
            </w:pPr>
            <w:r>
              <w:rPr>
                <w:color w:val="000000"/>
                <w:sz w:val="22"/>
                <w:szCs w:val="22"/>
                <w:highlight w:val="white"/>
              </w:rPr>
              <w:t>Протяженность дополнительно установленных линий уличного освещения</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км</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6"/>
                <w:szCs w:val="26"/>
                <w:highlight w:val="white"/>
                <w:lang w:val="en-US"/>
              </w:rPr>
            </w:pPr>
            <w:r>
              <w:rPr>
                <w:sz w:val="22"/>
                <w:szCs w:val="22"/>
                <w:highlight w:val="white"/>
              </w:rPr>
              <w:t>1,8</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11.</w:t>
            </w:r>
          </w:p>
        </w:tc>
        <w:tc>
          <w:tcPr>
            <w:tcW w:w="4592" w:type="dxa"/>
            <w:tcBorders>
              <w:top w:val="single" w:sz="2" w:space="0" w:color="000001"/>
              <w:left w:val="single" w:sz="2" w:space="0" w:color="000001"/>
              <w:bottom w:val="single" w:sz="2" w:space="0" w:color="000001"/>
            </w:tcBorders>
            <w:shd w:val="clear" w:color="auto" w:fill="auto"/>
          </w:tcPr>
          <w:p w:rsidR="00795F6A" w:rsidRPr="0041349E" w:rsidRDefault="0041349E">
            <w:pPr>
              <w:rPr>
                <w:sz w:val="26"/>
                <w:szCs w:val="26"/>
                <w:highlight w:val="white"/>
              </w:rPr>
            </w:pPr>
            <w:r>
              <w:rPr>
                <w:rFonts w:eastAsia="Times New Roman"/>
                <w:b/>
                <w:color w:val="000000"/>
                <w:sz w:val="22"/>
                <w:szCs w:val="22"/>
                <w:highlight w:val="white"/>
              </w:rPr>
              <w:t xml:space="preserve"> </w:t>
            </w:r>
            <w:r>
              <w:rPr>
                <w:color w:val="000000"/>
                <w:sz w:val="22"/>
                <w:szCs w:val="22"/>
                <w:highlight w:val="white"/>
              </w:rPr>
              <w:t>Количество дополнительно установленных светодиодных светильников</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ед.</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50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snapToGrid w:val="0"/>
              <w:ind w:firstLine="0"/>
              <w:jc w:val="center"/>
              <w:rPr>
                <w:sz w:val="22"/>
                <w:szCs w:val="22"/>
                <w:highlight w:val="white"/>
              </w:rPr>
            </w:pPr>
            <w:r>
              <w:rPr>
                <w:sz w:val="22"/>
                <w:szCs w:val="22"/>
                <w:highlight w:val="white"/>
              </w:rPr>
              <w:t>0</w:t>
            </w:r>
          </w:p>
        </w:tc>
      </w:tr>
      <w:tr w:rsidR="00795F6A">
        <w:tc>
          <w:tcPr>
            <w:tcW w:w="14592" w:type="dxa"/>
            <w:gridSpan w:val="12"/>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Основное мероприятие «Освещение улиц Арсеньевского городского округа согласно световому календарю»</w:t>
            </w:r>
          </w:p>
        </w:tc>
      </w:tr>
      <w:tr w:rsidR="00795F6A">
        <w:tc>
          <w:tcPr>
            <w:tcW w:w="448"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4"/>
                <w:highlight w:val="white"/>
              </w:rPr>
            </w:pPr>
            <w:r>
              <w:rPr>
                <w:sz w:val="24"/>
                <w:highlight w:val="white"/>
              </w:rPr>
              <w:t>12.</w:t>
            </w:r>
          </w:p>
        </w:tc>
        <w:tc>
          <w:tcPr>
            <w:tcW w:w="4592"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left"/>
              <w:rPr>
                <w:sz w:val="24"/>
                <w:highlight w:val="white"/>
              </w:rPr>
            </w:pPr>
            <w:r>
              <w:rPr>
                <w:sz w:val="24"/>
                <w:highlight w:val="white"/>
              </w:rPr>
              <w:t>Объем ежегодно потребляемой электрической энергии на уличное освещение.</w:t>
            </w:r>
          </w:p>
        </w:tc>
        <w:tc>
          <w:tcPr>
            <w:tcW w:w="795" w:type="dxa"/>
            <w:tcBorders>
              <w:top w:val="single" w:sz="2" w:space="0" w:color="000001"/>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2"/>
                <w:szCs w:val="22"/>
                <w:highlight w:val="white"/>
              </w:rPr>
            </w:pPr>
            <w:r>
              <w:rPr>
                <w:sz w:val="22"/>
                <w:szCs w:val="22"/>
                <w:highlight w:val="white"/>
              </w:rPr>
              <w:t>тыс. кВт час в год</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1 300,0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1 300,0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1 300,0</w:t>
            </w:r>
          </w:p>
        </w:tc>
        <w:tc>
          <w:tcPr>
            <w:tcW w:w="1021"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1 300,0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1 300,0</w:t>
            </w:r>
          </w:p>
        </w:tc>
        <w:tc>
          <w:tcPr>
            <w:tcW w:w="915"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1 300,0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1 300,0</w:t>
            </w:r>
          </w:p>
        </w:tc>
        <w:tc>
          <w:tcPr>
            <w:tcW w:w="960"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1 300,0</w:t>
            </w:r>
          </w:p>
        </w:tc>
        <w:tc>
          <w:tcPr>
            <w:tcW w:w="986"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jc w:val="center"/>
              <w:rPr>
                <w:sz w:val="22"/>
                <w:szCs w:val="22"/>
                <w:highlight w:val="white"/>
              </w:rPr>
            </w:pPr>
            <w:r>
              <w:rPr>
                <w:sz w:val="22"/>
                <w:szCs w:val="22"/>
                <w:highlight w:val="white"/>
              </w:rPr>
              <w:t>1 300,0</w:t>
            </w:r>
          </w:p>
        </w:tc>
      </w:tr>
      <w:tr w:rsidR="00795F6A">
        <w:tc>
          <w:tcPr>
            <w:tcW w:w="14592" w:type="dxa"/>
            <w:gridSpan w:val="12"/>
            <w:tcBorders>
              <w:left w:val="single" w:sz="2" w:space="0" w:color="000001"/>
              <w:bottom w:val="single" w:sz="2" w:space="0" w:color="000001"/>
              <w:right w:val="single" w:sz="2" w:space="0" w:color="000001"/>
            </w:tcBorders>
            <w:shd w:val="clear" w:color="auto" w:fill="auto"/>
          </w:tcPr>
          <w:p w:rsidR="00795F6A" w:rsidRDefault="0041349E">
            <w:pPr>
              <w:tabs>
                <w:tab w:val="left" w:pos="0"/>
                <w:tab w:val="left" w:pos="6804"/>
                <w:tab w:val="left" w:pos="10677"/>
                <w:tab w:val="left" w:pos="10915"/>
                <w:tab w:val="left" w:pos="13041"/>
              </w:tabs>
              <w:jc w:val="center"/>
              <w:rPr>
                <w:highlight w:val="white"/>
              </w:rPr>
            </w:pPr>
            <w:r>
              <w:rPr>
                <w:highlight w:val="white"/>
              </w:rPr>
              <w:t>Основное мероприятие «Организация электроснабжения объектов Арсеньевского городского округа»</w:t>
            </w:r>
          </w:p>
        </w:tc>
      </w:tr>
      <w:tr w:rsidR="00795F6A">
        <w:tc>
          <w:tcPr>
            <w:tcW w:w="448" w:type="dxa"/>
            <w:tcBorders>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4"/>
                <w:highlight w:val="white"/>
              </w:rPr>
            </w:pPr>
            <w:r>
              <w:rPr>
                <w:sz w:val="24"/>
                <w:highlight w:val="white"/>
              </w:rPr>
              <w:t>13.</w:t>
            </w:r>
          </w:p>
        </w:tc>
        <w:tc>
          <w:tcPr>
            <w:tcW w:w="4592" w:type="dxa"/>
            <w:tcBorders>
              <w:left w:val="single" w:sz="2" w:space="0" w:color="000001"/>
              <w:bottom w:val="single" w:sz="2" w:space="0" w:color="000001"/>
            </w:tcBorders>
            <w:shd w:val="clear" w:color="auto" w:fill="auto"/>
          </w:tcPr>
          <w:p w:rsidR="00795F6A" w:rsidRDefault="0041349E">
            <w:pPr>
              <w:tabs>
                <w:tab w:val="left" w:pos="0"/>
                <w:tab w:val="left" w:pos="6804"/>
                <w:tab w:val="left" w:pos="10677"/>
                <w:tab w:val="left" w:pos="10915"/>
                <w:tab w:val="left" w:pos="13041"/>
              </w:tabs>
              <w:jc w:val="both"/>
              <w:rPr>
                <w:highlight w:val="white"/>
              </w:rPr>
            </w:pPr>
            <w:r>
              <w:rPr>
                <w:highlight w:val="white"/>
              </w:rPr>
              <w:t xml:space="preserve">Протяженность вынесенного КЛ-6 </w:t>
            </w:r>
            <w:proofErr w:type="spellStart"/>
            <w:r>
              <w:rPr>
                <w:highlight w:val="white"/>
              </w:rPr>
              <w:t>кВ</w:t>
            </w:r>
            <w:proofErr w:type="spellEnd"/>
            <w:r>
              <w:rPr>
                <w:highlight w:val="white"/>
              </w:rPr>
              <w:t xml:space="preserve"> возле ДК «Прогресс</w:t>
            </w:r>
          </w:p>
        </w:tc>
        <w:tc>
          <w:tcPr>
            <w:tcW w:w="795" w:type="dxa"/>
            <w:tcBorders>
              <w:left w:val="single" w:sz="2" w:space="0" w:color="000001"/>
              <w:bottom w:val="single" w:sz="2" w:space="0" w:color="000001"/>
            </w:tcBorders>
            <w:shd w:val="clear" w:color="auto" w:fill="auto"/>
          </w:tcPr>
          <w:p w:rsidR="00795F6A" w:rsidRDefault="0041349E">
            <w:pPr>
              <w:pStyle w:val="ad"/>
              <w:widowControl w:val="0"/>
              <w:tabs>
                <w:tab w:val="left" w:pos="0"/>
                <w:tab w:val="left" w:pos="6804"/>
                <w:tab w:val="left" w:pos="10677"/>
                <w:tab w:val="left" w:pos="10915"/>
                <w:tab w:val="left" w:pos="13041"/>
              </w:tabs>
              <w:ind w:firstLine="0"/>
              <w:jc w:val="center"/>
              <w:rPr>
                <w:sz w:val="24"/>
                <w:highlight w:val="white"/>
              </w:rPr>
            </w:pPr>
            <w:r>
              <w:rPr>
                <w:sz w:val="24"/>
                <w:highlight w:val="white"/>
              </w:rPr>
              <w:t>м</w:t>
            </w:r>
          </w:p>
        </w:tc>
        <w:tc>
          <w:tcPr>
            <w:tcW w:w="975"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0</w:t>
            </w:r>
          </w:p>
        </w:tc>
        <w:tc>
          <w:tcPr>
            <w:tcW w:w="960"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0</w:t>
            </w:r>
          </w:p>
        </w:tc>
        <w:tc>
          <w:tcPr>
            <w:tcW w:w="960"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0</w:t>
            </w:r>
          </w:p>
        </w:tc>
        <w:tc>
          <w:tcPr>
            <w:tcW w:w="1021"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160</w:t>
            </w:r>
          </w:p>
        </w:tc>
        <w:tc>
          <w:tcPr>
            <w:tcW w:w="1020"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0</w:t>
            </w:r>
          </w:p>
        </w:tc>
        <w:tc>
          <w:tcPr>
            <w:tcW w:w="915"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0</w:t>
            </w:r>
          </w:p>
        </w:tc>
        <w:tc>
          <w:tcPr>
            <w:tcW w:w="960"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0</w:t>
            </w:r>
          </w:p>
        </w:tc>
        <w:tc>
          <w:tcPr>
            <w:tcW w:w="960" w:type="dxa"/>
            <w:tcBorders>
              <w:left w:val="single" w:sz="2" w:space="0" w:color="000001"/>
              <w:bottom w:val="single" w:sz="2" w:space="0" w:color="000001"/>
            </w:tcBorders>
            <w:shd w:val="clear" w:color="auto" w:fill="auto"/>
          </w:tcPr>
          <w:p w:rsidR="00795F6A" w:rsidRDefault="0041349E">
            <w:pPr>
              <w:jc w:val="center"/>
              <w:rPr>
                <w:highlight w:val="white"/>
              </w:rPr>
            </w:pPr>
            <w:r>
              <w:rPr>
                <w:highlight w:val="white"/>
              </w:rPr>
              <w:t>0</w:t>
            </w:r>
          </w:p>
        </w:tc>
        <w:tc>
          <w:tcPr>
            <w:tcW w:w="986" w:type="dxa"/>
            <w:tcBorders>
              <w:left w:val="single" w:sz="2" w:space="0" w:color="000001"/>
              <w:bottom w:val="single" w:sz="2" w:space="0" w:color="000001"/>
              <w:right w:val="single" w:sz="2" w:space="0" w:color="000001"/>
            </w:tcBorders>
            <w:shd w:val="clear" w:color="auto" w:fill="auto"/>
          </w:tcPr>
          <w:p w:rsidR="00795F6A" w:rsidRDefault="0041349E">
            <w:pPr>
              <w:jc w:val="center"/>
              <w:rPr>
                <w:highlight w:val="white"/>
              </w:rPr>
            </w:pPr>
            <w:r>
              <w:rPr>
                <w:highlight w:val="white"/>
              </w:rPr>
              <w:t>0</w:t>
            </w:r>
          </w:p>
        </w:tc>
      </w:tr>
    </w:tbl>
    <w:p w:rsidR="00795F6A" w:rsidRDefault="00795F6A">
      <w:pPr>
        <w:pStyle w:val="ConsPlusNormal"/>
        <w:widowControl w:val="0"/>
        <w:ind w:firstLine="0"/>
        <w:jc w:val="center"/>
        <w:rPr>
          <w:rFonts w:ascii="Times New Roman" w:hAnsi="Times New Roman" w:cs="Times New Roman"/>
          <w:sz w:val="26"/>
          <w:szCs w:val="26"/>
          <w:highlight w:val="white"/>
          <w:lang w:val="en-US"/>
        </w:rPr>
      </w:pPr>
    </w:p>
    <w:p w:rsidR="00795F6A" w:rsidRDefault="0041349E">
      <w:pPr>
        <w:jc w:val="center"/>
        <w:rPr>
          <w:szCs w:val="26"/>
        </w:rPr>
      </w:pPr>
      <w:r>
        <w:rPr>
          <w:szCs w:val="26"/>
        </w:rPr>
        <w:t>______________________</w:t>
      </w:r>
    </w:p>
    <w:p w:rsidR="00795F6A" w:rsidRDefault="00795F6A">
      <w:pPr>
        <w:rPr>
          <w:szCs w:val="26"/>
        </w:rPr>
      </w:pPr>
    </w:p>
    <w:p w:rsidR="00795F6A" w:rsidRDefault="00795F6A">
      <w:pPr>
        <w:rPr>
          <w:szCs w:val="26"/>
        </w:rPr>
      </w:pPr>
    </w:p>
    <w:p w:rsidR="00795F6A" w:rsidRDefault="00795F6A">
      <w:pPr>
        <w:rPr>
          <w:szCs w:val="26"/>
        </w:rPr>
      </w:pPr>
    </w:p>
    <w:p w:rsidR="00795F6A" w:rsidRDefault="00795F6A">
      <w:pPr>
        <w:rPr>
          <w:szCs w:val="26"/>
        </w:rPr>
      </w:pPr>
    </w:p>
    <w:p w:rsidR="00795F6A" w:rsidRDefault="00795F6A">
      <w:pPr>
        <w:jc w:val="center"/>
        <w:rPr>
          <w:sz w:val="26"/>
          <w:szCs w:val="26"/>
          <w:highlight w:val="white"/>
        </w:rPr>
      </w:pPr>
    </w:p>
    <w:tbl>
      <w:tblPr>
        <w:tblW w:w="14520" w:type="dxa"/>
        <w:tblLayout w:type="fixed"/>
        <w:tblLook w:val="04A0" w:firstRow="1" w:lastRow="0" w:firstColumn="1" w:lastColumn="0" w:noHBand="0" w:noVBand="1"/>
      </w:tblPr>
      <w:tblGrid>
        <w:gridCol w:w="9405"/>
        <w:gridCol w:w="5115"/>
      </w:tblGrid>
      <w:tr w:rsidR="00795F6A">
        <w:tc>
          <w:tcPr>
            <w:tcW w:w="9404" w:type="dxa"/>
            <w:shd w:val="clear" w:color="auto" w:fill="FFFFFF"/>
          </w:tcPr>
          <w:p w:rsidR="00795F6A" w:rsidRDefault="00795F6A">
            <w:pPr>
              <w:pStyle w:val="ConsPlusNormal"/>
              <w:widowControl w:val="0"/>
              <w:snapToGrid w:val="0"/>
              <w:ind w:firstLine="0"/>
              <w:jc w:val="center"/>
              <w:rPr>
                <w:rFonts w:ascii="Times New Roman" w:hAnsi="Times New Roman" w:cs="Times New Roman"/>
                <w:sz w:val="26"/>
                <w:szCs w:val="26"/>
                <w:highlight w:val="white"/>
                <w:lang w:val="en-US"/>
              </w:rPr>
            </w:pPr>
          </w:p>
        </w:tc>
        <w:tc>
          <w:tcPr>
            <w:tcW w:w="5115" w:type="dxa"/>
            <w:shd w:val="clear" w:color="auto" w:fill="FFFFFF"/>
          </w:tcPr>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Приложение № 2</w:t>
            </w: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к муниципальной программ</w:t>
            </w:r>
            <w:r>
              <w:rPr>
                <w:rFonts w:ascii="Times New Roman" w:hAnsi="Times New Roman" w:cs="Times New Roman"/>
                <w:sz w:val="26"/>
                <w:szCs w:val="26"/>
              </w:rPr>
              <w:t>е</w:t>
            </w: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w:t>
            </w:r>
            <w:proofErr w:type="spellStart"/>
            <w:r>
              <w:rPr>
                <w:rFonts w:ascii="Times New Roman" w:eastAsia="Times New Roman" w:hAnsi="Times New Roman" w:cs="Times New Roman"/>
                <w:color w:val="000000"/>
                <w:sz w:val="26"/>
                <w:szCs w:val="26"/>
                <w:highlight w:val="white"/>
              </w:rPr>
              <w:t>Энергоэффективность</w:t>
            </w:r>
            <w:proofErr w:type="spellEnd"/>
            <w:r>
              <w:rPr>
                <w:rFonts w:ascii="Times New Roman" w:eastAsia="Times New Roman" w:hAnsi="Times New Roman" w:cs="Times New Roman"/>
                <w:color w:val="000000"/>
                <w:sz w:val="26"/>
                <w:szCs w:val="26"/>
                <w:highlight w:val="white"/>
              </w:rPr>
              <w:t xml:space="preserve"> и развитие энергетики Арсеньевского городского округа» на 2020 – 2027 годы</w:t>
            </w:r>
          </w:p>
        </w:tc>
      </w:tr>
    </w:tbl>
    <w:p w:rsidR="00795F6A" w:rsidRDefault="00795F6A">
      <w:pPr>
        <w:jc w:val="center"/>
        <w:rPr>
          <w:sz w:val="26"/>
          <w:szCs w:val="26"/>
          <w:highlight w:val="white"/>
        </w:rPr>
      </w:pP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highlight w:val="white"/>
        </w:rPr>
        <w:t xml:space="preserve">Перечень мероприятий </w:t>
      </w:r>
      <w:r>
        <w:rPr>
          <w:rFonts w:ascii="Times New Roman" w:hAnsi="Times New Roman" w:cs="Times New Roman"/>
          <w:sz w:val="26"/>
          <w:szCs w:val="26"/>
          <w:highlight w:val="white"/>
        </w:rPr>
        <w:t xml:space="preserve">Перечень показателей муниципальной программы </w:t>
      </w:r>
    </w:p>
    <w:p w:rsidR="00795F6A" w:rsidRDefault="0041349E">
      <w:pPr>
        <w:pStyle w:val="ConsPlusNormal"/>
        <w:widowControl w:val="0"/>
        <w:ind w:firstLine="0"/>
        <w:jc w:val="center"/>
        <w:rPr>
          <w:rFonts w:ascii="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w:t>
      </w:r>
      <w:proofErr w:type="spellStart"/>
      <w:r>
        <w:rPr>
          <w:rFonts w:ascii="Times New Roman" w:eastAsia="Times New Roman" w:hAnsi="Times New Roman" w:cs="Times New Roman"/>
          <w:color w:val="000000"/>
          <w:sz w:val="26"/>
          <w:szCs w:val="26"/>
          <w:highlight w:val="white"/>
        </w:rPr>
        <w:t>Энергоэффективность</w:t>
      </w:r>
      <w:proofErr w:type="spellEnd"/>
      <w:r>
        <w:rPr>
          <w:rFonts w:ascii="Times New Roman" w:eastAsia="Times New Roman" w:hAnsi="Times New Roman" w:cs="Times New Roman"/>
          <w:color w:val="000000"/>
          <w:sz w:val="26"/>
          <w:szCs w:val="26"/>
          <w:highlight w:val="white"/>
        </w:rPr>
        <w:t xml:space="preserve"> и развитие энергетики Арсеньевского городского округа» на 2020 – 2027 годы и план их реализации</w:t>
      </w:r>
    </w:p>
    <w:p w:rsidR="00795F6A" w:rsidRDefault="00795F6A">
      <w:pPr>
        <w:pStyle w:val="ConsPlusNormal"/>
        <w:widowControl w:val="0"/>
        <w:ind w:firstLine="0"/>
        <w:jc w:val="center"/>
        <w:rPr>
          <w:rFonts w:ascii="Times New Roman" w:hAnsi="Times New Roman" w:cs="Times New Roman"/>
          <w:sz w:val="26"/>
          <w:szCs w:val="26"/>
          <w:highlight w:val="white"/>
        </w:rPr>
      </w:pPr>
    </w:p>
    <w:p w:rsidR="00795F6A" w:rsidRDefault="00795F6A">
      <w:pPr>
        <w:pStyle w:val="ConsPlusNormal"/>
        <w:widowControl w:val="0"/>
        <w:ind w:firstLine="0"/>
        <w:jc w:val="center"/>
        <w:rPr>
          <w:rFonts w:ascii="Times New Roman" w:hAnsi="Times New Roman" w:cs="Times New Roman"/>
          <w:sz w:val="26"/>
          <w:szCs w:val="26"/>
          <w:highlight w:val="white"/>
        </w:rPr>
      </w:pPr>
    </w:p>
    <w:tbl>
      <w:tblPr>
        <w:tblW w:w="14920" w:type="dxa"/>
        <w:tblInd w:w="-155" w:type="dxa"/>
        <w:tblLayout w:type="fixed"/>
        <w:tblCellMar>
          <w:top w:w="102" w:type="dxa"/>
          <w:left w:w="5" w:type="dxa"/>
          <w:bottom w:w="102" w:type="dxa"/>
          <w:right w:w="52" w:type="dxa"/>
        </w:tblCellMar>
        <w:tblLook w:val="04A0" w:firstRow="1" w:lastRow="0" w:firstColumn="1" w:lastColumn="0" w:noHBand="0" w:noVBand="1"/>
      </w:tblPr>
      <w:tblGrid>
        <w:gridCol w:w="675"/>
        <w:gridCol w:w="3976"/>
        <w:gridCol w:w="1980"/>
        <w:gridCol w:w="1244"/>
        <w:gridCol w:w="1306"/>
        <w:gridCol w:w="2775"/>
        <w:gridCol w:w="2964"/>
      </w:tblGrid>
      <w:tr w:rsidR="00795F6A">
        <w:trPr>
          <w:tblHeader/>
        </w:trPr>
        <w:tc>
          <w:tcPr>
            <w:tcW w:w="674" w:type="dxa"/>
            <w:vMerge w:val="restart"/>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rFonts w:eastAsia="Times New Roman"/>
                <w:sz w:val="22"/>
                <w:szCs w:val="22"/>
              </w:rPr>
              <w:t xml:space="preserve">№ </w:t>
            </w:r>
            <w:r>
              <w:rPr>
                <w:sz w:val="22"/>
                <w:szCs w:val="22"/>
              </w:rPr>
              <w:t>п/п</w:t>
            </w:r>
          </w:p>
        </w:tc>
        <w:tc>
          <w:tcPr>
            <w:tcW w:w="3976" w:type="dxa"/>
            <w:vMerge w:val="restart"/>
            <w:tcBorders>
              <w:top w:val="single" w:sz="4" w:space="0" w:color="00000A"/>
              <w:left w:val="single" w:sz="4" w:space="0" w:color="00000A"/>
              <w:bottom w:val="single" w:sz="4" w:space="0" w:color="00000A"/>
            </w:tcBorders>
            <w:shd w:val="clear" w:color="auto" w:fill="auto"/>
          </w:tcPr>
          <w:p w:rsidR="00795F6A" w:rsidRDefault="0041349E">
            <w:pPr>
              <w:jc w:val="center"/>
            </w:pPr>
            <w:r>
              <w:rPr>
                <w:sz w:val="22"/>
                <w:szCs w:val="22"/>
              </w:rPr>
              <w:t>Наименование подпрограммы, программы, принятой в соответствии с требованиями федерального законодательства в сфере реализации муниципальной программы</w:t>
            </w:r>
          </w:p>
        </w:tc>
        <w:tc>
          <w:tcPr>
            <w:tcW w:w="1980" w:type="dxa"/>
            <w:vMerge w:val="restart"/>
            <w:tcBorders>
              <w:top w:val="single" w:sz="4" w:space="0" w:color="00000A"/>
              <w:left w:val="single" w:sz="4" w:space="0" w:color="00000A"/>
              <w:bottom w:val="single" w:sz="4" w:space="0" w:color="00000A"/>
            </w:tcBorders>
            <w:shd w:val="clear" w:color="auto" w:fill="auto"/>
          </w:tcPr>
          <w:p w:rsidR="00795F6A" w:rsidRDefault="0041349E">
            <w:pPr>
              <w:jc w:val="center"/>
            </w:pPr>
            <w:r>
              <w:rPr>
                <w:sz w:val="22"/>
                <w:szCs w:val="22"/>
              </w:rPr>
              <w:t>Ответственный исполнитель, соисполнители</w:t>
            </w:r>
          </w:p>
        </w:tc>
        <w:tc>
          <w:tcPr>
            <w:tcW w:w="2550" w:type="dxa"/>
            <w:gridSpan w:val="2"/>
            <w:tcBorders>
              <w:top w:val="single" w:sz="4" w:space="0" w:color="00000A"/>
              <w:left w:val="single" w:sz="4" w:space="0" w:color="00000A"/>
              <w:bottom w:val="single" w:sz="4" w:space="0" w:color="00000A"/>
            </w:tcBorders>
            <w:shd w:val="clear" w:color="auto" w:fill="auto"/>
          </w:tcPr>
          <w:p w:rsidR="00795F6A" w:rsidRDefault="0041349E">
            <w:pPr>
              <w:jc w:val="center"/>
            </w:pPr>
            <w:r>
              <w:rPr>
                <w:sz w:val="22"/>
                <w:szCs w:val="22"/>
              </w:rPr>
              <w:t>Срок реализации</w:t>
            </w:r>
          </w:p>
        </w:tc>
        <w:tc>
          <w:tcPr>
            <w:tcW w:w="2775" w:type="dxa"/>
            <w:vMerge w:val="restart"/>
            <w:tcBorders>
              <w:top w:val="single" w:sz="4" w:space="0" w:color="00000A"/>
              <w:left w:val="single" w:sz="4" w:space="0" w:color="00000A"/>
              <w:bottom w:val="single" w:sz="4" w:space="0" w:color="00000A"/>
            </w:tcBorders>
            <w:shd w:val="clear" w:color="auto" w:fill="auto"/>
          </w:tcPr>
          <w:p w:rsidR="00795F6A" w:rsidRDefault="0041349E">
            <w:pPr>
              <w:jc w:val="center"/>
            </w:pPr>
            <w:r>
              <w:rPr>
                <w:sz w:val="22"/>
                <w:szCs w:val="22"/>
              </w:rPr>
              <w:t>Ожидаемый непосредственный результат (краткое описание)</w:t>
            </w:r>
          </w:p>
        </w:tc>
        <w:tc>
          <w:tcPr>
            <w:tcW w:w="2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F6A" w:rsidRDefault="0041349E">
            <w:pPr>
              <w:jc w:val="center"/>
            </w:pPr>
            <w:r>
              <w:rPr>
                <w:sz w:val="22"/>
                <w:szCs w:val="22"/>
              </w:rPr>
              <w:t>Связь с показателями муниципальной программы</w:t>
            </w:r>
          </w:p>
        </w:tc>
      </w:tr>
      <w:tr w:rsidR="00795F6A">
        <w:trPr>
          <w:trHeight w:val="1040"/>
          <w:tblHeader/>
        </w:trPr>
        <w:tc>
          <w:tcPr>
            <w:tcW w:w="674"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spacing w:after="160" w:line="252" w:lineRule="auto"/>
              <w:rPr>
                <w:sz w:val="26"/>
                <w:szCs w:val="26"/>
                <w:highlight w:val="white"/>
              </w:rPr>
            </w:pPr>
          </w:p>
        </w:tc>
        <w:tc>
          <w:tcPr>
            <w:tcW w:w="3976"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spacing w:after="160" w:line="252" w:lineRule="auto"/>
              <w:rPr>
                <w:sz w:val="26"/>
                <w:szCs w:val="26"/>
                <w:highlight w:val="white"/>
              </w:rPr>
            </w:pPr>
          </w:p>
        </w:tc>
        <w:tc>
          <w:tcPr>
            <w:tcW w:w="1980"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spacing w:after="160" w:line="252" w:lineRule="auto"/>
              <w:rPr>
                <w:sz w:val="26"/>
                <w:szCs w:val="26"/>
                <w:highlight w:val="white"/>
              </w:rPr>
            </w:pPr>
          </w:p>
        </w:tc>
        <w:tc>
          <w:tcPr>
            <w:tcW w:w="124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дата начала реализации</w:t>
            </w:r>
          </w:p>
        </w:tc>
        <w:tc>
          <w:tcPr>
            <w:tcW w:w="1306"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дата окончания реализации</w:t>
            </w:r>
          </w:p>
        </w:tc>
        <w:tc>
          <w:tcPr>
            <w:tcW w:w="2775" w:type="dxa"/>
            <w:vMerge/>
            <w:tcBorders>
              <w:top w:val="single" w:sz="4" w:space="0" w:color="00000A"/>
              <w:left w:val="single" w:sz="4" w:space="0" w:color="00000A"/>
              <w:bottom w:val="single" w:sz="4" w:space="0" w:color="00000A"/>
            </w:tcBorders>
            <w:shd w:val="clear" w:color="auto" w:fill="auto"/>
          </w:tcPr>
          <w:p w:rsidR="00795F6A" w:rsidRDefault="00795F6A">
            <w:pPr>
              <w:snapToGrid w:val="0"/>
              <w:spacing w:after="160" w:line="252" w:lineRule="auto"/>
              <w:rPr>
                <w:sz w:val="26"/>
                <w:szCs w:val="26"/>
                <w:highlight w:val="white"/>
                <w:lang w:val="en-US"/>
              </w:rPr>
            </w:pPr>
          </w:p>
        </w:tc>
        <w:tc>
          <w:tcPr>
            <w:tcW w:w="2964" w:type="dxa"/>
            <w:vMerge/>
            <w:tcBorders>
              <w:top w:val="single" w:sz="4" w:space="0" w:color="00000A"/>
              <w:left w:val="single" w:sz="4" w:space="0" w:color="00000A"/>
              <w:bottom w:val="single" w:sz="4" w:space="0" w:color="00000A"/>
              <w:right w:val="single" w:sz="4" w:space="0" w:color="00000A"/>
            </w:tcBorders>
            <w:shd w:val="clear" w:color="auto" w:fill="auto"/>
          </w:tcPr>
          <w:p w:rsidR="00795F6A" w:rsidRDefault="00795F6A">
            <w:pPr>
              <w:snapToGrid w:val="0"/>
              <w:spacing w:after="160" w:line="252" w:lineRule="auto"/>
              <w:rPr>
                <w:sz w:val="26"/>
                <w:szCs w:val="26"/>
                <w:highlight w:val="white"/>
                <w:lang w:val="en-US"/>
              </w:rPr>
            </w:pPr>
          </w:p>
        </w:tc>
      </w:tr>
      <w:tr w:rsidR="00795F6A">
        <w:trPr>
          <w:trHeight w:val="533"/>
          <w:tblHeader/>
        </w:trPr>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pPr>
            <w:r>
              <w:t>1</w:t>
            </w:r>
          </w:p>
        </w:tc>
        <w:tc>
          <w:tcPr>
            <w:tcW w:w="3976" w:type="dxa"/>
            <w:tcBorders>
              <w:top w:val="single" w:sz="4" w:space="0" w:color="00000A"/>
              <w:left w:val="single" w:sz="4" w:space="0" w:color="00000A"/>
              <w:bottom w:val="single" w:sz="4" w:space="0" w:color="00000A"/>
            </w:tcBorders>
            <w:shd w:val="clear" w:color="auto" w:fill="auto"/>
          </w:tcPr>
          <w:p w:rsidR="00795F6A" w:rsidRDefault="0041349E">
            <w:pPr>
              <w:jc w:val="center"/>
            </w:pPr>
            <w:r>
              <w:t>2</w:t>
            </w:r>
          </w:p>
        </w:tc>
        <w:tc>
          <w:tcPr>
            <w:tcW w:w="1980" w:type="dxa"/>
            <w:tcBorders>
              <w:top w:val="single" w:sz="4" w:space="0" w:color="00000A"/>
              <w:left w:val="single" w:sz="4" w:space="0" w:color="00000A"/>
              <w:bottom w:val="single" w:sz="4" w:space="0" w:color="00000A"/>
            </w:tcBorders>
            <w:shd w:val="clear" w:color="auto" w:fill="auto"/>
          </w:tcPr>
          <w:p w:rsidR="00795F6A" w:rsidRDefault="0041349E">
            <w:pPr>
              <w:jc w:val="center"/>
            </w:pPr>
            <w:r>
              <w:t>3</w:t>
            </w:r>
          </w:p>
        </w:tc>
        <w:tc>
          <w:tcPr>
            <w:tcW w:w="1244" w:type="dxa"/>
            <w:tcBorders>
              <w:top w:val="single" w:sz="4" w:space="0" w:color="00000A"/>
              <w:left w:val="single" w:sz="4" w:space="0" w:color="00000A"/>
              <w:bottom w:val="single" w:sz="4" w:space="0" w:color="00000A"/>
            </w:tcBorders>
            <w:shd w:val="clear" w:color="auto" w:fill="auto"/>
          </w:tcPr>
          <w:p w:rsidR="00795F6A" w:rsidRDefault="0041349E">
            <w:pPr>
              <w:jc w:val="center"/>
            </w:pPr>
            <w:r>
              <w:t>4</w:t>
            </w:r>
          </w:p>
        </w:tc>
        <w:tc>
          <w:tcPr>
            <w:tcW w:w="1306" w:type="dxa"/>
            <w:tcBorders>
              <w:top w:val="single" w:sz="4" w:space="0" w:color="00000A"/>
              <w:left w:val="single" w:sz="4" w:space="0" w:color="00000A"/>
              <w:bottom w:val="single" w:sz="4" w:space="0" w:color="00000A"/>
            </w:tcBorders>
            <w:shd w:val="clear" w:color="auto" w:fill="auto"/>
          </w:tcPr>
          <w:p w:rsidR="00795F6A" w:rsidRDefault="0041349E">
            <w:pPr>
              <w:jc w:val="center"/>
            </w:pPr>
            <w:r>
              <w:t>5</w:t>
            </w:r>
          </w:p>
        </w:tc>
        <w:tc>
          <w:tcPr>
            <w:tcW w:w="2775" w:type="dxa"/>
            <w:tcBorders>
              <w:top w:val="single" w:sz="4" w:space="0" w:color="00000A"/>
              <w:left w:val="single" w:sz="4" w:space="0" w:color="00000A"/>
              <w:bottom w:val="single" w:sz="4" w:space="0" w:color="00000A"/>
            </w:tcBorders>
            <w:shd w:val="clear" w:color="auto" w:fill="auto"/>
          </w:tcPr>
          <w:p w:rsidR="00795F6A" w:rsidRDefault="0041349E">
            <w:pPr>
              <w:jc w:val="center"/>
            </w:pPr>
            <w:r>
              <w:t>6</w:t>
            </w:r>
          </w:p>
        </w:tc>
        <w:tc>
          <w:tcPr>
            <w:tcW w:w="2964" w:type="dxa"/>
            <w:tcBorders>
              <w:top w:val="single" w:sz="4" w:space="0" w:color="00000A"/>
              <w:left w:val="single" w:sz="4" w:space="0" w:color="00000A"/>
              <w:bottom w:val="single" w:sz="4" w:space="0" w:color="00000A"/>
              <w:right w:val="single" w:sz="4" w:space="0" w:color="00000A"/>
            </w:tcBorders>
            <w:shd w:val="clear" w:color="auto" w:fill="auto"/>
          </w:tcPr>
          <w:p w:rsidR="00795F6A" w:rsidRDefault="0041349E">
            <w:pPr>
              <w:jc w:val="center"/>
            </w:pPr>
            <w:r>
              <w:t>7</w:t>
            </w:r>
          </w:p>
        </w:tc>
      </w:tr>
      <w:tr w:rsidR="00795F6A">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1.</w:t>
            </w:r>
          </w:p>
        </w:tc>
        <w:tc>
          <w:tcPr>
            <w:tcW w:w="3976" w:type="dxa"/>
            <w:tcBorders>
              <w:top w:val="single" w:sz="4" w:space="0" w:color="00000A"/>
              <w:left w:val="single" w:sz="4" w:space="0" w:color="00000A"/>
              <w:bottom w:val="single" w:sz="4" w:space="0" w:color="00000A"/>
            </w:tcBorders>
            <w:shd w:val="clear" w:color="auto" w:fill="auto"/>
          </w:tcPr>
          <w:p w:rsidR="00795F6A" w:rsidRPr="0041349E" w:rsidRDefault="0041349E">
            <w:pPr>
              <w:ind w:left="57" w:firstLine="57"/>
              <w:rPr>
                <w:sz w:val="26"/>
                <w:szCs w:val="26"/>
                <w:highlight w:val="white"/>
              </w:rPr>
            </w:pPr>
            <w:r>
              <w:rPr>
                <w:sz w:val="22"/>
                <w:szCs w:val="22"/>
                <w:highlight w:val="white"/>
              </w:rPr>
              <w:t xml:space="preserve">  Подпрограмма «Энергосбережение и повышение энергетической эффективности в городском округе» на 2020-2027 годы</w:t>
            </w:r>
          </w:p>
        </w:tc>
        <w:tc>
          <w:tcPr>
            <w:tcW w:w="1980" w:type="dxa"/>
            <w:vMerge w:val="restart"/>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 xml:space="preserve">Управление жизнеобеспечения администрации городского округа,   </w:t>
            </w:r>
            <w:r>
              <w:rPr>
                <w:sz w:val="22"/>
                <w:szCs w:val="22"/>
                <w:highlight w:val="white"/>
              </w:rPr>
              <w:t>финансовое управление администрации городского округа</w:t>
            </w:r>
          </w:p>
        </w:tc>
        <w:tc>
          <w:tcPr>
            <w:tcW w:w="1244" w:type="dxa"/>
            <w:tcBorders>
              <w:top w:val="single" w:sz="4" w:space="0" w:color="00000A"/>
              <w:left w:val="single" w:sz="4" w:space="0" w:color="00000A"/>
              <w:bottom w:val="single" w:sz="4" w:space="0" w:color="00000A"/>
            </w:tcBorders>
            <w:shd w:val="clear" w:color="auto" w:fill="auto"/>
          </w:tcPr>
          <w:p w:rsidR="00795F6A" w:rsidRDefault="0041349E">
            <w:pPr>
              <w:rPr>
                <w:sz w:val="22"/>
                <w:szCs w:val="22"/>
              </w:rPr>
            </w:pPr>
            <w:r>
              <w:rPr>
                <w:sz w:val="22"/>
                <w:szCs w:val="22"/>
              </w:rPr>
              <w:t>01.01.2020</w:t>
            </w:r>
          </w:p>
        </w:tc>
        <w:tc>
          <w:tcPr>
            <w:tcW w:w="1306" w:type="dxa"/>
            <w:tcBorders>
              <w:top w:val="single" w:sz="4" w:space="0" w:color="00000A"/>
              <w:left w:val="single" w:sz="4" w:space="0" w:color="00000A"/>
              <w:bottom w:val="single" w:sz="4" w:space="0" w:color="00000A"/>
            </w:tcBorders>
            <w:shd w:val="clear" w:color="auto" w:fill="auto"/>
          </w:tcPr>
          <w:p w:rsidR="00795F6A" w:rsidRDefault="0041349E">
            <w:pPr>
              <w:rPr>
                <w:sz w:val="22"/>
                <w:szCs w:val="22"/>
              </w:rPr>
            </w:pPr>
            <w:r>
              <w:rPr>
                <w:sz w:val="22"/>
                <w:szCs w:val="22"/>
              </w:rPr>
              <w:t>31.12.2027</w:t>
            </w:r>
          </w:p>
        </w:tc>
        <w:tc>
          <w:tcPr>
            <w:tcW w:w="2775" w:type="dxa"/>
            <w:vMerge w:val="restart"/>
            <w:tcBorders>
              <w:top w:val="single" w:sz="4" w:space="0" w:color="00000A"/>
              <w:left w:val="single" w:sz="4" w:space="0" w:color="00000A"/>
              <w:bottom w:val="single" w:sz="4" w:space="0" w:color="00000A"/>
            </w:tcBorders>
            <w:shd w:val="clear" w:color="auto" w:fill="auto"/>
          </w:tcPr>
          <w:p w:rsidR="00795F6A" w:rsidRDefault="0041349E">
            <w:pPr>
              <w:pStyle w:val="ConsPlusCell"/>
              <w:jc w:val="center"/>
              <w:rPr>
                <w:rFonts w:ascii="Times New Roman" w:hAnsi="Times New Roman" w:cs="Times New Roman"/>
                <w:sz w:val="21"/>
                <w:szCs w:val="21"/>
              </w:rPr>
            </w:pPr>
            <w:r>
              <w:rPr>
                <w:rFonts w:ascii="Times New Roman" w:hAnsi="Times New Roman" w:cs="Times New Roman"/>
                <w:sz w:val="21"/>
                <w:szCs w:val="21"/>
              </w:rPr>
              <w:t xml:space="preserve">Увеличение протяженности капитально отремонтированных, </w:t>
            </w:r>
            <w:proofErr w:type="gramStart"/>
            <w:r>
              <w:rPr>
                <w:rFonts w:ascii="Times New Roman" w:hAnsi="Times New Roman" w:cs="Times New Roman"/>
                <w:sz w:val="21"/>
                <w:szCs w:val="21"/>
              </w:rPr>
              <w:t xml:space="preserve">реконструированных,   </w:t>
            </w:r>
            <w:proofErr w:type="gramEnd"/>
            <w:r>
              <w:rPr>
                <w:rFonts w:ascii="Times New Roman" w:hAnsi="Times New Roman" w:cs="Times New Roman"/>
                <w:sz w:val="21"/>
                <w:szCs w:val="21"/>
              </w:rPr>
              <w:t>модернизированных теплотрасс,</w:t>
            </w:r>
          </w:p>
          <w:p w:rsidR="00795F6A" w:rsidRDefault="0041349E">
            <w:pPr>
              <w:pStyle w:val="ConsPlusCell"/>
              <w:snapToGrid w:val="0"/>
              <w:jc w:val="center"/>
              <w:rPr>
                <w:rFonts w:ascii="Times New Roman" w:hAnsi="Times New Roman" w:cs="Times New Roman"/>
                <w:sz w:val="21"/>
                <w:szCs w:val="21"/>
              </w:rPr>
            </w:pPr>
            <w:r>
              <w:rPr>
                <w:rFonts w:ascii="Times New Roman" w:hAnsi="Times New Roman" w:cs="Times New Roman"/>
                <w:sz w:val="21"/>
                <w:szCs w:val="21"/>
              </w:rPr>
              <w:t>снижение уровня физического износа объектов теплоснабжения.</w:t>
            </w:r>
          </w:p>
        </w:tc>
        <w:tc>
          <w:tcPr>
            <w:tcW w:w="2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F6A" w:rsidRPr="0041349E" w:rsidRDefault="00795F6A">
            <w:pPr>
              <w:snapToGrid w:val="0"/>
              <w:rPr>
                <w:sz w:val="26"/>
                <w:szCs w:val="26"/>
                <w:highlight w:val="white"/>
              </w:rPr>
            </w:pPr>
          </w:p>
          <w:p w:rsidR="00795F6A" w:rsidRDefault="0041349E">
            <w:pPr>
              <w:pStyle w:val="af3"/>
              <w:widowControl w:val="0"/>
              <w:spacing w:before="0" w:after="0"/>
              <w:jc w:val="center"/>
              <w:rPr>
                <w:sz w:val="22"/>
                <w:szCs w:val="22"/>
              </w:rPr>
            </w:pPr>
            <w:r>
              <w:rPr>
                <w:sz w:val="22"/>
                <w:szCs w:val="22"/>
              </w:rPr>
              <w:t>1. Протяженность капитально отремонтированных, реконструированных, модернизированных теплотрасс (в двухтрубном исчислении), находящихся в муниципальной собственности</w:t>
            </w:r>
            <w:r>
              <w:rPr>
                <w:color w:val="000000"/>
                <w:sz w:val="22"/>
                <w:szCs w:val="22"/>
              </w:rPr>
              <w:t>.</w:t>
            </w:r>
          </w:p>
          <w:p w:rsidR="00795F6A" w:rsidRDefault="0041349E">
            <w:pPr>
              <w:jc w:val="center"/>
              <w:rPr>
                <w:sz w:val="22"/>
                <w:szCs w:val="22"/>
              </w:rPr>
            </w:pPr>
            <w:r>
              <w:rPr>
                <w:sz w:val="22"/>
                <w:szCs w:val="22"/>
              </w:rPr>
              <w:t>2. Уровень физического износа объектов теплоснабжения, находящихся в муниципальной собственности.</w:t>
            </w:r>
          </w:p>
          <w:p w:rsidR="00795F6A" w:rsidRPr="0041349E" w:rsidRDefault="0041349E">
            <w:pPr>
              <w:pStyle w:val="af3"/>
              <w:widowControl w:val="0"/>
              <w:spacing w:before="0" w:after="0"/>
              <w:ind w:left="113"/>
              <w:jc w:val="center"/>
              <w:rPr>
                <w:sz w:val="26"/>
                <w:szCs w:val="26"/>
                <w:highlight w:val="white"/>
              </w:rPr>
            </w:pPr>
            <w:r>
              <w:rPr>
                <w:sz w:val="22"/>
                <w:szCs w:val="22"/>
                <w:highlight w:val="white"/>
              </w:rPr>
              <w:t xml:space="preserve">3. Количество </w:t>
            </w:r>
            <w:bookmarkStart w:id="2" w:name="__DdeLink__3778_839043763"/>
            <w:r>
              <w:rPr>
                <w:sz w:val="22"/>
                <w:szCs w:val="22"/>
                <w:highlight w:val="white"/>
              </w:rPr>
              <w:t xml:space="preserve">проведенных экспертиз </w:t>
            </w:r>
            <w:bookmarkEnd w:id="2"/>
            <w:r>
              <w:rPr>
                <w:sz w:val="22"/>
                <w:szCs w:val="22"/>
                <w:highlight w:val="white"/>
              </w:rPr>
              <w:t>проектно-сметной документации на капитальный ремонт объектов коммунальной инфраструктуры городского округа</w:t>
            </w:r>
          </w:p>
        </w:tc>
      </w:tr>
      <w:tr w:rsidR="00795F6A">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1.1.</w:t>
            </w:r>
          </w:p>
        </w:tc>
        <w:tc>
          <w:tcPr>
            <w:tcW w:w="3976" w:type="dxa"/>
            <w:tcBorders>
              <w:top w:val="single" w:sz="4" w:space="0" w:color="00000A"/>
              <w:left w:val="single" w:sz="4" w:space="0" w:color="00000A"/>
              <w:bottom w:val="single" w:sz="4" w:space="0" w:color="00000A"/>
            </w:tcBorders>
            <w:shd w:val="clear" w:color="auto" w:fill="auto"/>
          </w:tcPr>
          <w:p w:rsidR="00795F6A" w:rsidRDefault="0041349E">
            <w:pPr>
              <w:ind w:left="35" w:right="57"/>
              <w:rPr>
                <w:sz w:val="22"/>
                <w:szCs w:val="22"/>
                <w:highlight w:val="white"/>
              </w:rPr>
            </w:pPr>
            <w:r>
              <w:rPr>
                <w:sz w:val="22"/>
                <w:szCs w:val="22"/>
                <w:highlight w:val="white"/>
              </w:rPr>
              <w:t>Основное мероприятие «Капитальный ремонт объектов коммунальной инфраструктуры городского округа»</w:t>
            </w:r>
          </w:p>
        </w:tc>
        <w:tc>
          <w:tcPr>
            <w:tcW w:w="1980"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244" w:type="dxa"/>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306" w:type="dxa"/>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2775" w:type="dxa"/>
            <w:vMerge/>
            <w:tcBorders>
              <w:top w:val="single" w:sz="4" w:space="0" w:color="00000A"/>
              <w:left w:val="single" w:sz="4" w:space="0" w:color="00000A"/>
              <w:bottom w:val="single" w:sz="4" w:space="0" w:color="00000A"/>
            </w:tcBorders>
            <w:shd w:val="clear" w:color="auto" w:fill="auto"/>
          </w:tcPr>
          <w:p w:rsidR="00795F6A" w:rsidRDefault="00795F6A">
            <w:pPr>
              <w:snapToGrid w:val="0"/>
              <w:rPr>
                <w:sz w:val="21"/>
                <w:szCs w:val="21"/>
              </w:rPr>
            </w:pPr>
          </w:p>
        </w:tc>
        <w:tc>
          <w:tcPr>
            <w:tcW w:w="2964" w:type="dxa"/>
            <w:vMerge/>
            <w:tcBorders>
              <w:top w:val="single" w:sz="4" w:space="0" w:color="00000A"/>
              <w:left w:val="single" w:sz="4" w:space="0" w:color="00000A"/>
              <w:bottom w:val="single" w:sz="4" w:space="0" w:color="00000A"/>
              <w:right w:val="single" w:sz="4" w:space="0" w:color="00000A"/>
            </w:tcBorders>
            <w:shd w:val="clear" w:color="auto" w:fill="auto"/>
          </w:tcPr>
          <w:p w:rsidR="00795F6A" w:rsidRPr="0041349E" w:rsidRDefault="00795F6A">
            <w:pPr>
              <w:snapToGrid w:val="0"/>
              <w:rPr>
                <w:sz w:val="26"/>
                <w:szCs w:val="26"/>
                <w:highlight w:val="white"/>
              </w:rPr>
            </w:pPr>
          </w:p>
        </w:tc>
      </w:tr>
      <w:tr w:rsidR="00795F6A">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1.1.1.</w:t>
            </w:r>
          </w:p>
        </w:tc>
        <w:tc>
          <w:tcPr>
            <w:tcW w:w="3976" w:type="dxa"/>
            <w:tcBorders>
              <w:top w:val="single" w:sz="4" w:space="0" w:color="00000A"/>
              <w:left w:val="single" w:sz="4" w:space="0" w:color="00000A"/>
              <w:bottom w:val="single" w:sz="4" w:space="0" w:color="00000A"/>
            </w:tcBorders>
            <w:shd w:val="clear" w:color="auto" w:fill="auto"/>
          </w:tcPr>
          <w:p w:rsidR="00795F6A" w:rsidRDefault="0041349E">
            <w:pPr>
              <w:ind w:left="90" w:right="59"/>
              <w:rPr>
                <w:sz w:val="22"/>
                <w:szCs w:val="22"/>
                <w:highlight w:val="white"/>
              </w:rPr>
            </w:pPr>
            <w:r>
              <w:rPr>
                <w:sz w:val="22"/>
                <w:szCs w:val="22"/>
                <w:highlight w:val="white"/>
              </w:rPr>
              <w:t>Мероприятия по энергосбережению и повышению энергетической эффективности систем коммунальной инфраструктуры</w:t>
            </w:r>
          </w:p>
        </w:tc>
        <w:tc>
          <w:tcPr>
            <w:tcW w:w="1980"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244" w:type="dxa"/>
            <w:tcBorders>
              <w:top w:val="single" w:sz="4" w:space="0" w:color="00000A"/>
              <w:left w:val="single" w:sz="4" w:space="0" w:color="00000A"/>
              <w:bottom w:val="single" w:sz="4" w:space="0" w:color="00000A"/>
            </w:tcBorders>
            <w:shd w:val="clear" w:color="auto" w:fill="auto"/>
          </w:tcPr>
          <w:p w:rsidR="00795F6A" w:rsidRDefault="0041349E">
            <w:pPr>
              <w:rPr>
                <w:sz w:val="26"/>
                <w:szCs w:val="26"/>
                <w:highlight w:val="white"/>
                <w:lang w:val="en-US"/>
              </w:rPr>
            </w:pPr>
            <w:r>
              <w:rPr>
                <w:sz w:val="22"/>
                <w:szCs w:val="22"/>
              </w:rPr>
              <w:t>01.01.2020</w:t>
            </w:r>
          </w:p>
          <w:p w:rsidR="00795F6A" w:rsidRDefault="00795F6A">
            <w:pPr>
              <w:rPr>
                <w:sz w:val="22"/>
                <w:szCs w:val="22"/>
              </w:rPr>
            </w:pPr>
          </w:p>
        </w:tc>
        <w:tc>
          <w:tcPr>
            <w:tcW w:w="1306" w:type="dxa"/>
            <w:tcBorders>
              <w:top w:val="single" w:sz="4" w:space="0" w:color="00000A"/>
              <w:left w:val="single" w:sz="4" w:space="0" w:color="00000A"/>
              <w:bottom w:val="single" w:sz="4" w:space="0" w:color="00000A"/>
            </w:tcBorders>
            <w:shd w:val="clear" w:color="auto" w:fill="auto"/>
          </w:tcPr>
          <w:p w:rsidR="00795F6A" w:rsidRDefault="0041349E">
            <w:pPr>
              <w:rPr>
                <w:sz w:val="26"/>
                <w:szCs w:val="26"/>
                <w:highlight w:val="white"/>
                <w:lang w:val="en-US"/>
              </w:rPr>
            </w:pPr>
            <w:r>
              <w:rPr>
                <w:sz w:val="22"/>
                <w:szCs w:val="22"/>
              </w:rPr>
              <w:t>31.12.2020</w:t>
            </w:r>
          </w:p>
          <w:p w:rsidR="00795F6A" w:rsidRDefault="00795F6A">
            <w:pPr>
              <w:rPr>
                <w:sz w:val="22"/>
                <w:szCs w:val="22"/>
              </w:rPr>
            </w:pPr>
          </w:p>
        </w:tc>
        <w:tc>
          <w:tcPr>
            <w:tcW w:w="2775"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1"/>
                <w:szCs w:val="21"/>
              </w:rPr>
              <w:t xml:space="preserve">Увеличение протяженности капитально отремонтированных теплотрасс (в двухтрубном исчислении), находящихся </w:t>
            </w:r>
            <w:proofErr w:type="gramStart"/>
            <w:r>
              <w:rPr>
                <w:sz w:val="21"/>
                <w:szCs w:val="21"/>
              </w:rPr>
              <w:t>в  муниципальной</w:t>
            </w:r>
            <w:proofErr w:type="gramEnd"/>
            <w:r>
              <w:rPr>
                <w:sz w:val="21"/>
                <w:szCs w:val="21"/>
              </w:rPr>
              <w:t xml:space="preserve"> собственности.</w:t>
            </w:r>
          </w:p>
          <w:p w:rsidR="00795F6A" w:rsidRDefault="0041349E">
            <w:pPr>
              <w:jc w:val="center"/>
              <w:rPr>
                <w:sz w:val="22"/>
                <w:szCs w:val="22"/>
              </w:rPr>
            </w:pPr>
            <w:r>
              <w:rPr>
                <w:sz w:val="21"/>
                <w:szCs w:val="21"/>
              </w:rPr>
              <w:t>Снижение уровня физического износа объектов теплоснабжения, находящихся в муниципальной собственности</w:t>
            </w:r>
          </w:p>
        </w:tc>
        <w:tc>
          <w:tcPr>
            <w:tcW w:w="2964" w:type="dxa"/>
            <w:vMerge/>
            <w:tcBorders>
              <w:top w:val="single" w:sz="4" w:space="0" w:color="00000A"/>
              <w:left w:val="single" w:sz="4" w:space="0" w:color="00000A"/>
              <w:bottom w:val="single" w:sz="4" w:space="0" w:color="00000A"/>
              <w:right w:val="single" w:sz="4" w:space="0" w:color="00000A"/>
            </w:tcBorders>
            <w:shd w:val="clear" w:color="auto" w:fill="auto"/>
          </w:tcPr>
          <w:p w:rsidR="00795F6A" w:rsidRPr="0041349E" w:rsidRDefault="00795F6A">
            <w:pPr>
              <w:rPr>
                <w:sz w:val="26"/>
                <w:szCs w:val="26"/>
                <w:highlight w:val="white"/>
              </w:rPr>
            </w:pPr>
          </w:p>
        </w:tc>
      </w:tr>
      <w:tr w:rsidR="00795F6A">
        <w:tc>
          <w:tcPr>
            <w:tcW w:w="674" w:type="dxa"/>
            <w:tcBorders>
              <w:top w:val="single" w:sz="4" w:space="0" w:color="00000A"/>
              <w:left w:val="single" w:sz="4" w:space="0" w:color="00000A"/>
              <w:bottom w:val="single" w:sz="4" w:space="0" w:color="00000A"/>
            </w:tcBorders>
            <w:shd w:val="clear" w:color="auto" w:fill="auto"/>
          </w:tcPr>
          <w:p w:rsidR="00795F6A" w:rsidRDefault="0041349E">
            <w:pPr>
              <w:rPr>
                <w:sz w:val="22"/>
                <w:szCs w:val="22"/>
              </w:rPr>
            </w:pPr>
            <w:r>
              <w:rPr>
                <w:sz w:val="22"/>
                <w:szCs w:val="22"/>
              </w:rPr>
              <w:t>1.1.2.</w:t>
            </w:r>
          </w:p>
        </w:tc>
        <w:tc>
          <w:tcPr>
            <w:tcW w:w="3976" w:type="dxa"/>
            <w:tcBorders>
              <w:top w:val="single" w:sz="4" w:space="0" w:color="00000A"/>
              <w:left w:val="single" w:sz="4" w:space="0" w:color="00000A"/>
              <w:bottom w:val="single" w:sz="4" w:space="0" w:color="00000A"/>
            </w:tcBorders>
            <w:shd w:val="clear" w:color="auto" w:fill="auto"/>
          </w:tcPr>
          <w:p w:rsidR="00795F6A" w:rsidRPr="0041349E" w:rsidRDefault="0041349E">
            <w:pPr>
              <w:ind w:left="57" w:firstLine="113"/>
              <w:rPr>
                <w:sz w:val="26"/>
                <w:szCs w:val="26"/>
                <w:highlight w:val="white"/>
              </w:rPr>
            </w:pPr>
            <w:r>
              <w:rPr>
                <w:sz w:val="22"/>
                <w:szCs w:val="22"/>
                <w:highlight w:val="white"/>
              </w:rPr>
              <w:t>Проведение экспертиз проектно-сметной документации на капитальный ремонт объектов коммунальной инфраструктуры городского округа</w:t>
            </w:r>
          </w:p>
        </w:tc>
        <w:tc>
          <w:tcPr>
            <w:tcW w:w="1980"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244" w:type="dxa"/>
            <w:tcBorders>
              <w:top w:val="single" w:sz="4" w:space="0" w:color="00000A"/>
              <w:left w:val="single" w:sz="4" w:space="0" w:color="00000A"/>
              <w:bottom w:val="single" w:sz="4" w:space="0" w:color="00000A"/>
            </w:tcBorders>
            <w:shd w:val="clear" w:color="auto" w:fill="auto"/>
          </w:tcPr>
          <w:p w:rsidR="00795F6A" w:rsidRDefault="0041349E">
            <w:r>
              <w:t>01.01.2020</w:t>
            </w:r>
          </w:p>
        </w:tc>
        <w:tc>
          <w:tcPr>
            <w:tcW w:w="1306" w:type="dxa"/>
            <w:tcBorders>
              <w:top w:val="single" w:sz="4" w:space="0" w:color="00000A"/>
              <w:left w:val="single" w:sz="4" w:space="0" w:color="00000A"/>
              <w:bottom w:val="single" w:sz="4" w:space="0" w:color="00000A"/>
            </w:tcBorders>
            <w:shd w:val="clear" w:color="auto" w:fill="auto"/>
          </w:tcPr>
          <w:p w:rsidR="00795F6A" w:rsidRDefault="0041349E">
            <w:pPr>
              <w:rPr>
                <w:sz w:val="26"/>
                <w:szCs w:val="26"/>
                <w:highlight w:val="white"/>
                <w:lang w:val="en-US"/>
              </w:rPr>
            </w:pPr>
            <w:r>
              <w:t>31.12.2020</w:t>
            </w:r>
          </w:p>
        </w:tc>
        <w:tc>
          <w:tcPr>
            <w:tcW w:w="2775" w:type="dxa"/>
            <w:tcBorders>
              <w:top w:val="single" w:sz="4" w:space="0" w:color="00000A"/>
              <w:left w:val="single" w:sz="4" w:space="0" w:color="00000A"/>
              <w:bottom w:val="single" w:sz="4" w:space="0" w:color="00000A"/>
            </w:tcBorders>
            <w:shd w:val="clear" w:color="auto" w:fill="auto"/>
          </w:tcPr>
          <w:p w:rsidR="00795F6A" w:rsidRDefault="0041349E">
            <w:pPr>
              <w:jc w:val="center"/>
              <w:rPr>
                <w:sz w:val="21"/>
                <w:szCs w:val="21"/>
              </w:rPr>
            </w:pPr>
            <w:r>
              <w:rPr>
                <w:rFonts w:eastAsia="Times New Roman"/>
                <w:color w:val="000000"/>
                <w:sz w:val="21"/>
                <w:szCs w:val="21"/>
                <w:highlight w:val="white"/>
              </w:rPr>
              <w:t>Проведение экспертизы проектно-сметной документации на капитальный ремонт объектов коммунальной инфраструктуры городского округа</w:t>
            </w:r>
          </w:p>
        </w:tc>
        <w:tc>
          <w:tcPr>
            <w:tcW w:w="2964" w:type="dxa"/>
            <w:vMerge/>
            <w:tcBorders>
              <w:top w:val="single" w:sz="4" w:space="0" w:color="00000A"/>
              <w:left w:val="single" w:sz="4" w:space="0" w:color="00000A"/>
              <w:bottom w:val="single" w:sz="4" w:space="0" w:color="00000A"/>
              <w:right w:val="single" w:sz="4" w:space="0" w:color="00000A"/>
            </w:tcBorders>
            <w:shd w:val="clear" w:color="auto" w:fill="auto"/>
          </w:tcPr>
          <w:p w:rsidR="00795F6A" w:rsidRPr="0041349E" w:rsidRDefault="00795F6A">
            <w:pPr>
              <w:pStyle w:val="af3"/>
              <w:widowControl w:val="0"/>
              <w:spacing w:before="0" w:after="0"/>
              <w:rPr>
                <w:sz w:val="26"/>
                <w:szCs w:val="26"/>
                <w:highlight w:val="white"/>
              </w:rPr>
            </w:pPr>
          </w:p>
        </w:tc>
      </w:tr>
      <w:tr w:rsidR="00795F6A">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2.</w:t>
            </w:r>
          </w:p>
        </w:tc>
        <w:tc>
          <w:tcPr>
            <w:tcW w:w="3976" w:type="dxa"/>
            <w:tcBorders>
              <w:top w:val="single" w:sz="4" w:space="0" w:color="00000A"/>
              <w:left w:val="single" w:sz="4" w:space="0" w:color="00000A"/>
              <w:bottom w:val="single" w:sz="4" w:space="0" w:color="00000A"/>
            </w:tcBorders>
            <w:shd w:val="clear" w:color="auto" w:fill="auto"/>
          </w:tcPr>
          <w:p w:rsidR="00795F6A" w:rsidRPr="0041349E" w:rsidRDefault="0041349E">
            <w:pPr>
              <w:ind w:left="113"/>
              <w:rPr>
                <w:sz w:val="26"/>
                <w:szCs w:val="26"/>
                <w:highlight w:val="white"/>
              </w:rPr>
            </w:pPr>
            <w:r>
              <w:rPr>
                <w:sz w:val="22"/>
                <w:szCs w:val="22"/>
                <w:highlight w:val="white"/>
              </w:rPr>
              <w:t>Подпрограмма «Обслуживание уличного освещения Арсеньевского городского округа»</w:t>
            </w:r>
            <w:r w:rsidRPr="0041349E">
              <w:rPr>
                <w:sz w:val="26"/>
                <w:szCs w:val="26"/>
                <w:highlight w:val="white"/>
              </w:rPr>
              <w:t xml:space="preserve"> </w:t>
            </w:r>
            <w:r>
              <w:rPr>
                <w:sz w:val="23"/>
                <w:szCs w:val="23"/>
                <w:highlight w:val="white"/>
              </w:rPr>
              <w:t>на 2020-2027 годы</w:t>
            </w:r>
          </w:p>
        </w:tc>
        <w:tc>
          <w:tcPr>
            <w:tcW w:w="1980" w:type="dxa"/>
            <w:vMerge w:val="restart"/>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 xml:space="preserve">Управление жизнеобеспечения администрации городского округа, </w:t>
            </w:r>
            <w:r>
              <w:rPr>
                <w:sz w:val="22"/>
                <w:szCs w:val="22"/>
                <w:highlight w:val="white"/>
              </w:rPr>
              <w:t>финансовое управление администрации городского округа</w:t>
            </w:r>
          </w:p>
        </w:tc>
        <w:tc>
          <w:tcPr>
            <w:tcW w:w="1244" w:type="dxa"/>
            <w:vMerge w:val="restart"/>
            <w:tcBorders>
              <w:top w:val="single" w:sz="4" w:space="0" w:color="00000A"/>
              <w:left w:val="single" w:sz="4" w:space="0" w:color="00000A"/>
              <w:bottom w:val="single" w:sz="4" w:space="0" w:color="00000A"/>
            </w:tcBorders>
            <w:shd w:val="clear" w:color="auto" w:fill="auto"/>
          </w:tcPr>
          <w:p w:rsidR="00795F6A" w:rsidRDefault="0041349E">
            <w:pPr>
              <w:rPr>
                <w:sz w:val="22"/>
                <w:szCs w:val="22"/>
              </w:rPr>
            </w:pPr>
            <w:r>
              <w:rPr>
                <w:sz w:val="22"/>
                <w:szCs w:val="22"/>
              </w:rPr>
              <w:t>01.01.2020</w:t>
            </w:r>
          </w:p>
        </w:tc>
        <w:tc>
          <w:tcPr>
            <w:tcW w:w="1306" w:type="dxa"/>
            <w:vMerge w:val="restart"/>
            <w:tcBorders>
              <w:top w:val="single" w:sz="4" w:space="0" w:color="00000A"/>
              <w:left w:val="single" w:sz="4" w:space="0" w:color="00000A"/>
              <w:bottom w:val="single" w:sz="4" w:space="0" w:color="00000A"/>
            </w:tcBorders>
            <w:shd w:val="clear" w:color="auto" w:fill="auto"/>
          </w:tcPr>
          <w:p w:rsidR="00795F6A" w:rsidRDefault="0041349E">
            <w:pPr>
              <w:rPr>
                <w:sz w:val="22"/>
                <w:szCs w:val="22"/>
              </w:rPr>
            </w:pPr>
            <w:r>
              <w:rPr>
                <w:sz w:val="22"/>
                <w:szCs w:val="22"/>
              </w:rPr>
              <w:t>31.12.2027</w:t>
            </w:r>
          </w:p>
        </w:tc>
        <w:tc>
          <w:tcPr>
            <w:tcW w:w="2775" w:type="dxa"/>
            <w:vMerge w:val="restart"/>
            <w:tcBorders>
              <w:top w:val="single" w:sz="4" w:space="0" w:color="00000A"/>
              <w:left w:val="single" w:sz="4" w:space="0" w:color="00000A"/>
              <w:bottom w:val="single" w:sz="4" w:space="0" w:color="00000A"/>
            </w:tcBorders>
            <w:shd w:val="clear" w:color="auto" w:fill="auto"/>
          </w:tcPr>
          <w:p w:rsidR="00795F6A" w:rsidRDefault="0041349E">
            <w:pPr>
              <w:ind w:hanging="3"/>
              <w:jc w:val="center"/>
              <w:rPr>
                <w:sz w:val="21"/>
                <w:szCs w:val="21"/>
              </w:rPr>
            </w:pPr>
            <w:r>
              <w:rPr>
                <w:sz w:val="21"/>
                <w:szCs w:val="21"/>
                <w:highlight w:val="white"/>
              </w:rPr>
              <w:t>Поддержание в исправном состоянии сетей уличного освещения.</w:t>
            </w:r>
          </w:p>
          <w:p w:rsidR="00795F6A" w:rsidRDefault="0041349E">
            <w:pPr>
              <w:ind w:hanging="3"/>
              <w:jc w:val="center"/>
              <w:rPr>
                <w:sz w:val="21"/>
                <w:szCs w:val="21"/>
                <w:highlight w:val="white"/>
              </w:rPr>
            </w:pPr>
            <w:r>
              <w:rPr>
                <w:sz w:val="21"/>
                <w:szCs w:val="21"/>
                <w:highlight w:val="white"/>
              </w:rPr>
              <w:t>Замена перегоревших ламп уличного освещения.</w:t>
            </w:r>
          </w:p>
          <w:p w:rsidR="00795F6A" w:rsidRDefault="0041349E">
            <w:pPr>
              <w:ind w:hanging="3"/>
              <w:jc w:val="center"/>
              <w:rPr>
                <w:sz w:val="21"/>
                <w:szCs w:val="21"/>
                <w:highlight w:val="white"/>
              </w:rPr>
            </w:pPr>
            <w:r>
              <w:rPr>
                <w:sz w:val="21"/>
                <w:szCs w:val="21"/>
                <w:highlight w:val="white"/>
              </w:rPr>
              <w:t>Замена проводов линий уличного освещения.</w:t>
            </w:r>
          </w:p>
          <w:p w:rsidR="00795F6A" w:rsidRDefault="0041349E">
            <w:pPr>
              <w:ind w:left="170"/>
              <w:rPr>
                <w:sz w:val="21"/>
                <w:szCs w:val="21"/>
                <w:highlight w:val="white"/>
              </w:rPr>
            </w:pPr>
            <w:r>
              <w:rPr>
                <w:sz w:val="21"/>
                <w:szCs w:val="21"/>
                <w:highlight w:val="white"/>
              </w:rPr>
              <w:t>Увеличение протяженности отремонтированных участков кабелей линий уличного освещения.</w:t>
            </w:r>
          </w:p>
          <w:p w:rsidR="00795F6A" w:rsidRDefault="0041349E">
            <w:pPr>
              <w:ind w:left="227"/>
              <w:rPr>
                <w:color w:val="000000"/>
                <w:sz w:val="21"/>
                <w:szCs w:val="21"/>
                <w:highlight w:val="white"/>
              </w:rPr>
            </w:pPr>
            <w:r>
              <w:rPr>
                <w:sz w:val="21"/>
                <w:szCs w:val="21"/>
                <w:highlight w:val="white"/>
              </w:rPr>
              <w:t>Рост числа замененных автоматов.</w:t>
            </w:r>
          </w:p>
          <w:p w:rsidR="00795F6A" w:rsidRDefault="0041349E">
            <w:pPr>
              <w:ind w:left="113"/>
              <w:rPr>
                <w:sz w:val="21"/>
                <w:szCs w:val="21"/>
              </w:rPr>
            </w:pPr>
            <w:r>
              <w:rPr>
                <w:color w:val="000000"/>
                <w:sz w:val="21"/>
                <w:szCs w:val="21"/>
                <w:highlight w:val="white"/>
              </w:rPr>
              <w:t>Увеличение количества замененных электромагнитных пускателей.</w:t>
            </w:r>
          </w:p>
        </w:tc>
        <w:tc>
          <w:tcPr>
            <w:tcW w:w="2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F6A" w:rsidRDefault="0041349E">
            <w:pPr>
              <w:pStyle w:val="af3"/>
              <w:widowControl w:val="0"/>
              <w:spacing w:before="0" w:after="0"/>
              <w:ind w:left="113"/>
              <w:jc w:val="center"/>
              <w:rPr>
                <w:sz w:val="21"/>
                <w:szCs w:val="21"/>
              </w:rPr>
            </w:pPr>
            <w:r>
              <w:rPr>
                <w:sz w:val="21"/>
                <w:szCs w:val="21"/>
                <w:highlight w:val="white"/>
              </w:rPr>
              <w:t>1. Протяженность      ежегодно обслуживаемых сетей                 уличного освещения.</w:t>
            </w:r>
          </w:p>
          <w:p w:rsidR="00795F6A" w:rsidRDefault="0041349E">
            <w:pPr>
              <w:pStyle w:val="af3"/>
              <w:widowControl w:val="0"/>
              <w:spacing w:before="0" w:after="0"/>
              <w:ind w:left="170"/>
              <w:jc w:val="center"/>
              <w:rPr>
                <w:sz w:val="21"/>
                <w:szCs w:val="21"/>
                <w:highlight w:val="white"/>
              </w:rPr>
            </w:pPr>
            <w:r>
              <w:rPr>
                <w:sz w:val="21"/>
                <w:szCs w:val="21"/>
                <w:highlight w:val="white"/>
              </w:rPr>
              <w:t>2. Количество</w:t>
            </w:r>
            <w:r>
              <w:rPr>
                <w:b/>
                <w:sz w:val="21"/>
                <w:szCs w:val="21"/>
                <w:highlight w:val="white"/>
              </w:rPr>
              <w:t xml:space="preserve"> </w:t>
            </w:r>
            <w:r>
              <w:rPr>
                <w:sz w:val="21"/>
                <w:szCs w:val="21"/>
                <w:highlight w:val="white"/>
              </w:rPr>
              <w:t>замененных перегоревших ламп.</w:t>
            </w:r>
          </w:p>
          <w:p w:rsidR="00795F6A" w:rsidRDefault="0041349E">
            <w:pPr>
              <w:pStyle w:val="af3"/>
              <w:widowControl w:val="0"/>
              <w:tabs>
                <w:tab w:val="left" w:pos="120"/>
              </w:tabs>
              <w:spacing w:before="0" w:after="0"/>
              <w:ind w:left="113"/>
              <w:jc w:val="center"/>
              <w:rPr>
                <w:sz w:val="22"/>
                <w:szCs w:val="22"/>
                <w:highlight w:val="white"/>
              </w:rPr>
            </w:pPr>
            <w:r>
              <w:rPr>
                <w:sz w:val="21"/>
                <w:szCs w:val="21"/>
                <w:highlight w:val="white"/>
              </w:rPr>
              <w:t>3. Протяженность замененных проводов линий уличного освещения.</w:t>
            </w:r>
          </w:p>
          <w:p w:rsidR="00795F6A" w:rsidRDefault="0041349E">
            <w:pPr>
              <w:pStyle w:val="af3"/>
              <w:widowControl w:val="0"/>
              <w:spacing w:before="0" w:after="0"/>
              <w:ind w:left="170" w:hanging="57"/>
              <w:jc w:val="center"/>
              <w:rPr>
                <w:color w:val="000000"/>
                <w:sz w:val="21"/>
                <w:szCs w:val="21"/>
                <w:highlight w:val="white"/>
              </w:rPr>
            </w:pPr>
            <w:r>
              <w:rPr>
                <w:sz w:val="21"/>
                <w:szCs w:val="21"/>
                <w:highlight w:val="white"/>
              </w:rPr>
              <w:t xml:space="preserve">4. Протяженность                              отремонтированных </w:t>
            </w:r>
            <w:proofErr w:type="gramStart"/>
            <w:r>
              <w:rPr>
                <w:sz w:val="21"/>
                <w:szCs w:val="21"/>
                <w:highlight w:val="white"/>
              </w:rPr>
              <w:t>участков  кабелей</w:t>
            </w:r>
            <w:proofErr w:type="gramEnd"/>
            <w:r>
              <w:rPr>
                <w:sz w:val="21"/>
                <w:szCs w:val="21"/>
                <w:highlight w:val="white"/>
              </w:rPr>
              <w:t xml:space="preserve"> линий уличного освещения.</w:t>
            </w:r>
          </w:p>
          <w:p w:rsidR="00795F6A" w:rsidRDefault="0041349E">
            <w:pPr>
              <w:ind w:left="113"/>
              <w:jc w:val="center"/>
              <w:rPr>
                <w:color w:val="000000"/>
                <w:sz w:val="21"/>
                <w:szCs w:val="21"/>
                <w:highlight w:val="white"/>
              </w:rPr>
            </w:pPr>
            <w:r>
              <w:rPr>
                <w:color w:val="000000"/>
                <w:sz w:val="21"/>
                <w:szCs w:val="21"/>
                <w:highlight w:val="white"/>
              </w:rPr>
              <w:t>5. Количество замененных автоматов.</w:t>
            </w:r>
          </w:p>
          <w:p w:rsidR="00795F6A" w:rsidRDefault="0041349E">
            <w:pPr>
              <w:ind w:left="113"/>
              <w:jc w:val="center"/>
              <w:rPr>
                <w:sz w:val="21"/>
                <w:szCs w:val="21"/>
              </w:rPr>
            </w:pPr>
            <w:r>
              <w:rPr>
                <w:color w:val="000000"/>
                <w:sz w:val="21"/>
                <w:szCs w:val="21"/>
                <w:highlight w:val="white"/>
              </w:rPr>
              <w:t>6. Количество замененных электромагнитных пускателей.</w:t>
            </w:r>
          </w:p>
        </w:tc>
      </w:tr>
      <w:tr w:rsidR="00795F6A">
        <w:trPr>
          <w:trHeight w:val="1040"/>
        </w:trPr>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2.1.</w:t>
            </w:r>
          </w:p>
        </w:tc>
        <w:tc>
          <w:tcPr>
            <w:tcW w:w="3976" w:type="dxa"/>
            <w:tcBorders>
              <w:top w:val="single" w:sz="4" w:space="0" w:color="00000A"/>
              <w:left w:val="single" w:sz="4" w:space="0" w:color="00000A"/>
              <w:bottom w:val="single" w:sz="4" w:space="0" w:color="00000A"/>
            </w:tcBorders>
            <w:shd w:val="clear" w:color="auto" w:fill="auto"/>
          </w:tcPr>
          <w:p w:rsidR="00795F6A" w:rsidRDefault="0041349E">
            <w:pPr>
              <w:ind w:left="35" w:right="59"/>
              <w:rPr>
                <w:sz w:val="22"/>
                <w:szCs w:val="22"/>
                <w:highlight w:val="white"/>
              </w:rPr>
            </w:pPr>
            <w:r>
              <w:rPr>
                <w:sz w:val="22"/>
                <w:szCs w:val="22"/>
                <w:highlight w:val="white"/>
              </w:rPr>
              <w:t>Основное мероприятие: «Повышение уровня освещенности улиц городского округа»</w:t>
            </w:r>
          </w:p>
        </w:tc>
        <w:tc>
          <w:tcPr>
            <w:tcW w:w="1980"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244"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306"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2775"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ind w:hanging="3"/>
              <w:jc w:val="center"/>
              <w:rPr>
                <w:sz w:val="26"/>
                <w:szCs w:val="26"/>
                <w:highlight w:val="white"/>
              </w:rPr>
            </w:pPr>
          </w:p>
        </w:tc>
        <w:tc>
          <w:tcPr>
            <w:tcW w:w="2964" w:type="dxa"/>
            <w:vMerge/>
            <w:tcBorders>
              <w:top w:val="single" w:sz="4" w:space="0" w:color="00000A"/>
              <w:left w:val="single" w:sz="4" w:space="0" w:color="00000A"/>
              <w:bottom w:val="single" w:sz="4" w:space="0" w:color="00000A"/>
              <w:right w:val="single" w:sz="4" w:space="0" w:color="00000A"/>
            </w:tcBorders>
            <w:shd w:val="clear" w:color="auto" w:fill="auto"/>
          </w:tcPr>
          <w:p w:rsidR="00795F6A" w:rsidRPr="0041349E" w:rsidRDefault="00795F6A">
            <w:pPr>
              <w:snapToGrid w:val="0"/>
              <w:rPr>
                <w:sz w:val="26"/>
                <w:szCs w:val="26"/>
                <w:highlight w:val="white"/>
              </w:rPr>
            </w:pPr>
          </w:p>
        </w:tc>
      </w:tr>
      <w:tr w:rsidR="00795F6A">
        <w:trPr>
          <w:trHeight w:val="2401"/>
        </w:trPr>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2.1.1.</w:t>
            </w:r>
          </w:p>
        </w:tc>
        <w:tc>
          <w:tcPr>
            <w:tcW w:w="3976" w:type="dxa"/>
            <w:tcBorders>
              <w:top w:val="single" w:sz="4" w:space="0" w:color="00000A"/>
              <w:left w:val="single" w:sz="4" w:space="0" w:color="00000A"/>
              <w:bottom w:val="single" w:sz="4" w:space="0" w:color="00000A"/>
            </w:tcBorders>
            <w:shd w:val="clear" w:color="auto" w:fill="auto"/>
          </w:tcPr>
          <w:p w:rsidR="00795F6A" w:rsidRDefault="0041349E">
            <w:pPr>
              <w:ind w:left="35" w:right="59"/>
              <w:rPr>
                <w:sz w:val="22"/>
                <w:szCs w:val="22"/>
                <w:highlight w:val="white"/>
              </w:rPr>
            </w:pPr>
            <w:r>
              <w:rPr>
                <w:sz w:val="22"/>
                <w:szCs w:val="22"/>
                <w:highlight w:val="white"/>
              </w:rPr>
              <w:t>Ремонт сетей уличного освещения, кабелей, автоматов, электромагнитных пускателей, замена осветительных приборов</w:t>
            </w:r>
          </w:p>
        </w:tc>
        <w:tc>
          <w:tcPr>
            <w:tcW w:w="1980"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244"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306"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2775" w:type="dxa"/>
            <w:vMerge/>
            <w:tcBorders>
              <w:top w:val="single" w:sz="4" w:space="0" w:color="00000A"/>
              <w:left w:val="single" w:sz="4" w:space="0" w:color="00000A"/>
              <w:bottom w:val="single" w:sz="4" w:space="0" w:color="00000A"/>
            </w:tcBorders>
            <w:shd w:val="clear" w:color="auto" w:fill="auto"/>
          </w:tcPr>
          <w:p w:rsidR="00795F6A" w:rsidRPr="0041349E" w:rsidRDefault="00795F6A">
            <w:pPr>
              <w:ind w:hanging="3"/>
              <w:rPr>
                <w:sz w:val="26"/>
                <w:szCs w:val="26"/>
                <w:highlight w:val="white"/>
              </w:rPr>
            </w:pPr>
          </w:p>
        </w:tc>
        <w:tc>
          <w:tcPr>
            <w:tcW w:w="2964" w:type="dxa"/>
            <w:vMerge/>
            <w:tcBorders>
              <w:top w:val="single" w:sz="4" w:space="0" w:color="00000A"/>
              <w:left w:val="single" w:sz="4" w:space="0" w:color="00000A"/>
              <w:bottom w:val="single" w:sz="4" w:space="0" w:color="00000A"/>
              <w:right w:val="single" w:sz="4" w:space="0" w:color="00000A"/>
            </w:tcBorders>
            <w:shd w:val="clear" w:color="auto" w:fill="auto"/>
          </w:tcPr>
          <w:p w:rsidR="00795F6A" w:rsidRPr="0041349E" w:rsidRDefault="00795F6A">
            <w:pPr>
              <w:rPr>
                <w:sz w:val="26"/>
                <w:szCs w:val="26"/>
                <w:highlight w:val="white"/>
              </w:rPr>
            </w:pPr>
          </w:p>
        </w:tc>
      </w:tr>
      <w:tr w:rsidR="00795F6A">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pPr>
            <w:r>
              <w:t>3.</w:t>
            </w:r>
          </w:p>
        </w:tc>
        <w:tc>
          <w:tcPr>
            <w:tcW w:w="3976" w:type="dxa"/>
            <w:tcBorders>
              <w:top w:val="single" w:sz="4" w:space="0" w:color="00000A"/>
              <w:left w:val="single" w:sz="4" w:space="0" w:color="00000A"/>
              <w:bottom w:val="single" w:sz="4" w:space="0" w:color="00000A"/>
            </w:tcBorders>
            <w:shd w:val="clear" w:color="auto" w:fill="auto"/>
          </w:tcPr>
          <w:p w:rsidR="00795F6A" w:rsidRDefault="0041349E">
            <w:pPr>
              <w:snapToGrid w:val="0"/>
              <w:ind w:left="113"/>
              <w:rPr>
                <w:color w:val="000000"/>
                <w:sz w:val="22"/>
                <w:szCs w:val="22"/>
                <w:highlight w:val="white"/>
              </w:rPr>
            </w:pPr>
            <w:r>
              <w:rPr>
                <w:color w:val="000000"/>
                <w:sz w:val="22"/>
                <w:szCs w:val="22"/>
                <w:highlight w:val="white"/>
              </w:rPr>
              <w:t>Мероприятия муниципальной программы "</w:t>
            </w:r>
            <w:proofErr w:type="spellStart"/>
            <w:r>
              <w:rPr>
                <w:color w:val="000000"/>
                <w:sz w:val="22"/>
                <w:szCs w:val="22"/>
                <w:highlight w:val="white"/>
              </w:rPr>
              <w:t>Энергоэффективность</w:t>
            </w:r>
            <w:proofErr w:type="spellEnd"/>
            <w:r>
              <w:rPr>
                <w:color w:val="000000"/>
                <w:sz w:val="22"/>
                <w:szCs w:val="22"/>
                <w:highlight w:val="white"/>
              </w:rPr>
              <w:t xml:space="preserve"> и развитие энергетики Арсеньевского городского округа" на 2020-2027 годы</w:t>
            </w:r>
          </w:p>
        </w:tc>
        <w:tc>
          <w:tcPr>
            <w:tcW w:w="1980" w:type="dxa"/>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244" w:type="dxa"/>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306" w:type="dxa"/>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2775" w:type="dxa"/>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Pr>
          <w:p w:rsidR="00795F6A" w:rsidRPr="0041349E" w:rsidRDefault="00795F6A">
            <w:pPr>
              <w:snapToGrid w:val="0"/>
              <w:rPr>
                <w:sz w:val="26"/>
                <w:szCs w:val="26"/>
                <w:highlight w:val="white"/>
              </w:rPr>
            </w:pPr>
          </w:p>
        </w:tc>
      </w:tr>
      <w:tr w:rsidR="00795F6A">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3.1.</w:t>
            </w:r>
          </w:p>
        </w:tc>
        <w:tc>
          <w:tcPr>
            <w:tcW w:w="3976" w:type="dxa"/>
            <w:tcBorders>
              <w:top w:val="single" w:sz="4" w:space="0" w:color="00000A"/>
              <w:left w:val="single" w:sz="4" w:space="0" w:color="00000A"/>
              <w:bottom w:val="single" w:sz="4" w:space="0" w:color="00000A"/>
            </w:tcBorders>
            <w:shd w:val="clear" w:color="auto" w:fill="auto"/>
          </w:tcPr>
          <w:p w:rsidR="00795F6A" w:rsidRDefault="0041349E">
            <w:pPr>
              <w:pStyle w:val="ConsPlusNormal"/>
              <w:widowControl w:val="0"/>
              <w:ind w:left="35" w:right="59" w:firstLine="0"/>
              <w:rPr>
                <w:rFonts w:ascii="Times New Roman" w:hAnsi="Times New Roman" w:cs="Times New Roman"/>
                <w:sz w:val="22"/>
                <w:szCs w:val="22"/>
                <w:highlight w:val="white"/>
              </w:rPr>
            </w:pPr>
            <w:r>
              <w:rPr>
                <w:rFonts w:ascii="Times New Roman" w:hAnsi="Times New Roman" w:cs="Times New Roman"/>
                <w:sz w:val="22"/>
                <w:szCs w:val="22"/>
                <w:highlight w:val="white"/>
              </w:rPr>
              <w:t>Основное мероприятие «Капитальный ремонт системы уличного освещения»</w:t>
            </w:r>
          </w:p>
        </w:tc>
        <w:tc>
          <w:tcPr>
            <w:tcW w:w="1980" w:type="dxa"/>
            <w:vMerge w:val="restart"/>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 xml:space="preserve">Управление жизнеобеспечения администрации городского округа, </w:t>
            </w:r>
            <w:r>
              <w:rPr>
                <w:sz w:val="22"/>
                <w:szCs w:val="22"/>
                <w:highlight w:val="white"/>
              </w:rPr>
              <w:t>финансовое управление администрации городского округа</w:t>
            </w:r>
          </w:p>
        </w:tc>
        <w:tc>
          <w:tcPr>
            <w:tcW w:w="1244" w:type="dxa"/>
            <w:vMerge w:val="restart"/>
            <w:tcBorders>
              <w:top w:val="single" w:sz="4" w:space="0" w:color="00000A"/>
              <w:left w:val="single" w:sz="4" w:space="0" w:color="00000A"/>
              <w:bottom w:val="single" w:sz="4" w:space="0" w:color="00000A"/>
            </w:tcBorders>
            <w:shd w:val="clear" w:color="auto" w:fill="auto"/>
          </w:tcPr>
          <w:p w:rsidR="00795F6A" w:rsidRDefault="0041349E">
            <w:r>
              <w:t>01.01.2020</w:t>
            </w:r>
          </w:p>
        </w:tc>
        <w:tc>
          <w:tcPr>
            <w:tcW w:w="1306"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right w:w="55" w:type="dxa"/>
            </w:tcMar>
          </w:tcPr>
          <w:p w:rsidR="00795F6A" w:rsidRDefault="0041349E">
            <w:pPr>
              <w:ind w:right="-113"/>
            </w:pPr>
            <w:r>
              <w:t>31.12.2020</w:t>
            </w:r>
          </w:p>
        </w:tc>
        <w:tc>
          <w:tcPr>
            <w:tcW w:w="2775" w:type="dxa"/>
            <w:vMerge w:val="restart"/>
            <w:tcBorders>
              <w:top w:val="single" w:sz="4" w:space="0" w:color="00000A"/>
              <w:left w:val="single" w:sz="4" w:space="0" w:color="00000A"/>
              <w:bottom w:val="single" w:sz="4" w:space="0" w:color="00000A"/>
            </w:tcBorders>
            <w:shd w:val="clear" w:color="auto" w:fill="auto"/>
          </w:tcPr>
          <w:p w:rsidR="00795F6A" w:rsidRPr="0041349E" w:rsidRDefault="0041349E">
            <w:pPr>
              <w:tabs>
                <w:tab w:val="left" w:pos="225"/>
              </w:tabs>
              <w:ind w:left="340" w:right="-227"/>
              <w:rPr>
                <w:sz w:val="26"/>
                <w:szCs w:val="26"/>
                <w:highlight w:val="white"/>
              </w:rPr>
            </w:pPr>
            <w:r w:rsidRPr="0041349E">
              <w:rPr>
                <w:sz w:val="22"/>
                <w:szCs w:val="22"/>
                <w:highlight w:val="white"/>
              </w:rPr>
              <w:t xml:space="preserve"> Капитальный ремонт системы уличного освещения (</w:t>
            </w:r>
            <w:r>
              <w:rPr>
                <w:sz w:val="22"/>
                <w:szCs w:val="22"/>
                <w:highlight w:val="white"/>
              </w:rPr>
              <w:t>прокладка новых линий уличного освещение, установка светодиодных светильников)</w:t>
            </w:r>
          </w:p>
        </w:tc>
        <w:tc>
          <w:tcPr>
            <w:tcW w:w="2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F6A" w:rsidRDefault="0041349E">
            <w:pPr>
              <w:ind w:left="170"/>
              <w:jc w:val="center"/>
              <w:rPr>
                <w:color w:val="000000"/>
                <w:sz w:val="21"/>
                <w:szCs w:val="21"/>
                <w:highlight w:val="white"/>
              </w:rPr>
            </w:pPr>
            <w:r>
              <w:rPr>
                <w:color w:val="000000"/>
                <w:sz w:val="21"/>
                <w:szCs w:val="21"/>
                <w:highlight w:val="white"/>
              </w:rPr>
              <w:t>1. Протяженность дополнительно установленных линий уличного освещения</w:t>
            </w:r>
            <w:r>
              <w:rPr>
                <w:rFonts w:eastAsia="Times New Roman"/>
                <w:color w:val="000000"/>
                <w:sz w:val="21"/>
                <w:szCs w:val="21"/>
                <w:highlight w:val="white"/>
              </w:rPr>
              <w:t>.</w:t>
            </w:r>
          </w:p>
          <w:p w:rsidR="00795F6A" w:rsidRDefault="0041349E">
            <w:pPr>
              <w:ind w:left="227"/>
              <w:jc w:val="center"/>
              <w:rPr>
                <w:sz w:val="21"/>
                <w:szCs w:val="21"/>
              </w:rPr>
            </w:pPr>
            <w:r>
              <w:rPr>
                <w:color w:val="000000"/>
                <w:sz w:val="21"/>
                <w:szCs w:val="21"/>
                <w:highlight w:val="white"/>
              </w:rPr>
              <w:t xml:space="preserve">  2. Количество дополнительно установленных светодиодных светильников</w:t>
            </w:r>
            <w:r>
              <w:rPr>
                <w:rFonts w:eastAsia="Times New Roman"/>
                <w:color w:val="000000"/>
                <w:sz w:val="21"/>
                <w:szCs w:val="21"/>
                <w:highlight w:val="white"/>
              </w:rPr>
              <w:t>.</w:t>
            </w:r>
          </w:p>
        </w:tc>
      </w:tr>
      <w:tr w:rsidR="00795F6A">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3.1.1.</w:t>
            </w:r>
          </w:p>
        </w:tc>
        <w:tc>
          <w:tcPr>
            <w:tcW w:w="3976" w:type="dxa"/>
            <w:tcBorders>
              <w:top w:val="single" w:sz="4" w:space="0" w:color="00000A"/>
              <w:left w:val="single" w:sz="4" w:space="0" w:color="00000A"/>
              <w:bottom w:val="single" w:sz="4" w:space="0" w:color="00000A"/>
            </w:tcBorders>
            <w:shd w:val="clear" w:color="auto" w:fill="auto"/>
          </w:tcPr>
          <w:p w:rsidR="00795F6A" w:rsidRDefault="0041349E">
            <w:pPr>
              <w:pStyle w:val="af0"/>
              <w:widowControl w:val="0"/>
              <w:ind w:left="90" w:right="59" w:firstLine="0"/>
              <w:jc w:val="left"/>
              <w:rPr>
                <w:sz w:val="22"/>
                <w:szCs w:val="22"/>
                <w:highlight w:val="white"/>
              </w:rPr>
            </w:pPr>
            <w:r>
              <w:rPr>
                <w:sz w:val="22"/>
                <w:szCs w:val="22"/>
                <w:highlight w:val="white"/>
              </w:rPr>
              <w:t>Капитальный ремонт системы уличного освещения с установкой энергосберегающих светильников</w:t>
            </w:r>
          </w:p>
        </w:tc>
        <w:tc>
          <w:tcPr>
            <w:tcW w:w="1980"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244"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306" w:type="dxa"/>
            <w:vMerge/>
            <w:tcBorders>
              <w:top w:val="single" w:sz="4" w:space="0" w:color="00000A"/>
              <w:left w:val="single" w:sz="4" w:space="0" w:color="00000A"/>
              <w:bottom w:val="single" w:sz="4" w:space="0" w:color="00000A"/>
              <w:right w:val="single" w:sz="4" w:space="0" w:color="00000A"/>
            </w:tcBorders>
            <w:shd w:val="clear" w:color="auto" w:fill="auto"/>
            <w:tcMar>
              <w:left w:w="55" w:type="dxa"/>
              <w:right w:w="55" w:type="dxa"/>
            </w:tcMar>
          </w:tcPr>
          <w:p w:rsidR="00795F6A" w:rsidRPr="0041349E" w:rsidRDefault="00795F6A">
            <w:pPr>
              <w:snapToGrid w:val="0"/>
              <w:rPr>
                <w:sz w:val="26"/>
                <w:szCs w:val="26"/>
                <w:highlight w:val="white"/>
              </w:rPr>
            </w:pPr>
          </w:p>
        </w:tc>
        <w:tc>
          <w:tcPr>
            <w:tcW w:w="2775"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2964" w:type="dxa"/>
            <w:vMerge/>
            <w:tcBorders>
              <w:top w:val="single" w:sz="4" w:space="0" w:color="00000A"/>
              <w:left w:val="single" w:sz="4" w:space="0" w:color="00000A"/>
              <w:bottom w:val="single" w:sz="4" w:space="0" w:color="00000A"/>
              <w:right w:val="single" w:sz="4" w:space="0" w:color="00000A"/>
            </w:tcBorders>
            <w:shd w:val="clear" w:color="auto" w:fill="auto"/>
          </w:tcPr>
          <w:p w:rsidR="00795F6A" w:rsidRPr="0041349E" w:rsidRDefault="00795F6A">
            <w:pPr>
              <w:snapToGrid w:val="0"/>
              <w:jc w:val="center"/>
              <w:rPr>
                <w:sz w:val="26"/>
                <w:szCs w:val="26"/>
                <w:highlight w:val="white"/>
              </w:rPr>
            </w:pPr>
          </w:p>
        </w:tc>
      </w:tr>
      <w:tr w:rsidR="00795F6A">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3.2.</w:t>
            </w:r>
          </w:p>
        </w:tc>
        <w:tc>
          <w:tcPr>
            <w:tcW w:w="3976" w:type="dxa"/>
            <w:tcBorders>
              <w:top w:val="single" w:sz="4" w:space="0" w:color="00000A"/>
              <w:left w:val="single" w:sz="4" w:space="0" w:color="00000A"/>
              <w:bottom w:val="single" w:sz="4" w:space="0" w:color="00000A"/>
            </w:tcBorders>
            <w:shd w:val="clear" w:color="auto" w:fill="auto"/>
          </w:tcPr>
          <w:p w:rsidR="00795F6A" w:rsidRDefault="0041349E">
            <w:pPr>
              <w:pStyle w:val="ConsPlusNormal"/>
              <w:widowControl w:val="0"/>
              <w:ind w:left="35" w:right="59" w:firstLine="0"/>
              <w:rPr>
                <w:rFonts w:ascii="Times New Roman" w:hAnsi="Times New Roman" w:cs="Times New Roman"/>
                <w:b/>
                <w:bCs/>
                <w:sz w:val="22"/>
                <w:szCs w:val="22"/>
                <w:highlight w:val="white"/>
              </w:rPr>
            </w:pPr>
            <w:r>
              <w:rPr>
                <w:rFonts w:ascii="Times New Roman" w:hAnsi="Times New Roman" w:cs="Times New Roman"/>
                <w:sz w:val="22"/>
                <w:szCs w:val="22"/>
                <w:highlight w:val="white"/>
              </w:rPr>
              <w:t>Основное мероприятие «Освещение улиц городского округа согласно световому календарю»</w:t>
            </w:r>
          </w:p>
        </w:tc>
        <w:tc>
          <w:tcPr>
            <w:tcW w:w="1980" w:type="dxa"/>
            <w:vMerge w:val="restart"/>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 xml:space="preserve">Управление жизнеобеспечения администрации городского округа, </w:t>
            </w:r>
            <w:r>
              <w:rPr>
                <w:sz w:val="22"/>
                <w:szCs w:val="22"/>
                <w:highlight w:val="white"/>
              </w:rPr>
              <w:t>финансовое управление администрации городского округа</w:t>
            </w:r>
          </w:p>
        </w:tc>
        <w:tc>
          <w:tcPr>
            <w:tcW w:w="1244" w:type="dxa"/>
            <w:vMerge w:val="restart"/>
            <w:tcBorders>
              <w:top w:val="single" w:sz="4" w:space="0" w:color="00000A"/>
              <w:left w:val="single" w:sz="4" w:space="0" w:color="00000A"/>
              <w:bottom w:val="single" w:sz="4" w:space="0" w:color="00000A"/>
            </w:tcBorders>
            <w:shd w:val="clear" w:color="auto" w:fill="auto"/>
          </w:tcPr>
          <w:p w:rsidR="00795F6A" w:rsidRDefault="0041349E">
            <w:pPr>
              <w:rPr>
                <w:sz w:val="22"/>
                <w:szCs w:val="22"/>
              </w:rPr>
            </w:pPr>
            <w:r>
              <w:rPr>
                <w:sz w:val="22"/>
                <w:szCs w:val="22"/>
              </w:rPr>
              <w:t>01.01.2020</w:t>
            </w:r>
          </w:p>
        </w:tc>
        <w:tc>
          <w:tcPr>
            <w:tcW w:w="1306"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right w:w="55" w:type="dxa"/>
            </w:tcMar>
          </w:tcPr>
          <w:p w:rsidR="00795F6A" w:rsidRDefault="0041349E">
            <w:pPr>
              <w:rPr>
                <w:sz w:val="22"/>
                <w:szCs w:val="22"/>
              </w:rPr>
            </w:pPr>
            <w:r>
              <w:rPr>
                <w:sz w:val="22"/>
                <w:szCs w:val="22"/>
              </w:rPr>
              <w:t>31.12.2027</w:t>
            </w:r>
          </w:p>
        </w:tc>
        <w:tc>
          <w:tcPr>
            <w:tcW w:w="2775" w:type="dxa"/>
            <w:vMerge w:val="restart"/>
            <w:tcBorders>
              <w:top w:val="single" w:sz="4" w:space="0" w:color="00000A"/>
              <w:left w:val="single" w:sz="4" w:space="0" w:color="00000A"/>
              <w:bottom w:val="single" w:sz="4" w:space="0" w:color="00000A"/>
            </w:tcBorders>
            <w:shd w:val="clear" w:color="auto" w:fill="auto"/>
          </w:tcPr>
          <w:p w:rsidR="00795F6A" w:rsidRDefault="0041349E">
            <w:pPr>
              <w:pStyle w:val="ConsPlusCell"/>
              <w:tabs>
                <w:tab w:val="left" w:pos="345"/>
                <w:tab w:val="left" w:pos="390"/>
              </w:tabs>
              <w:ind w:left="340"/>
              <w:rPr>
                <w:rFonts w:ascii="Times New Roman" w:hAnsi="Times New Roman" w:cs="Times New Roman"/>
                <w:sz w:val="22"/>
                <w:szCs w:val="22"/>
                <w:highlight w:val="white"/>
              </w:rPr>
            </w:pPr>
            <w:r>
              <w:rPr>
                <w:rFonts w:ascii="Times New Roman" w:hAnsi="Times New Roman" w:cs="Times New Roman"/>
                <w:sz w:val="22"/>
                <w:szCs w:val="22"/>
                <w:highlight w:val="white"/>
              </w:rPr>
              <w:t xml:space="preserve"> Постоянное освещение улиц городского округа в темное время суток</w:t>
            </w:r>
          </w:p>
        </w:tc>
        <w:tc>
          <w:tcPr>
            <w:tcW w:w="2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95F6A" w:rsidRDefault="0041349E">
            <w:pPr>
              <w:ind w:left="170"/>
              <w:jc w:val="center"/>
              <w:rPr>
                <w:sz w:val="22"/>
                <w:szCs w:val="22"/>
                <w:highlight w:val="white"/>
              </w:rPr>
            </w:pPr>
            <w:r>
              <w:rPr>
                <w:sz w:val="22"/>
                <w:szCs w:val="22"/>
                <w:highlight w:val="white"/>
              </w:rPr>
              <w:t>Объем ежегодно потребляемой электрической энергии на уличное освещение</w:t>
            </w:r>
          </w:p>
        </w:tc>
      </w:tr>
      <w:tr w:rsidR="00795F6A">
        <w:tc>
          <w:tcPr>
            <w:tcW w:w="674" w:type="dxa"/>
            <w:tcBorders>
              <w:top w:val="single" w:sz="4" w:space="0" w:color="00000A"/>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3.2.1</w:t>
            </w:r>
          </w:p>
        </w:tc>
        <w:tc>
          <w:tcPr>
            <w:tcW w:w="3976" w:type="dxa"/>
            <w:tcBorders>
              <w:top w:val="single" w:sz="4" w:space="0" w:color="00000A"/>
              <w:left w:val="single" w:sz="4" w:space="0" w:color="00000A"/>
              <w:bottom w:val="single" w:sz="4" w:space="0" w:color="00000A"/>
            </w:tcBorders>
            <w:shd w:val="clear" w:color="auto" w:fill="auto"/>
          </w:tcPr>
          <w:p w:rsidR="00795F6A" w:rsidRPr="0041349E" w:rsidRDefault="0041349E">
            <w:pPr>
              <w:ind w:left="35" w:right="59"/>
              <w:rPr>
                <w:sz w:val="26"/>
                <w:szCs w:val="26"/>
                <w:highlight w:val="white"/>
              </w:rPr>
            </w:pPr>
            <w:r>
              <w:rPr>
                <w:sz w:val="22"/>
                <w:szCs w:val="22"/>
                <w:highlight w:val="white"/>
              </w:rPr>
              <w:t>Уличное освещение Арсеньевского</w:t>
            </w:r>
            <w:r>
              <w:rPr>
                <w:b/>
                <w:bCs/>
                <w:sz w:val="22"/>
                <w:szCs w:val="22"/>
                <w:highlight w:val="white"/>
              </w:rPr>
              <w:t xml:space="preserve"> </w:t>
            </w:r>
            <w:r>
              <w:rPr>
                <w:sz w:val="22"/>
                <w:szCs w:val="22"/>
                <w:highlight w:val="white"/>
              </w:rPr>
              <w:t>городского округа</w:t>
            </w:r>
          </w:p>
        </w:tc>
        <w:tc>
          <w:tcPr>
            <w:tcW w:w="1980"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244"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306" w:type="dxa"/>
            <w:vMerge/>
            <w:tcBorders>
              <w:top w:val="single" w:sz="4" w:space="0" w:color="00000A"/>
              <w:left w:val="single" w:sz="4" w:space="0" w:color="00000A"/>
              <w:bottom w:val="single" w:sz="4" w:space="0" w:color="00000A"/>
              <w:right w:val="single" w:sz="4" w:space="0" w:color="00000A"/>
            </w:tcBorders>
            <w:shd w:val="clear" w:color="auto" w:fill="auto"/>
            <w:tcMar>
              <w:left w:w="55" w:type="dxa"/>
              <w:right w:w="55" w:type="dxa"/>
            </w:tcMar>
          </w:tcPr>
          <w:p w:rsidR="00795F6A" w:rsidRPr="0041349E" w:rsidRDefault="00795F6A">
            <w:pPr>
              <w:snapToGrid w:val="0"/>
              <w:rPr>
                <w:sz w:val="26"/>
                <w:szCs w:val="26"/>
                <w:highlight w:val="white"/>
              </w:rPr>
            </w:pPr>
          </w:p>
        </w:tc>
        <w:tc>
          <w:tcPr>
            <w:tcW w:w="2775" w:type="dxa"/>
            <w:vMerge/>
            <w:tcBorders>
              <w:top w:val="single" w:sz="4" w:space="0" w:color="00000A"/>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2964" w:type="dxa"/>
            <w:vMerge/>
            <w:tcBorders>
              <w:top w:val="single" w:sz="4" w:space="0" w:color="00000A"/>
              <w:left w:val="single" w:sz="4" w:space="0" w:color="00000A"/>
              <w:bottom w:val="single" w:sz="4" w:space="0" w:color="00000A"/>
              <w:right w:val="single" w:sz="4" w:space="0" w:color="00000A"/>
            </w:tcBorders>
            <w:shd w:val="clear" w:color="auto" w:fill="auto"/>
          </w:tcPr>
          <w:p w:rsidR="00795F6A" w:rsidRPr="0041349E" w:rsidRDefault="00795F6A">
            <w:pPr>
              <w:snapToGrid w:val="0"/>
              <w:rPr>
                <w:sz w:val="26"/>
                <w:szCs w:val="26"/>
                <w:highlight w:val="white"/>
              </w:rPr>
            </w:pPr>
          </w:p>
        </w:tc>
      </w:tr>
      <w:tr w:rsidR="00795F6A">
        <w:tc>
          <w:tcPr>
            <w:tcW w:w="674" w:type="dxa"/>
            <w:tcBorders>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3.3.</w:t>
            </w:r>
          </w:p>
        </w:tc>
        <w:tc>
          <w:tcPr>
            <w:tcW w:w="3976" w:type="dxa"/>
            <w:tcBorders>
              <w:left w:val="single" w:sz="4" w:space="0" w:color="00000A"/>
              <w:bottom w:val="single" w:sz="4" w:space="0" w:color="00000A"/>
            </w:tcBorders>
            <w:shd w:val="clear" w:color="auto" w:fill="auto"/>
          </w:tcPr>
          <w:p w:rsidR="00795F6A" w:rsidRDefault="0041349E">
            <w:pPr>
              <w:tabs>
                <w:tab w:val="left" w:pos="0"/>
                <w:tab w:val="left" w:pos="6804"/>
                <w:tab w:val="left" w:pos="10677"/>
                <w:tab w:val="left" w:pos="10915"/>
                <w:tab w:val="left" w:pos="13041"/>
              </w:tabs>
              <w:rPr>
                <w:sz w:val="22"/>
                <w:szCs w:val="22"/>
                <w:highlight w:val="white"/>
              </w:rPr>
            </w:pPr>
            <w:r>
              <w:rPr>
                <w:sz w:val="22"/>
                <w:szCs w:val="22"/>
                <w:highlight w:val="white"/>
              </w:rPr>
              <w:t>Основное мероприятие «Организация электроснабжения объектов Арсеньевского городского округа».</w:t>
            </w:r>
          </w:p>
        </w:tc>
        <w:tc>
          <w:tcPr>
            <w:tcW w:w="1980" w:type="dxa"/>
            <w:vMerge w:val="restart"/>
            <w:tcBorders>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 xml:space="preserve">Управление жизнеобеспечения администрации городского округа, </w:t>
            </w:r>
            <w:r>
              <w:rPr>
                <w:sz w:val="22"/>
                <w:szCs w:val="22"/>
                <w:highlight w:val="white"/>
              </w:rPr>
              <w:t>финансовое управление администрации городского округа</w:t>
            </w:r>
          </w:p>
        </w:tc>
        <w:tc>
          <w:tcPr>
            <w:tcW w:w="1244" w:type="dxa"/>
            <w:vMerge w:val="restart"/>
            <w:tcBorders>
              <w:left w:val="single" w:sz="4" w:space="0" w:color="00000A"/>
              <w:bottom w:val="single" w:sz="4" w:space="0" w:color="00000A"/>
            </w:tcBorders>
            <w:shd w:val="clear" w:color="auto" w:fill="auto"/>
          </w:tcPr>
          <w:p w:rsidR="00795F6A" w:rsidRDefault="0041349E">
            <w:pPr>
              <w:rPr>
                <w:sz w:val="22"/>
                <w:szCs w:val="22"/>
              </w:rPr>
            </w:pPr>
            <w:r>
              <w:rPr>
                <w:sz w:val="22"/>
                <w:szCs w:val="22"/>
              </w:rPr>
              <w:t>01.08.2022</w:t>
            </w:r>
          </w:p>
        </w:tc>
        <w:tc>
          <w:tcPr>
            <w:tcW w:w="1306" w:type="dxa"/>
            <w:vMerge w:val="restart"/>
            <w:tcBorders>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01.10.2022</w:t>
            </w:r>
          </w:p>
        </w:tc>
        <w:tc>
          <w:tcPr>
            <w:tcW w:w="2775" w:type="dxa"/>
            <w:vMerge w:val="restart"/>
            <w:tcBorders>
              <w:left w:val="single" w:sz="4" w:space="0" w:color="00000A"/>
              <w:bottom w:val="single" w:sz="4" w:space="0" w:color="00000A"/>
            </w:tcBorders>
            <w:shd w:val="clear" w:color="auto" w:fill="auto"/>
          </w:tcPr>
          <w:p w:rsidR="00795F6A" w:rsidRPr="0041349E" w:rsidRDefault="0041349E">
            <w:pPr>
              <w:tabs>
                <w:tab w:val="left" w:pos="567"/>
                <w:tab w:val="left" w:pos="709"/>
              </w:tabs>
              <w:snapToGrid w:val="0"/>
              <w:jc w:val="center"/>
              <w:rPr>
                <w:sz w:val="22"/>
                <w:szCs w:val="22"/>
                <w:highlight w:val="white"/>
              </w:rPr>
            </w:pPr>
            <w:r>
              <w:rPr>
                <w:rFonts w:ascii="Times New Roman CYR" w:hAnsi="Times New Roman CYR" w:cs="Times New Roman CYR"/>
                <w:sz w:val="22"/>
                <w:szCs w:val="22"/>
                <w:highlight w:val="white"/>
              </w:rPr>
              <w:t>Реконструкция и модернизация системы электроснабжения уличного освещения городского округа (вынос  кабеля  электроснабжения)</w:t>
            </w:r>
          </w:p>
        </w:tc>
        <w:tc>
          <w:tcPr>
            <w:tcW w:w="2964" w:type="dxa"/>
            <w:vMerge w:val="restart"/>
            <w:tcBorders>
              <w:left w:val="single" w:sz="4" w:space="0" w:color="00000A"/>
              <w:bottom w:val="single" w:sz="4" w:space="0" w:color="00000A"/>
              <w:right w:val="single" w:sz="4" w:space="0" w:color="00000A"/>
            </w:tcBorders>
            <w:shd w:val="clear" w:color="auto" w:fill="auto"/>
          </w:tcPr>
          <w:p w:rsidR="00795F6A" w:rsidRPr="0041349E" w:rsidRDefault="0041349E">
            <w:pPr>
              <w:tabs>
                <w:tab w:val="left" w:pos="0"/>
                <w:tab w:val="left" w:pos="6804"/>
                <w:tab w:val="left" w:pos="10677"/>
                <w:tab w:val="left" w:pos="10915"/>
                <w:tab w:val="left" w:pos="13041"/>
              </w:tabs>
              <w:snapToGrid w:val="0"/>
              <w:jc w:val="center"/>
              <w:rPr>
                <w:highlight w:val="white"/>
              </w:rPr>
            </w:pPr>
            <w:r>
              <w:rPr>
                <w:highlight w:val="white"/>
              </w:rPr>
              <w:t xml:space="preserve">Протяженность вынесенного КЛ-6 </w:t>
            </w:r>
            <w:proofErr w:type="spellStart"/>
            <w:r>
              <w:rPr>
                <w:highlight w:val="white"/>
              </w:rPr>
              <w:t>кВ</w:t>
            </w:r>
            <w:proofErr w:type="spellEnd"/>
            <w:r>
              <w:rPr>
                <w:highlight w:val="white"/>
              </w:rPr>
              <w:t xml:space="preserve"> возле ДК «Прогресс</w:t>
            </w:r>
          </w:p>
        </w:tc>
      </w:tr>
      <w:tr w:rsidR="00795F6A">
        <w:tc>
          <w:tcPr>
            <w:tcW w:w="674" w:type="dxa"/>
            <w:tcBorders>
              <w:left w:val="single" w:sz="4" w:space="0" w:color="00000A"/>
              <w:bottom w:val="single" w:sz="4" w:space="0" w:color="00000A"/>
            </w:tcBorders>
            <w:shd w:val="clear" w:color="auto" w:fill="auto"/>
          </w:tcPr>
          <w:p w:rsidR="00795F6A" w:rsidRDefault="0041349E">
            <w:pPr>
              <w:jc w:val="center"/>
              <w:rPr>
                <w:sz w:val="22"/>
                <w:szCs w:val="22"/>
              </w:rPr>
            </w:pPr>
            <w:r>
              <w:rPr>
                <w:sz w:val="22"/>
                <w:szCs w:val="22"/>
              </w:rPr>
              <w:t>3.3.1.</w:t>
            </w:r>
          </w:p>
        </w:tc>
        <w:tc>
          <w:tcPr>
            <w:tcW w:w="3976" w:type="dxa"/>
            <w:tcBorders>
              <w:left w:val="single" w:sz="4" w:space="0" w:color="00000A"/>
              <w:bottom w:val="single" w:sz="4" w:space="0" w:color="00000A"/>
            </w:tcBorders>
            <w:shd w:val="clear" w:color="auto" w:fill="auto"/>
          </w:tcPr>
          <w:p w:rsidR="00795F6A" w:rsidRPr="0041349E" w:rsidRDefault="0041349E">
            <w:pPr>
              <w:pStyle w:val="ae"/>
              <w:snapToGrid w:val="0"/>
              <w:ind w:firstLine="0"/>
              <w:jc w:val="left"/>
              <w:rPr>
                <w:szCs w:val="26"/>
                <w:highlight w:val="white"/>
              </w:rPr>
            </w:pPr>
            <w:r>
              <w:rPr>
                <w:sz w:val="22"/>
                <w:szCs w:val="22"/>
                <w:highlight w:val="white"/>
              </w:rPr>
              <w:t>Вынос КЛ-6кВ. Ф. 19 ПС Город, возле ДК «Прогресс»</w:t>
            </w:r>
          </w:p>
        </w:tc>
        <w:tc>
          <w:tcPr>
            <w:tcW w:w="1980" w:type="dxa"/>
            <w:vMerge/>
            <w:tcBorders>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244" w:type="dxa"/>
            <w:vMerge/>
            <w:tcBorders>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1306" w:type="dxa"/>
            <w:vMerge/>
            <w:tcBorders>
              <w:left w:val="single" w:sz="4" w:space="0" w:color="00000A"/>
              <w:bottom w:val="single" w:sz="4" w:space="0" w:color="00000A"/>
            </w:tcBorders>
            <w:shd w:val="clear" w:color="auto" w:fill="auto"/>
          </w:tcPr>
          <w:p w:rsidR="00795F6A" w:rsidRPr="0041349E" w:rsidRDefault="00795F6A">
            <w:pPr>
              <w:snapToGrid w:val="0"/>
              <w:rPr>
                <w:sz w:val="26"/>
                <w:szCs w:val="26"/>
                <w:highlight w:val="white"/>
              </w:rPr>
            </w:pPr>
          </w:p>
        </w:tc>
        <w:tc>
          <w:tcPr>
            <w:tcW w:w="2775" w:type="dxa"/>
            <w:vMerge/>
            <w:tcBorders>
              <w:left w:val="single" w:sz="4" w:space="0" w:color="00000A"/>
              <w:bottom w:val="single" w:sz="4" w:space="0" w:color="00000A"/>
            </w:tcBorders>
            <w:shd w:val="clear" w:color="auto" w:fill="auto"/>
          </w:tcPr>
          <w:p w:rsidR="00795F6A" w:rsidRPr="0041349E" w:rsidRDefault="00795F6A">
            <w:pPr>
              <w:snapToGrid w:val="0"/>
              <w:rPr>
                <w:sz w:val="22"/>
                <w:szCs w:val="22"/>
                <w:highlight w:val="white"/>
              </w:rPr>
            </w:pPr>
          </w:p>
        </w:tc>
        <w:tc>
          <w:tcPr>
            <w:tcW w:w="2964" w:type="dxa"/>
            <w:vMerge/>
            <w:tcBorders>
              <w:left w:val="single" w:sz="4" w:space="0" w:color="00000A"/>
              <w:bottom w:val="single" w:sz="4" w:space="0" w:color="00000A"/>
              <w:right w:val="single" w:sz="4" w:space="0" w:color="00000A"/>
            </w:tcBorders>
            <w:shd w:val="clear" w:color="auto" w:fill="auto"/>
          </w:tcPr>
          <w:p w:rsidR="00795F6A" w:rsidRPr="0041349E" w:rsidRDefault="00795F6A">
            <w:pPr>
              <w:snapToGrid w:val="0"/>
              <w:rPr>
                <w:sz w:val="22"/>
                <w:szCs w:val="22"/>
                <w:highlight w:val="white"/>
              </w:rPr>
            </w:pPr>
          </w:p>
        </w:tc>
      </w:tr>
    </w:tbl>
    <w:p w:rsidR="00795F6A" w:rsidRDefault="0041349E">
      <w:pPr>
        <w:jc w:val="center"/>
        <w:rPr>
          <w:sz w:val="26"/>
          <w:szCs w:val="26"/>
          <w:highlight w:val="white"/>
          <w:lang w:val="en-US"/>
        </w:rPr>
      </w:pPr>
      <w:r>
        <w:rPr>
          <w:highlight w:val="white"/>
        </w:rPr>
        <w:t>______________</w:t>
      </w: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 w:rsidR="00795F6A" w:rsidRDefault="00795F6A">
      <w:pPr>
        <w:sectPr w:rsidR="00795F6A">
          <w:type w:val="continuous"/>
          <w:pgSz w:w="16838" w:h="11906" w:orient="landscape"/>
          <w:pgMar w:top="1134" w:right="1134" w:bottom="1134" w:left="1134" w:header="0" w:footer="0" w:gutter="0"/>
          <w:cols w:space="720"/>
          <w:formProt w:val="0"/>
          <w:docGrid w:linePitch="100"/>
        </w:sectPr>
      </w:pPr>
    </w:p>
    <w:tbl>
      <w:tblPr>
        <w:tblW w:w="14625" w:type="dxa"/>
        <w:tblLayout w:type="fixed"/>
        <w:tblLook w:val="04A0" w:firstRow="1" w:lastRow="0" w:firstColumn="1" w:lastColumn="0" w:noHBand="0" w:noVBand="1"/>
      </w:tblPr>
      <w:tblGrid>
        <w:gridCol w:w="10036"/>
        <w:gridCol w:w="4589"/>
      </w:tblGrid>
      <w:tr w:rsidR="00795F6A">
        <w:tc>
          <w:tcPr>
            <w:tcW w:w="10035" w:type="dxa"/>
            <w:shd w:val="clear" w:color="auto" w:fill="FFFFFF"/>
          </w:tcPr>
          <w:p w:rsidR="00795F6A" w:rsidRDefault="00795F6A">
            <w:pPr>
              <w:pStyle w:val="ConsPlusNormal"/>
              <w:widowControl w:val="0"/>
              <w:snapToGrid w:val="0"/>
              <w:ind w:firstLine="0"/>
              <w:jc w:val="center"/>
              <w:rPr>
                <w:rFonts w:ascii="Times New Roman" w:hAnsi="Times New Roman" w:cs="Times New Roman"/>
                <w:sz w:val="26"/>
                <w:szCs w:val="26"/>
                <w:highlight w:val="white"/>
                <w:lang w:val="en-US"/>
              </w:rPr>
            </w:pPr>
          </w:p>
        </w:tc>
        <w:tc>
          <w:tcPr>
            <w:tcW w:w="4589" w:type="dxa"/>
            <w:shd w:val="clear" w:color="auto" w:fill="FFFFFF"/>
          </w:tcPr>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Приложение № 3</w:t>
            </w: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к муниципальной программ</w:t>
            </w:r>
            <w:r>
              <w:rPr>
                <w:rFonts w:ascii="Times New Roman" w:hAnsi="Times New Roman" w:cs="Times New Roman"/>
                <w:sz w:val="26"/>
                <w:szCs w:val="26"/>
              </w:rPr>
              <w:t>е</w:t>
            </w: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w:t>
            </w:r>
            <w:proofErr w:type="spellStart"/>
            <w:r>
              <w:rPr>
                <w:rFonts w:ascii="Times New Roman" w:eastAsia="Times New Roman" w:hAnsi="Times New Roman" w:cs="Times New Roman"/>
                <w:color w:val="000000"/>
                <w:sz w:val="26"/>
                <w:szCs w:val="26"/>
                <w:highlight w:val="white"/>
              </w:rPr>
              <w:t>Энергоэффективность</w:t>
            </w:r>
            <w:proofErr w:type="spellEnd"/>
            <w:r>
              <w:rPr>
                <w:rFonts w:ascii="Times New Roman" w:eastAsia="Times New Roman" w:hAnsi="Times New Roman" w:cs="Times New Roman"/>
                <w:color w:val="000000"/>
                <w:sz w:val="26"/>
                <w:szCs w:val="26"/>
                <w:highlight w:val="white"/>
              </w:rPr>
              <w:t xml:space="preserve"> и развитие энергетики Арсеньевского городского округа» на 2020 – 2027 годы</w:t>
            </w:r>
          </w:p>
        </w:tc>
      </w:tr>
    </w:tbl>
    <w:p w:rsidR="00795F6A" w:rsidRDefault="00795F6A">
      <w:pPr>
        <w:tabs>
          <w:tab w:val="left" w:pos="0"/>
        </w:tabs>
        <w:jc w:val="center"/>
        <w:rPr>
          <w:b/>
          <w:sz w:val="26"/>
          <w:szCs w:val="26"/>
          <w:highlight w:val="white"/>
        </w:rPr>
      </w:pPr>
    </w:p>
    <w:p w:rsidR="00795F6A" w:rsidRDefault="0041349E">
      <w:pPr>
        <w:jc w:val="center"/>
      </w:pPr>
      <w:r>
        <w:t xml:space="preserve">Информация </w:t>
      </w:r>
    </w:p>
    <w:p w:rsidR="00795F6A" w:rsidRDefault="0041349E">
      <w:pPr>
        <w:jc w:val="center"/>
      </w:pPr>
      <w:r>
        <w:t>о ресурсном обеспечении реализации муниципальной программы</w:t>
      </w:r>
    </w:p>
    <w:p w:rsidR="00795F6A" w:rsidRPr="0041349E" w:rsidRDefault="0041349E">
      <w:pPr>
        <w:jc w:val="center"/>
        <w:rPr>
          <w:sz w:val="26"/>
          <w:szCs w:val="26"/>
          <w:highlight w:val="white"/>
        </w:rPr>
      </w:pPr>
      <w:r>
        <w:t xml:space="preserve">за счет средств бюджета городского округа </w:t>
      </w:r>
    </w:p>
    <w:p w:rsidR="00795F6A" w:rsidRPr="0041349E" w:rsidRDefault="00795F6A">
      <w:pPr>
        <w:jc w:val="center"/>
        <w:rPr>
          <w:sz w:val="26"/>
          <w:szCs w:val="26"/>
          <w:highlight w:val="white"/>
        </w:rPr>
      </w:pPr>
    </w:p>
    <w:tbl>
      <w:tblPr>
        <w:tblW w:w="15285" w:type="dxa"/>
        <w:tblInd w:w="-242" w:type="dxa"/>
        <w:tblLayout w:type="fixed"/>
        <w:tblCellMar>
          <w:top w:w="55" w:type="dxa"/>
          <w:left w:w="3" w:type="dxa"/>
          <w:bottom w:w="55" w:type="dxa"/>
          <w:right w:w="55" w:type="dxa"/>
        </w:tblCellMar>
        <w:tblLook w:val="04A0" w:firstRow="1" w:lastRow="0" w:firstColumn="1" w:lastColumn="0" w:noHBand="0" w:noVBand="1"/>
      </w:tblPr>
      <w:tblGrid>
        <w:gridCol w:w="557"/>
        <w:gridCol w:w="2506"/>
        <w:gridCol w:w="1532"/>
        <w:gridCol w:w="570"/>
        <w:gridCol w:w="570"/>
        <w:gridCol w:w="584"/>
        <w:gridCol w:w="555"/>
        <w:gridCol w:w="855"/>
        <w:gridCol w:w="855"/>
        <w:gridCol w:w="844"/>
        <w:gridCol w:w="922"/>
        <w:gridCol w:w="963"/>
        <w:gridCol w:w="961"/>
        <w:gridCol w:w="975"/>
        <w:gridCol w:w="1022"/>
        <w:gridCol w:w="1014"/>
      </w:tblGrid>
      <w:tr w:rsidR="00795F6A">
        <w:trPr>
          <w:tblHeader/>
        </w:trPr>
        <w:tc>
          <w:tcPr>
            <w:tcW w:w="556"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rPr>
                <w:sz w:val="24"/>
              </w:rPr>
              <w:t>№ п/п</w:t>
            </w:r>
          </w:p>
        </w:tc>
        <w:tc>
          <w:tcPr>
            <w:tcW w:w="2504"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Наименование программы, подпрограммы, принятой в соответствии с требованиями действующего законодательства в сфере реализации муниципальной программы</w:t>
            </w:r>
          </w:p>
        </w:tc>
        <w:tc>
          <w:tcPr>
            <w:tcW w:w="1531"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Ответственный исполнитель, соисполнитель</w:t>
            </w:r>
          </w:p>
        </w:tc>
        <w:tc>
          <w:tcPr>
            <w:tcW w:w="2279" w:type="dxa"/>
            <w:gridSpan w:val="4"/>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Код бюджетной классификации</w:t>
            </w:r>
          </w:p>
        </w:tc>
        <w:tc>
          <w:tcPr>
            <w:tcW w:w="8411" w:type="dxa"/>
            <w:gridSpan w:val="9"/>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ind w:firstLine="0"/>
              <w:jc w:val="center"/>
              <w:rPr>
                <w:sz w:val="24"/>
              </w:rPr>
            </w:pPr>
            <w:r>
              <w:rPr>
                <w:sz w:val="24"/>
              </w:rPr>
              <w:t>Расходы (тыс. руб.), годы</w:t>
            </w:r>
          </w:p>
        </w:tc>
      </w:tr>
      <w:tr w:rsidR="00795F6A">
        <w:trPr>
          <w:trHeight w:val="2108"/>
          <w:tblHeader/>
        </w:trPr>
        <w:tc>
          <w:tcPr>
            <w:tcW w:w="556"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504"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531"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ГРБС</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proofErr w:type="spellStart"/>
            <w:r>
              <w:rPr>
                <w:sz w:val="24"/>
              </w:rPr>
              <w:t>Рз</w:t>
            </w:r>
            <w:proofErr w:type="spellEnd"/>
            <w:r>
              <w:rPr>
                <w:sz w:val="24"/>
              </w:rPr>
              <w:t xml:space="preserve"> ПР</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ЦСР</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ВР</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113"/>
              <w:jc w:val="center"/>
              <w:rPr>
                <w:sz w:val="24"/>
              </w:rPr>
            </w:pPr>
            <w:r>
              <w:rPr>
                <w:sz w:val="24"/>
              </w:rPr>
              <w:t>2020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113"/>
              <w:jc w:val="center"/>
              <w:rPr>
                <w:sz w:val="24"/>
              </w:rPr>
            </w:pPr>
            <w:r>
              <w:rPr>
                <w:sz w:val="24"/>
              </w:rPr>
              <w:t>2021</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113"/>
              <w:jc w:val="center"/>
              <w:rPr>
                <w:sz w:val="24"/>
              </w:rPr>
            </w:pPr>
            <w:r>
              <w:rPr>
                <w:sz w:val="24"/>
              </w:rPr>
              <w:t>2022</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113"/>
              <w:jc w:val="center"/>
              <w:rPr>
                <w:sz w:val="24"/>
              </w:rPr>
            </w:pPr>
            <w:r>
              <w:rPr>
                <w:sz w:val="24"/>
              </w:rPr>
              <w:t>2023</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ind w:firstLine="113"/>
              <w:jc w:val="center"/>
              <w:rPr>
                <w:sz w:val="24"/>
              </w:rPr>
            </w:pPr>
            <w:r>
              <w:rPr>
                <w:sz w:val="24"/>
              </w:rPr>
              <w:t>2024</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ind w:firstLine="113"/>
              <w:jc w:val="center"/>
              <w:rPr>
                <w:sz w:val="24"/>
              </w:rPr>
            </w:pPr>
            <w:r>
              <w:rPr>
                <w:sz w:val="24"/>
              </w:rPr>
              <w:t>2025</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113"/>
              <w:jc w:val="center"/>
              <w:rPr>
                <w:sz w:val="24"/>
              </w:rPr>
            </w:pPr>
            <w:r>
              <w:rPr>
                <w:sz w:val="24"/>
              </w:rPr>
              <w:t>2026</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113"/>
              <w:jc w:val="center"/>
              <w:rPr>
                <w:sz w:val="24"/>
              </w:rPr>
            </w:pPr>
            <w:r>
              <w:rPr>
                <w:sz w:val="24"/>
              </w:rPr>
              <w:t>2027</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ind w:firstLine="113"/>
              <w:jc w:val="center"/>
              <w:rPr>
                <w:sz w:val="24"/>
              </w:rPr>
            </w:pPr>
            <w:r>
              <w:rPr>
                <w:sz w:val="24"/>
              </w:rPr>
              <w:t>Всего</w:t>
            </w:r>
          </w:p>
          <w:p w:rsidR="00795F6A" w:rsidRDefault="00795F6A">
            <w:pPr>
              <w:pStyle w:val="ae"/>
              <w:ind w:firstLine="113"/>
              <w:jc w:val="center"/>
              <w:rPr>
                <w:szCs w:val="26"/>
                <w:highlight w:val="white"/>
                <w:lang w:val="en-US"/>
              </w:rPr>
            </w:pPr>
          </w:p>
        </w:tc>
      </w:tr>
      <w:tr w:rsidR="00795F6A">
        <w:trPr>
          <w:tblHeader/>
        </w:trPr>
        <w:tc>
          <w:tcPr>
            <w:tcW w:w="556"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1</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2</w:t>
            </w:r>
          </w:p>
        </w:tc>
        <w:tc>
          <w:tcPr>
            <w:tcW w:w="1531"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3</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4</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5</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6</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7</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8</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9</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10</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11</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12</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13</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14</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t>15</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ind w:firstLine="0"/>
              <w:jc w:val="center"/>
              <w:rPr>
                <w:szCs w:val="26"/>
                <w:highlight w:val="white"/>
                <w:lang w:val="en-US"/>
              </w:rPr>
            </w:pPr>
            <w:r>
              <w:rPr>
                <w:szCs w:val="26"/>
                <w:highlight w:val="white"/>
                <w:lang w:val="en-US"/>
              </w:rPr>
              <w:t>16</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tabs>
                <w:tab w:val="left" w:pos="748"/>
                <w:tab w:val="left" w:pos="8041"/>
              </w:tabs>
              <w:jc w:val="center"/>
              <w:rPr>
                <w:rFonts w:eastAsia="Times New Roman"/>
                <w:sz w:val="22"/>
                <w:szCs w:val="22"/>
              </w:rPr>
            </w:pPr>
            <w:proofErr w:type="gramStart"/>
            <w:r>
              <w:rPr>
                <w:rFonts w:eastAsia="Times New Roman"/>
                <w:sz w:val="22"/>
                <w:szCs w:val="22"/>
                <w:highlight w:val="white"/>
              </w:rPr>
              <w:t>Муниципальная  программа</w:t>
            </w:r>
            <w:proofErr w:type="gramEnd"/>
          </w:p>
          <w:p w:rsidR="00795F6A" w:rsidRDefault="0041349E">
            <w:pPr>
              <w:pStyle w:val="ConsPlusNormal"/>
              <w:widowControl w:val="0"/>
              <w:ind w:firstLine="0"/>
              <w:jc w:val="center"/>
              <w:rPr>
                <w:rFonts w:ascii="Times New Roman" w:hAnsi="Times New Roman" w:cs="Times New Roman"/>
                <w:sz w:val="22"/>
                <w:szCs w:val="22"/>
              </w:rPr>
            </w:pP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Энергоэффективность</w:t>
            </w:r>
            <w:proofErr w:type="spellEnd"/>
            <w:r>
              <w:rPr>
                <w:rFonts w:ascii="Times New Roman" w:eastAsia="Times New Roman" w:hAnsi="Times New Roman" w:cs="Times New Roman"/>
                <w:sz w:val="22"/>
                <w:szCs w:val="22"/>
              </w:rPr>
              <w:t xml:space="preserve"> и развитие энергетики Арсеньевского городского округа»  на 2020 – 2027 годы</w:t>
            </w:r>
          </w:p>
        </w:tc>
        <w:tc>
          <w:tcPr>
            <w:tcW w:w="1531" w:type="dxa"/>
            <w:tcBorders>
              <w:top w:val="single" w:sz="2" w:space="0" w:color="000001"/>
              <w:left w:val="single" w:sz="2" w:space="0" w:color="000001"/>
              <w:bottom w:val="single" w:sz="2" w:space="0" w:color="000001"/>
            </w:tcBorders>
            <w:shd w:val="clear" w:color="auto" w:fill="auto"/>
          </w:tcPr>
          <w:p w:rsidR="00795F6A" w:rsidRDefault="0041349E">
            <w:pPr>
              <w:rPr>
                <w:sz w:val="22"/>
                <w:szCs w:val="22"/>
              </w:rPr>
            </w:pPr>
            <w:r>
              <w:rPr>
                <w:sz w:val="22"/>
                <w:szCs w:val="22"/>
              </w:rPr>
              <w:t>Управление жизнеобеспечения администрации городского округа</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0"/>
                <w:szCs w:val="20"/>
              </w:rPr>
            </w:pPr>
            <w:r>
              <w:rPr>
                <w:sz w:val="20"/>
                <w:szCs w:val="20"/>
              </w:rPr>
              <w:t>16 067,</w:t>
            </w:r>
          </w:p>
          <w:p w:rsidR="00795F6A" w:rsidRDefault="0041349E">
            <w:pPr>
              <w:pStyle w:val="ae"/>
              <w:snapToGrid w:val="0"/>
              <w:ind w:firstLine="0"/>
              <w:jc w:val="center"/>
              <w:rPr>
                <w:sz w:val="20"/>
                <w:szCs w:val="20"/>
              </w:rPr>
            </w:pPr>
            <w:r>
              <w:rPr>
                <w:sz w:val="20"/>
                <w:szCs w:val="20"/>
              </w:rPr>
              <w:t>70683</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12 300,0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ConsPlusNormal"/>
              <w:widowControl w:val="0"/>
              <w:snapToGrid w:val="0"/>
              <w:ind w:firstLine="0"/>
              <w:jc w:val="center"/>
              <w:rPr>
                <w:rFonts w:eastAsia="Times New Roman" w:cs="Times New Roman"/>
                <w:sz w:val="21"/>
                <w:szCs w:val="21"/>
                <w:lang w:bidi="ar-SA"/>
              </w:rPr>
            </w:pPr>
            <w:r>
              <w:rPr>
                <w:rFonts w:ascii="Times New Roman" w:eastAsia="Times New Roman" w:hAnsi="Times New Roman" w:cs="Times New Roman"/>
                <w:color w:val="000000"/>
                <w:sz w:val="21"/>
                <w:szCs w:val="21"/>
                <w:highlight w:val="white"/>
              </w:rPr>
              <w:t>13 885, 89205</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0"/>
                <w:szCs w:val="20"/>
              </w:rPr>
            </w:pPr>
            <w:r>
              <w:rPr>
                <w:sz w:val="20"/>
                <w:szCs w:val="20"/>
              </w:rPr>
              <w:t>12 500,0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12 500,0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14 500,0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14 700,0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14 700,0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111 153,</w:t>
            </w:r>
          </w:p>
          <w:p w:rsidR="00795F6A" w:rsidRDefault="0041349E">
            <w:pPr>
              <w:pStyle w:val="ae"/>
              <w:snapToGrid w:val="0"/>
              <w:ind w:firstLine="0"/>
              <w:jc w:val="center"/>
              <w:rPr>
                <w:sz w:val="22"/>
                <w:szCs w:val="22"/>
              </w:rPr>
            </w:pPr>
            <w:r>
              <w:rPr>
                <w:sz w:val="22"/>
                <w:szCs w:val="22"/>
              </w:rPr>
              <w:t>59888</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1.</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highlight w:val="white"/>
              </w:rPr>
            </w:pPr>
            <w:r>
              <w:rPr>
                <w:sz w:val="22"/>
                <w:szCs w:val="22"/>
                <w:highlight w:val="white"/>
              </w:rPr>
              <w:t>Подпрограмма «Энергосбережение и повышение энергетической эффективности в городском округе» на 2020-2027 годы</w:t>
            </w:r>
          </w:p>
        </w:tc>
        <w:tc>
          <w:tcPr>
            <w:tcW w:w="1531" w:type="dxa"/>
            <w:vMerge w:val="restart"/>
            <w:tcBorders>
              <w:top w:val="single" w:sz="2" w:space="0" w:color="000001"/>
              <w:left w:val="single" w:sz="2" w:space="0" w:color="000001"/>
              <w:bottom w:val="single" w:sz="2" w:space="0" w:color="000001"/>
            </w:tcBorders>
            <w:shd w:val="clear" w:color="auto" w:fill="auto"/>
          </w:tcPr>
          <w:p w:rsidR="00795F6A" w:rsidRDefault="0041349E">
            <w:pPr>
              <w:rPr>
                <w:sz w:val="22"/>
                <w:szCs w:val="22"/>
              </w:rPr>
            </w:pPr>
            <w:r>
              <w:rPr>
                <w:sz w:val="22"/>
                <w:szCs w:val="22"/>
              </w:rPr>
              <w:t>Управление жизнеобеспечения администрации городского округа</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0"/>
                <w:szCs w:val="20"/>
              </w:rPr>
            </w:pPr>
            <w:r>
              <w:rPr>
                <w:sz w:val="20"/>
                <w:szCs w:val="20"/>
              </w:rPr>
              <w:t>760,</w:t>
            </w:r>
          </w:p>
          <w:p w:rsidR="00795F6A" w:rsidRDefault="0041349E">
            <w:pPr>
              <w:pStyle w:val="ae"/>
              <w:snapToGrid w:val="0"/>
              <w:ind w:firstLine="0"/>
              <w:jc w:val="center"/>
              <w:rPr>
                <w:sz w:val="20"/>
                <w:szCs w:val="20"/>
              </w:rPr>
            </w:pPr>
            <w:r>
              <w:rPr>
                <w:sz w:val="20"/>
                <w:szCs w:val="20"/>
              </w:rPr>
              <w:t>30370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rPr>
                <w:sz w:val="21"/>
                <w:szCs w:val="21"/>
              </w:rPr>
              <w:t>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rPr>
                <w:sz w:val="21"/>
                <w:szCs w:val="21"/>
              </w:rPr>
              <w:t>0,0</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rPr>
                <w:sz w:val="21"/>
                <w:szCs w:val="21"/>
              </w:rPr>
              <w:t>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rPr>
            </w:pPr>
            <w:r>
              <w:rPr>
                <w:sz w:val="21"/>
                <w:szCs w:val="21"/>
              </w:rPr>
              <w:t>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rPr>
            </w:pPr>
            <w:r>
              <w:rPr>
                <w:sz w:val="21"/>
                <w:szCs w:val="21"/>
              </w:rPr>
              <w:t>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rPr>
            </w:pPr>
            <w:r>
              <w:rPr>
                <w:sz w:val="21"/>
                <w:szCs w:val="21"/>
              </w:rPr>
              <w:t>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rPr>
            </w:pPr>
            <w:r>
              <w:rPr>
                <w:sz w:val="21"/>
                <w:szCs w:val="21"/>
              </w:rPr>
              <w:t>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0"/>
                <w:szCs w:val="20"/>
              </w:rPr>
              <w:t>760,30370</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1.1.</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ind w:left="35" w:right="57"/>
              <w:rPr>
                <w:sz w:val="22"/>
                <w:szCs w:val="22"/>
                <w:highlight w:val="white"/>
              </w:rPr>
            </w:pPr>
            <w:r>
              <w:rPr>
                <w:sz w:val="22"/>
                <w:szCs w:val="22"/>
                <w:highlight w:val="white"/>
              </w:rPr>
              <w:t>Основное мероприятие «Капитальный ремонт объектов коммунальной инфраструктуры городского округа»</w:t>
            </w:r>
          </w:p>
        </w:tc>
        <w:tc>
          <w:tcPr>
            <w:tcW w:w="1531"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0"/>
                <w:szCs w:val="20"/>
              </w:rPr>
            </w:pPr>
            <w:r>
              <w:rPr>
                <w:sz w:val="20"/>
                <w:szCs w:val="20"/>
              </w:rPr>
              <w:t>760,</w:t>
            </w:r>
          </w:p>
          <w:p w:rsidR="00795F6A" w:rsidRDefault="0041349E">
            <w:pPr>
              <w:pStyle w:val="ae"/>
              <w:snapToGrid w:val="0"/>
              <w:ind w:firstLine="0"/>
              <w:jc w:val="center"/>
              <w:rPr>
                <w:sz w:val="20"/>
                <w:szCs w:val="20"/>
              </w:rPr>
            </w:pPr>
            <w:r>
              <w:rPr>
                <w:sz w:val="20"/>
                <w:szCs w:val="20"/>
              </w:rPr>
              <w:t>30370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rPr>
                <w:sz w:val="21"/>
                <w:szCs w:val="21"/>
              </w:rPr>
              <w:t>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shd w:val="clear" w:color="auto" w:fill="FFFFFF"/>
              </w:rPr>
            </w:pPr>
            <w:r>
              <w:rPr>
                <w:sz w:val="21"/>
                <w:szCs w:val="21"/>
                <w:shd w:val="clear" w:color="auto" w:fill="FFFFFF"/>
              </w:rPr>
              <w:t>0,0</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hd w:val="clear" w:color="auto" w:fill="FFFFFF"/>
              </w:rPr>
            </w:pPr>
            <w:r>
              <w:rPr>
                <w:sz w:val="21"/>
                <w:szCs w:val="21"/>
                <w:shd w:val="clear" w:color="auto" w:fill="FFFFFF"/>
              </w:rPr>
              <w:t>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shd w:val="clear" w:color="auto" w:fill="FFFFFF"/>
              </w:rPr>
            </w:pPr>
            <w:r>
              <w:rPr>
                <w:sz w:val="21"/>
                <w:szCs w:val="21"/>
                <w:shd w:val="clear" w:color="auto" w:fill="FFFFFF"/>
              </w:rPr>
              <w:t>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shd w:val="clear" w:color="auto" w:fill="FFFFFF"/>
              </w:rPr>
            </w:pPr>
            <w:r>
              <w:rPr>
                <w:sz w:val="21"/>
                <w:szCs w:val="21"/>
                <w:shd w:val="clear" w:color="auto" w:fill="FFFFFF"/>
              </w:rPr>
              <w:t>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shd w:val="clear" w:color="auto" w:fill="FFFFFF"/>
              </w:rPr>
            </w:pPr>
            <w:r>
              <w:rPr>
                <w:sz w:val="21"/>
                <w:szCs w:val="21"/>
                <w:shd w:val="clear" w:color="auto" w:fill="FFFFFF"/>
              </w:rPr>
              <w:t>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shd w:val="clear" w:color="auto" w:fill="FFFFFF"/>
              </w:rPr>
            </w:pPr>
            <w:r>
              <w:rPr>
                <w:sz w:val="21"/>
                <w:szCs w:val="21"/>
                <w:shd w:val="clear" w:color="auto" w:fill="FFFFFF"/>
              </w:rPr>
              <w:t>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0"/>
                <w:szCs w:val="20"/>
                <w:shd w:val="clear" w:color="auto" w:fill="FFFFFF"/>
              </w:rPr>
            </w:pPr>
            <w:r>
              <w:rPr>
                <w:sz w:val="20"/>
                <w:szCs w:val="20"/>
                <w:shd w:val="clear" w:color="auto" w:fill="FFFFFF"/>
              </w:rPr>
              <w:t>760,30370</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1.1.1.</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ind w:left="90" w:right="59"/>
              <w:rPr>
                <w:sz w:val="22"/>
                <w:szCs w:val="22"/>
                <w:highlight w:val="white"/>
              </w:rPr>
            </w:pPr>
            <w:r>
              <w:rPr>
                <w:sz w:val="22"/>
                <w:szCs w:val="22"/>
                <w:highlight w:val="white"/>
              </w:rPr>
              <w:t>Мероприятия по энергосбережению и повышению энергетической эффективности систем коммунальной инфраструктуры</w:t>
            </w:r>
          </w:p>
        </w:tc>
        <w:tc>
          <w:tcPr>
            <w:tcW w:w="1531"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0502</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rPr>
                <w:sz w:val="22"/>
                <w:szCs w:val="22"/>
              </w:rPr>
              <w:t xml:space="preserve">131 01 </w:t>
            </w:r>
            <w:r>
              <w:rPr>
                <w:sz w:val="22"/>
                <w:szCs w:val="22"/>
                <w:lang w:val="en-US"/>
              </w:rPr>
              <w:t>S</w:t>
            </w:r>
            <w:r>
              <w:rPr>
                <w:sz w:val="22"/>
                <w:szCs w:val="22"/>
              </w:rPr>
              <w:t>2270</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highlight w:val="white"/>
              </w:rPr>
            </w:pPr>
            <w:r>
              <w:rPr>
                <w:sz w:val="22"/>
                <w:szCs w:val="22"/>
                <w:highlight w:val="white"/>
              </w:rPr>
              <w:t>243</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rPr>
            </w:pPr>
            <w:r>
              <w:rPr>
                <w:sz w:val="21"/>
                <w:szCs w:val="21"/>
              </w:rPr>
              <w:t>649,</w:t>
            </w:r>
          </w:p>
          <w:p w:rsidR="00795F6A" w:rsidRDefault="0041349E">
            <w:pPr>
              <w:pStyle w:val="ae"/>
              <w:ind w:firstLine="0"/>
              <w:jc w:val="center"/>
              <w:rPr>
                <w:sz w:val="21"/>
                <w:szCs w:val="21"/>
              </w:rPr>
            </w:pPr>
            <w:r>
              <w:rPr>
                <w:sz w:val="21"/>
                <w:szCs w:val="21"/>
              </w:rPr>
              <w:t>97938</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rPr>
                <w:sz w:val="21"/>
                <w:szCs w:val="21"/>
              </w:rPr>
              <w:t>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shd w:val="clear" w:color="auto" w:fill="FFFFFF"/>
              </w:rPr>
            </w:pPr>
            <w:r>
              <w:rPr>
                <w:sz w:val="21"/>
                <w:szCs w:val="21"/>
                <w:shd w:val="clear" w:color="auto" w:fill="FFFFFF"/>
              </w:rPr>
              <w:t>0,0</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hd w:val="clear" w:color="auto" w:fill="FFFFFF"/>
              </w:rPr>
            </w:pPr>
            <w:r>
              <w:rPr>
                <w:sz w:val="21"/>
                <w:szCs w:val="21"/>
                <w:shd w:val="clear" w:color="auto" w:fill="FFFFFF"/>
              </w:rPr>
              <w:t>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shd w:val="clear" w:color="auto" w:fill="FFFFFF"/>
              </w:rPr>
            </w:pPr>
            <w:r>
              <w:rPr>
                <w:sz w:val="21"/>
                <w:szCs w:val="21"/>
                <w:shd w:val="clear" w:color="auto" w:fill="FFFFFF"/>
              </w:rPr>
              <w:t>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shd w:val="clear" w:color="auto" w:fill="FFFFFF"/>
              </w:rPr>
            </w:pPr>
            <w:r>
              <w:rPr>
                <w:sz w:val="21"/>
                <w:szCs w:val="21"/>
                <w:shd w:val="clear" w:color="auto" w:fill="FFFFFF"/>
              </w:rPr>
              <w:t>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shd w:val="clear" w:color="auto" w:fill="FFFFFF"/>
              </w:rPr>
            </w:pPr>
            <w:r>
              <w:rPr>
                <w:sz w:val="21"/>
                <w:szCs w:val="21"/>
                <w:shd w:val="clear" w:color="auto" w:fill="FFFFFF"/>
              </w:rPr>
              <w:t>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shd w:val="clear" w:color="auto" w:fill="FFFFFF"/>
              </w:rPr>
            </w:pPr>
            <w:r>
              <w:rPr>
                <w:sz w:val="21"/>
                <w:szCs w:val="21"/>
                <w:shd w:val="clear" w:color="auto" w:fill="FFFFFF"/>
              </w:rPr>
              <w:t>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ind w:firstLine="0"/>
              <w:jc w:val="center"/>
              <w:rPr>
                <w:sz w:val="20"/>
                <w:szCs w:val="20"/>
                <w:shd w:val="clear" w:color="auto" w:fill="FFFFFF"/>
              </w:rPr>
            </w:pPr>
            <w:r>
              <w:rPr>
                <w:sz w:val="20"/>
                <w:szCs w:val="20"/>
                <w:shd w:val="clear" w:color="auto" w:fill="FFFFFF"/>
              </w:rPr>
              <w:t>649,97938</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1.1.2.</w:t>
            </w:r>
          </w:p>
        </w:tc>
        <w:tc>
          <w:tcPr>
            <w:tcW w:w="2504" w:type="dxa"/>
            <w:tcBorders>
              <w:top w:val="single" w:sz="2" w:space="0" w:color="000001"/>
              <w:left w:val="single" w:sz="2" w:space="0" w:color="000001"/>
              <w:bottom w:val="single" w:sz="2" w:space="0" w:color="000001"/>
            </w:tcBorders>
            <w:shd w:val="clear" w:color="auto" w:fill="auto"/>
          </w:tcPr>
          <w:p w:rsidR="00795F6A" w:rsidRPr="0041349E" w:rsidRDefault="0041349E">
            <w:pPr>
              <w:rPr>
                <w:sz w:val="26"/>
                <w:szCs w:val="26"/>
                <w:highlight w:val="white"/>
              </w:rPr>
            </w:pPr>
            <w:r>
              <w:rPr>
                <w:sz w:val="22"/>
                <w:szCs w:val="22"/>
                <w:highlight w:val="white"/>
              </w:rPr>
              <w:t>Проведение экспертиз проектно-сметной документации на капитальный ремонт объектов коммунальной инфраструктуры городского округа</w:t>
            </w:r>
          </w:p>
        </w:tc>
        <w:tc>
          <w:tcPr>
            <w:tcW w:w="1531"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0502</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131 01 21151</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highlight w:val="white"/>
              </w:rPr>
            </w:pPr>
            <w:r>
              <w:rPr>
                <w:sz w:val="22"/>
                <w:szCs w:val="22"/>
                <w:highlight w:val="white"/>
              </w:rPr>
              <w:t>240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1"/>
                <w:szCs w:val="21"/>
              </w:rPr>
            </w:pPr>
            <w:r>
              <w:rPr>
                <w:sz w:val="21"/>
                <w:szCs w:val="21"/>
              </w:rPr>
              <w:t>110,</w:t>
            </w:r>
          </w:p>
          <w:p w:rsidR="00795F6A" w:rsidRDefault="0041349E">
            <w:pPr>
              <w:pStyle w:val="ae"/>
              <w:ind w:firstLine="0"/>
              <w:jc w:val="center"/>
              <w:rPr>
                <w:sz w:val="21"/>
                <w:szCs w:val="21"/>
              </w:rPr>
            </w:pPr>
            <w:r>
              <w:rPr>
                <w:sz w:val="21"/>
                <w:szCs w:val="21"/>
              </w:rPr>
              <w:t>32432</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0,0</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ind w:firstLine="0"/>
              <w:jc w:val="center"/>
              <w:rPr>
                <w:sz w:val="22"/>
                <w:szCs w:val="22"/>
              </w:rPr>
            </w:pPr>
            <w:r>
              <w:rPr>
                <w:sz w:val="22"/>
                <w:szCs w:val="22"/>
              </w:rPr>
              <w:t>110,32432</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2.</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rPr>
                <w:sz w:val="22"/>
                <w:szCs w:val="22"/>
                <w:shd w:val="clear" w:color="auto" w:fill="FFFFFF"/>
              </w:rPr>
            </w:pPr>
            <w:r>
              <w:rPr>
                <w:sz w:val="22"/>
                <w:szCs w:val="22"/>
                <w:shd w:val="clear" w:color="auto" w:fill="FFFFFF"/>
              </w:rPr>
              <w:t>Подпрограмма  «Обслуживание уличного освещения Арсеньевского городского округа» на 2020-2027 годы</w:t>
            </w:r>
          </w:p>
        </w:tc>
        <w:tc>
          <w:tcPr>
            <w:tcW w:w="1531" w:type="dxa"/>
            <w:vMerge w:val="restart"/>
            <w:tcBorders>
              <w:top w:val="single" w:sz="2" w:space="0" w:color="000001"/>
              <w:left w:val="single" w:sz="2" w:space="0" w:color="000001"/>
              <w:bottom w:val="single" w:sz="2" w:space="0" w:color="000001"/>
            </w:tcBorders>
            <w:shd w:val="clear" w:color="auto" w:fill="auto"/>
          </w:tcPr>
          <w:p w:rsidR="00795F6A" w:rsidRDefault="0041349E">
            <w:pPr>
              <w:rPr>
                <w:sz w:val="22"/>
                <w:szCs w:val="22"/>
              </w:rPr>
            </w:pPr>
            <w:r>
              <w:rPr>
                <w:sz w:val="22"/>
                <w:szCs w:val="22"/>
              </w:rPr>
              <w:t xml:space="preserve">Управление жизнеобеспечения администрации городского округа, </w:t>
            </w:r>
            <w:r>
              <w:rPr>
                <w:sz w:val="22"/>
                <w:szCs w:val="22"/>
                <w:highlight w:val="white"/>
              </w:rPr>
              <w:t>финансовое управление администрации городского округа</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6 307,</w:t>
            </w:r>
          </w:p>
          <w:p w:rsidR="00795F6A" w:rsidRDefault="0041349E">
            <w:pPr>
              <w:pStyle w:val="ae"/>
              <w:snapToGrid w:val="0"/>
              <w:ind w:firstLine="0"/>
              <w:jc w:val="center"/>
              <w:rPr>
                <w:sz w:val="22"/>
                <w:szCs w:val="22"/>
              </w:rPr>
            </w:pPr>
            <w:r>
              <w:rPr>
                <w:sz w:val="22"/>
                <w:szCs w:val="22"/>
              </w:rPr>
              <w:t>40313</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6 000,0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5 939,</w:t>
            </w:r>
          </w:p>
          <w:p w:rsidR="00795F6A" w:rsidRDefault="0041349E">
            <w:pPr>
              <w:pStyle w:val="ae"/>
              <w:snapToGrid w:val="0"/>
              <w:ind w:firstLine="0"/>
              <w:jc w:val="center"/>
              <w:rPr>
                <w:sz w:val="22"/>
                <w:szCs w:val="22"/>
              </w:rPr>
            </w:pPr>
            <w:r>
              <w:rPr>
                <w:sz w:val="22"/>
                <w:szCs w:val="22"/>
              </w:rPr>
              <w:t>30256</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6 000,0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6 000,0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w:t>
            </w:r>
            <w:r>
              <w:rPr>
                <w:sz w:val="22"/>
                <w:szCs w:val="22"/>
              </w:rPr>
              <w:t xml:space="preserve"> 500,0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rPr>
            </w:pPr>
            <w:r>
              <w:rPr>
                <w:sz w:val="22"/>
                <w:szCs w:val="22"/>
              </w:rPr>
              <w:t>52 746, 70569</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2.1.</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ind w:left="35" w:right="59"/>
              <w:rPr>
                <w:sz w:val="22"/>
                <w:szCs w:val="22"/>
                <w:highlight w:val="white"/>
              </w:rPr>
            </w:pPr>
            <w:r>
              <w:rPr>
                <w:sz w:val="22"/>
                <w:szCs w:val="22"/>
                <w:highlight w:val="white"/>
              </w:rPr>
              <w:t>Основное мероприятие: «Повышение уровня освещенности улиц городского округа»</w:t>
            </w:r>
          </w:p>
        </w:tc>
        <w:tc>
          <w:tcPr>
            <w:tcW w:w="1531"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6 307,</w:t>
            </w:r>
          </w:p>
          <w:p w:rsidR="00795F6A" w:rsidRDefault="0041349E">
            <w:pPr>
              <w:pStyle w:val="ae"/>
              <w:snapToGrid w:val="0"/>
              <w:ind w:firstLine="0"/>
              <w:jc w:val="center"/>
              <w:rPr>
                <w:sz w:val="22"/>
                <w:szCs w:val="22"/>
              </w:rPr>
            </w:pPr>
            <w:r>
              <w:rPr>
                <w:sz w:val="22"/>
                <w:szCs w:val="22"/>
              </w:rPr>
              <w:t>40313</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6 000,0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5 939,</w:t>
            </w:r>
          </w:p>
          <w:p w:rsidR="00795F6A" w:rsidRDefault="0041349E">
            <w:pPr>
              <w:pStyle w:val="ae"/>
              <w:snapToGrid w:val="0"/>
              <w:ind w:firstLine="0"/>
              <w:jc w:val="center"/>
              <w:rPr>
                <w:sz w:val="22"/>
                <w:szCs w:val="22"/>
              </w:rPr>
            </w:pPr>
            <w:r>
              <w:rPr>
                <w:sz w:val="22"/>
                <w:szCs w:val="22"/>
              </w:rPr>
              <w:t>30256</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6 000,0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6 000,0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w:t>
            </w:r>
            <w:r>
              <w:rPr>
                <w:sz w:val="22"/>
                <w:szCs w:val="22"/>
              </w:rPr>
              <w:t xml:space="preserve"> 500,0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0"/>
                <w:szCs w:val="20"/>
              </w:rPr>
            </w:pPr>
            <w:r>
              <w:rPr>
                <w:sz w:val="22"/>
                <w:szCs w:val="22"/>
              </w:rPr>
              <w:t>52 746, 70569</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2.1.1.</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ind w:left="35" w:right="59"/>
              <w:rPr>
                <w:sz w:val="22"/>
                <w:szCs w:val="22"/>
                <w:highlight w:val="white"/>
              </w:rPr>
            </w:pPr>
            <w:r>
              <w:rPr>
                <w:sz w:val="22"/>
                <w:szCs w:val="22"/>
                <w:highlight w:val="white"/>
              </w:rPr>
              <w:t>Ремонт сетей уличного освещения, кабелей, автоматов, электромагнитных пускателей, замена осветительных приборов</w:t>
            </w:r>
          </w:p>
        </w:tc>
        <w:tc>
          <w:tcPr>
            <w:tcW w:w="1531" w:type="dxa"/>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0503</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132 01 21170</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highlight w:val="white"/>
              </w:rPr>
            </w:pPr>
            <w:r>
              <w:rPr>
                <w:sz w:val="22"/>
                <w:szCs w:val="22"/>
                <w:highlight w:val="white"/>
              </w:rPr>
              <w:t>240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6 307,</w:t>
            </w:r>
          </w:p>
          <w:p w:rsidR="00795F6A" w:rsidRDefault="0041349E">
            <w:pPr>
              <w:pStyle w:val="ae"/>
              <w:snapToGrid w:val="0"/>
              <w:ind w:firstLine="0"/>
              <w:jc w:val="center"/>
              <w:rPr>
                <w:sz w:val="22"/>
                <w:szCs w:val="22"/>
              </w:rPr>
            </w:pPr>
            <w:r>
              <w:rPr>
                <w:sz w:val="22"/>
                <w:szCs w:val="22"/>
              </w:rPr>
              <w:t>40313</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6 000,0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5 939,</w:t>
            </w:r>
          </w:p>
          <w:p w:rsidR="00795F6A" w:rsidRDefault="0041349E">
            <w:pPr>
              <w:pStyle w:val="ae"/>
              <w:snapToGrid w:val="0"/>
              <w:ind w:firstLine="0"/>
              <w:jc w:val="center"/>
              <w:rPr>
                <w:sz w:val="22"/>
                <w:szCs w:val="22"/>
              </w:rPr>
            </w:pPr>
            <w:r>
              <w:rPr>
                <w:sz w:val="22"/>
                <w:szCs w:val="22"/>
              </w:rPr>
              <w:t>30256</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6 000,0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6 000,0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w:t>
            </w:r>
            <w:r>
              <w:rPr>
                <w:sz w:val="22"/>
                <w:szCs w:val="22"/>
              </w:rPr>
              <w:t xml:space="preserve"> 500,0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rPr>
            </w:pPr>
            <w:r>
              <w:rPr>
                <w:sz w:val="22"/>
                <w:szCs w:val="22"/>
              </w:rPr>
              <w:t>52 746,</w:t>
            </w:r>
          </w:p>
          <w:p w:rsidR="00795F6A" w:rsidRDefault="0041349E">
            <w:pPr>
              <w:pStyle w:val="ae"/>
              <w:snapToGrid w:val="0"/>
              <w:ind w:firstLine="0"/>
              <w:jc w:val="center"/>
              <w:rPr>
                <w:sz w:val="22"/>
                <w:szCs w:val="22"/>
              </w:rPr>
            </w:pPr>
            <w:r>
              <w:rPr>
                <w:sz w:val="22"/>
                <w:szCs w:val="22"/>
              </w:rPr>
              <w:t>70569</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pPr>
            <w:r>
              <w:t>3.</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snapToGrid w:val="0"/>
              <w:rPr>
                <w:color w:val="000000"/>
                <w:sz w:val="22"/>
                <w:szCs w:val="22"/>
                <w:highlight w:val="white"/>
              </w:rPr>
            </w:pPr>
            <w:r>
              <w:rPr>
                <w:color w:val="000000"/>
                <w:sz w:val="22"/>
                <w:szCs w:val="22"/>
                <w:highlight w:val="white"/>
              </w:rPr>
              <w:t>Мероприятия муниципальной программы</w:t>
            </w:r>
          </w:p>
          <w:p w:rsidR="00795F6A" w:rsidRDefault="0041349E">
            <w:pPr>
              <w:snapToGrid w:val="0"/>
              <w:rPr>
                <w:color w:val="000000"/>
                <w:sz w:val="22"/>
                <w:szCs w:val="22"/>
                <w:highlight w:val="white"/>
              </w:rPr>
            </w:pPr>
            <w:r>
              <w:rPr>
                <w:color w:val="000000"/>
                <w:sz w:val="22"/>
                <w:szCs w:val="22"/>
                <w:highlight w:val="white"/>
              </w:rPr>
              <w:t>«</w:t>
            </w:r>
            <w:proofErr w:type="spellStart"/>
            <w:r>
              <w:rPr>
                <w:color w:val="000000"/>
                <w:sz w:val="22"/>
                <w:szCs w:val="22"/>
                <w:highlight w:val="white"/>
              </w:rPr>
              <w:t>Энергоэффективность</w:t>
            </w:r>
            <w:proofErr w:type="spellEnd"/>
            <w:r>
              <w:rPr>
                <w:color w:val="000000"/>
                <w:sz w:val="22"/>
                <w:szCs w:val="22"/>
                <w:highlight w:val="white"/>
              </w:rPr>
              <w:t xml:space="preserve"> и развитие энергетики Арсеньевского городского округа» на 2020-2027 годы</w:t>
            </w:r>
          </w:p>
        </w:tc>
        <w:tc>
          <w:tcPr>
            <w:tcW w:w="1531" w:type="dxa"/>
            <w:vMerge w:val="restart"/>
            <w:tcBorders>
              <w:top w:val="single" w:sz="2" w:space="0" w:color="000001"/>
              <w:left w:val="single" w:sz="2" w:space="0" w:color="000001"/>
              <w:bottom w:val="single" w:sz="2" w:space="0" w:color="000001"/>
            </w:tcBorders>
            <w:shd w:val="clear" w:color="auto" w:fill="auto"/>
          </w:tcPr>
          <w:p w:rsidR="00795F6A" w:rsidRDefault="0041349E">
            <w:pPr>
              <w:snapToGrid w:val="0"/>
              <w:rPr>
                <w:sz w:val="22"/>
                <w:szCs w:val="22"/>
              </w:rPr>
            </w:pPr>
            <w:r>
              <w:rPr>
                <w:sz w:val="22"/>
                <w:szCs w:val="22"/>
              </w:rPr>
              <w:t xml:space="preserve">Управление жизнеобеспечения администрации городского округа, </w:t>
            </w:r>
            <w:r>
              <w:rPr>
                <w:sz w:val="22"/>
                <w:szCs w:val="22"/>
                <w:highlight w:val="white"/>
              </w:rPr>
              <w:t>финансовое управление администрации городского округа</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9 000,0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6 300,0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7 946,</w:t>
            </w:r>
          </w:p>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58949</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7 000,0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57 646,5</w:t>
            </w:r>
          </w:p>
          <w:p w:rsidR="00795F6A" w:rsidRDefault="0041349E">
            <w:pPr>
              <w:pStyle w:val="ae"/>
              <w:snapToGrid w:val="0"/>
              <w:ind w:firstLine="0"/>
              <w:jc w:val="center"/>
              <w:rPr>
                <w:sz w:val="22"/>
                <w:szCs w:val="22"/>
                <w:shd w:val="clear" w:color="auto" w:fill="FFFFFF"/>
              </w:rPr>
            </w:pPr>
            <w:r>
              <w:rPr>
                <w:sz w:val="22"/>
                <w:szCs w:val="22"/>
                <w:shd w:val="clear" w:color="auto" w:fill="FFFFFF"/>
              </w:rPr>
              <w:t>8949</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3.1.</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pStyle w:val="ConsPlusNormal"/>
              <w:widowControl w:val="0"/>
              <w:ind w:left="35" w:right="59" w:firstLine="0"/>
              <w:rPr>
                <w:rFonts w:ascii="Times New Roman" w:hAnsi="Times New Roman" w:cs="Times New Roman"/>
                <w:sz w:val="22"/>
                <w:szCs w:val="22"/>
                <w:highlight w:val="white"/>
              </w:rPr>
            </w:pPr>
            <w:r>
              <w:rPr>
                <w:rFonts w:ascii="Times New Roman" w:hAnsi="Times New Roman" w:cs="Times New Roman"/>
                <w:sz w:val="22"/>
                <w:szCs w:val="22"/>
                <w:highlight w:val="white"/>
              </w:rPr>
              <w:t>Основное мероприятие «Капитальный ремонт системы уличного освещения»</w:t>
            </w:r>
          </w:p>
        </w:tc>
        <w:tc>
          <w:tcPr>
            <w:tcW w:w="1531"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1 500,0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1 500,0</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3.1.1.</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pStyle w:val="af0"/>
              <w:widowControl w:val="0"/>
              <w:ind w:left="90" w:right="59" w:firstLine="0"/>
              <w:jc w:val="left"/>
              <w:rPr>
                <w:sz w:val="22"/>
                <w:szCs w:val="22"/>
                <w:highlight w:val="white"/>
              </w:rPr>
            </w:pPr>
            <w:r>
              <w:rPr>
                <w:sz w:val="22"/>
                <w:szCs w:val="22"/>
                <w:highlight w:val="white"/>
              </w:rPr>
              <w:t>Капитальный ремонт системы уличного освещения с установкой энергосберегающих светильников</w:t>
            </w:r>
          </w:p>
        </w:tc>
        <w:tc>
          <w:tcPr>
            <w:tcW w:w="1531"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0503</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139 02 21181</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243</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1 500,0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shd w:val="clear" w:color="auto" w:fill="FFFFFF"/>
              </w:rPr>
            </w:pPr>
            <w:r>
              <w:rPr>
                <w:sz w:val="22"/>
                <w:szCs w:val="22"/>
                <w:shd w:val="clear" w:color="auto" w:fill="FFFFFF"/>
              </w:rPr>
              <w:t>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1 500,0</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3.2.</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pStyle w:val="ConsPlusNormal"/>
              <w:widowControl w:val="0"/>
              <w:ind w:left="35" w:right="59" w:firstLine="0"/>
              <w:rPr>
                <w:rFonts w:ascii="Times New Roman" w:hAnsi="Times New Roman" w:cs="Times New Roman"/>
                <w:b/>
                <w:bCs/>
                <w:sz w:val="22"/>
                <w:szCs w:val="22"/>
                <w:highlight w:val="white"/>
              </w:rPr>
            </w:pPr>
            <w:r>
              <w:rPr>
                <w:rFonts w:ascii="Times New Roman" w:hAnsi="Times New Roman" w:cs="Times New Roman"/>
                <w:sz w:val="22"/>
                <w:szCs w:val="22"/>
                <w:highlight w:val="white"/>
              </w:rPr>
              <w:t>Основное мероприятие «Освещение улиц городского округа согласно световому календарю»</w:t>
            </w:r>
          </w:p>
        </w:tc>
        <w:tc>
          <w:tcPr>
            <w:tcW w:w="1531" w:type="dxa"/>
            <w:vMerge w:val="restart"/>
            <w:tcBorders>
              <w:top w:val="single" w:sz="2" w:space="0" w:color="000001"/>
              <w:left w:val="single" w:sz="2" w:space="0" w:color="000001"/>
              <w:bottom w:val="single" w:sz="2" w:space="0" w:color="000001"/>
            </w:tcBorders>
            <w:shd w:val="clear" w:color="auto" w:fill="auto"/>
          </w:tcPr>
          <w:p w:rsidR="00795F6A" w:rsidRDefault="0041349E">
            <w:pPr>
              <w:snapToGrid w:val="0"/>
              <w:rPr>
                <w:sz w:val="22"/>
                <w:szCs w:val="22"/>
              </w:rPr>
            </w:pPr>
            <w:r>
              <w:rPr>
                <w:sz w:val="22"/>
                <w:szCs w:val="22"/>
              </w:rPr>
              <w:t xml:space="preserve">Управление жизнеобеспечения администрации городского округа, </w:t>
            </w:r>
            <w:r>
              <w:rPr>
                <w:sz w:val="22"/>
                <w:szCs w:val="22"/>
                <w:highlight w:val="white"/>
              </w:rPr>
              <w:t>финансовое управление администрации городского округа</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7 500,0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6 300,0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7 500,0</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7 000,0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55 700,0</w:t>
            </w:r>
          </w:p>
        </w:tc>
      </w:tr>
      <w:tr w:rsidR="00795F6A">
        <w:tc>
          <w:tcPr>
            <w:tcW w:w="556" w:type="dxa"/>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3.2.1.</w:t>
            </w:r>
          </w:p>
        </w:tc>
        <w:tc>
          <w:tcPr>
            <w:tcW w:w="2504" w:type="dxa"/>
            <w:tcBorders>
              <w:top w:val="single" w:sz="2" w:space="0" w:color="000001"/>
              <w:left w:val="single" w:sz="2" w:space="0" w:color="000001"/>
              <w:bottom w:val="single" w:sz="2" w:space="0" w:color="000001"/>
            </w:tcBorders>
            <w:shd w:val="clear" w:color="auto" w:fill="auto"/>
          </w:tcPr>
          <w:p w:rsidR="00795F6A" w:rsidRDefault="0041349E">
            <w:pPr>
              <w:rPr>
                <w:sz w:val="22"/>
                <w:szCs w:val="22"/>
              </w:rPr>
            </w:pPr>
            <w:r>
              <w:rPr>
                <w:sz w:val="22"/>
                <w:szCs w:val="22"/>
              </w:rPr>
              <w:t>Уличное освещение Арсеньевского городского округа</w:t>
            </w:r>
          </w:p>
        </w:tc>
        <w:tc>
          <w:tcPr>
            <w:tcW w:w="1531"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lang w:val="en-US"/>
              </w:rPr>
            </w:pPr>
            <w:r>
              <w:rPr>
                <w:sz w:val="22"/>
                <w:szCs w:val="22"/>
                <w:lang w:val="en-US"/>
              </w:rPr>
              <w:t>0503</w:t>
            </w:r>
          </w:p>
        </w:tc>
        <w:tc>
          <w:tcPr>
            <w:tcW w:w="584"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lang w:val="en-US"/>
              </w:rPr>
            </w:pPr>
            <w:r>
              <w:rPr>
                <w:sz w:val="22"/>
                <w:szCs w:val="22"/>
                <w:lang w:val="en-US"/>
              </w:rPr>
              <w:t>139 01 21180</w:t>
            </w:r>
          </w:p>
        </w:tc>
        <w:tc>
          <w:tcPr>
            <w:tcW w:w="55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lang w:val="en-US"/>
              </w:rPr>
            </w:pPr>
            <w:r>
              <w:rPr>
                <w:sz w:val="22"/>
                <w:szCs w:val="22"/>
                <w:lang w:val="en-US"/>
              </w:rPr>
              <w:t>240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hd w:val="clear" w:color="auto" w:fill="FFFFFF"/>
              </w:rPr>
            </w:pPr>
            <w:r>
              <w:rPr>
                <w:sz w:val="22"/>
                <w:szCs w:val="22"/>
                <w:shd w:val="clear" w:color="auto" w:fill="FFFFFF"/>
              </w:rPr>
              <w:t>7 500,0</w:t>
            </w:r>
          </w:p>
        </w:tc>
        <w:tc>
          <w:tcPr>
            <w:tcW w:w="85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6 300,0</w:t>
            </w:r>
          </w:p>
        </w:tc>
        <w:tc>
          <w:tcPr>
            <w:tcW w:w="844"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7 500,0</w:t>
            </w:r>
          </w:p>
        </w:tc>
        <w:tc>
          <w:tcPr>
            <w:tcW w:w="9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63"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61"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7 000,0</w:t>
            </w:r>
          </w:p>
        </w:tc>
        <w:tc>
          <w:tcPr>
            <w:tcW w:w="97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1022"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1014"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55 700,0</w:t>
            </w:r>
          </w:p>
        </w:tc>
      </w:tr>
      <w:tr w:rsidR="00795F6A">
        <w:tc>
          <w:tcPr>
            <w:tcW w:w="556" w:type="dxa"/>
            <w:vMerge w:val="restart"/>
            <w:tcBorders>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3.3.</w:t>
            </w:r>
          </w:p>
        </w:tc>
        <w:tc>
          <w:tcPr>
            <w:tcW w:w="2504" w:type="dxa"/>
            <w:tcBorders>
              <w:left w:val="single" w:sz="2" w:space="0" w:color="000001"/>
              <w:bottom w:val="single" w:sz="2" w:space="0" w:color="000001"/>
            </w:tcBorders>
            <w:shd w:val="clear" w:color="auto" w:fill="auto"/>
          </w:tcPr>
          <w:p w:rsidR="00795F6A" w:rsidRDefault="0041349E">
            <w:pPr>
              <w:tabs>
                <w:tab w:val="left" w:pos="0"/>
                <w:tab w:val="left" w:pos="6804"/>
                <w:tab w:val="left" w:pos="10677"/>
                <w:tab w:val="left" w:pos="10915"/>
                <w:tab w:val="left" w:pos="13041"/>
              </w:tabs>
              <w:rPr>
                <w:sz w:val="22"/>
                <w:szCs w:val="22"/>
                <w:highlight w:val="white"/>
              </w:rPr>
            </w:pPr>
            <w:r>
              <w:rPr>
                <w:sz w:val="22"/>
                <w:szCs w:val="22"/>
                <w:highlight w:val="white"/>
              </w:rPr>
              <w:t>Основное мероприятие «Организация электроснабжения объектов Арсеньевского городского округа».</w:t>
            </w:r>
          </w:p>
        </w:tc>
        <w:tc>
          <w:tcPr>
            <w:tcW w:w="1531" w:type="dxa"/>
            <w:vMerge w:val="restart"/>
            <w:tcBorders>
              <w:left w:val="single" w:sz="2" w:space="0" w:color="000001"/>
              <w:bottom w:val="single" w:sz="2" w:space="0" w:color="000001"/>
            </w:tcBorders>
            <w:shd w:val="clear" w:color="auto" w:fill="auto"/>
          </w:tcPr>
          <w:p w:rsidR="00795F6A" w:rsidRDefault="0041349E">
            <w:pPr>
              <w:snapToGrid w:val="0"/>
              <w:rPr>
                <w:sz w:val="22"/>
                <w:szCs w:val="22"/>
              </w:rPr>
            </w:pPr>
            <w:r>
              <w:rPr>
                <w:sz w:val="22"/>
                <w:szCs w:val="22"/>
                <w:highlight w:val="white"/>
              </w:rPr>
              <w:t>Управление жизнеобеспечения администрации городского округа, финансовое управление администрации городского округа</w:t>
            </w:r>
          </w:p>
        </w:tc>
        <w:tc>
          <w:tcPr>
            <w:tcW w:w="570" w:type="dxa"/>
            <w:tcBorders>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84" w:type="dxa"/>
            <w:tcBorders>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555" w:type="dxa"/>
            <w:tcBorders>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х</w:t>
            </w:r>
          </w:p>
        </w:tc>
        <w:tc>
          <w:tcPr>
            <w:tcW w:w="85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0,0</w:t>
            </w:r>
          </w:p>
        </w:tc>
        <w:tc>
          <w:tcPr>
            <w:tcW w:w="85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0,0</w:t>
            </w:r>
          </w:p>
        </w:tc>
        <w:tc>
          <w:tcPr>
            <w:tcW w:w="844"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446,</w:t>
            </w:r>
          </w:p>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58949</w:t>
            </w:r>
          </w:p>
        </w:tc>
        <w:tc>
          <w:tcPr>
            <w:tcW w:w="922"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0,0</w:t>
            </w:r>
          </w:p>
        </w:tc>
        <w:tc>
          <w:tcPr>
            <w:tcW w:w="963"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0,0</w:t>
            </w:r>
          </w:p>
        </w:tc>
        <w:tc>
          <w:tcPr>
            <w:tcW w:w="961"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0,0</w:t>
            </w:r>
          </w:p>
        </w:tc>
        <w:tc>
          <w:tcPr>
            <w:tcW w:w="97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0,0</w:t>
            </w:r>
          </w:p>
        </w:tc>
        <w:tc>
          <w:tcPr>
            <w:tcW w:w="1022"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0,0</w:t>
            </w:r>
          </w:p>
        </w:tc>
        <w:tc>
          <w:tcPr>
            <w:tcW w:w="1014"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446,</w:t>
            </w:r>
          </w:p>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58949</w:t>
            </w:r>
          </w:p>
        </w:tc>
      </w:tr>
      <w:tr w:rsidR="00795F6A">
        <w:tc>
          <w:tcPr>
            <w:tcW w:w="556" w:type="dxa"/>
            <w:vMerge/>
            <w:tcBorders>
              <w:left w:val="single" w:sz="2" w:space="0" w:color="000001"/>
              <w:bottom w:val="single" w:sz="2" w:space="0" w:color="000001"/>
            </w:tcBorders>
            <w:shd w:val="clear" w:color="auto" w:fill="auto"/>
          </w:tcPr>
          <w:p w:rsidR="00795F6A" w:rsidRDefault="00795F6A">
            <w:pPr>
              <w:jc w:val="center"/>
              <w:rPr>
                <w:sz w:val="22"/>
                <w:szCs w:val="22"/>
              </w:rPr>
            </w:pPr>
          </w:p>
        </w:tc>
        <w:tc>
          <w:tcPr>
            <w:tcW w:w="2504" w:type="dxa"/>
            <w:tcBorders>
              <w:left w:val="single" w:sz="2" w:space="0" w:color="000001"/>
              <w:bottom w:val="single" w:sz="2" w:space="0" w:color="000001"/>
            </w:tcBorders>
            <w:shd w:val="clear" w:color="auto" w:fill="auto"/>
          </w:tcPr>
          <w:p w:rsidR="00795F6A" w:rsidRPr="0041349E" w:rsidRDefault="0041349E">
            <w:pPr>
              <w:pStyle w:val="ae"/>
              <w:snapToGrid w:val="0"/>
              <w:ind w:firstLine="0"/>
              <w:jc w:val="left"/>
              <w:rPr>
                <w:szCs w:val="26"/>
                <w:highlight w:val="white"/>
              </w:rPr>
            </w:pPr>
            <w:r>
              <w:rPr>
                <w:sz w:val="22"/>
                <w:szCs w:val="22"/>
                <w:highlight w:val="white"/>
              </w:rPr>
              <w:t>Вынос КЛ-6кВ. Ф. 19 ПС Город, возле ДК «Прогресс»</w:t>
            </w:r>
          </w:p>
        </w:tc>
        <w:tc>
          <w:tcPr>
            <w:tcW w:w="1531" w:type="dxa"/>
            <w:vMerge/>
            <w:tcBorders>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570" w:type="dxa"/>
            <w:tcBorders>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986</w:t>
            </w:r>
          </w:p>
        </w:tc>
        <w:tc>
          <w:tcPr>
            <w:tcW w:w="570" w:type="dxa"/>
            <w:tcBorders>
              <w:left w:val="single" w:sz="2" w:space="0" w:color="000001"/>
              <w:bottom w:val="single" w:sz="2" w:space="0" w:color="000001"/>
            </w:tcBorders>
            <w:shd w:val="clear" w:color="auto" w:fill="auto"/>
          </w:tcPr>
          <w:p w:rsidR="00795F6A" w:rsidRDefault="0041349E">
            <w:pPr>
              <w:pStyle w:val="ae"/>
              <w:ind w:firstLine="0"/>
              <w:jc w:val="center"/>
              <w:rPr>
                <w:sz w:val="22"/>
                <w:szCs w:val="22"/>
                <w:lang w:val="en-US"/>
              </w:rPr>
            </w:pPr>
            <w:r>
              <w:rPr>
                <w:sz w:val="22"/>
                <w:szCs w:val="22"/>
                <w:lang w:val="en-US"/>
              </w:rPr>
              <w:t>0503</w:t>
            </w:r>
          </w:p>
        </w:tc>
        <w:tc>
          <w:tcPr>
            <w:tcW w:w="584" w:type="dxa"/>
            <w:tcBorders>
              <w:left w:val="single" w:sz="2" w:space="0" w:color="000001"/>
              <w:bottom w:val="single" w:sz="2" w:space="0" w:color="000001"/>
            </w:tcBorders>
            <w:shd w:val="clear" w:color="auto" w:fill="auto"/>
          </w:tcPr>
          <w:p w:rsidR="00795F6A" w:rsidRDefault="0041349E">
            <w:pPr>
              <w:pStyle w:val="ae"/>
              <w:ind w:firstLine="0"/>
              <w:jc w:val="center"/>
              <w:rPr>
                <w:sz w:val="22"/>
                <w:szCs w:val="22"/>
                <w:lang w:val="en-US"/>
              </w:rPr>
            </w:pPr>
            <w:r>
              <w:rPr>
                <w:sz w:val="22"/>
                <w:szCs w:val="22"/>
                <w:lang w:val="en-US"/>
              </w:rPr>
              <w:t>1390221182</w:t>
            </w:r>
          </w:p>
        </w:tc>
        <w:tc>
          <w:tcPr>
            <w:tcW w:w="555" w:type="dxa"/>
            <w:tcBorders>
              <w:left w:val="single" w:sz="2" w:space="0" w:color="000001"/>
              <w:bottom w:val="single" w:sz="2" w:space="0" w:color="000001"/>
            </w:tcBorders>
            <w:shd w:val="clear" w:color="auto" w:fill="auto"/>
          </w:tcPr>
          <w:p w:rsidR="00795F6A" w:rsidRDefault="0041349E">
            <w:pPr>
              <w:pStyle w:val="ae"/>
              <w:ind w:firstLine="0"/>
              <w:jc w:val="center"/>
              <w:rPr>
                <w:sz w:val="22"/>
                <w:szCs w:val="22"/>
                <w:lang w:val="en-US"/>
              </w:rPr>
            </w:pPr>
            <w:r>
              <w:rPr>
                <w:sz w:val="22"/>
                <w:szCs w:val="22"/>
                <w:lang w:val="en-US"/>
              </w:rPr>
              <w:t>244</w:t>
            </w:r>
          </w:p>
        </w:tc>
        <w:tc>
          <w:tcPr>
            <w:tcW w:w="85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0,0</w:t>
            </w:r>
          </w:p>
        </w:tc>
        <w:tc>
          <w:tcPr>
            <w:tcW w:w="85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0,0</w:t>
            </w:r>
          </w:p>
        </w:tc>
        <w:tc>
          <w:tcPr>
            <w:tcW w:w="844"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446,</w:t>
            </w:r>
          </w:p>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58949</w:t>
            </w:r>
          </w:p>
        </w:tc>
        <w:tc>
          <w:tcPr>
            <w:tcW w:w="922"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0,0</w:t>
            </w:r>
          </w:p>
        </w:tc>
        <w:tc>
          <w:tcPr>
            <w:tcW w:w="963"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0,0</w:t>
            </w:r>
          </w:p>
        </w:tc>
        <w:tc>
          <w:tcPr>
            <w:tcW w:w="961"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0,0</w:t>
            </w:r>
          </w:p>
        </w:tc>
        <w:tc>
          <w:tcPr>
            <w:tcW w:w="97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0,0</w:t>
            </w:r>
          </w:p>
        </w:tc>
        <w:tc>
          <w:tcPr>
            <w:tcW w:w="1022"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0,0</w:t>
            </w:r>
          </w:p>
        </w:tc>
        <w:tc>
          <w:tcPr>
            <w:tcW w:w="1014"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446,</w:t>
            </w:r>
          </w:p>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58949</w:t>
            </w:r>
          </w:p>
        </w:tc>
      </w:tr>
    </w:tbl>
    <w:p w:rsidR="00795F6A" w:rsidRDefault="00795F6A"/>
    <w:p w:rsidR="00795F6A" w:rsidRDefault="0041349E">
      <w:pPr>
        <w:jc w:val="center"/>
        <w:rPr>
          <w:sz w:val="26"/>
          <w:szCs w:val="26"/>
          <w:highlight w:val="white"/>
          <w:lang w:val="en-US"/>
        </w:rPr>
      </w:pPr>
      <w:r>
        <w:t>_______________</w:t>
      </w:r>
    </w:p>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tbl>
      <w:tblPr>
        <w:tblW w:w="14625" w:type="dxa"/>
        <w:tblLayout w:type="fixed"/>
        <w:tblLook w:val="04A0" w:firstRow="1" w:lastRow="0" w:firstColumn="1" w:lastColumn="0" w:noHBand="0" w:noVBand="1"/>
      </w:tblPr>
      <w:tblGrid>
        <w:gridCol w:w="10036"/>
        <w:gridCol w:w="4589"/>
      </w:tblGrid>
      <w:tr w:rsidR="00795F6A">
        <w:tc>
          <w:tcPr>
            <w:tcW w:w="10035" w:type="dxa"/>
            <w:shd w:val="clear" w:color="auto" w:fill="FFFFFF"/>
          </w:tcPr>
          <w:p w:rsidR="00795F6A" w:rsidRDefault="00795F6A">
            <w:pPr>
              <w:pStyle w:val="ConsPlusNormal"/>
              <w:widowControl w:val="0"/>
              <w:snapToGrid w:val="0"/>
              <w:ind w:firstLine="0"/>
              <w:jc w:val="center"/>
              <w:rPr>
                <w:rFonts w:ascii="Times New Roman" w:hAnsi="Times New Roman" w:cs="Times New Roman"/>
                <w:sz w:val="26"/>
                <w:szCs w:val="26"/>
                <w:highlight w:val="white"/>
                <w:lang w:val="en-US"/>
              </w:rPr>
            </w:pPr>
          </w:p>
        </w:tc>
        <w:tc>
          <w:tcPr>
            <w:tcW w:w="4589" w:type="dxa"/>
            <w:shd w:val="clear" w:color="auto" w:fill="FFFFFF"/>
          </w:tcPr>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Приложение № 4</w:t>
            </w: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к муниципальной программ</w:t>
            </w:r>
            <w:r>
              <w:rPr>
                <w:rFonts w:ascii="Times New Roman" w:hAnsi="Times New Roman" w:cs="Times New Roman"/>
                <w:sz w:val="26"/>
                <w:szCs w:val="26"/>
              </w:rPr>
              <w:t>е</w:t>
            </w: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w:t>
            </w:r>
            <w:proofErr w:type="spellStart"/>
            <w:r>
              <w:rPr>
                <w:rFonts w:ascii="Times New Roman" w:eastAsia="Times New Roman" w:hAnsi="Times New Roman" w:cs="Times New Roman"/>
                <w:color w:val="000000"/>
                <w:sz w:val="26"/>
                <w:szCs w:val="26"/>
                <w:highlight w:val="white"/>
              </w:rPr>
              <w:t>Энергоэффективность</w:t>
            </w:r>
            <w:proofErr w:type="spellEnd"/>
            <w:r>
              <w:rPr>
                <w:rFonts w:ascii="Times New Roman" w:eastAsia="Times New Roman" w:hAnsi="Times New Roman" w:cs="Times New Roman"/>
                <w:color w:val="000000"/>
                <w:sz w:val="26"/>
                <w:szCs w:val="26"/>
                <w:highlight w:val="white"/>
              </w:rPr>
              <w:t xml:space="preserve"> и развитие энергетики Арсеньевского городского округа» на 2020 – 2024 годы</w:t>
            </w:r>
          </w:p>
        </w:tc>
      </w:tr>
    </w:tbl>
    <w:p w:rsidR="00795F6A" w:rsidRDefault="00795F6A">
      <w:pPr>
        <w:jc w:val="center"/>
      </w:pPr>
    </w:p>
    <w:p w:rsidR="00795F6A" w:rsidRDefault="0041349E">
      <w:pPr>
        <w:jc w:val="center"/>
      </w:pPr>
      <w:r>
        <w:t xml:space="preserve">Информация </w:t>
      </w:r>
    </w:p>
    <w:p w:rsidR="00795F6A" w:rsidRDefault="0041349E">
      <w:pPr>
        <w:jc w:val="center"/>
      </w:pPr>
      <w:r>
        <w:t>о ресурсном обеспечении муниципальной программы городского округа</w:t>
      </w:r>
    </w:p>
    <w:p w:rsidR="00795F6A" w:rsidRDefault="0041349E">
      <w:pPr>
        <w:jc w:val="center"/>
      </w:pPr>
      <w:r>
        <w:t xml:space="preserve">за счет средств бюджета городского округа и прогнозная оценка привлекаемых на реализации ее </w:t>
      </w:r>
    </w:p>
    <w:p w:rsidR="00795F6A" w:rsidRDefault="0041349E">
      <w:pPr>
        <w:jc w:val="center"/>
      </w:pPr>
      <w:r>
        <w:t>целей средств федерального бюджета, бюджета Приморского края и внебюджетных источников</w:t>
      </w:r>
    </w:p>
    <w:p w:rsidR="00795F6A" w:rsidRPr="0041349E" w:rsidRDefault="00795F6A">
      <w:pPr>
        <w:jc w:val="center"/>
        <w:rPr>
          <w:sz w:val="26"/>
          <w:szCs w:val="26"/>
          <w:highlight w:val="white"/>
        </w:rPr>
      </w:pPr>
    </w:p>
    <w:tbl>
      <w:tblPr>
        <w:tblW w:w="14535" w:type="dxa"/>
        <w:tblInd w:w="17" w:type="dxa"/>
        <w:tblLayout w:type="fixed"/>
        <w:tblCellMar>
          <w:top w:w="55" w:type="dxa"/>
          <w:left w:w="3" w:type="dxa"/>
          <w:bottom w:w="55" w:type="dxa"/>
          <w:right w:w="55" w:type="dxa"/>
        </w:tblCellMar>
        <w:tblLook w:val="04A0" w:firstRow="1" w:lastRow="0" w:firstColumn="1" w:lastColumn="0" w:noHBand="0" w:noVBand="1"/>
      </w:tblPr>
      <w:tblGrid>
        <w:gridCol w:w="569"/>
        <w:gridCol w:w="2385"/>
        <w:gridCol w:w="2087"/>
        <w:gridCol w:w="630"/>
        <w:gridCol w:w="1126"/>
        <w:gridCol w:w="1035"/>
        <w:gridCol w:w="900"/>
        <w:gridCol w:w="1020"/>
        <w:gridCol w:w="959"/>
        <w:gridCol w:w="856"/>
        <w:gridCol w:w="1080"/>
        <w:gridCol w:w="900"/>
        <w:gridCol w:w="988"/>
      </w:tblGrid>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Cs w:val="26"/>
                <w:highlight w:val="white"/>
                <w:lang w:val="en-US"/>
              </w:rPr>
            </w:pPr>
            <w:r>
              <w:rPr>
                <w:sz w:val="24"/>
              </w:rPr>
              <w:t>№ п/п</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Наименование программы, подпрограммы, принятой в соответствии с требованиями федерального законодательства в сфере реализации муниципальной программы</w:t>
            </w:r>
          </w:p>
        </w:tc>
        <w:tc>
          <w:tcPr>
            <w:tcW w:w="2087"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Источники ресурсного обеспечения</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ГРБС</w:t>
            </w:r>
          </w:p>
        </w:tc>
        <w:tc>
          <w:tcPr>
            <w:tcW w:w="8864" w:type="dxa"/>
            <w:gridSpan w:val="9"/>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jc w:val="center"/>
              <w:rPr>
                <w:sz w:val="24"/>
              </w:rPr>
            </w:pPr>
            <w:r>
              <w:rPr>
                <w:sz w:val="24"/>
              </w:rPr>
              <w:t>Оценка расходов (тыс. руб.), годы</w:t>
            </w:r>
          </w:p>
        </w:tc>
      </w:tr>
      <w:tr w:rsidR="00795F6A">
        <w:trPr>
          <w:trHeight w:val="2954"/>
        </w:trPr>
        <w:tc>
          <w:tcPr>
            <w:tcW w:w="568"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jc w:val="center"/>
              <w:rPr>
                <w:szCs w:val="26"/>
                <w:highlight w:val="white"/>
              </w:rPr>
            </w:pPr>
          </w:p>
        </w:tc>
        <w:tc>
          <w:tcPr>
            <w:tcW w:w="2385"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jc w:val="center"/>
              <w:rPr>
                <w:szCs w:val="26"/>
                <w:highlight w:val="white"/>
              </w:rPr>
            </w:pPr>
          </w:p>
        </w:tc>
        <w:tc>
          <w:tcPr>
            <w:tcW w:w="2087"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jc w:val="center"/>
              <w:rPr>
                <w:szCs w:val="26"/>
                <w:highlight w:val="white"/>
              </w:rPr>
            </w:pP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jc w:val="center"/>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2020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2021</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2022</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2023</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2024</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2025</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2026</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4"/>
              </w:rPr>
            </w:pPr>
            <w:r>
              <w:rPr>
                <w:sz w:val="24"/>
              </w:rPr>
              <w:t>2027</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ind w:firstLine="0"/>
              <w:jc w:val="center"/>
              <w:rPr>
                <w:sz w:val="24"/>
              </w:rPr>
            </w:pPr>
            <w:r>
              <w:rPr>
                <w:sz w:val="24"/>
              </w:rPr>
              <w:t>Всего</w:t>
            </w:r>
          </w:p>
        </w:tc>
      </w:tr>
      <w:tr w:rsidR="00795F6A">
        <w:tc>
          <w:tcPr>
            <w:tcW w:w="568"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Cs w:val="26"/>
                <w:highlight w:val="white"/>
                <w:lang w:val="en-US"/>
              </w:rPr>
              <w:t>1</w:t>
            </w:r>
          </w:p>
        </w:tc>
        <w:tc>
          <w:tcPr>
            <w:tcW w:w="2385" w:type="dxa"/>
            <w:tcBorders>
              <w:top w:val="single" w:sz="2" w:space="0" w:color="000001"/>
              <w:left w:val="single" w:sz="2" w:space="0" w:color="000001"/>
              <w:bottom w:val="single" w:sz="2" w:space="0" w:color="000001"/>
            </w:tcBorders>
            <w:shd w:val="clear" w:color="auto" w:fill="auto"/>
          </w:tcPr>
          <w:p w:rsidR="00795F6A" w:rsidRDefault="0041349E">
            <w:pPr>
              <w:tabs>
                <w:tab w:val="left" w:pos="748"/>
                <w:tab w:val="left" w:pos="8041"/>
              </w:tabs>
              <w:jc w:val="center"/>
              <w:rPr>
                <w:rFonts w:eastAsia="Times New Roman"/>
                <w:sz w:val="22"/>
                <w:szCs w:val="22"/>
              </w:rPr>
            </w:pPr>
            <w:r>
              <w:rPr>
                <w:rFonts w:eastAsia="Times New Roman"/>
                <w:sz w:val="22"/>
                <w:szCs w:val="22"/>
              </w:rPr>
              <w:t>2</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center"/>
              <w:rPr>
                <w:sz w:val="22"/>
                <w:szCs w:val="22"/>
              </w:rPr>
            </w:pPr>
            <w:r>
              <w:rPr>
                <w:sz w:val="22"/>
                <w:szCs w:val="22"/>
              </w:rPr>
              <w:t>3</w:t>
            </w:r>
          </w:p>
        </w:tc>
        <w:tc>
          <w:tcPr>
            <w:tcW w:w="63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4</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rPr>
              <w:t>5</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7</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8</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11</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12</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13</w:t>
            </w:r>
          </w:p>
        </w:tc>
      </w:tr>
      <w:tr w:rsidR="00795F6A">
        <w:tc>
          <w:tcPr>
            <w:tcW w:w="568" w:type="dxa"/>
            <w:vMerge w:val="restart"/>
            <w:tcBorders>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val="restart"/>
            <w:tcBorders>
              <w:left w:val="single" w:sz="2" w:space="0" w:color="000001"/>
              <w:bottom w:val="single" w:sz="2" w:space="0" w:color="000001"/>
            </w:tcBorders>
            <w:shd w:val="clear" w:color="auto" w:fill="auto"/>
          </w:tcPr>
          <w:p w:rsidR="00795F6A" w:rsidRDefault="0041349E">
            <w:pPr>
              <w:tabs>
                <w:tab w:val="left" w:pos="748"/>
                <w:tab w:val="left" w:pos="8041"/>
              </w:tabs>
              <w:jc w:val="center"/>
              <w:rPr>
                <w:rFonts w:eastAsia="Times New Roman"/>
                <w:sz w:val="22"/>
                <w:szCs w:val="22"/>
              </w:rPr>
            </w:pPr>
            <w:proofErr w:type="gramStart"/>
            <w:r>
              <w:rPr>
                <w:rFonts w:eastAsia="Times New Roman"/>
                <w:sz w:val="22"/>
                <w:szCs w:val="22"/>
                <w:highlight w:val="white"/>
              </w:rPr>
              <w:t>Муниципальная  программа</w:t>
            </w:r>
            <w:proofErr w:type="gramEnd"/>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Энергоэффективность</w:t>
            </w:r>
            <w:proofErr w:type="spellEnd"/>
            <w:r>
              <w:rPr>
                <w:rFonts w:ascii="Times New Roman" w:eastAsia="Times New Roman" w:hAnsi="Times New Roman" w:cs="Times New Roman"/>
                <w:sz w:val="22"/>
                <w:szCs w:val="22"/>
              </w:rPr>
              <w:t xml:space="preserve"> и развитие  энергетики Арсеньевского городского округа» на 2020 – 2027 годы</w:t>
            </w:r>
          </w:p>
        </w:tc>
        <w:tc>
          <w:tcPr>
            <w:tcW w:w="2087" w:type="dxa"/>
            <w:tcBorders>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986</w:t>
            </w: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 xml:space="preserve">37 </w:t>
            </w:r>
            <w:r>
              <w:rPr>
                <w:sz w:val="22"/>
                <w:szCs w:val="22"/>
              </w:rPr>
              <w:t>083,</w:t>
            </w:r>
          </w:p>
          <w:p w:rsidR="00795F6A" w:rsidRDefault="0041349E">
            <w:pPr>
              <w:pStyle w:val="ae"/>
              <w:snapToGrid w:val="0"/>
              <w:ind w:firstLine="0"/>
              <w:jc w:val="center"/>
              <w:rPr>
                <w:szCs w:val="26"/>
                <w:highlight w:val="white"/>
                <w:lang w:val="en-US"/>
              </w:rPr>
            </w:pPr>
            <w:r>
              <w:rPr>
                <w:sz w:val="22"/>
                <w:szCs w:val="22"/>
              </w:rPr>
              <w:t>70683</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12 300,0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13 885,</w:t>
            </w:r>
          </w:p>
          <w:p w:rsidR="00795F6A" w:rsidRDefault="0041349E">
            <w:pPr>
              <w:pStyle w:val="ae"/>
              <w:snapToGrid w:val="0"/>
              <w:ind w:firstLine="0"/>
              <w:jc w:val="center"/>
              <w:rPr>
                <w:sz w:val="22"/>
                <w:szCs w:val="22"/>
              </w:rPr>
            </w:pPr>
            <w:r>
              <w:rPr>
                <w:sz w:val="22"/>
                <w:szCs w:val="22"/>
              </w:rPr>
              <w:t>89205</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12 500,0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12 500,0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14 500,0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14 700,0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14 700,0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132 169, 59888</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rPr>
            </w:pPr>
            <w:r>
              <w:rPr>
                <w:sz w:val="22"/>
                <w:szCs w:val="22"/>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21 016,0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rPr>
            </w:pPr>
            <w:r>
              <w:rPr>
                <w:sz w:val="22"/>
                <w:szCs w:val="22"/>
              </w:rPr>
              <w:t>21 016,0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0"/>
                <w:szCs w:val="20"/>
              </w:rPr>
            </w:pPr>
            <w:r>
              <w:rPr>
                <w:sz w:val="20"/>
                <w:szCs w:val="20"/>
              </w:rPr>
              <w:t>16 067,</w:t>
            </w:r>
          </w:p>
          <w:p w:rsidR="00795F6A" w:rsidRDefault="0041349E">
            <w:pPr>
              <w:pStyle w:val="ae"/>
              <w:snapToGrid w:val="0"/>
              <w:ind w:firstLine="0"/>
              <w:jc w:val="center"/>
              <w:rPr>
                <w:sz w:val="20"/>
                <w:szCs w:val="20"/>
              </w:rPr>
            </w:pPr>
            <w:r>
              <w:rPr>
                <w:sz w:val="20"/>
                <w:szCs w:val="20"/>
              </w:rPr>
              <w:t>70683</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12 300,0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ConsPlusNormal"/>
              <w:widowControl w:val="0"/>
              <w:snapToGrid w:val="0"/>
              <w:ind w:firstLine="0"/>
              <w:jc w:val="center"/>
              <w:rPr>
                <w:rFonts w:eastAsia="Times New Roman" w:cs="Times New Roman"/>
                <w:sz w:val="21"/>
                <w:szCs w:val="21"/>
                <w:lang w:bidi="ar-SA"/>
              </w:rPr>
            </w:pPr>
            <w:r>
              <w:rPr>
                <w:rFonts w:ascii="Times New Roman" w:eastAsia="Times New Roman" w:hAnsi="Times New Roman" w:cs="Times New Roman"/>
                <w:color w:val="000000"/>
                <w:sz w:val="21"/>
                <w:szCs w:val="21"/>
                <w:highlight w:val="white"/>
              </w:rPr>
              <w:t>13 885, 89205</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0"/>
                <w:szCs w:val="20"/>
              </w:rPr>
            </w:pPr>
            <w:r>
              <w:rPr>
                <w:sz w:val="20"/>
                <w:szCs w:val="20"/>
              </w:rPr>
              <w:t>12 500,0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12 500,0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14 500,0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14 700,0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14 700,0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rPr>
            </w:pPr>
            <w:r>
              <w:rPr>
                <w:sz w:val="22"/>
                <w:szCs w:val="22"/>
              </w:rPr>
              <w:t>111 153,</w:t>
            </w:r>
          </w:p>
          <w:p w:rsidR="00795F6A" w:rsidRDefault="0041349E">
            <w:pPr>
              <w:pStyle w:val="ae"/>
              <w:snapToGrid w:val="0"/>
              <w:ind w:firstLine="0"/>
              <w:jc w:val="center"/>
              <w:rPr>
                <w:sz w:val="22"/>
                <w:szCs w:val="22"/>
              </w:rPr>
            </w:pPr>
            <w:r>
              <w:rPr>
                <w:sz w:val="22"/>
                <w:szCs w:val="22"/>
              </w:rPr>
              <w:t>59888</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r>
      <w:tr w:rsidR="00795F6A">
        <w:trPr>
          <w:trHeight w:val="298"/>
        </w:trPr>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1.</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Pr="0041349E" w:rsidRDefault="0041349E">
            <w:pPr>
              <w:rPr>
                <w:sz w:val="26"/>
                <w:szCs w:val="26"/>
                <w:highlight w:val="white"/>
              </w:rPr>
            </w:pPr>
            <w:r>
              <w:rPr>
                <w:sz w:val="22"/>
                <w:szCs w:val="22"/>
                <w:highlight w:val="white"/>
              </w:rPr>
              <w:t>Подпрограмма «Энергосбережение и повышение энергетической эффективности в городском округе» на 2020-2027 годы</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21 776, 30370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21 776, 3037</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21 016,0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21 016,0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760,30370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760,</w:t>
            </w:r>
          </w:p>
          <w:p w:rsidR="00795F6A" w:rsidRDefault="0041349E">
            <w:pPr>
              <w:pStyle w:val="ae"/>
              <w:snapToGrid w:val="0"/>
              <w:ind w:firstLine="0"/>
              <w:jc w:val="center"/>
              <w:rPr>
                <w:szCs w:val="26"/>
                <w:highlight w:val="white"/>
                <w:lang w:val="en-US"/>
              </w:rPr>
            </w:pPr>
            <w:r>
              <w:rPr>
                <w:sz w:val="22"/>
                <w:szCs w:val="22"/>
                <w:lang w:val="en-US"/>
              </w:rPr>
              <w:t>30370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7"/>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1.1.</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Default="0041349E">
            <w:pPr>
              <w:ind w:left="35" w:right="57"/>
              <w:rPr>
                <w:sz w:val="22"/>
                <w:szCs w:val="22"/>
                <w:highlight w:val="white"/>
              </w:rPr>
            </w:pPr>
            <w:r>
              <w:rPr>
                <w:sz w:val="22"/>
                <w:szCs w:val="22"/>
                <w:highlight w:val="white"/>
              </w:rPr>
              <w:t>Основное мероприятие «Капитальный ремонт объектов коммунальной инфраструктуры городского округа»</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21 776, 30370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21 776, 30370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7"/>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7"/>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21 016,0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21 016,0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90"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760,30370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 xml:space="preserve"> 760, 30370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90"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highlight w:val="white"/>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r>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1.1.1.</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Default="0041349E">
            <w:pPr>
              <w:ind w:right="59"/>
              <w:rPr>
                <w:sz w:val="22"/>
                <w:szCs w:val="22"/>
                <w:highlight w:val="white"/>
              </w:rPr>
            </w:pPr>
            <w:r>
              <w:rPr>
                <w:sz w:val="22"/>
                <w:szCs w:val="22"/>
                <w:highlight w:val="white"/>
              </w:rPr>
              <w:t>Мероприятия по энергосбережению и повышению энергетической эффективности систем коммунальной инфраструктуры</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21 665, 97938</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21 665, 97938</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90"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90"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21 016,0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21 016,0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ind w:firstLine="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649,97938</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1"/>
                <w:szCs w:val="21"/>
                <w:lang w:val="en-US"/>
              </w:rPr>
            </w:pPr>
            <w:r>
              <w:rPr>
                <w:sz w:val="21"/>
                <w:szCs w:val="21"/>
                <w:lang w:val="en-US"/>
              </w:rPr>
              <w:t>649,97938</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ind w:firstLine="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1.1.2.</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Pr="0041349E" w:rsidRDefault="0041349E">
            <w:pPr>
              <w:rPr>
                <w:sz w:val="26"/>
                <w:szCs w:val="26"/>
                <w:highlight w:val="white"/>
              </w:rPr>
            </w:pPr>
            <w:r>
              <w:rPr>
                <w:sz w:val="22"/>
                <w:szCs w:val="22"/>
                <w:highlight w:val="white"/>
              </w:rPr>
              <w:t>Проведение экспертиз проектно-сметной документации на капитальный ремонт объектов коммунальной инфраструктуры городского округа</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110, 32432</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110, 32432</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110, 32432</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110, 32432</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highlight w:val="white"/>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2.</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Pr="0041349E" w:rsidRDefault="0041349E">
            <w:pPr>
              <w:rPr>
                <w:sz w:val="26"/>
                <w:szCs w:val="26"/>
                <w:highlight w:val="white"/>
              </w:rPr>
            </w:pPr>
            <w:r>
              <w:rPr>
                <w:sz w:val="22"/>
                <w:szCs w:val="22"/>
                <w:highlight w:val="white"/>
              </w:rPr>
              <w:t>Подпрограмма  «Обслуживание уличного освещения Арсеньевского городского округа»</w:t>
            </w:r>
            <w:r w:rsidRPr="0041349E">
              <w:rPr>
                <w:sz w:val="26"/>
                <w:szCs w:val="26"/>
                <w:highlight w:val="white"/>
              </w:rPr>
              <w:t xml:space="preserve"> </w:t>
            </w:r>
            <w:r w:rsidRPr="0041349E">
              <w:rPr>
                <w:sz w:val="22"/>
                <w:szCs w:val="22"/>
                <w:highlight w:val="white"/>
              </w:rPr>
              <w:t>на 2020-2027 годы</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6 307, 40313</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5 939, 30256</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w:t>
            </w:r>
            <w:r>
              <w:rPr>
                <w:sz w:val="22"/>
                <w:szCs w:val="22"/>
              </w:rPr>
              <w:t xml:space="preserve"> 500,0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0"/>
                <w:szCs w:val="20"/>
              </w:rPr>
            </w:pPr>
            <w:r>
              <w:rPr>
                <w:sz w:val="22"/>
                <w:szCs w:val="22"/>
              </w:rPr>
              <w:t>52 746, 70569</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6 307, 40313</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5 939,3 0256</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w:t>
            </w:r>
            <w:r>
              <w:rPr>
                <w:sz w:val="22"/>
                <w:szCs w:val="22"/>
              </w:rPr>
              <w:t xml:space="preserve"> 500,0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0"/>
                <w:szCs w:val="20"/>
              </w:rPr>
            </w:pPr>
            <w:r>
              <w:rPr>
                <w:sz w:val="22"/>
                <w:szCs w:val="22"/>
              </w:rPr>
              <w:t>52 746, 70569</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2.1.</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Default="0041349E">
            <w:pPr>
              <w:ind w:right="59"/>
              <w:rPr>
                <w:sz w:val="22"/>
                <w:szCs w:val="22"/>
                <w:highlight w:val="white"/>
              </w:rPr>
            </w:pPr>
            <w:r>
              <w:rPr>
                <w:sz w:val="22"/>
                <w:szCs w:val="22"/>
                <w:highlight w:val="white"/>
              </w:rPr>
              <w:t>Основное мероприятие: «Повышение уровня освещенности улиц городского округа»</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6 307, 40313</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5 939, 30256</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w:t>
            </w:r>
            <w:r>
              <w:rPr>
                <w:sz w:val="22"/>
                <w:szCs w:val="22"/>
              </w:rPr>
              <w:t xml:space="preserve"> 500,0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0"/>
                <w:szCs w:val="20"/>
              </w:rPr>
            </w:pPr>
            <w:r>
              <w:rPr>
                <w:sz w:val="22"/>
                <w:szCs w:val="22"/>
              </w:rPr>
              <w:t>52 746, 70569</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6 307, 40313</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5 939, 30256</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w:t>
            </w:r>
            <w:r>
              <w:rPr>
                <w:sz w:val="22"/>
                <w:szCs w:val="22"/>
              </w:rPr>
              <w:t xml:space="preserve"> 500,0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0"/>
                <w:szCs w:val="20"/>
              </w:rPr>
            </w:pPr>
            <w:r>
              <w:rPr>
                <w:sz w:val="22"/>
                <w:szCs w:val="22"/>
              </w:rPr>
              <w:t>52 746, 70569</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2.1.1.</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Default="0041349E">
            <w:pPr>
              <w:ind w:left="35" w:right="59"/>
              <w:rPr>
                <w:sz w:val="22"/>
                <w:szCs w:val="22"/>
                <w:highlight w:val="white"/>
              </w:rPr>
            </w:pPr>
            <w:r>
              <w:rPr>
                <w:sz w:val="22"/>
                <w:szCs w:val="22"/>
                <w:highlight w:val="white"/>
              </w:rPr>
              <w:t>Ремонт сетей уличного освещения, кабелей, автоматов, электромагнитных пускателей, замена осветительных приборов</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6 307, 40313</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5 939, 30256</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w:t>
            </w:r>
            <w:r>
              <w:rPr>
                <w:sz w:val="22"/>
                <w:szCs w:val="22"/>
              </w:rPr>
              <w:t xml:space="preserve"> 500,0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0"/>
                <w:szCs w:val="20"/>
              </w:rPr>
            </w:pPr>
            <w:r>
              <w:rPr>
                <w:sz w:val="22"/>
                <w:szCs w:val="22"/>
              </w:rPr>
              <w:t>52 746, 70569</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6 307, 40313</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5 939, 30256</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6 000,0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lang w:val="en-US"/>
              </w:rPr>
              <w:t>7</w:t>
            </w:r>
            <w:r>
              <w:rPr>
                <w:sz w:val="22"/>
                <w:szCs w:val="22"/>
              </w:rPr>
              <w:t xml:space="preserve"> 500,0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7 500,0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0"/>
                <w:szCs w:val="20"/>
              </w:rPr>
            </w:pPr>
            <w:r>
              <w:rPr>
                <w:sz w:val="22"/>
                <w:szCs w:val="22"/>
              </w:rPr>
              <w:t>52 746, 70569</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ind w:left="35" w:right="59"/>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pPr>
            <w:r>
              <w:t>3.</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Default="0041349E">
            <w:pPr>
              <w:snapToGrid w:val="0"/>
              <w:rPr>
                <w:color w:val="000000"/>
                <w:sz w:val="22"/>
                <w:szCs w:val="22"/>
                <w:highlight w:val="white"/>
              </w:rPr>
            </w:pPr>
            <w:r>
              <w:rPr>
                <w:color w:val="000000"/>
                <w:sz w:val="22"/>
                <w:szCs w:val="22"/>
                <w:highlight w:val="white"/>
              </w:rPr>
              <w:t>Мероприятия муниципальной программы</w:t>
            </w:r>
          </w:p>
          <w:p w:rsidR="00795F6A" w:rsidRDefault="0041349E">
            <w:pPr>
              <w:snapToGrid w:val="0"/>
              <w:rPr>
                <w:color w:val="000000"/>
                <w:sz w:val="22"/>
                <w:szCs w:val="22"/>
                <w:highlight w:val="white"/>
              </w:rPr>
            </w:pPr>
            <w:r>
              <w:rPr>
                <w:color w:val="000000"/>
                <w:sz w:val="22"/>
                <w:szCs w:val="22"/>
                <w:highlight w:val="white"/>
              </w:rPr>
              <w:t>"</w:t>
            </w:r>
            <w:proofErr w:type="spellStart"/>
            <w:r>
              <w:rPr>
                <w:color w:val="000000"/>
                <w:sz w:val="22"/>
                <w:szCs w:val="22"/>
                <w:highlight w:val="white"/>
              </w:rPr>
              <w:t>Энергоэффективность</w:t>
            </w:r>
            <w:proofErr w:type="spellEnd"/>
            <w:r>
              <w:rPr>
                <w:color w:val="000000"/>
                <w:sz w:val="22"/>
                <w:szCs w:val="22"/>
                <w:highlight w:val="white"/>
              </w:rPr>
              <w:t xml:space="preserve"> и развитие энергетики Арсеньевского городского округа" на 2020-2027 годы</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rPr>
            </w:pPr>
            <w:r>
              <w:rPr>
                <w:sz w:val="22"/>
                <w:szCs w:val="22"/>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9 000,0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6 300,0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7 946,</w:t>
            </w:r>
          </w:p>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58949</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7 000,0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57 646,5</w:t>
            </w:r>
          </w:p>
          <w:p w:rsidR="00795F6A" w:rsidRDefault="0041349E">
            <w:pPr>
              <w:pStyle w:val="ae"/>
              <w:snapToGrid w:val="0"/>
              <w:ind w:firstLine="0"/>
              <w:jc w:val="center"/>
              <w:rPr>
                <w:sz w:val="22"/>
                <w:szCs w:val="22"/>
                <w:shd w:val="clear" w:color="auto" w:fill="FFFFFF"/>
              </w:rPr>
            </w:pPr>
            <w:r>
              <w:rPr>
                <w:sz w:val="22"/>
                <w:szCs w:val="22"/>
                <w:shd w:val="clear" w:color="auto" w:fill="FFFFFF"/>
              </w:rPr>
              <w:t>8949</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f0"/>
              <w:widowControl w:val="0"/>
              <w:snapToGrid w:val="0"/>
              <w:ind w:firstLine="0"/>
              <w:jc w:val="left"/>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ind w:firstLine="0"/>
              <w:jc w:val="center"/>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f0"/>
              <w:widowControl w:val="0"/>
              <w:snapToGrid w:val="0"/>
              <w:ind w:firstLine="0"/>
              <w:jc w:val="left"/>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ind w:firstLine="0"/>
              <w:jc w:val="center"/>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f0"/>
              <w:widowControl w:val="0"/>
              <w:snapToGrid w:val="0"/>
              <w:ind w:firstLine="0"/>
              <w:jc w:val="left"/>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ind w:firstLine="0"/>
              <w:jc w:val="center"/>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9 000,0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6 300,0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7 946,</w:t>
            </w:r>
          </w:p>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58949</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7 000,0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57 646,</w:t>
            </w:r>
          </w:p>
          <w:p w:rsidR="00795F6A" w:rsidRDefault="0041349E">
            <w:pPr>
              <w:pStyle w:val="ae"/>
              <w:snapToGrid w:val="0"/>
              <w:ind w:firstLine="0"/>
              <w:jc w:val="center"/>
              <w:rPr>
                <w:sz w:val="22"/>
                <w:szCs w:val="22"/>
                <w:shd w:val="clear" w:color="auto" w:fill="FFFFFF"/>
              </w:rPr>
            </w:pPr>
            <w:r>
              <w:rPr>
                <w:sz w:val="22"/>
                <w:szCs w:val="22"/>
                <w:shd w:val="clear" w:color="auto" w:fill="FFFFFF"/>
              </w:rPr>
              <w:t>58949</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f0"/>
              <w:widowControl w:val="0"/>
              <w:snapToGrid w:val="0"/>
              <w:ind w:firstLine="0"/>
              <w:jc w:val="left"/>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ind w:firstLine="0"/>
              <w:jc w:val="center"/>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795F6A">
            <w:pPr>
              <w:pStyle w:val="ae"/>
              <w:snapToGrid w:val="0"/>
              <w:ind w:firstLine="0"/>
              <w:jc w:val="center"/>
              <w:rPr>
                <w:sz w:val="22"/>
                <w:szCs w:val="22"/>
                <w:lang w:val="en-US"/>
              </w:rPr>
            </w:pPr>
          </w:p>
        </w:tc>
        <w:tc>
          <w:tcPr>
            <w:tcW w:w="1080" w:type="dxa"/>
            <w:tcBorders>
              <w:top w:val="single" w:sz="2" w:space="0" w:color="000001"/>
              <w:left w:val="single" w:sz="2" w:space="0" w:color="000001"/>
              <w:bottom w:val="single" w:sz="2" w:space="0" w:color="000001"/>
            </w:tcBorders>
            <w:shd w:val="clear" w:color="auto" w:fill="auto"/>
          </w:tcPr>
          <w:p w:rsidR="00795F6A" w:rsidRDefault="00795F6A">
            <w:pPr>
              <w:pStyle w:val="ae"/>
              <w:snapToGrid w:val="0"/>
              <w:ind w:firstLine="0"/>
              <w:jc w:val="center"/>
              <w:rPr>
                <w:sz w:val="22"/>
                <w:szCs w:val="22"/>
                <w:lang w:val="en-US"/>
              </w:rPr>
            </w:pPr>
          </w:p>
        </w:tc>
        <w:tc>
          <w:tcPr>
            <w:tcW w:w="900" w:type="dxa"/>
            <w:tcBorders>
              <w:top w:val="single" w:sz="2" w:space="0" w:color="000001"/>
              <w:left w:val="single" w:sz="2" w:space="0" w:color="000001"/>
              <w:bottom w:val="single" w:sz="2" w:space="0" w:color="000001"/>
            </w:tcBorders>
            <w:shd w:val="clear" w:color="auto" w:fill="auto"/>
          </w:tcPr>
          <w:p w:rsidR="00795F6A" w:rsidRDefault="00795F6A">
            <w:pPr>
              <w:pStyle w:val="ae"/>
              <w:snapToGrid w:val="0"/>
              <w:ind w:firstLine="0"/>
              <w:jc w:val="center"/>
              <w:rPr>
                <w:sz w:val="22"/>
                <w:szCs w:val="22"/>
                <w:lang w:val="en-US"/>
              </w:rPr>
            </w:pP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rPr>
          <w:trHeight w:val="438"/>
        </w:trPr>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3.1.</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ConsPlusNormal"/>
              <w:widowControl w:val="0"/>
              <w:ind w:left="35" w:right="59" w:firstLine="0"/>
              <w:rPr>
                <w:rFonts w:ascii="Times New Roman" w:hAnsi="Times New Roman" w:cs="Times New Roman"/>
                <w:sz w:val="22"/>
                <w:szCs w:val="22"/>
                <w:highlight w:val="white"/>
              </w:rPr>
            </w:pPr>
            <w:r>
              <w:rPr>
                <w:rFonts w:ascii="Times New Roman" w:hAnsi="Times New Roman" w:cs="Times New Roman"/>
                <w:sz w:val="22"/>
                <w:szCs w:val="22"/>
                <w:highlight w:val="white"/>
              </w:rPr>
              <w:t>Основное мероприятие «Капитальный ремонт системы уличного освещения»</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rPr>
              <w:t>1</w:t>
            </w:r>
            <w:r>
              <w:rPr>
                <w:sz w:val="22"/>
                <w:szCs w:val="22"/>
                <w:lang w:val="en-US"/>
              </w:rPr>
              <w:t xml:space="preserve"> 500,0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rPr>
              <w:t>1</w:t>
            </w:r>
            <w:r>
              <w:rPr>
                <w:sz w:val="22"/>
                <w:szCs w:val="22"/>
                <w:lang w:val="en-US"/>
              </w:rPr>
              <w:t xml:space="preserve"> 500,0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ConsPlusNormal"/>
              <w:widowControl w:val="0"/>
              <w:snapToGrid w:val="0"/>
              <w:ind w:left="35" w:right="59" w:firstLine="0"/>
              <w:rPr>
                <w:rFonts w:ascii="Times New Roman" w:hAnsi="Times New Roman" w:cs="Times New Roman"/>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ConsPlusNormal"/>
              <w:widowControl w:val="0"/>
              <w:snapToGrid w:val="0"/>
              <w:ind w:left="35" w:right="59" w:firstLine="0"/>
              <w:rPr>
                <w:rFonts w:ascii="Times New Roman" w:hAnsi="Times New Roman" w:cs="Times New Roman"/>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ConsPlusNormal"/>
              <w:widowControl w:val="0"/>
              <w:snapToGrid w:val="0"/>
              <w:ind w:left="35" w:right="59" w:firstLine="0"/>
              <w:rPr>
                <w:rFonts w:ascii="Times New Roman" w:hAnsi="Times New Roman" w:cs="Times New Roman"/>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rPr>
              <w:t>1</w:t>
            </w:r>
            <w:r>
              <w:rPr>
                <w:sz w:val="22"/>
                <w:szCs w:val="22"/>
                <w:lang w:val="en-US"/>
              </w:rPr>
              <w:t xml:space="preserve"> 500,0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rPr>
              <w:t>1</w:t>
            </w:r>
            <w:r>
              <w:rPr>
                <w:sz w:val="22"/>
                <w:szCs w:val="22"/>
                <w:lang w:val="en-US"/>
              </w:rPr>
              <w:t xml:space="preserve"> 500,0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ConsPlusNormal"/>
              <w:widowControl w:val="0"/>
              <w:snapToGrid w:val="0"/>
              <w:ind w:left="35" w:right="59" w:firstLine="0"/>
              <w:rPr>
                <w:rFonts w:ascii="Times New Roman" w:hAnsi="Times New Roman" w:cs="Times New Roman"/>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3.1.1.</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f0"/>
              <w:widowControl w:val="0"/>
              <w:ind w:right="59" w:firstLine="0"/>
              <w:jc w:val="left"/>
              <w:rPr>
                <w:sz w:val="22"/>
                <w:szCs w:val="22"/>
                <w:highlight w:val="white"/>
              </w:rPr>
            </w:pPr>
            <w:r>
              <w:rPr>
                <w:sz w:val="22"/>
                <w:szCs w:val="22"/>
                <w:highlight w:val="white"/>
              </w:rPr>
              <w:t>Капитальный ремонт системы уличного освещения с установкой энергосберегающих светильников</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rPr>
              <w:t>1</w:t>
            </w:r>
            <w:r>
              <w:rPr>
                <w:sz w:val="22"/>
                <w:szCs w:val="22"/>
                <w:lang w:val="en-US"/>
              </w:rPr>
              <w:t xml:space="preserve"> 500,0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rPr>
              <w:t>1</w:t>
            </w:r>
            <w:r>
              <w:rPr>
                <w:sz w:val="22"/>
                <w:szCs w:val="22"/>
                <w:lang w:val="en-US"/>
              </w:rPr>
              <w:t xml:space="preserve"> 500,0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f0"/>
              <w:widowControl w:val="0"/>
              <w:snapToGrid w:val="0"/>
              <w:ind w:left="90" w:right="59" w:firstLine="0"/>
              <w:jc w:val="left"/>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f0"/>
              <w:widowControl w:val="0"/>
              <w:snapToGrid w:val="0"/>
              <w:ind w:left="90" w:right="59" w:firstLine="0"/>
              <w:jc w:val="left"/>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f0"/>
              <w:widowControl w:val="0"/>
              <w:snapToGrid w:val="0"/>
              <w:ind w:left="90" w:right="59" w:firstLine="0"/>
              <w:jc w:val="left"/>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rPr>
              <w:t>1</w:t>
            </w:r>
            <w:r>
              <w:rPr>
                <w:sz w:val="22"/>
                <w:szCs w:val="22"/>
                <w:lang w:val="en-US"/>
              </w:rPr>
              <w:t xml:space="preserve"> 500,0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Cs w:val="26"/>
                <w:highlight w:val="white"/>
                <w:lang w:val="en-US"/>
              </w:rPr>
            </w:pPr>
            <w:r>
              <w:rPr>
                <w:sz w:val="22"/>
                <w:szCs w:val="22"/>
              </w:rPr>
              <w:t>1</w:t>
            </w:r>
            <w:r>
              <w:rPr>
                <w:sz w:val="22"/>
                <w:szCs w:val="22"/>
                <w:lang w:val="en-US"/>
              </w:rPr>
              <w:t xml:space="preserve"> 500,0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f0"/>
              <w:widowControl w:val="0"/>
              <w:snapToGrid w:val="0"/>
              <w:ind w:left="90" w:right="59" w:firstLine="0"/>
              <w:jc w:val="left"/>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0</w:t>
            </w:r>
            <w:r>
              <w:rPr>
                <w:sz w:val="22"/>
                <w:szCs w:val="22"/>
                <w:highlight w:val="white"/>
                <w:lang w:val="en-US"/>
              </w:rPr>
              <w:t>,0</w:t>
            </w:r>
          </w:p>
        </w:tc>
      </w:tr>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3.2.</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ConsPlusNormal"/>
              <w:widowControl w:val="0"/>
              <w:ind w:left="35" w:right="59" w:firstLine="0"/>
              <w:rPr>
                <w:rFonts w:ascii="Times New Roman" w:hAnsi="Times New Roman" w:cs="Times New Roman"/>
                <w:b/>
                <w:bCs/>
                <w:sz w:val="22"/>
                <w:szCs w:val="22"/>
                <w:highlight w:val="white"/>
              </w:rPr>
            </w:pPr>
            <w:r>
              <w:rPr>
                <w:rFonts w:ascii="Times New Roman" w:hAnsi="Times New Roman" w:cs="Times New Roman"/>
                <w:sz w:val="22"/>
                <w:szCs w:val="22"/>
                <w:highlight w:val="white"/>
              </w:rPr>
              <w:t>Основное мероприятие «Освещение улиц городского округа согласно световому календарю»</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7 500,0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6 300,0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7 500,0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7 000,0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55 700,0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snapToGrid w:val="0"/>
              <w:jc w:val="center"/>
              <w:rPr>
                <w:sz w:val="26"/>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snapToGrid w:val="0"/>
              <w:rPr>
                <w:sz w:val="26"/>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7 500,0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6 300,0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7 500,0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7 000,0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55 700,0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val="restart"/>
            <w:tcBorders>
              <w:top w:val="single" w:sz="2" w:space="0" w:color="000001"/>
              <w:left w:val="single" w:sz="2" w:space="0" w:color="000001"/>
              <w:bottom w:val="single" w:sz="2" w:space="0" w:color="000001"/>
            </w:tcBorders>
            <w:shd w:val="clear" w:color="auto" w:fill="auto"/>
          </w:tcPr>
          <w:p w:rsidR="00795F6A" w:rsidRDefault="0041349E">
            <w:pPr>
              <w:jc w:val="center"/>
              <w:rPr>
                <w:sz w:val="22"/>
                <w:szCs w:val="22"/>
              </w:rPr>
            </w:pPr>
            <w:r>
              <w:rPr>
                <w:sz w:val="22"/>
                <w:szCs w:val="22"/>
              </w:rPr>
              <w:t>3.2.1.</w:t>
            </w:r>
          </w:p>
        </w:tc>
        <w:tc>
          <w:tcPr>
            <w:tcW w:w="2385" w:type="dxa"/>
            <w:vMerge w:val="restart"/>
            <w:tcBorders>
              <w:top w:val="single" w:sz="2" w:space="0" w:color="000001"/>
              <w:left w:val="single" w:sz="2" w:space="0" w:color="000001"/>
              <w:bottom w:val="single" w:sz="2" w:space="0" w:color="000001"/>
            </w:tcBorders>
            <w:shd w:val="clear" w:color="auto" w:fill="auto"/>
          </w:tcPr>
          <w:p w:rsidR="00795F6A" w:rsidRDefault="0041349E">
            <w:pPr>
              <w:rPr>
                <w:sz w:val="22"/>
                <w:szCs w:val="22"/>
              </w:rPr>
            </w:pPr>
            <w:r>
              <w:rPr>
                <w:sz w:val="22"/>
                <w:szCs w:val="22"/>
              </w:rPr>
              <w:t>Уличное освещение Арсеньевского городского округа</w:t>
            </w: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986</w:t>
            </w: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7 500,0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6 300,0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7 500,0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7 000,0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55 700,0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top w:val="single" w:sz="2" w:space="0" w:color="000001"/>
              <w:left w:val="single" w:sz="2" w:space="0" w:color="000001"/>
              <w:bottom w:val="single" w:sz="2" w:space="0" w:color="000001"/>
            </w:tcBorders>
            <w:shd w:val="clear" w:color="auto" w:fill="auto"/>
          </w:tcPr>
          <w:p w:rsidR="00795F6A" w:rsidRPr="0041349E" w:rsidRDefault="00795F6A">
            <w:pPr>
              <w:pStyle w:val="ae"/>
              <w:snapToGrid w:val="0"/>
              <w:rPr>
                <w:szCs w:val="26"/>
                <w:highlight w:val="white"/>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rPr>
            </w:pPr>
            <w:r>
              <w:rPr>
                <w:sz w:val="22"/>
                <w:szCs w:val="22"/>
                <w:shd w:val="clear" w:color="auto" w:fill="FFFFFF"/>
              </w:rPr>
              <w:t>7 500,0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6 300,0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7 500,0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6 500,0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7 000,0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7 200,0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shd w:val="clear" w:color="auto" w:fill="FFFFFF"/>
                <w:lang w:val="en-US"/>
              </w:rPr>
            </w:pPr>
            <w:r>
              <w:rPr>
                <w:sz w:val="22"/>
                <w:szCs w:val="22"/>
                <w:shd w:val="clear" w:color="auto" w:fill="FFFFFF"/>
                <w:lang w:val="en-US"/>
              </w:rPr>
              <w:t>55 700,0</w:t>
            </w:r>
          </w:p>
        </w:tc>
      </w:tr>
      <w:tr w:rsidR="00795F6A">
        <w:tc>
          <w:tcPr>
            <w:tcW w:w="568"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385"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2087" w:type="dxa"/>
            <w:tcBorders>
              <w:top w:val="single" w:sz="2" w:space="0" w:color="000001"/>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top w:val="single" w:sz="2" w:space="0" w:color="000001"/>
              <w:left w:val="single" w:sz="2" w:space="0" w:color="000001"/>
              <w:bottom w:val="single" w:sz="2" w:space="0" w:color="000001"/>
            </w:tcBorders>
            <w:shd w:val="clear" w:color="auto" w:fill="auto"/>
          </w:tcPr>
          <w:p w:rsidR="00795F6A" w:rsidRDefault="00795F6A">
            <w:pPr>
              <w:pStyle w:val="ae"/>
              <w:snapToGrid w:val="0"/>
              <w:rPr>
                <w:szCs w:val="26"/>
                <w:highlight w:val="white"/>
                <w:lang w:val="en-US"/>
              </w:rPr>
            </w:pPr>
          </w:p>
        </w:tc>
        <w:tc>
          <w:tcPr>
            <w:tcW w:w="112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top w:val="single" w:sz="2" w:space="0" w:color="000001"/>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top w:val="single" w:sz="2" w:space="0" w:color="000001"/>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val="restart"/>
            <w:tcBorders>
              <w:left w:val="single" w:sz="2" w:space="0" w:color="000001"/>
              <w:bottom w:val="single" w:sz="2" w:space="0" w:color="000001"/>
            </w:tcBorders>
            <w:shd w:val="clear" w:color="auto" w:fill="auto"/>
          </w:tcPr>
          <w:p w:rsidR="00795F6A" w:rsidRDefault="0041349E">
            <w:pPr>
              <w:pStyle w:val="ae"/>
              <w:snapToGrid w:val="0"/>
              <w:ind w:firstLine="0"/>
              <w:rPr>
                <w:sz w:val="22"/>
                <w:szCs w:val="22"/>
                <w:highlight w:val="white"/>
                <w:lang w:val="en-US"/>
              </w:rPr>
            </w:pPr>
            <w:r>
              <w:rPr>
                <w:sz w:val="22"/>
                <w:szCs w:val="22"/>
                <w:highlight w:val="white"/>
                <w:lang w:val="en-US"/>
              </w:rPr>
              <w:t>3.3.</w:t>
            </w:r>
          </w:p>
        </w:tc>
        <w:tc>
          <w:tcPr>
            <w:tcW w:w="2385" w:type="dxa"/>
            <w:vMerge w:val="restart"/>
            <w:tcBorders>
              <w:left w:val="single" w:sz="2" w:space="0" w:color="000001"/>
              <w:bottom w:val="single" w:sz="2" w:space="0" w:color="000001"/>
            </w:tcBorders>
            <w:shd w:val="clear" w:color="auto" w:fill="auto"/>
          </w:tcPr>
          <w:p w:rsidR="00795F6A" w:rsidRDefault="0041349E">
            <w:pPr>
              <w:tabs>
                <w:tab w:val="left" w:pos="0"/>
                <w:tab w:val="left" w:pos="6804"/>
                <w:tab w:val="left" w:pos="10677"/>
                <w:tab w:val="left" w:pos="10915"/>
                <w:tab w:val="left" w:pos="13041"/>
              </w:tabs>
              <w:rPr>
                <w:sz w:val="22"/>
                <w:szCs w:val="22"/>
                <w:highlight w:val="white"/>
              </w:rPr>
            </w:pPr>
            <w:r>
              <w:rPr>
                <w:sz w:val="22"/>
                <w:szCs w:val="22"/>
                <w:highlight w:val="white"/>
              </w:rPr>
              <w:t>Основное мероприятие «Организация электроснабжения объектов Арсеньевского городского округа».</w:t>
            </w:r>
          </w:p>
        </w:tc>
        <w:tc>
          <w:tcPr>
            <w:tcW w:w="2087" w:type="dxa"/>
            <w:tcBorders>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left w:val="single" w:sz="2" w:space="0" w:color="000001"/>
              <w:bottom w:val="single" w:sz="2" w:space="0" w:color="000001"/>
            </w:tcBorders>
            <w:shd w:val="clear" w:color="auto" w:fill="auto"/>
          </w:tcPr>
          <w:p w:rsidR="00795F6A" w:rsidRDefault="0041349E">
            <w:pPr>
              <w:pStyle w:val="ae"/>
              <w:snapToGrid w:val="0"/>
              <w:ind w:firstLine="0"/>
              <w:rPr>
                <w:sz w:val="22"/>
                <w:szCs w:val="22"/>
                <w:highlight w:val="white"/>
                <w:lang w:val="en-US"/>
              </w:rPr>
            </w:pPr>
            <w:r>
              <w:rPr>
                <w:sz w:val="22"/>
                <w:szCs w:val="22"/>
                <w:highlight w:val="white"/>
                <w:lang w:val="en-US"/>
              </w:rPr>
              <w:t>986</w:t>
            </w: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446,</w:t>
            </w:r>
          </w:p>
          <w:p w:rsidR="00795F6A" w:rsidRDefault="0041349E">
            <w:pPr>
              <w:pStyle w:val="ae"/>
              <w:snapToGrid w:val="0"/>
              <w:ind w:firstLine="0"/>
              <w:jc w:val="center"/>
              <w:rPr>
                <w:sz w:val="22"/>
                <w:szCs w:val="22"/>
                <w:lang w:val="en-US"/>
              </w:rPr>
            </w:pPr>
            <w:r>
              <w:rPr>
                <w:sz w:val="22"/>
                <w:szCs w:val="22"/>
                <w:lang w:val="en-US"/>
              </w:rPr>
              <w:t>58949</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446,</w:t>
            </w:r>
          </w:p>
          <w:p w:rsidR="00795F6A" w:rsidRDefault="0041349E">
            <w:pPr>
              <w:pStyle w:val="ae"/>
              <w:snapToGrid w:val="0"/>
              <w:ind w:firstLine="0"/>
              <w:jc w:val="center"/>
              <w:rPr>
                <w:sz w:val="22"/>
                <w:szCs w:val="22"/>
                <w:lang w:val="en-US"/>
              </w:rPr>
            </w:pPr>
            <w:r>
              <w:rPr>
                <w:sz w:val="22"/>
                <w:szCs w:val="22"/>
                <w:lang w:val="en-US"/>
              </w:rPr>
              <w:t>58949</w:t>
            </w:r>
          </w:p>
        </w:tc>
      </w:tr>
      <w:tr w:rsidR="00795F6A">
        <w:tc>
          <w:tcPr>
            <w:tcW w:w="568"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385"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087" w:type="dxa"/>
            <w:tcBorders>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left w:val="single" w:sz="2" w:space="0" w:color="000001"/>
              <w:bottom w:val="single" w:sz="2" w:space="0" w:color="000001"/>
            </w:tcBorders>
            <w:shd w:val="clear" w:color="auto" w:fill="auto"/>
          </w:tcPr>
          <w:p w:rsidR="00795F6A" w:rsidRPr="0041349E" w:rsidRDefault="00795F6A">
            <w:pPr>
              <w:pStyle w:val="ae"/>
              <w:snapToGrid w:val="0"/>
              <w:rPr>
                <w:sz w:val="22"/>
                <w:szCs w:val="22"/>
                <w:highlight w:val="white"/>
              </w:rPr>
            </w:pP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385"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087" w:type="dxa"/>
            <w:tcBorders>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left w:val="single" w:sz="2" w:space="0" w:color="000001"/>
              <w:bottom w:val="single" w:sz="2" w:space="0" w:color="000001"/>
            </w:tcBorders>
            <w:shd w:val="clear" w:color="auto" w:fill="auto"/>
          </w:tcPr>
          <w:p w:rsidR="00795F6A" w:rsidRPr="0041349E" w:rsidRDefault="00795F6A">
            <w:pPr>
              <w:pStyle w:val="ae"/>
              <w:snapToGrid w:val="0"/>
              <w:rPr>
                <w:sz w:val="22"/>
                <w:szCs w:val="22"/>
                <w:highlight w:val="white"/>
              </w:rPr>
            </w:pP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385"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087" w:type="dxa"/>
            <w:tcBorders>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446,</w:t>
            </w:r>
          </w:p>
          <w:p w:rsidR="00795F6A" w:rsidRDefault="0041349E">
            <w:pPr>
              <w:pStyle w:val="ae"/>
              <w:snapToGrid w:val="0"/>
              <w:ind w:firstLine="0"/>
              <w:jc w:val="center"/>
              <w:rPr>
                <w:sz w:val="22"/>
                <w:szCs w:val="22"/>
                <w:lang w:val="en-US"/>
              </w:rPr>
            </w:pPr>
            <w:r>
              <w:rPr>
                <w:sz w:val="22"/>
                <w:szCs w:val="22"/>
                <w:lang w:val="en-US"/>
              </w:rPr>
              <w:t>58949</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446,</w:t>
            </w:r>
          </w:p>
          <w:p w:rsidR="00795F6A" w:rsidRDefault="0041349E">
            <w:pPr>
              <w:pStyle w:val="ae"/>
              <w:snapToGrid w:val="0"/>
              <w:ind w:firstLine="0"/>
              <w:jc w:val="center"/>
              <w:rPr>
                <w:sz w:val="22"/>
                <w:szCs w:val="22"/>
                <w:lang w:val="en-US"/>
              </w:rPr>
            </w:pPr>
            <w:r>
              <w:rPr>
                <w:sz w:val="22"/>
                <w:szCs w:val="22"/>
                <w:lang w:val="en-US"/>
              </w:rPr>
              <w:t>58949</w:t>
            </w:r>
          </w:p>
        </w:tc>
      </w:tr>
      <w:tr w:rsidR="00795F6A">
        <w:tc>
          <w:tcPr>
            <w:tcW w:w="568"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385"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087" w:type="dxa"/>
            <w:tcBorders>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val="restart"/>
            <w:tcBorders>
              <w:left w:val="single" w:sz="2" w:space="0" w:color="000001"/>
              <w:bottom w:val="single" w:sz="2" w:space="0" w:color="000001"/>
            </w:tcBorders>
            <w:shd w:val="clear" w:color="auto" w:fill="auto"/>
          </w:tcPr>
          <w:p w:rsidR="00795F6A" w:rsidRDefault="0041349E">
            <w:pPr>
              <w:pStyle w:val="ae"/>
              <w:snapToGrid w:val="0"/>
              <w:ind w:firstLine="0"/>
              <w:rPr>
                <w:sz w:val="22"/>
                <w:szCs w:val="22"/>
                <w:highlight w:val="white"/>
                <w:lang w:val="en-US"/>
              </w:rPr>
            </w:pPr>
            <w:r>
              <w:rPr>
                <w:sz w:val="22"/>
                <w:szCs w:val="22"/>
                <w:highlight w:val="white"/>
                <w:lang w:val="en-US"/>
              </w:rPr>
              <w:t>3.3.1</w:t>
            </w:r>
          </w:p>
        </w:tc>
        <w:tc>
          <w:tcPr>
            <w:tcW w:w="2385" w:type="dxa"/>
            <w:vMerge w:val="restart"/>
            <w:tcBorders>
              <w:left w:val="single" w:sz="2" w:space="0" w:color="000001"/>
              <w:bottom w:val="single" w:sz="2" w:space="0" w:color="000001"/>
            </w:tcBorders>
            <w:shd w:val="clear" w:color="auto" w:fill="auto"/>
          </w:tcPr>
          <w:p w:rsidR="00795F6A" w:rsidRPr="0041349E" w:rsidRDefault="0041349E">
            <w:pPr>
              <w:pStyle w:val="ae"/>
              <w:snapToGrid w:val="0"/>
              <w:ind w:firstLine="0"/>
              <w:jc w:val="left"/>
              <w:rPr>
                <w:szCs w:val="26"/>
                <w:highlight w:val="white"/>
              </w:rPr>
            </w:pPr>
            <w:r>
              <w:rPr>
                <w:sz w:val="22"/>
                <w:szCs w:val="22"/>
                <w:highlight w:val="white"/>
              </w:rPr>
              <w:t>Вынос КЛ-6кВ. Ф. 19 ПС Город, возле ДК «Прогресс»</w:t>
            </w:r>
          </w:p>
        </w:tc>
        <w:tc>
          <w:tcPr>
            <w:tcW w:w="2087" w:type="dxa"/>
            <w:tcBorders>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всего</w:t>
            </w:r>
          </w:p>
        </w:tc>
        <w:tc>
          <w:tcPr>
            <w:tcW w:w="630" w:type="dxa"/>
            <w:vMerge w:val="restart"/>
            <w:tcBorders>
              <w:left w:val="single" w:sz="2" w:space="0" w:color="000001"/>
              <w:bottom w:val="single" w:sz="2" w:space="0" w:color="000001"/>
            </w:tcBorders>
            <w:shd w:val="clear" w:color="auto" w:fill="auto"/>
          </w:tcPr>
          <w:p w:rsidR="00795F6A" w:rsidRDefault="0041349E">
            <w:pPr>
              <w:pStyle w:val="ae"/>
              <w:snapToGrid w:val="0"/>
              <w:ind w:firstLine="0"/>
              <w:rPr>
                <w:sz w:val="22"/>
                <w:szCs w:val="22"/>
                <w:highlight w:val="white"/>
                <w:lang w:val="en-US"/>
              </w:rPr>
            </w:pPr>
            <w:r>
              <w:rPr>
                <w:sz w:val="22"/>
                <w:szCs w:val="22"/>
                <w:highlight w:val="white"/>
                <w:lang w:val="en-US"/>
              </w:rPr>
              <w:t>986</w:t>
            </w: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446,</w:t>
            </w:r>
          </w:p>
          <w:p w:rsidR="00795F6A" w:rsidRDefault="0041349E">
            <w:pPr>
              <w:pStyle w:val="ae"/>
              <w:snapToGrid w:val="0"/>
              <w:ind w:firstLine="0"/>
              <w:jc w:val="center"/>
              <w:rPr>
                <w:sz w:val="22"/>
                <w:szCs w:val="22"/>
                <w:lang w:val="en-US"/>
              </w:rPr>
            </w:pPr>
            <w:r>
              <w:rPr>
                <w:sz w:val="22"/>
                <w:szCs w:val="22"/>
                <w:lang w:val="en-US"/>
              </w:rPr>
              <w:t>58949</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446,</w:t>
            </w:r>
          </w:p>
          <w:p w:rsidR="00795F6A" w:rsidRDefault="0041349E">
            <w:pPr>
              <w:pStyle w:val="ae"/>
              <w:snapToGrid w:val="0"/>
              <w:ind w:firstLine="0"/>
              <w:jc w:val="center"/>
              <w:rPr>
                <w:sz w:val="22"/>
                <w:szCs w:val="22"/>
                <w:lang w:val="en-US"/>
              </w:rPr>
            </w:pPr>
            <w:r>
              <w:rPr>
                <w:sz w:val="22"/>
                <w:szCs w:val="22"/>
                <w:lang w:val="en-US"/>
              </w:rPr>
              <w:t>58949</w:t>
            </w:r>
          </w:p>
        </w:tc>
      </w:tr>
      <w:tr w:rsidR="00795F6A">
        <w:tc>
          <w:tcPr>
            <w:tcW w:w="568"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385"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087" w:type="dxa"/>
            <w:tcBorders>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федеральный бюджет (субсидии, субвенции, иные межбюджетные трансферты)</w:t>
            </w:r>
          </w:p>
        </w:tc>
        <w:tc>
          <w:tcPr>
            <w:tcW w:w="630" w:type="dxa"/>
            <w:vMerge/>
            <w:tcBorders>
              <w:left w:val="single" w:sz="2" w:space="0" w:color="000001"/>
              <w:bottom w:val="single" w:sz="2" w:space="0" w:color="000001"/>
            </w:tcBorders>
            <w:shd w:val="clear" w:color="auto" w:fill="auto"/>
          </w:tcPr>
          <w:p w:rsidR="00795F6A" w:rsidRPr="0041349E" w:rsidRDefault="00795F6A">
            <w:pPr>
              <w:pStyle w:val="ae"/>
              <w:snapToGrid w:val="0"/>
              <w:rPr>
                <w:sz w:val="22"/>
                <w:szCs w:val="22"/>
                <w:highlight w:val="white"/>
              </w:rPr>
            </w:pP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385"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087" w:type="dxa"/>
            <w:tcBorders>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Приморского края (субсидии, субвенции, иные межбюджетные трансферты)</w:t>
            </w:r>
          </w:p>
        </w:tc>
        <w:tc>
          <w:tcPr>
            <w:tcW w:w="630" w:type="dxa"/>
            <w:vMerge/>
            <w:tcBorders>
              <w:left w:val="single" w:sz="2" w:space="0" w:color="000001"/>
              <w:bottom w:val="single" w:sz="2" w:space="0" w:color="000001"/>
            </w:tcBorders>
            <w:shd w:val="clear" w:color="auto" w:fill="auto"/>
          </w:tcPr>
          <w:p w:rsidR="00795F6A" w:rsidRPr="0041349E" w:rsidRDefault="00795F6A">
            <w:pPr>
              <w:pStyle w:val="ae"/>
              <w:snapToGrid w:val="0"/>
              <w:rPr>
                <w:sz w:val="22"/>
                <w:szCs w:val="22"/>
                <w:highlight w:val="white"/>
              </w:rPr>
            </w:pP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r w:rsidR="00795F6A">
        <w:tc>
          <w:tcPr>
            <w:tcW w:w="568"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385"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087" w:type="dxa"/>
            <w:tcBorders>
              <w:left w:val="single" w:sz="2" w:space="0" w:color="000001"/>
              <w:bottom w:val="single" w:sz="2" w:space="0" w:color="000001"/>
            </w:tcBorders>
            <w:shd w:val="clear" w:color="auto" w:fill="auto"/>
          </w:tcPr>
          <w:p w:rsidR="00795F6A" w:rsidRDefault="0041349E">
            <w:pPr>
              <w:pStyle w:val="ae"/>
              <w:ind w:firstLine="0"/>
              <w:jc w:val="left"/>
              <w:rPr>
                <w:sz w:val="22"/>
                <w:szCs w:val="22"/>
              </w:rPr>
            </w:pPr>
            <w:r>
              <w:rPr>
                <w:sz w:val="22"/>
                <w:szCs w:val="22"/>
              </w:rPr>
              <w:t>бюджет городского округа</w:t>
            </w:r>
          </w:p>
        </w:tc>
        <w:tc>
          <w:tcPr>
            <w:tcW w:w="630"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446,</w:t>
            </w:r>
          </w:p>
          <w:p w:rsidR="00795F6A" w:rsidRDefault="0041349E">
            <w:pPr>
              <w:pStyle w:val="ae"/>
              <w:snapToGrid w:val="0"/>
              <w:ind w:firstLine="0"/>
              <w:jc w:val="center"/>
              <w:rPr>
                <w:sz w:val="22"/>
                <w:szCs w:val="22"/>
                <w:lang w:val="en-US"/>
              </w:rPr>
            </w:pPr>
            <w:r>
              <w:rPr>
                <w:sz w:val="22"/>
                <w:szCs w:val="22"/>
                <w:lang w:val="en-US"/>
              </w:rPr>
              <w:t>58949</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lang w:val="en-US"/>
              </w:rPr>
              <w:t>446,</w:t>
            </w:r>
          </w:p>
          <w:p w:rsidR="00795F6A" w:rsidRDefault="0041349E">
            <w:pPr>
              <w:pStyle w:val="ae"/>
              <w:snapToGrid w:val="0"/>
              <w:ind w:firstLine="0"/>
              <w:jc w:val="center"/>
              <w:rPr>
                <w:sz w:val="22"/>
                <w:szCs w:val="22"/>
                <w:lang w:val="en-US"/>
              </w:rPr>
            </w:pPr>
            <w:r>
              <w:rPr>
                <w:sz w:val="22"/>
                <w:szCs w:val="22"/>
                <w:lang w:val="en-US"/>
              </w:rPr>
              <w:t>58949</w:t>
            </w:r>
          </w:p>
        </w:tc>
      </w:tr>
      <w:tr w:rsidR="00795F6A">
        <w:tc>
          <w:tcPr>
            <w:tcW w:w="568"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385"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2087" w:type="dxa"/>
            <w:tcBorders>
              <w:left w:val="single" w:sz="2" w:space="0" w:color="000001"/>
              <w:bottom w:val="single" w:sz="2" w:space="0" w:color="000001"/>
            </w:tcBorders>
            <w:shd w:val="clear" w:color="auto" w:fill="auto"/>
          </w:tcPr>
          <w:p w:rsidR="00795F6A" w:rsidRDefault="0041349E">
            <w:pPr>
              <w:pStyle w:val="ae"/>
              <w:ind w:firstLine="0"/>
              <w:rPr>
                <w:sz w:val="22"/>
                <w:szCs w:val="22"/>
              </w:rPr>
            </w:pPr>
            <w:r>
              <w:rPr>
                <w:sz w:val="22"/>
                <w:szCs w:val="22"/>
              </w:rPr>
              <w:t>внебюджетные источники</w:t>
            </w:r>
          </w:p>
        </w:tc>
        <w:tc>
          <w:tcPr>
            <w:tcW w:w="630" w:type="dxa"/>
            <w:vMerge/>
            <w:tcBorders>
              <w:left w:val="single" w:sz="2" w:space="0" w:color="000001"/>
              <w:bottom w:val="single" w:sz="2" w:space="0" w:color="000001"/>
            </w:tcBorders>
            <w:shd w:val="clear" w:color="auto" w:fill="auto"/>
          </w:tcPr>
          <w:p w:rsidR="00795F6A" w:rsidRDefault="00795F6A">
            <w:pPr>
              <w:pStyle w:val="ae"/>
              <w:snapToGrid w:val="0"/>
              <w:rPr>
                <w:sz w:val="22"/>
                <w:szCs w:val="22"/>
                <w:highlight w:val="white"/>
                <w:lang w:val="en-US"/>
              </w:rPr>
            </w:pPr>
          </w:p>
        </w:tc>
        <w:tc>
          <w:tcPr>
            <w:tcW w:w="112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35"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2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59"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856"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108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00" w:type="dxa"/>
            <w:tcBorders>
              <w:left w:val="single" w:sz="2" w:space="0" w:color="000001"/>
              <w:bottom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c>
          <w:tcPr>
            <w:tcW w:w="988" w:type="dxa"/>
            <w:tcBorders>
              <w:left w:val="single" w:sz="2" w:space="0" w:color="000001"/>
              <w:bottom w:val="single" w:sz="2" w:space="0" w:color="000001"/>
              <w:right w:val="single" w:sz="2" w:space="0" w:color="000001"/>
            </w:tcBorders>
            <w:shd w:val="clear" w:color="auto" w:fill="auto"/>
          </w:tcPr>
          <w:p w:rsidR="00795F6A" w:rsidRDefault="0041349E">
            <w:pPr>
              <w:pStyle w:val="ae"/>
              <w:snapToGrid w:val="0"/>
              <w:ind w:firstLine="0"/>
              <w:jc w:val="center"/>
              <w:rPr>
                <w:sz w:val="22"/>
                <w:szCs w:val="22"/>
                <w:lang w:val="en-US"/>
              </w:rPr>
            </w:pPr>
            <w:r>
              <w:rPr>
                <w:sz w:val="22"/>
                <w:szCs w:val="22"/>
                <w:highlight w:val="white"/>
                <w:lang w:val="en-US"/>
              </w:rPr>
              <w:t>0,0</w:t>
            </w:r>
          </w:p>
        </w:tc>
      </w:tr>
    </w:tbl>
    <w:p w:rsidR="00795F6A" w:rsidRDefault="0041349E">
      <w:pPr>
        <w:jc w:val="center"/>
        <w:rPr>
          <w:sz w:val="26"/>
          <w:szCs w:val="26"/>
          <w:highlight w:val="white"/>
          <w:lang w:val="en-US"/>
        </w:rPr>
      </w:pPr>
      <w:r>
        <w:rPr>
          <w:rFonts w:eastAsia="Times New Roman"/>
        </w:rPr>
        <w:t xml:space="preserve"> </w:t>
      </w:r>
      <w:r>
        <w:t>__________________</w:t>
      </w: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Pr>
        <w:rPr>
          <w:sz w:val="26"/>
          <w:szCs w:val="26"/>
          <w:highlight w:val="white"/>
          <w:lang w:val="en-US"/>
        </w:rPr>
      </w:pPr>
    </w:p>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 w:rsidR="00795F6A" w:rsidRDefault="00795F6A">
      <w:pPr>
        <w:sectPr w:rsidR="00795F6A">
          <w:type w:val="continuous"/>
          <w:pgSz w:w="16838" w:h="11906" w:orient="landscape"/>
          <w:pgMar w:top="1134" w:right="1134" w:bottom="1134" w:left="1134" w:header="0" w:footer="0" w:gutter="0"/>
          <w:cols w:space="720"/>
          <w:formProt w:val="0"/>
          <w:docGrid w:linePitch="100"/>
        </w:sectPr>
      </w:pPr>
    </w:p>
    <w:p w:rsidR="00795F6A" w:rsidRDefault="00795F6A">
      <w:pPr>
        <w:rPr>
          <w:sz w:val="26"/>
          <w:szCs w:val="26"/>
          <w:highlight w:val="white"/>
          <w:lang w:val="en-US"/>
        </w:rPr>
      </w:pPr>
    </w:p>
    <w:p w:rsidR="00795F6A" w:rsidRDefault="00795F6A">
      <w:pPr>
        <w:sectPr w:rsidR="00795F6A">
          <w:headerReference w:type="default" r:id="rId12"/>
          <w:pgSz w:w="11906" w:h="16838"/>
          <w:pgMar w:top="510" w:right="1003" w:bottom="1134" w:left="1440" w:header="170" w:footer="0" w:gutter="0"/>
          <w:cols w:space="720"/>
          <w:formProt w:val="0"/>
          <w:docGrid w:linePitch="360"/>
        </w:sectPr>
      </w:pPr>
    </w:p>
    <w:tbl>
      <w:tblPr>
        <w:tblW w:w="9690" w:type="dxa"/>
        <w:tblLayout w:type="fixed"/>
        <w:tblLook w:val="04A0" w:firstRow="1" w:lastRow="0" w:firstColumn="1" w:lastColumn="0" w:noHBand="0" w:noVBand="1"/>
      </w:tblPr>
      <w:tblGrid>
        <w:gridCol w:w="5000"/>
        <w:gridCol w:w="4690"/>
      </w:tblGrid>
      <w:tr w:rsidR="00795F6A">
        <w:tc>
          <w:tcPr>
            <w:tcW w:w="4999" w:type="dxa"/>
            <w:shd w:val="clear" w:color="auto" w:fill="FFFFFF"/>
          </w:tcPr>
          <w:p w:rsidR="00795F6A" w:rsidRDefault="00795F6A">
            <w:pPr>
              <w:pStyle w:val="ConsPlusNormal"/>
              <w:widowControl w:val="0"/>
              <w:snapToGrid w:val="0"/>
              <w:ind w:firstLine="0"/>
              <w:jc w:val="center"/>
              <w:rPr>
                <w:rFonts w:ascii="Times New Roman" w:hAnsi="Times New Roman" w:cs="Times New Roman"/>
                <w:sz w:val="26"/>
                <w:szCs w:val="26"/>
                <w:highlight w:val="white"/>
                <w:lang w:val="en-US"/>
              </w:rPr>
            </w:pPr>
          </w:p>
        </w:tc>
        <w:tc>
          <w:tcPr>
            <w:tcW w:w="4690" w:type="dxa"/>
            <w:shd w:val="clear" w:color="auto" w:fill="FFFFFF"/>
          </w:tcPr>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Приложение № 5</w:t>
            </w: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к муниципальной программ</w:t>
            </w:r>
            <w:r>
              <w:rPr>
                <w:rFonts w:ascii="Times New Roman" w:hAnsi="Times New Roman" w:cs="Times New Roman"/>
                <w:sz w:val="26"/>
                <w:szCs w:val="26"/>
              </w:rPr>
              <w:t>е</w:t>
            </w: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w:t>
            </w:r>
            <w:proofErr w:type="spellStart"/>
            <w:r>
              <w:rPr>
                <w:rFonts w:ascii="Times New Roman" w:eastAsia="Times New Roman" w:hAnsi="Times New Roman" w:cs="Times New Roman"/>
                <w:color w:val="000000"/>
                <w:sz w:val="26"/>
                <w:szCs w:val="26"/>
                <w:highlight w:val="white"/>
              </w:rPr>
              <w:t>Энергоэффективность</w:t>
            </w:r>
            <w:proofErr w:type="spellEnd"/>
            <w:r>
              <w:rPr>
                <w:rFonts w:ascii="Times New Roman" w:eastAsia="Times New Roman" w:hAnsi="Times New Roman" w:cs="Times New Roman"/>
                <w:color w:val="000000"/>
                <w:sz w:val="26"/>
                <w:szCs w:val="26"/>
                <w:highlight w:val="white"/>
              </w:rPr>
              <w:t xml:space="preserve"> и развитие энергетики Арсеньевского городского округа» на 2020 – 2027 годы</w:t>
            </w:r>
          </w:p>
        </w:tc>
      </w:tr>
    </w:tbl>
    <w:p w:rsidR="00795F6A" w:rsidRDefault="00795F6A">
      <w:pPr>
        <w:jc w:val="center"/>
        <w:rPr>
          <w:rFonts w:eastAsia="Times New Roman"/>
          <w:b/>
          <w:bCs/>
          <w:sz w:val="26"/>
          <w:szCs w:val="26"/>
          <w:highlight w:val="white"/>
        </w:rPr>
      </w:pPr>
    </w:p>
    <w:p w:rsidR="00795F6A" w:rsidRDefault="0041349E">
      <w:pPr>
        <w:jc w:val="center"/>
        <w:rPr>
          <w:rFonts w:eastAsia="Times New Roman"/>
          <w:b/>
          <w:bCs/>
          <w:sz w:val="26"/>
          <w:szCs w:val="26"/>
          <w:highlight w:val="white"/>
        </w:rPr>
      </w:pPr>
      <w:r>
        <w:rPr>
          <w:b/>
          <w:bCs/>
          <w:sz w:val="26"/>
          <w:szCs w:val="26"/>
          <w:highlight w:val="white"/>
        </w:rPr>
        <w:t>Паспорт подпрограммы «Энергосбережение и повышение</w:t>
      </w:r>
    </w:p>
    <w:p w:rsidR="00795F6A" w:rsidRDefault="0041349E">
      <w:pPr>
        <w:jc w:val="center"/>
        <w:rPr>
          <w:b/>
          <w:sz w:val="26"/>
          <w:szCs w:val="26"/>
          <w:highlight w:val="white"/>
        </w:rPr>
      </w:pPr>
      <w:r>
        <w:rPr>
          <w:rFonts w:eastAsia="Times New Roman"/>
          <w:b/>
          <w:bCs/>
          <w:sz w:val="26"/>
          <w:szCs w:val="26"/>
          <w:highlight w:val="white"/>
        </w:rPr>
        <w:t xml:space="preserve"> </w:t>
      </w:r>
      <w:r>
        <w:rPr>
          <w:b/>
          <w:bCs/>
          <w:sz w:val="26"/>
          <w:szCs w:val="26"/>
          <w:highlight w:val="white"/>
        </w:rPr>
        <w:t xml:space="preserve">энергетической эффективности в Арсеньевском городском округе» </w:t>
      </w:r>
    </w:p>
    <w:p w:rsidR="00795F6A" w:rsidRDefault="0041349E">
      <w:pPr>
        <w:jc w:val="center"/>
        <w:rPr>
          <w:sz w:val="26"/>
          <w:szCs w:val="26"/>
          <w:highlight w:val="white"/>
        </w:rPr>
      </w:pPr>
      <w:r>
        <w:rPr>
          <w:b/>
          <w:sz w:val="26"/>
          <w:szCs w:val="26"/>
          <w:highlight w:val="white"/>
        </w:rPr>
        <w:t>на 2020-2027 годы</w:t>
      </w:r>
    </w:p>
    <w:tbl>
      <w:tblPr>
        <w:tblW w:w="9690" w:type="dxa"/>
        <w:tblInd w:w="-30" w:type="dxa"/>
        <w:tblLayout w:type="fixed"/>
        <w:tblCellMar>
          <w:left w:w="0" w:type="dxa"/>
          <w:right w:w="0" w:type="dxa"/>
        </w:tblCellMar>
        <w:tblLook w:val="04A0" w:firstRow="1" w:lastRow="0" w:firstColumn="1" w:lastColumn="0" w:noHBand="0" w:noVBand="1"/>
      </w:tblPr>
      <w:tblGrid>
        <w:gridCol w:w="2865"/>
        <w:gridCol w:w="6825"/>
      </w:tblGrid>
      <w:tr w:rsidR="00795F6A">
        <w:trPr>
          <w:trHeight w:val="650"/>
        </w:trPr>
        <w:tc>
          <w:tcPr>
            <w:tcW w:w="2865" w:type="dxa"/>
            <w:shd w:val="clear" w:color="auto" w:fill="FFFFFF"/>
          </w:tcPr>
          <w:p w:rsidR="00795F6A" w:rsidRDefault="0041349E">
            <w:pPr>
              <w:jc w:val="both"/>
              <w:rPr>
                <w:sz w:val="26"/>
                <w:szCs w:val="26"/>
                <w:highlight w:val="white"/>
                <w:lang w:val="en-US"/>
              </w:rPr>
            </w:pPr>
            <w:r>
              <w:rPr>
                <w:sz w:val="26"/>
                <w:szCs w:val="26"/>
                <w:highlight w:val="white"/>
              </w:rPr>
              <w:t>Ответственный исполнитель</w:t>
            </w:r>
          </w:p>
          <w:p w:rsidR="00795F6A" w:rsidRDefault="0041349E">
            <w:pPr>
              <w:jc w:val="both"/>
              <w:rPr>
                <w:sz w:val="26"/>
                <w:szCs w:val="26"/>
                <w:highlight w:val="white"/>
                <w:lang w:val="en-US"/>
              </w:rPr>
            </w:pPr>
            <w:r>
              <w:rPr>
                <w:sz w:val="26"/>
                <w:szCs w:val="26"/>
                <w:highlight w:val="white"/>
              </w:rPr>
              <w:t>подпрограммы</w:t>
            </w:r>
          </w:p>
        </w:tc>
        <w:tc>
          <w:tcPr>
            <w:tcW w:w="6824" w:type="dxa"/>
            <w:shd w:val="clear" w:color="auto" w:fill="FFFFFF"/>
          </w:tcPr>
          <w:p w:rsidR="00795F6A" w:rsidRPr="0041349E" w:rsidRDefault="0041349E">
            <w:pPr>
              <w:jc w:val="both"/>
              <w:rPr>
                <w:sz w:val="26"/>
                <w:szCs w:val="26"/>
                <w:highlight w:val="white"/>
              </w:rPr>
            </w:pPr>
            <w:r>
              <w:rPr>
                <w:sz w:val="26"/>
                <w:szCs w:val="26"/>
                <w:highlight w:val="white"/>
              </w:rPr>
              <w:t>- управление жизнеобеспечения администрации Арсеньевского городского округа (далее — городского округа)</w:t>
            </w:r>
          </w:p>
        </w:tc>
      </w:tr>
      <w:tr w:rsidR="00795F6A">
        <w:trPr>
          <w:trHeight w:val="426"/>
        </w:trPr>
        <w:tc>
          <w:tcPr>
            <w:tcW w:w="2865" w:type="dxa"/>
            <w:shd w:val="clear" w:color="auto" w:fill="FFFFFF"/>
          </w:tcPr>
          <w:p w:rsidR="00795F6A" w:rsidRDefault="0041349E">
            <w:pPr>
              <w:rPr>
                <w:sz w:val="26"/>
                <w:szCs w:val="26"/>
              </w:rPr>
            </w:pPr>
            <w:r>
              <w:rPr>
                <w:sz w:val="26"/>
                <w:szCs w:val="26"/>
              </w:rPr>
              <w:t>Соисполнители Программы</w:t>
            </w:r>
          </w:p>
        </w:tc>
        <w:tc>
          <w:tcPr>
            <w:tcW w:w="6824" w:type="dxa"/>
            <w:shd w:val="clear" w:color="auto" w:fill="FFFFFF"/>
          </w:tcPr>
          <w:p w:rsidR="00795F6A" w:rsidRDefault="0041349E">
            <w:pPr>
              <w:jc w:val="both"/>
              <w:rPr>
                <w:sz w:val="26"/>
                <w:szCs w:val="26"/>
                <w:highlight w:val="white"/>
              </w:rPr>
            </w:pPr>
            <w:r>
              <w:rPr>
                <w:sz w:val="26"/>
                <w:szCs w:val="26"/>
                <w:highlight w:val="white"/>
              </w:rPr>
              <w:t>- финансовое управление администрации городского округа</w:t>
            </w:r>
          </w:p>
        </w:tc>
      </w:tr>
      <w:tr w:rsidR="00795F6A">
        <w:trPr>
          <w:trHeight w:val="426"/>
        </w:trPr>
        <w:tc>
          <w:tcPr>
            <w:tcW w:w="2865" w:type="dxa"/>
            <w:shd w:val="clear" w:color="auto" w:fill="FFFFFF"/>
          </w:tcPr>
          <w:p w:rsidR="00795F6A" w:rsidRDefault="0041349E">
            <w:pPr>
              <w:jc w:val="both"/>
              <w:rPr>
                <w:sz w:val="26"/>
                <w:szCs w:val="26"/>
                <w:highlight w:val="white"/>
                <w:lang w:val="en-US"/>
              </w:rPr>
            </w:pPr>
            <w:r>
              <w:rPr>
                <w:sz w:val="26"/>
                <w:szCs w:val="26"/>
                <w:highlight w:val="white"/>
              </w:rPr>
              <w:t>Цели подпрограммы</w:t>
            </w:r>
          </w:p>
        </w:tc>
        <w:tc>
          <w:tcPr>
            <w:tcW w:w="6824" w:type="dxa"/>
            <w:shd w:val="clear" w:color="auto" w:fill="FFFFFF"/>
          </w:tcPr>
          <w:p w:rsidR="00795F6A" w:rsidRPr="0041349E" w:rsidRDefault="0041349E">
            <w:pPr>
              <w:jc w:val="both"/>
              <w:rPr>
                <w:sz w:val="26"/>
                <w:szCs w:val="26"/>
                <w:highlight w:val="white"/>
              </w:rPr>
            </w:pPr>
            <w:r>
              <w:rPr>
                <w:sz w:val="26"/>
                <w:szCs w:val="26"/>
                <w:highlight w:val="white"/>
              </w:rPr>
              <w:t>- повышение эффективности производства, передачи тепловой энергии за счет проведения капитального ремонта, реконструкции и модернизации муниципальных объектов коммунальной  инфраструктуры городского округ.</w:t>
            </w:r>
          </w:p>
        </w:tc>
      </w:tr>
      <w:tr w:rsidR="00795F6A">
        <w:trPr>
          <w:trHeight w:val="428"/>
        </w:trPr>
        <w:tc>
          <w:tcPr>
            <w:tcW w:w="2865" w:type="dxa"/>
            <w:shd w:val="clear" w:color="auto" w:fill="FFFFFF"/>
          </w:tcPr>
          <w:p w:rsidR="00795F6A" w:rsidRDefault="0041349E">
            <w:pPr>
              <w:jc w:val="both"/>
              <w:rPr>
                <w:sz w:val="26"/>
                <w:szCs w:val="26"/>
                <w:highlight w:val="white"/>
              </w:rPr>
            </w:pPr>
            <w:r>
              <w:rPr>
                <w:sz w:val="26"/>
                <w:szCs w:val="26"/>
                <w:highlight w:val="white"/>
              </w:rPr>
              <w:t>Задачи подпрограммы-</w:t>
            </w:r>
          </w:p>
          <w:p w:rsidR="00795F6A" w:rsidRDefault="00795F6A">
            <w:pPr>
              <w:jc w:val="both"/>
              <w:rPr>
                <w:sz w:val="26"/>
                <w:szCs w:val="26"/>
                <w:highlight w:val="white"/>
              </w:rPr>
            </w:pPr>
          </w:p>
          <w:p w:rsidR="00795F6A" w:rsidRDefault="00795F6A">
            <w:pPr>
              <w:jc w:val="both"/>
              <w:rPr>
                <w:sz w:val="26"/>
                <w:szCs w:val="26"/>
                <w:highlight w:val="white"/>
              </w:rPr>
            </w:pPr>
          </w:p>
        </w:tc>
        <w:tc>
          <w:tcPr>
            <w:tcW w:w="6824" w:type="dxa"/>
            <w:shd w:val="clear" w:color="auto" w:fill="FFFFFF"/>
          </w:tcPr>
          <w:p w:rsidR="00795F6A" w:rsidRPr="0041349E" w:rsidRDefault="0041349E">
            <w:pPr>
              <w:jc w:val="both"/>
              <w:rPr>
                <w:sz w:val="26"/>
                <w:szCs w:val="26"/>
                <w:highlight w:val="white"/>
              </w:rPr>
            </w:pPr>
            <w:r>
              <w:rPr>
                <w:sz w:val="26"/>
                <w:szCs w:val="26"/>
                <w:highlight w:val="white"/>
              </w:rPr>
              <w:t>- капитальный ремонт, реконструкция и модернизация муниципальных объектов коммунальной инфраструктуры городского округа.</w:t>
            </w:r>
          </w:p>
        </w:tc>
      </w:tr>
      <w:tr w:rsidR="00795F6A">
        <w:trPr>
          <w:trHeight w:val="808"/>
        </w:trPr>
        <w:tc>
          <w:tcPr>
            <w:tcW w:w="2865" w:type="dxa"/>
            <w:shd w:val="clear" w:color="auto" w:fill="FFFFFF"/>
          </w:tcPr>
          <w:p w:rsidR="00795F6A" w:rsidRPr="0041349E" w:rsidRDefault="0041349E">
            <w:pPr>
              <w:ind w:right="253"/>
              <w:rPr>
                <w:sz w:val="26"/>
                <w:szCs w:val="26"/>
                <w:highlight w:val="white"/>
              </w:rPr>
            </w:pPr>
            <w:r>
              <w:rPr>
                <w:sz w:val="26"/>
                <w:szCs w:val="26"/>
                <w:highlight w:val="white"/>
              </w:rPr>
              <w:t>Показатели муниципальной  программы, характеризующие цели и задачи подпрограммы</w:t>
            </w:r>
          </w:p>
        </w:tc>
        <w:tc>
          <w:tcPr>
            <w:tcW w:w="6824" w:type="dxa"/>
            <w:shd w:val="clear" w:color="auto" w:fill="FFFFFF"/>
          </w:tcPr>
          <w:p w:rsidR="00795F6A" w:rsidRPr="0041349E" w:rsidRDefault="0041349E">
            <w:pPr>
              <w:pStyle w:val="af3"/>
              <w:widowControl w:val="0"/>
              <w:spacing w:before="0" w:after="0"/>
              <w:jc w:val="both"/>
              <w:rPr>
                <w:sz w:val="26"/>
                <w:szCs w:val="26"/>
                <w:highlight w:val="white"/>
              </w:rPr>
            </w:pPr>
            <w:r>
              <w:rPr>
                <w:b/>
                <w:sz w:val="28"/>
                <w:szCs w:val="28"/>
                <w:highlight w:val="white"/>
              </w:rPr>
              <w:t>-</w:t>
            </w:r>
            <w:r>
              <w:rPr>
                <w:sz w:val="28"/>
                <w:szCs w:val="28"/>
                <w:highlight w:val="white"/>
              </w:rPr>
              <w:t xml:space="preserve"> </w:t>
            </w:r>
            <w:r>
              <w:rPr>
                <w:sz w:val="26"/>
                <w:szCs w:val="26"/>
                <w:highlight w:val="white"/>
              </w:rPr>
              <w:t xml:space="preserve">протяженность капитально отремонтированных              теплотрасс (в двухтрубном исчислении), находящихся в муниципальной собственности, </w:t>
            </w:r>
            <w:r>
              <w:rPr>
                <w:color w:val="000000"/>
                <w:sz w:val="26"/>
                <w:szCs w:val="26"/>
                <w:highlight w:val="white"/>
              </w:rPr>
              <w:t>м;</w:t>
            </w:r>
          </w:p>
          <w:p w:rsidR="00795F6A" w:rsidRPr="0041349E" w:rsidRDefault="0041349E">
            <w:pPr>
              <w:jc w:val="both"/>
              <w:rPr>
                <w:sz w:val="26"/>
                <w:szCs w:val="26"/>
                <w:highlight w:val="white"/>
              </w:rPr>
            </w:pPr>
            <w:r>
              <w:rPr>
                <w:b/>
                <w:sz w:val="28"/>
                <w:szCs w:val="28"/>
                <w:highlight w:val="white"/>
              </w:rPr>
              <w:t xml:space="preserve">- </w:t>
            </w:r>
            <w:r>
              <w:rPr>
                <w:sz w:val="26"/>
                <w:szCs w:val="26"/>
                <w:highlight w:val="white"/>
              </w:rPr>
              <w:t>уровень физического износа объектов теплоснабжения, находящихся в муниципальной собственности, %;</w:t>
            </w:r>
          </w:p>
          <w:p w:rsidR="00795F6A" w:rsidRPr="0041349E" w:rsidRDefault="0041349E">
            <w:pPr>
              <w:jc w:val="both"/>
              <w:rPr>
                <w:sz w:val="26"/>
                <w:szCs w:val="26"/>
                <w:highlight w:val="white"/>
              </w:rPr>
            </w:pPr>
            <w:r>
              <w:rPr>
                <w:sz w:val="26"/>
                <w:szCs w:val="26"/>
                <w:highlight w:val="white"/>
              </w:rPr>
              <w:t>- количество проведенных экспертиз проектно-сметной документации на капитальный ремонт объектов коммунальной инфраструктуры городского округа, ед.</w:t>
            </w:r>
          </w:p>
        </w:tc>
      </w:tr>
      <w:tr w:rsidR="00795F6A">
        <w:trPr>
          <w:trHeight w:val="630"/>
        </w:trPr>
        <w:tc>
          <w:tcPr>
            <w:tcW w:w="2865" w:type="dxa"/>
            <w:shd w:val="clear" w:color="auto" w:fill="FFFFFF"/>
          </w:tcPr>
          <w:p w:rsidR="00795F6A" w:rsidRDefault="0041349E">
            <w:pPr>
              <w:rPr>
                <w:sz w:val="26"/>
                <w:szCs w:val="26"/>
                <w:highlight w:val="white"/>
                <w:lang w:val="en-US"/>
              </w:rPr>
            </w:pPr>
            <w:r>
              <w:rPr>
                <w:sz w:val="26"/>
                <w:szCs w:val="26"/>
                <w:highlight w:val="white"/>
              </w:rPr>
              <w:t>Сроки реализации подпрограммы</w:t>
            </w:r>
          </w:p>
        </w:tc>
        <w:tc>
          <w:tcPr>
            <w:tcW w:w="6824" w:type="dxa"/>
            <w:shd w:val="clear" w:color="auto" w:fill="FFFFFF"/>
          </w:tcPr>
          <w:p w:rsidR="00795F6A" w:rsidRDefault="0041349E">
            <w:pPr>
              <w:rPr>
                <w:sz w:val="26"/>
                <w:szCs w:val="26"/>
                <w:highlight w:val="white"/>
                <w:lang w:val="en-US"/>
              </w:rPr>
            </w:pPr>
            <w:r>
              <w:rPr>
                <w:sz w:val="26"/>
                <w:szCs w:val="26"/>
                <w:highlight w:val="white"/>
              </w:rPr>
              <w:t>Подпрограмма реализуется в 2020-2027 годы</w:t>
            </w:r>
          </w:p>
        </w:tc>
      </w:tr>
      <w:tr w:rsidR="00795F6A">
        <w:trPr>
          <w:trHeight w:val="3917"/>
        </w:trPr>
        <w:tc>
          <w:tcPr>
            <w:tcW w:w="2865" w:type="dxa"/>
            <w:shd w:val="clear" w:color="auto" w:fill="FFFFFF"/>
          </w:tcPr>
          <w:p w:rsidR="00795F6A" w:rsidRPr="0041349E" w:rsidRDefault="0041349E">
            <w:pPr>
              <w:rPr>
                <w:sz w:val="26"/>
                <w:szCs w:val="26"/>
                <w:highlight w:val="white"/>
              </w:rPr>
            </w:pPr>
            <w:r>
              <w:rPr>
                <w:rFonts w:eastAsia="Times New Roman"/>
                <w:color w:val="000000"/>
                <w:sz w:val="26"/>
                <w:szCs w:val="26"/>
                <w:highlight w:val="white"/>
              </w:rPr>
              <w:t>Объем средств бюджета городского округа на финансирование подпрограммы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6824" w:type="dxa"/>
            <w:shd w:val="clear" w:color="auto" w:fill="FFFFFF"/>
          </w:tcPr>
          <w:p w:rsidR="00795F6A" w:rsidRPr="0041349E" w:rsidRDefault="0041349E">
            <w:pPr>
              <w:jc w:val="both"/>
              <w:rPr>
                <w:sz w:val="26"/>
                <w:szCs w:val="26"/>
                <w:highlight w:val="white"/>
              </w:rPr>
            </w:pPr>
            <w:r>
              <w:rPr>
                <w:rFonts w:eastAsia="Times New Roman"/>
                <w:sz w:val="26"/>
                <w:szCs w:val="26"/>
                <w:highlight w:val="white"/>
              </w:rPr>
              <w:t xml:space="preserve">Общий </w:t>
            </w:r>
            <w:r>
              <w:rPr>
                <w:rFonts w:eastAsia="Times New Roman"/>
                <w:color w:val="000000"/>
                <w:sz w:val="26"/>
                <w:szCs w:val="26"/>
                <w:highlight w:val="white"/>
              </w:rPr>
              <w:t xml:space="preserve">объем финансирования мероприятий подпрограммы составляет — </w:t>
            </w:r>
            <w:r>
              <w:rPr>
                <w:rFonts w:eastAsia="Times New Roman"/>
                <w:b/>
                <w:bCs/>
                <w:color w:val="000000"/>
                <w:sz w:val="26"/>
                <w:szCs w:val="26"/>
                <w:highlight w:val="white"/>
              </w:rPr>
              <w:t>21 776,30370</w:t>
            </w:r>
            <w:r>
              <w:rPr>
                <w:rFonts w:eastAsia="Times New Roman"/>
                <w:color w:val="000000"/>
                <w:sz w:val="26"/>
                <w:szCs w:val="26"/>
                <w:highlight w:val="white"/>
              </w:rPr>
              <w:t xml:space="preserve"> тыс. руб., в том числе по годам:</w:t>
            </w:r>
          </w:p>
          <w:p w:rsidR="00795F6A" w:rsidRPr="0041349E" w:rsidRDefault="0041349E">
            <w:pPr>
              <w:pStyle w:val="ConsPlusNormal"/>
              <w:widowControl w:val="0"/>
              <w:ind w:firstLine="0"/>
              <w:jc w:val="both"/>
              <w:rPr>
                <w:rFonts w:ascii="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2020 год — 21 776,30370 тыс. руб.;</w:t>
            </w:r>
          </w:p>
          <w:p w:rsidR="00795F6A" w:rsidRPr="0041349E" w:rsidRDefault="0041349E">
            <w:pPr>
              <w:pStyle w:val="ConsPlusNormal"/>
              <w:widowControl w:val="0"/>
              <w:ind w:firstLine="0"/>
              <w:jc w:val="both"/>
              <w:rPr>
                <w:rFonts w:ascii="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Прогнозная оценка привлекаемых средств из бюджета Приморского края на финансирование подпрограммы —</w:t>
            </w:r>
          </w:p>
          <w:p w:rsidR="00795F6A" w:rsidRPr="0041349E" w:rsidRDefault="0041349E">
            <w:pPr>
              <w:pStyle w:val="ConsPlusNormal"/>
              <w:widowControl w:val="0"/>
              <w:ind w:firstLine="0"/>
              <w:jc w:val="both"/>
              <w:rPr>
                <w:rFonts w:ascii="Times New Roman" w:hAnsi="Times New Roman" w:cs="Times New Roman"/>
                <w:sz w:val="26"/>
                <w:szCs w:val="26"/>
                <w:highlight w:val="white"/>
              </w:rPr>
            </w:pPr>
            <w:r>
              <w:rPr>
                <w:rFonts w:ascii="Times New Roman" w:eastAsia="Times New Roman" w:hAnsi="Times New Roman" w:cs="Times New Roman"/>
                <w:b/>
                <w:color w:val="000000"/>
                <w:sz w:val="26"/>
                <w:szCs w:val="26"/>
                <w:highlight w:val="white"/>
              </w:rPr>
              <w:t xml:space="preserve">21 016,0 </w:t>
            </w:r>
            <w:r>
              <w:rPr>
                <w:rFonts w:ascii="Times New Roman" w:eastAsia="Times New Roman" w:hAnsi="Times New Roman" w:cs="Times New Roman"/>
                <w:color w:val="000000"/>
                <w:sz w:val="26"/>
                <w:szCs w:val="26"/>
                <w:highlight w:val="white"/>
              </w:rPr>
              <w:t>тыс. руб., в том числе по годам:</w:t>
            </w:r>
          </w:p>
          <w:p w:rsidR="00795F6A" w:rsidRPr="0041349E" w:rsidRDefault="0041349E">
            <w:pPr>
              <w:pStyle w:val="ConsPlusNormal"/>
              <w:widowControl w:val="0"/>
              <w:ind w:firstLine="0"/>
              <w:jc w:val="both"/>
              <w:rPr>
                <w:rFonts w:ascii="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2020 год — 21 016,00 тыс. руб.</w:t>
            </w:r>
          </w:p>
          <w:p w:rsidR="00795F6A" w:rsidRPr="0041349E" w:rsidRDefault="0041349E">
            <w:pPr>
              <w:pStyle w:val="ConsPlusNormal"/>
              <w:widowControl w:val="0"/>
              <w:ind w:firstLine="0"/>
              <w:jc w:val="both"/>
              <w:rPr>
                <w:rFonts w:ascii="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Объем средств бюджета городского округа на финансирование подпрограммы — 760,30370</w:t>
            </w:r>
            <w:r>
              <w:rPr>
                <w:rFonts w:ascii="Times New Roman" w:eastAsia="Times New Roman" w:hAnsi="Times New Roman" w:cs="Times New Roman"/>
                <w:b/>
                <w:bCs/>
                <w:color w:val="000000"/>
                <w:sz w:val="26"/>
                <w:szCs w:val="26"/>
                <w:highlight w:val="white"/>
              </w:rPr>
              <w:t xml:space="preserve"> </w:t>
            </w:r>
            <w:r>
              <w:rPr>
                <w:rFonts w:ascii="Times New Roman" w:eastAsia="Times New Roman" w:hAnsi="Times New Roman" w:cs="Times New Roman"/>
                <w:color w:val="000000"/>
                <w:sz w:val="26"/>
                <w:szCs w:val="26"/>
                <w:highlight w:val="white"/>
              </w:rPr>
              <w:t>тыс. руб., в том числе по годам:</w:t>
            </w:r>
          </w:p>
          <w:p w:rsidR="00795F6A" w:rsidRDefault="0041349E">
            <w:pPr>
              <w:pStyle w:val="ConsPlusNormal"/>
              <w:widowControl w:val="0"/>
              <w:ind w:firstLine="0"/>
              <w:jc w:val="both"/>
              <w:rPr>
                <w:rFonts w:ascii="Times New Roman" w:hAnsi="Times New Roman" w:cs="Times New Roman"/>
                <w:sz w:val="26"/>
                <w:szCs w:val="26"/>
                <w:highlight w:val="white"/>
                <w:lang w:val="en-US"/>
              </w:rPr>
            </w:pPr>
            <w:r>
              <w:rPr>
                <w:rFonts w:ascii="Times New Roman" w:eastAsia="Times New Roman" w:hAnsi="Times New Roman" w:cs="Times New Roman"/>
                <w:color w:val="000000"/>
                <w:sz w:val="26"/>
                <w:szCs w:val="26"/>
                <w:highlight w:val="white"/>
              </w:rPr>
              <w:t>2020 год — 760,30370 тыс. руб.</w:t>
            </w:r>
          </w:p>
          <w:p w:rsidR="00795F6A" w:rsidRDefault="00795F6A">
            <w:pPr>
              <w:pStyle w:val="ConsPlusNormal"/>
              <w:widowControl w:val="0"/>
              <w:ind w:firstLine="0"/>
              <w:jc w:val="both"/>
              <w:rPr>
                <w:rFonts w:ascii="Times New Roman" w:eastAsia="Times New Roman" w:hAnsi="Times New Roman" w:cs="Times New Roman"/>
                <w:color w:val="000000"/>
                <w:sz w:val="26"/>
                <w:szCs w:val="26"/>
                <w:highlight w:val="white"/>
              </w:rPr>
            </w:pPr>
          </w:p>
          <w:p w:rsidR="00795F6A" w:rsidRDefault="00795F6A">
            <w:pPr>
              <w:pStyle w:val="ConsPlusNormal"/>
              <w:widowControl w:val="0"/>
              <w:ind w:firstLine="0"/>
              <w:jc w:val="both"/>
              <w:rPr>
                <w:rFonts w:ascii="Times New Roman" w:eastAsia="Times New Roman" w:hAnsi="Times New Roman" w:cs="Times New Roman"/>
                <w:color w:val="000000"/>
                <w:sz w:val="26"/>
                <w:szCs w:val="26"/>
                <w:highlight w:val="white"/>
              </w:rPr>
            </w:pPr>
          </w:p>
          <w:p w:rsidR="00795F6A" w:rsidRDefault="00795F6A">
            <w:pPr>
              <w:pStyle w:val="ConsPlusNormal"/>
              <w:widowControl w:val="0"/>
              <w:ind w:firstLine="0"/>
              <w:jc w:val="both"/>
              <w:rPr>
                <w:rFonts w:ascii="Times New Roman" w:eastAsia="Times New Roman" w:hAnsi="Times New Roman" w:cs="Times New Roman"/>
                <w:color w:val="000000"/>
                <w:sz w:val="26"/>
                <w:szCs w:val="26"/>
                <w:highlight w:val="white"/>
              </w:rPr>
            </w:pPr>
          </w:p>
          <w:p w:rsidR="00795F6A" w:rsidRDefault="00795F6A">
            <w:pPr>
              <w:pStyle w:val="ConsPlusNormal"/>
              <w:widowControl w:val="0"/>
              <w:ind w:firstLine="0"/>
              <w:jc w:val="both"/>
              <w:rPr>
                <w:rFonts w:ascii="Times New Roman" w:eastAsia="Times New Roman" w:hAnsi="Times New Roman" w:cs="Times New Roman"/>
                <w:color w:val="000000"/>
                <w:sz w:val="26"/>
                <w:szCs w:val="26"/>
                <w:highlight w:val="white"/>
              </w:rPr>
            </w:pPr>
          </w:p>
        </w:tc>
      </w:tr>
    </w:tbl>
    <w:p w:rsidR="00795F6A" w:rsidRDefault="0041349E">
      <w:pPr>
        <w:jc w:val="center"/>
        <w:rPr>
          <w:sz w:val="26"/>
          <w:szCs w:val="26"/>
          <w:highlight w:val="white"/>
          <w:lang w:val="en-US"/>
        </w:rPr>
      </w:pPr>
      <w:r>
        <w:rPr>
          <w:sz w:val="26"/>
          <w:szCs w:val="26"/>
          <w:highlight w:val="white"/>
        </w:rPr>
        <w:t>_______________</w:t>
      </w:r>
    </w:p>
    <w:p w:rsidR="00795F6A" w:rsidRDefault="00795F6A">
      <w:pPr>
        <w:jc w:val="center"/>
        <w:rPr>
          <w:sz w:val="26"/>
          <w:szCs w:val="26"/>
          <w:highlight w:val="white"/>
          <w:lang w:val="en-US"/>
        </w:rPr>
      </w:pPr>
    </w:p>
    <w:p w:rsidR="00795F6A" w:rsidRDefault="00795F6A">
      <w:pPr>
        <w:jc w:val="center"/>
        <w:rPr>
          <w:sz w:val="26"/>
          <w:szCs w:val="26"/>
          <w:highlight w:val="white"/>
          <w:lang w:val="en-US"/>
        </w:rPr>
      </w:pPr>
    </w:p>
    <w:p w:rsidR="00795F6A" w:rsidRDefault="00795F6A">
      <w:pPr>
        <w:jc w:val="center"/>
        <w:rPr>
          <w:sz w:val="26"/>
          <w:szCs w:val="26"/>
          <w:highlight w:val="white"/>
          <w:lang w:val="en-US"/>
        </w:rPr>
      </w:pPr>
    </w:p>
    <w:p w:rsidR="00795F6A" w:rsidRDefault="00795F6A">
      <w:pPr>
        <w:jc w:val="center"/>
        <w:rPr>
          <w:sz w:val="26"/>
          <w:szCs w:val="26"/>
          <w:highlight w:val="white"/>
          <w:lang w:val="en-US"/>
        </w:rPr>
      </w:pPr>
    </w:p>
    <w:tbl>
      <w:tblPr>
        <w:tblW w:w="9690" w:type="dxa"/>
        <w:tblLayout w:type="fixed"/>
        <w:tblLook w:val="04A0" w:firstRow="1" w:lastRow="0" w:firstColumn="1" w:lastColumn="0" w:noHBand="0" w:noVBand="1"/>
      </w:tblPr>
      <w:tblGrid>
        <w:gridCol w:w="5000"/>
        <w:gridCol w:w="4690"/>
      </w:tblGrid>
      <w:tr w:rsidR="00795F6A">
        <w:tc>
          <w:tcPr>
            <w:tcW w:w="4999" w:type="dxa"/>
            <w:shd w:val="clear" w:color="auto" w:fill="FFFFFF"/>
          </w:tcPr>
          <w:p w:rsidR="00795F6A" w:rsidRDefault="00795F6A">
            <w:pPr>
              <w:pStyle w:val="ConsPlusNormal"/>
              <w:widowControl w:val="0"/>
              <w:snapToGrid w:val="0"/>
              <w:ind w:firstLine="0"/>
              <w:jc w:val="center"/>
              <w:rPr>
                <w:rFonts w:ascii="Times New Roman" w:hAnsi="Times New Roman" w:cs="Times New Roman"/>
                <w:sz w:val="26"/>
                <w:szCs w:val="26"/>
                <w:highlight w:val="white"/>
                <w:lang w:val="en-US"/>
              </w:rPr>
            </w:pPr>
          </w:p>
          <w:p w:rsidR="00795F6A" w:rsidRDefault="00795F6A">
            <w:pPr>
              <w:pStyle w:val="ConsPlusNormal"/>
              <w:widowControl w:val="0"/>
              <w:snapToGrid w:val="0"/>
              <w:ind w:firstLine="0"/>
              <w:jc w:val="center"/>
              <w:rPr>
                <w:rFonts w:ascii="Times New Roman" w:hAnsi="Times New Roman" w:cs="Times New Roman"/>
                <w:sz w:val="26"/>
                <w:szCs w:val="26"/>
                <w:highlight w:val="white"/>
                <w:lang w:val="en-US"/>
              </w:rPr>
            </w:pPr>
          </w:p>
        </w:tc>
        <w:tc>
          <w:tcPr>
            <w:tcW w:w="4690" w:type="dxa"/>
            <w:shd w:val="clear" w:color="auto" w:fill="FFFFFF"/>
          </w:tcPr>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Приложение № 6</w:t>
            </w: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hAnsi="Times New Roman" w:cs="Times New Roman"/>
                <w:sz w:val="26"/>
                <w:szCs w:val="26"/>
                <w:highlight w:val="white"/>
              </w:rPr>
              <w:t>к муниципальной программ</w:t>
            </w:r>
            <w:r>
              <w:rPr>
                <w:rFonts w:ascii="Times New Roman" w:hAnsi="Times New Roman" w:cs="Times New Roman"/>
                <w:sz w:val="26"/>
                <w:szCs w:val="26"/>
              </w:rPr>
              <w:t>е</w:t>
            </w:r>
          </w:p>
          <w:p w:rsidR="00795F6A" w:rsidRPr="0041349E" w:rsidRDefault="0041349E">
            <w:pPr>
              <w:pStyle w:val="ConsPlusNormal"/>
              <w:widowControl w:val="0"/>
              <w:ind w:firstLine="0"/>
              <w:jc w:val="center"/>
              <w:rPr>
                <w:rFonts w:ascii="Times New Roman" w:hAnsi="Times New Roman" w:cs="Times New Roman"/>
                <w:sz w:val="26"/>
                <w:szCs w:val="26"/>
                <w:highlight w:val="white"/>
              </w:rPr>
            </w:pPr>
            <w:r>
              <w:rPr>
                <w:rFonts w:ascii="Times New Roman" w:eastAsia="Times New Roman" w:hAnsi="Times New Roman" w:cs="Times New Roman"/>
                <w:color w:val="000000"/>
                <w:sz w:val="26"/>
                <w:szCs w:val="26"/>
                <w:highlight w:val="white"/>
              </w:rPr>
              <w:t>«</w:t>
            </w:r>
            <w:proofErr w:type="spellStart"/>
            <w:r>
              <w:rPr>
                <w:rFonts w:ascii="Times New Roman" w:eastAsia="Times New Roman" w:hAnsi="Times New Roman" w:cs="Times New Roman"/>
                <w:color w:val="000000"/>
                <w:sz w:val="26"/>
                <w:szCs w:val="26"/>
                <w:highlight w:val="white"/>
              </w:rPr>
              <w:t>Энергоэффективность</w:t>
            </w:r>
            <w:proofErr w:type="spellEnd"/>
            <w:r>
              <w:rPr>
                <w:rFonts w:ascii="Times New Roman" w:eastAsia="Times New Roman" w:hAnsi="Times New Roman" w:cs="Times New Roman"/>
                <w:color w:val="000000"/>
                <w:sz w:val="26"/>
                <w:szCs w:val="26"/>
                <w:highlight w:val="white"/>
              </w:rPr>
              <w:t xml:space="preserve"> и развитие энергетики Арсеньевского городского округа» на 2020 – 2027 годы</w:t>
            </w:r>
          </w:p>
        </w:tc>
      </w:tr>
    </w:tbl>
    <w:p w:rsidR="00795F6A" w:rsidRDefault="00795F6A">
      <w:pPr>
        <w:jc w:val="center"/>
        <w:rPr>
          <w:sz w:val="26"/>
          <w:szCs w:val="26"/>
        </w:rPr>
      </w:pPr>
    </w:p>
    <w:p w:rsidR="00795F6A" w:rsidRDefault="0041349E">
      <w:pPr>
        <w:pStyle w:val="ConsPlusNormal"/>
        <w:widowControl w:val="0"/>
        <w:tabs>
          <w:tab w:val="left" w:pos="8041"/>
        </w:tabs>
        <w:ind w:firstLine="0"/>
        <w:jc w:val="center"/>
        <w:rPr>
          <w:b/>
          <w:sz w:val="26"/>
          <w:szCs w:val="26"/>
        </w:rPr>
      </w:pPr>
      <w:r>
        <w:rPr>
          <w:rFonts w:ascii="Times New Roman" w:eastAsia="Times New Roman" w:hAnsi="Times New Roman" w:cs="Times New Roman"/>
          <w:b/>
          <w:color w:val="000000"/>
          <w:sz w:val="26"/>
          <w:szCs w:val="26"/>
          <w:highlight w:val="white"/>
        </w:rPr>
        <w:t>Паспорт подпрограммы «Обслуживание уличного освещения Арсеньевского городского округа» на 2020-2027 годы</w:t>
      </w:r>
    </w:p>
    <w:tbl>
      <w:tblPr>
        <w:tblW w:w="9465" w:type="dxa"/>
        <w:tblInd w:w="-15" w:type="dxa"/>
        <w:tblLayout w:type="fixed"/>
        <w:tblCellMar>
          <w:left w:w="0" w:type="dxa"/>
          <w:right w:w="0" w:type="dxa"/>
        </w:tblCellMar>
        <w:tblLook w:val="04A0" w:firstRow="1" w:lastRow="0" w:firstColumn="1" w:lastColumn="0" w:noHBand="0" w:noVBand="1"/>
      </w:tblPr>
      <w:tblGrid>
        <w:gridCol w:w="2775"/>
        <w:gridCol w:w="6690"/>
      </w:tblGrid>
      <w:tr w:rsidR="00795F6A">
        <w:trPr>
          <w:trHeight w:val="650"/>
        </w:trPr>
        <w:tc>
          <w:tcPr>
            <w:tcW w:w="2775" w:type="dxa"/>
            <w:shd w:val="clear" w:color="auto" w:fill="FFFFFF"/>
          </w:tcPr>
          <w:p w:rsidR="00795F6A" w:rsidRDefault="0041349E">
            <w:pPr>
              <w:jc w:val="both"/>
              <w:rPr>
                <w:sz w:val="26"/>
                <w:szCs w:val="26"/>
              </w:rPr>
            </w:pPr>
            <w:r>
              <w:rPr>
                <w:sz w:val="26"/>
                <w:szCs w:val="26"/>
              </w:rPr>
              <w:t>Ответственный исполнитель</w:t>
            </w:r>
          </w:p>
          <w:p w:rsidR="00795F6A" w:rsidRDefault="0041349E">
            <w:pPr>
              <w:jc w:val="both"/>
              <w:rPr>
                <w:sz w:val="26"/>
                <w:szCs w:val="26"/>
              </w:rPr>
            </w:pPr>
            <w:r>
              <w:rPr>
                <w:sz w:val="26"/>
                <w:szCs w:val="26"/>
              </w:rPr>
              <w:t>Подпрограммы</w:t>
            </w:r>
          </w:p>
        </w:tc>
        <w:tc>
          <w:tcPr>
            <w:tcW w:w="6689" w:type="dxa"/>
            <w:shd w:val="clear" w:color="auto" w:fill="FFFFFF"/>
          </w:tcPr>
          <w:p w:rsidR="00795F6A" w:rsidRDefault="0041349E">
            <w:pPr>
              <w:jc w:val="both"/>
              <w:rPr>
                <w:sz w:val="26"/>
                <w:szCs w:val="26"/>
              </w:rPr>
            </w:pPr>
            <w:r>
              <w:rPr>
                <w:sz w:val="26"/>
                <w:szCs w:val="26"/>
              </w:rPr>
              <w:t>- управление жизнеобеспечения администрации Арсеньевского городского округа (далее – городского округа)</w:t>
            </w:r>
          </w:p>
        </w:tc>
      </w:tr>
      <w:tr w:rsidR="00795F6A">
        <w:trPr>
          <w:trHeight w:val="426"/>
        </w:trPr>
        <w:tc>
          <w:tcPr>
            <w:tcW w:w="2775" w:type="dxa"/>
            <w:shd w:val="clear" w:color="auto" w:fill="FFFFFF"/>
          </w:tcPr>
          <w:p w:rsidR="00795F6A" w:rsidRDefault="0041349E">
            <w:pPr>
              <w:rPr>
                <w:sz w:val="26"/>
                <w:szCs w:val="26"/>
              </w:rPr>
            </w:pPr>
            <w:r>
              <w:rPr>
                <w:sz w:val="26"/>
                <w:szCs w:val="26"/>
              </w:rPr>
              <w:t>Соисполнители Программы</w:t>
            </w:r>
          </w:p>
        </w:tc>
        <w:tc>
          <w:tcPr>
            <w:tcW w:w="6689" w:type="dxa"/>
            <w:shd w:val="clear" w:color="auto" w:fill="FFFFFF"/>
          </w:tcPr>
          <w:p w:rsidR="00795F6A" w:rsidRDefault="0041349E">
            <w:pPr>
              <w:jc w:val="both"/>
              <w:rPr>
                <w:sz w:val="26"/>
                <w:szCs w:val="26"/>
                <w:highlight w:val="white"/>
              </w:rPr>
            </w:pPr>
            <w:r>
              <w:rPr>
                <w:sz w:val="26"/>
                <w:szCs w:val="26"/>
                <w:highlight w:val="white"/>
              </w:rPr>
              <w:t>- финансовое управление администрации городского округа</w:t>
            </w:r>
          </w:p>
        </w:tc>
      </w:tr>
      <w:tr w:rsidR="00795F6A">
        <w:trPr>
          <w:trHeight w:val="426"/>
        </w:trPr>
        <w:tc>
          <w:tcPr>
            <w:tcW w:w="2775" w:type="dxa"/>
            <w:shd w:val="clear" w:color="auto" w:fill="FFFFFF"/>
          </w:tcPr>
          <w:p w:rsidR="00795F6A" w:rsidRDefault="0041349E">
            <w:pPr>
              <w:jc w:val="both"/>
              <w:rPr>
                <w:sz w:val="25"/>
                <w:szCs w:val="25"/>
              </w:rPr>
            </w:pPr>
            <w:r>
              <w:rPr>
                <w:sz w:val="25"/>
                <w:szCs w:val="25"/>
              </w:rPr>
              <w:t>Структура Подпрограммы</w:t>
            </w:r>
          </w:p>
        </w:tc>
        <w:tc>
          <w:tcPr>
            <w:tcW w:w="6689" w:type="dxa"/>
            <w:shd w:val="clear" w:color="auto" w:fill="FFFFFF"/>
          </w:tcPr>
          <w:p w:rsidR="00795F6A" w:rsidRDefault="0041349E">
            <w:pPr>
              <w:jc w:val="both"/>
              <w:rPr>
                <w:sz w:val="25"/>
                <w:szCs w:val="25"/>
              </w:rPr>
            </w:pPr>
            <w:r>
              <w:rPr>
                <w:sz w:val="25"/>
                <w:szCs w:val="25"/>
              </w:rPr>
              <w:t>- основное мероприятие «Повышение уровня освещенности улиц городского округа».</w:t>
            </w:r>
          </w:p>
        </w:tc>
      </w:tr>
      <w:tr w:rsidR="00795F6A">
        <w:trPr>
          <w:trHeight w:val="426"/>
        </w:trPr>
        <w:tc>
          <w:tcPr>
            <w:tcW w:w="2775" w:type="dxa"/>
            <w:shd w:val="clear" w:color="auto" w:fill="FFFFFF"/>
          </w:tcPr>
          <w:p w:rsidR="00795F6A" w:rsidRDefault="0041349E">
            <w:pPr>
              <w:jc w:val="both"/>
              <w:rPr>
                <w:sz w:val="25"/>
                <w:szCs w:val="25"/>
              </w:rPr>
            </w:pPr>
            <w:r>
              <w:rPr>
                <w:sz w:val="25"/>
                <w:szCs w:val="25"/>
              </w:rPr>
              <w:t>Цели Подпрограммы</w:t>
            </w:r>
          </w:p>
        </w:tc>
        <w:tc>
          <w:tcPr>
            <w:tcW w:w="6689" w:type="dxa"/>
            <w:shd w:val="clear" w:color="auto" w:fill="FFFFFF"/>
          </w:tcPr>
          <w:p w:rsidR="00795F6A" w:rsidRDefault="0041349E">
            <w:pPr>
              <w:jc w:val="both"/>
              <w:rPr>
                <w:sz w:val="25"/>
                <w:szCs w:val="25"/>
              </w:rPr>
            </w:pPr>
            <w:r>
              <w:rPr>
                <w:sz w:val="25"/>
                <w:szCs w:val="25"/>
              </w:rPr>
              <w:t>-</w:t>
            </w:r>
            <w:r>
              <w:rPr>
                <w:rFonts w:ascii="Times New Roman CYR" w:hAnsi="Times New Roman CYR" w:cs="Times New Roman CYR"/>
                <w:sz w:val="25"/>
                <w:szCs w:val="25"/>
              </w:rPr>
              <w:t>обеспечение бесперебойного освещения улиц городского округа;</w:t>
            </w:r>
          </w:p>
          <w:p w:rsidR="00795F6A" w:rsidRDefault="0041349E">
            <w:pPr>
              <w:jc w:val="both"/>
              <w:rPr>
                <w:sz w:val="25"/>
                <w:szCs w:val="25"/>
              </w:rPr>
            </w:pPr>
            <w:r>
              <w:rPr>
                <w:sz w:val="25"/>
                <w:szCs w:val="25"/>
              </w:rPr>
              <w:t xml:space="preserve">- </w:t>
            </w:r>
            <w:r>
              <w:rPr>
                <w:rFonts w:ascii="Times New Roman CYR" w:hAnsi="Times New Roman CYR" w:cs="Times New Roman CYR"/>
                <w:sz w:val="25"/>
                <w:szCs w:val="25"/>
              </w:rPr>
              <w:t>обеспечение безопасного движения транспортных средств и пешеходов в вечернее и ночное время суток.</w:t>
            </w:r>
          </w:p>
        </w:tc>
      </w:tr>
      <w:tr w:rsidR="00795F6A">
        <w:trPr>
          <w:trHeight w:val="428"/>
        </w:trPr>
        <w:tc>
          <w:tcPr>
            <w:tcW w:w="2775" w:type="dxa"/>
            <w:shd w:val="clear" w:color="auto" w:fill="FFFFFF"/>
          </w:tcPr>
          <w:p w:rsidR="00795F6A" w:rsidRDefault="0041349E">
            <w:pPr>
              <w:jc w:val="both"/>
              <w:rPr>
                <w:sz w:val="25"/>
                <w:szCs w:val="25"/>
              </w:rPr>
            </w:pPr>
            <w:r>
              <w:rPr>
                <w:sz w:val="25"/>
                <w:szCs w:val="25"/>
              </w:rPr>
              <w:t>Задачи Подпрограммы</w:t>
            </w:r>
          </w:p>
          <w:p w:rsidR="00795F6A" w:rsidRDefault="00795F6A">
            <w:pPr>
              <w:jc w:val="both"/>
              <w:rPr>
                <w:sz w:val="25"/>
                <w:szCs w:val="25"/>
              </w:rPr>
            </w:pPr>
          </w:p>
        </w:tc>
        <w:tc>
          <w:tcPr>
            <w:tcW w:w="6689" w:type="dxa"/>
            <w:shd w:val="clear" w:color="auto" w:fill="FFFFFF"/>
          </w:tcPr>
          <w:p w:rsidR="00795F6A" w:rsidRDefault="0041349E">
            <w:pPr>
              <w:jc w:val="both"/>
              <w:rPr>
                <w:sz w:val="25"/>
                <w:szCs w:val="25"/>
              </w:rPr>
            </w:pPr>
            <w:r>
              <w:rPr>
                <w:sz w:val="25"/>
                <w:szCs w:val="25"/>
              </w:rPr>
              <w:t xml:space="preserve">- техническое </w:t>
            </w:r>
            <w:r>
              <w:rPr>
                <w:rFonts w:ascii="Times New Roman CYR" w:hAnsi="Times New Roman CYR" w:cs="Times New Roman CYR"/>
                <w:sz w:val="25"/>
                <w:szCs w:val="25"/>
              </w:rPr>
              <w:t>обеспечение освещенности улиц  городского округа.</w:t>
            </w:r>
          </w:p>
        </w:tc>
      </w:tr>
      <w:tr w:rsidR="00795F6A">
        <w:trPr>
          <w:trHeight w:val="808"/>
        </w:trPr>
        <w:tc>
          <w:tcPr>
            <w:tcW w:w="2775" w:type="dxa"/>
            <w:shd w:val="clear" w:color="auto" w:fill="FFFFFF"/>
          </w:tcPr>
          <w:p w:rsidR="00795F6A" w:rsidRDefault="0041349E">
            <w:pPr>
              <w:ind w:right="253"/>
              <w:rPr>
                <w:sz w:val="25"/>
                <w:szCs w:val="25"/>
              </w:rPr>
            </w:pPr>
            <w:r>
              <w:rPr>
                <w:sz w:val="25"/>
                <w:szCs w:val="25"/>
              </w:rPr>
              <w:t>Целевые индикаторы и показатели Подпрограммы</w:t>
            </w:r>
          </w:p>
        </w:tc>
        <w:tc>
          <w:tcPr>
            <w:tcW w:w="6689" w:type="dxa"/>
            <w:shd w:val="clear" w:color="auto" w:fill="FFFFFF"/>
          </w:tcPr>
          <w:p w:rsidR="00795F6A" w:rsidRDefault="0041349E">
            <w:pPr>
              <w:jc w:val="both"/>
              <w:rPr>
                <w:sz w:val="25"/>
                <w:szCs w:val="25"/>
              </w:rPr>
            </w:pPr>
            <w:r>
              <w:rPr>
                <w:rFonts w:eastAsia="Times New Roman"/>
                <w:b/>
                <w:bCs/>
                <w:sz w:val="25"/>
                <w:szCs w:val="25"/>
              </w:rPr>
              <w:t xml:space="preserve"> </w:t>
            </w:r>
            <w:r>
              <w:rPr>
                <w:rFonts w:eastAsia="Times New Roman"/>
                <w:sz w:val="25"/>
                <w:szCs w:val="25"/>
                <w:highlight w:val="white"/>
              </w:rPr>
              <w:t>- протяженность ежегодно обслуживаемых сетей уличного освещения, км;</w:t>
            </w:r>
          </w:p>
          <w:p w:rsidR="00795F6A" w:rsidRDefault="0041349E">
            <w:pPr>
              <w:pStyle w:val="af3"/>
              <w:widowControl w:val="0"/>
              <w:spacing w:before="0" w:after="0"/>
              <w:jc w:val="both"/>
              <w:rPr>
                <w:sz w:val="25"/>
                <w:szCs w:val="25"/>
                <w:highlight w:val="white"/>
              </w:rPr>
            </w:pPr>
            <w:r>
              <w:rPr>
                <w:sz w:val="25"/>
                <w:szCs w:val="25"/>
                <w:highlight w:val="white"/>
              </w:rPr>
              <w:t>- количество замененных перегоревших ламп, ед.;</w:t>
            </w:r>
          </w:p>
          <w:p w:rsidR="00795F6A" w:rsidRDefault="0041349E">
            <w:pPr>
              <w:pStyle w:val="af3"/>
              <w:widowControl w:val="0"/>
              <w:spacing w:before="0" w:after="0"/>
              <w:jc w:val="both"/>
              <w:rPr>
                <w:sz w:val="25"/>
                <w:szCs w:val="25"/>
                <w:highlight w:val="white"/>
              </w:rPr>
            </w:pPr>
            <w:r>
              <w:rPr>
                <w:sz w:val="25"/>
                <w:szCs w:val="25"/>
                <w:highlight w:val="white"/>
              </w:rPr>
              <w:t>- протяженность замененных проводов линий уличного освещения, м;</w:t>
            </w:r>
          </w:p>
          <w:p w:rsidR="00795F6A" w:rsidRDefault="0041349E">
            <w:pPr>
              <w:pStyle w:val="af3"/>
              <w:widowControl w:val="0"/>
              <w:spacing w:before="0" w:after="0"/>
              <w:jc w:val="both"/>
              <w:rPr>
                <w:sz w:val="25"/>
                <w:szCs w:val="25"/>
                <w:highlight w:val="white"/>
              </w:rPr>
            </w:pPr>
            <w:r>
              <w:rPr>
                <w:sz w:val="25"/>
                <w:szCs w:val="25"/>
                <w:highlight w:val="white"/>
              </w:rPr>
              <w:t>- протяженность отремонтированных участков кабелей линий уличного освещения, м;</w:t>
            </w:r>
          </w:p>
          <w:p w:rsidR="00795F6A" w:rsidRDefault="0041349E">
            <w:pPr>
              <w:jc w:val="both"/>
              <w:rPr>
                <w:sz w:val="25"/>
                <w:szCs w:val="25"/>
                <w:highlight w:val="white"/>
              </w:rPr>
            </w:pPr>
            <w:r>
              <w:rPr>
                <w:sz w:val="25"/>
                <w:szCs w:val="25"/>
                <w:highlight w:val="white"/>
              </w:rPr>
              <w:t xml:space="preserve">- </w:t>
            </w:r>
            <w:r>
              <w:rPr>
                <w:color w:val="000000"/>
                <w:sz w:val="25"/>
                <w:szCs w:val="25"/>
                <w:highlight w:val="white"/>
              </w:rPr>
              <w:t>количество замененных автоматов</w:t>
            </w:r>
            <w:r>
              <w:rPr>
                <w:sz w:val="25"/>
                <w:szCs w:val="25"/>
                <w:highlight w:val="white"/>
              </w:rPr>
              <w:t>, ед.;</w:t>
            </w:r>
          </w:p>
          <w:p w:rsidR="00795F6A" w:rsidRDefault="0041349E">
            <w:pPr>
              <w:jc w:val="both"/>
              <w:rPr>
                <w:sz w:val="25"/>
                <w:szCs w:val="25"/>
              </w:rPr>
            </w:pPr>
            <w:r>
              <w:rPr>
                <w:rFonts w:eastAsia="Times New Roman"/>
                <w:sz w:val="25"/>
                <w:szCs w:val="25"/>
                <w:highlight w:val="white"/>
              </w:rPr>
              <w:t xml:space="preserve">- </w:t>
            </w:r>
            <w:r>
              <w:rPr>
                <w:rFonts w:eastAsia="Times New Roman"/>
                <w:color w:val="000000"/>
                <w:sz w:val="25"/>
                <w:szCs w:val="25"/>
                <w:highlight w:val="white"/>
              </w:rPr>
              <w:t>количество замененных электромагнитных пускателей,</w:t>
            </w:r>
            <w:r>
              <w:rPr>
                <w:rFonts w:eastAsia="Times New Roman"/>
                <w:sz w:val="25"/>
                <w:szCs w:val="25"/>
                <w:highlight w:val="white"/>
              </w:rPr>
              <w:t xml:space="preserve"> ед.</w:t>
            </w:r>
          </w:p>
        </w:tc>
      </w:tr>
      <w:tr w:rsidR="00795F6A">
        <w:trPr>
          <w:trHeight w:val="630"/>
        </w:trPr>
        <w:tc>
          <w:tcPr>
            <w:tcW w:w="2775" w:type="dxa"/>
            <w:shd w:val="clear" w:color="auto" w:fill="FFFFFF"/>
          </w:tcPr>
          <w:p w:rsidR="00795F6A" w:rsidRDefault="0041349E">
            <w:pPr>
              <w:rPr>
                <w:sz w:val="25"/>
                <w:szCs w:val="25"/>
              </w:rPr>
            </w:pPr>
            <w:r>
              <w:rPr>
                <w:sz w:val="25"/>
                <w:szCs w:val="25"/>
              </w:rPr>
              <w:t>Этапы и сроки реализации Подпрограммы</w:t>
            </w:r>
          </w:p>
        </w:tc>
        <w:tc>
          <w:tcPr>
            <w:tcW w:w="6689" w:type="dxa"/>
            <w:shd w:val="clear" w:color="auto" w:fill="FFFFFF"/>
          </w:tcPr>
          <w:p w:rsidR="00795F6A" w:rsidRDefault="0041349E">
            <w:pPr>
              <w:jc w:val="both"/>
              <w:rPr>
                <w:sz w:val="25"/>
                <w:szCs w:val="25"/>
              </w:rPr>
            </w:pPr>
            <w:r>
              <w:rPr>
                <w:sz w:val="25"/>
                <w:szCs w:val="25"/>
              </w:rPr>
              <w:t>Подпрограмма реализуется в 2020-2027 годы</w:t>
            </w:r>
          </w:p>
        </w:tc>
      </w:tr>
      <w:tr w:rsidR="00795F6A">
        <w:trPr>
          <w:trHeight w:val="630"/>
        </w:trPr>
        <w:tc>
          <w:tcPr>
            <w:tcW w:w="2775" w:type="dxa"/>
            <w:shd w:val="clear" w:color="auto" w:fill="FFFFFF"/>
          </w:tcPr>
          <w:p w:rsidR="00795F6A" w:rsidRDefault="0041349E">
            <w:pPr>
              <w:ind w:right="111"/>
              <w:rPr>
                <w:rFonts w:eastAsia="Times New Roman"/>
                <w:color w:val="000000"/>
                <w:sz w:val="25"/>
                <w:szCs w:val="25"/>
              </w:rPr>
            </w:pPr>
            <w:r>
              <w:rPr>
                <w:rFonts w:eastAsia="Times New Roman"/>
                <w:color w:val="000000"/>
                <w:sz w:val="25"/>
                <w:szCs w:val="25"/>
              </w:rPr>
              <w:t>Объем средств бюджета городского округа на финансирование Подпрограммы и прогнозная оценка привлекаемых на реализацию ее целей средств федерального бюджета, бюджета Приморского края, бюджетов государственных внебюджетных фондов, иных внебюджетных источников</w:t>
            </w:r>
          </w:p>
          <w:p w:rsidR="00795F6A" w:rsidRDefault="00795F6A">
            <w:pPr>
              <w:ind w:right="111"/>
              <w:rPr>
                <w:rFonts w:eastAsia="Times New Roman"/>
                <w:color w:val="000000"/>
                <w:sz w:val="25"/>
                <w:szCs w:val="25"/>
              </w:rPr>
            </w:pPr>
          </w:p>
        </w:tc>
        <w:tc>
          <w:tcPr>
            <w:tcW w:w="6689" w:type="dxa"/>
            <w:shd w:val="clear" w:color="auto" w:fill="FFFFFF"/>
          </w:tcPr>
          <w:p w:rsidR="00795F6A" w:rsidRDefault="0041349E">
            <w:pPr>
              <w:jc w:val="both"/>
              <w:rPr>
                <w:sz w:val="25"/>
                <w:szCs w:val="25"/>
              </w:rPr>
            </w:pPr>
            <w:r>
              <w:rPr>
                <w:sz w:val="25"/>
                <w:szCs w:val="25"/>
              </w:rPr>
              <w:t xml:space="preserve">Общий объем финансирования мероприятий </w:t>
            </w:r>
            <w:proofErr w:type="gramStart"/>
            <w:r>
              <w:rPr>
                <w:sz w:val="25"/>
                <w:szCs w:val="25"/>
              </w:rPr>
              <w:t>Подпрограммы  «</w:t>
            </w:r>
            <w:proofErr w:type="gramEnd"/>
            <w:r>
              <w:rPr>
                <w:sz w:val="25"/>
                <w:szCs w:val="25"/>
              </w:rPr>
              <w:t>Обслуживание уличного освещения» из бюджета городского округа составляет</w:t>
            </w:r>
            <w:r>
              <w:rPr>
                <w:b/>
                <w:bCs/>
                <w:sz w:val="25"/>
                <w:szCs w:val="25"/>
              </w:rPr>
              <w:t xml:space="preserve"> 52 746,70569</w:t>
            </w:r>
            <w:r>
              <w:rPr>
                <w:sz w:val="25"/>
                <w:szCs w:val="25"/>
              </w:rPr>
              <w:t xml:space="preserve"> тыс. руб. (в ценах каждого года), в том числе по годам:</w:t>
            </w:r>
          </w:p>
          <w:p w:rsidR="00795F6A" w:rsidRDefault="0041349E">
            <w:pPr>
              <w:jc w:val="both"/>
              <w:rPr>
                <w:rFonts w:eastAsia="Times New Roman"/>
                <w:color w:val="000000"/>
                <w:sz w:val="25"/>
                <w:szCs w:val="25"/>
              </w:rPr>
            </w:pPr>
            <w:r>
              <w:rPr>
                <w:rFonts w:eastAsia="Times New Roman"/>
                <w:color w:val="000000"/>
                <w:sz w:val="25"/>
                <w:szCs w:val="25"/>
              </w:rPr>
              <w:t xml:space="preserve">           2020 год — 6 307,40313 тыс. руб.;</w:t>
            </w:r>
          </w:p>
          <w:p w:rsidR="00795F6A" w:rsidRDefault="0041349E">
            <w:pPr>
              <w:pStyle w:val="ConsPlusNormal"/>
              <w:widowControl w:val="0"/>
              <w:ind w:firstLine="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b/>
              <w:t xml:space="preserve">2021 год — 6 000,00 тыс. </w:t>
            </w:r>
            <w:proofErr w:type="spellStart"/>
            <w:r>
              <w:rPr>
                <w:rFonts w:ascii="Times New Roman" w:eastAsia="Times New Roman" w:hAnsi="Times New Roman" w:cs="Times New Roman"/>
                <w:color w:val="000000"/>
                <w:sz w:val="25"/>
                <w:szCs w:val="25"/>
              </w:rPr>
              <w:t>руб</w:t>
            </w:r>
            <w:proofErr w:type="spellEnd"/>
            <w:r>
              <w:rPr>
                <w:rFonts w:ascii="Times New Roman" w:eastAsia="Times New Roman" w:hAnsi="Times New Roman" w:cs="Times New Roman"/>
                <w:color w:val="000000"/>
                <w:sz w:val="25"/>
                <w:szCs w:val="25"/>
              </w:rPr>
              <w:t>;</w:t>
            </w:r>
          </w:p>
          <w:p w:rsidR="00795F6A" w:rsidRDefault="0041349E">
            <w:pPr>
              <w:pStyle w:val="ConsPlusNormal"/>
              <w:widowControl w:val="0"/>
              <w:ind w:firstLine="0"/>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b/>
              <w:t>2022 год — 5 939,30256 тыс. руб.;</w:t>
            </w:r>
          </w:p>
          <w:p w:rsidR="00795F6A" w:rsidRDefault="0041349E">
            <w:pPr>
              <w:pStyle w:val="ConsPlusNormal"/>
              <w:widowControl w:val="0"/>
              <w:ind w:firstLine="0"/>
              <w:jc w:val="both"/>
              <w:rPr>
                <w:rFonts w:eastAsia="Times New Roman"/>
                <w:color w:val="000000"/>
                <w:sz w:val="25"/>
                <w:szCs w:val="25"/>
              </w:rPr>
            </w:pPr>
            <w:r>
              <w:rPr>
                <w:rFonts w:ascii="Times New Roman" w:eastAsia="Times New Roman" w:hAnsi="Times New Roman" w:cs="Times New Roman"/>
                <w:color w:val="000000"/>
                <w:sz w:val="25"/>
                <w:szCs w:val="25"/>
              </w:rPr>
              <w:tab/>
              <w:t xml:space="preserve">2023 год — 6 000,00 тыс. </w:t>
            </w:r>
            <w:proofErr w:type="spellStart"/>
            <w:r>
              <w:rPr>
                <w:rFonts w:ascii="Times New Roman" w:eastAsia="Times New Roman" w:hAnsi="Times New Roman" w:cs="Times New Roman"/>
                <w:color w:val="000000"/>
                <w:sz w:val="25"/>
                <w:szCs w:val="25"/>
              </w:rPr>
              <w:t>руб</w:t>
            </w:r>
            <w:proofErr w:type="spellEnd"/>
            <w:r>
              <w:rPr>
                <w:rFonts w:ascii="Times New Roman" w:eastAsia="Times New Roman" w:hAnsi="Times New Roman" w:cs="Times New Roman"/>
                <w:color w:val="000000"/>
                <w:sz w:val="25"/>
                <w:szCs w:val="25"/>
              </w:rPr>
              <w:t>;</w:t>
            </w:r>
          </w:p>
          <w:p w:rsidR="00795F6A" w:rsidRDefault="0041349E">
            <w:pPr>
              <w:jc w:val="both"/>
              <w:rPr>
                <w:sz w:val="25"/>
                <w:szCs w:val="25"/>
              </w:rPr>
            </w:pPr>
            <w:r>
              <w:rPr>
                <w:rFonts w:eastAsia="Times New Roman"/>
                <w:color w:val="000000"/>
                <w:sz w:val="25"/>
                <w:szCs w:val="25"/>
              </w:rPr>
              <w:tab/>
              <w:t>2024 год — 6 000,00 тыс. руб.;</w:t>
            </w:r>
          </w:p>
          <w:p w:rsidR="00795F6A" w:rsidRDefault="0041349E">
            <w:pPr>
              <w:ind w:firstLine="680"/>
              <w:jc w:val="both"/>
              <w:rPr>
                <w:sz w:val="25"/>
                <w:szCs w:val="25"/>
              </w:rPr>
            </w:pPr>
            <w:r>
              <w:rPr>
                <w:rFonts w:eastAsia="Times New Roman"/>
                <w:color w:val="000000"/>
                <w:sz w:val="25"/>
                <w:szCs w:val="25"/>
              </w:rPr>
              <w:t xml:space="preserve"> 2025 год — 7 500,00 тыс. руб.;</w:t>
            </w:r>
          </w:p>
          <w:p w:rsidR="00795F6A" w:rsidRDefault="0041349E">
            <w:pPr>
              <w:ind w:firstLine="680"/>
              <w:jc w:val="both"/>
              <w:rPr>
                <w:sz w:val="25"/>
                <w:szCs w:val="25"/>
              </w:rPr>
            </w:pPr>
            <w:r>
              <w:rPr>
                <w:rFonts w:eastAsia="Times New Roman"/>
                <w:color w:val="000000"/>
                <w:sz w:val="25"/>
                <w:szCs w:val="25"/>
              </w:rPr>
              <w:t xml:space="preserve"> 2026 год — 7 500,00 тыс. руб.;</w:t>
            </w:r>
          </w:p>
          <w:p w:rsidR="00795F6A" w:rsidRDefault="0041349E">
            <w:pPr>
              <w:ind w:firstLine="680"/>
              <w:jc w:val="both"/>
              <w:rPr>
                <w:sz w:val="25"/>
                <w:szCs w:val="25"/>
              </w:rPr>
            </w:pPr>
            <w:r>
              <w:rPr>
                <w:rFonts w:eastAsia="Times New Roman"/>
                <w:color w:val="000000"/>
                <w:sz w:val="25"/>
                <w:szCs w:val="25"/>
              </w:rPr>
              <w:t xml:space="preserve"> 2027 год — 7 500,00 тыс. руб.</w:t>
            </w:r>
          </w:p>
          <w:p w:rsidR="00795F6A" w:rsidRDefault="00795F6A">
            <w:pPr>
              <w:ind w:firstLine="680"/>
              <w:jc w:val="both"/>
              <w:rPr>
                <w:sz w:val="25"/>
                <w:szCs w:val="25"/>
              </w:rPr>
            </w:pPr>
          </w:p>
          <w:p w:rsidR="00795F6A" w:rsidRDefault="00795F6A">
            <w:pPr>
              <w:ind w:firstLine="680"/>
              <w:jc w:val="both"/>
              <w:rPr>
                <w:sz w:val="25"/>
                <w:szCs w:val="25"/>
              </w:rPr>
            </w:pPr>
          </w:p>
          <w:p w:rsidR="00795F6A" w:rsidRDefault="00795F6A">
            <w:pPr>
              <w:ind w:firstLine="680"/>
              <w:jc w:val="both"/>
              <w:rPr>
                <w:sz w:val="25"/>
                <w:szCs w:val="25"/>
              </w:rPr>
            </w:pPr>
          </w:p>
          <w:p w:rsidR="00795F6A" w:rsidRDefault="00795F6A">
            <w:pPr>
              <w:ind w:firstLine="680"/>
              <w:jc w:val="both"/>
              <w:rPr>
                <w:sz w:val="25"/>
                <w:szCs w:val="25"/>
              </w:rPr>
            </w:pPr>
          </w:p>
        </w:tc>
      </w:tr>
    </w:tbl>
    <w:p w:rsidR="00795F6A" w:rsidRDefault="0041349E">
      <w:pPr>
        <w:jc w:val="center"/>
        <w:rPr>
          <w:sz w:val="26"/>
          <w:szCs w:val="26"/>
          <w:highlight w:val="white"/>
          <w:lang w:val="en-US"/>
        </w:rPr>
      </w:pPr>
      <w:r>
        <w:rPr>
          <w:sz w:val="26"/>
          <w:szCs w:val="26"/>
          <w:highlight w:val="white"/>
        </w:rPr>
        <w:t>_______________</w:t>
      </w:r>
    </w:p>
    <w:sectPr w:rsidR="00795F6A">
      <w:type w:val="continuous"/>
      <w:pgSz w:w="11906" w:h="16838"/>
      <w:pgMar w:top="510" w:right="1003" w:bottom="1134" w:left="1440" w:header="17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BA3" w:rsidRDefault="0041349E">
      <w:r>
        <w:separator/>
      </w:r>
    </w:p>
  </w:endnote>
  <w:endnote w:type="continuationSeparator" w:id="0">
    <w:p w:rsidR="009A6BA3" w:rsidRDefault="0041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Andale Sans UI;Arial Unicode MS">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Gentium Basic">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0">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BA3" w:rsidRDefault="0041349E">
      <w:r>
        <w:separator/>
      </w:r>
    </w:p>
  </w:footnote>
  <w:footnote w:type="continuationSeparator" w:id="0">
    <w:p w:rsidR="009A6BA3" w:rsidRDefault="0041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6A" w:rsidRDefault="00795F6A">
    <w:pPr>
      <w:pStyle w:val="ac"/>
      <w:jc w:val="right"/>
    </w:pPr>
  </w:p>
  <w:p w:rsidR="00795F6A" w:rsidRDefault="00795F6A">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6A" w:rsidRDefault="00795F6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6A" w:rsidRDefault="00795F6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20B0F"/>
    <w:multiLevelType w:val="multilevel"/>
    <w:tmpl w:val="E9A865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5F6A"/>
    <w:rsid w:val="0041349E"/>
    <w:rsid w:val="00795F6A"/>
    <w:rsid w:val="008C71D5"/>
    <w:rsid w:val="009A6B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B429"/>
  <w15:docId w15:val="{36131870-011F-4736-8F86-33DF643B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Andale Sans UI;Arial Unicode MS" w:hAnsi="Times New Roman" w:cs="Times New Roman"/>
      <w:color w:val="00000A"/>
      <w:sz w:val="24"/>
      <w:lang w:bidi="ar-SA"/>
    </w:rPr>
  </w:style>
  <w:style w:type="paragraph" w:styleId="3">
    <w:name w:val="heading 3"/>
    <w:basedOn w:val="a0"/>
    <w:qFormat/>
    <w:pPr>
      <w:outlineLvl w:val="2"/>
    </w:pPr>
  </w:style>
  <w:style w:type="paragraph" w:styleId="4">
    <w:name w:val="heading 4"/>
    <w:basedOn w:val="a0"/>
    <w:next w:val="a1"/>
    <w:qFormat/>
    <w:pPr>
      <w:numPr>
        <w:ilvl w:val="3"/>
        <w:numId w:val="1"/>
      </w:numPr>
      <w:spacing w:before="120"/>
      <w:outlineLvl w:val="3"/>
    </w:pPr>
    <w:rPr>
      <w:b/>
      <w:bCs/>
      <w:i/>
      <w:i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5">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
    <w:name w:val="Основной шрифт абзаца2"/>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5">
    <w:name w:val="Символ нумерации"/>
    <w:qFormat/>
  </w:style>
  <w:style w:type="character" w:customStyle="1" w:styleId="a6">
    <w:name w:val="Текст выноски Знак"/>
    <w:qFormat/>
    <w:rPr>
      <w:rFonts w:ascii="Segoe UI" w:eastAsia="Andale Sans UI;Arial Unicode MS" w:hAnsi="Segoe UI" w:cs="Segoe UI"/>
      <w:sz w:val="18"/>
      <w:szCs w:val="18"/>
    </w:rPr>
  </w:style>
  <w:style w:type="character" w:customStyle="1" w:styleId="1">
    <w:name w:val="Основной шрифт абзаца1"/>
    <w:qFormat/>
  </w:style>
  <w:style w:type="character" w:customStyle="1" w:styleId="apple-converted-space">
    <w:name w:val="apple-converted-space"/>
    <w:basedOn w:val="1"/>
    <w:qFormat/>
  </w:style>
  <w:style w:type="character" w:customStyle="1" w:styleId="-">
    <w:name w:val="Интернет-ссылка"/>
    <w:rPr>
      <w:color w:val="A2181A"/>
      <w:u w:val="single"/>
    </w:rPr>
  </w:style>
  <w:style w:type="character" w:customStyle="1" w:styleId="a7">
    <w:name w:val="Посещённая гиперссылка"/>
    <w:rPr>
      <w:color w:val="800000"/>
      <w:u w:val="single"/>
    </w:rPr>
  </w:style>
  <w:style w:type="paragraph" w:styleId="a0">
    <w:name w:val="Title"/>
    <w:basedOn w:val="a"/>
    <w:next w:val="a1"/>
    <w:qFormat/>
    <w:pPr>
      <w:keepNext/>
      <w:spacing w:before="240" w:after="120"/>
    </w:pPr>
    <w:rPr>
      <w:rFonts w:ascii="Liberation Sans;Arial" w:eastAsia="Microsoft YaHei" w:hAnsi="Liberation Sans;Arial" w:cs="Mangal"/>
      <w:sz w:val="28"/>
      <w:szCs w:val="28"/>
    </w:rPr>
  </w:style>
  <w:style w:type="paragraph" w:styleId="a1">
    <w:name w:val="Body Text"/>
    <w:basedOn w:val="a"/>
    <w:pPr>
      <w:spacing w:after="120"/>
    </w:pPr>
  </w:style>
  <w:style w:type="paragraph" w:styleId="a8">
    <w:name w:val="List"/>
    <w:basedOn w:val="a1"/>
    <w:rPr>
      <w:rFonts w:cs="Tahoma"/>
    </w:rPr>
  </w:style>
  <w:style w:type="paragraph" w:styleId="a9">
    <w:name w:val="caption"/>
    <w:basedOn w:val="a"/>
    <w:qFormat/>
    <w:pPr>
      <w:suppressLineNumbers/>
      <w:spacing w:before="120" w:after="120"/>
    </w:pPr>
    <w:rPr>
      <w:rFonts w:cs="Mangal;Gentium Basic"/>
      <w:i/>
      <w:iCs/>
    </w:rPr>
  </w:style>
  <w:style w:type="paragraph" w:styleId="aa">
    <w:name w:val="index heading"/>
    <w:basedOn w:val="a"/>
    <w:qFormat/>
    <w:pPr>
      <w:suppressLineNumbers/>
    </w:pPr>
    <w:rPr>
      <w:rFonts w:cs="Mangal"/>
    </w:rPr>
  </w:style>
  <w:style w:type="paragraph" w:customStyle="1" w:styleId="20">
    <w:name w:val="Заголовок2"/>
    <w:basedOn w:val="a"/>
    <w:qFormat/>
    <w:pPr>
      <w:keepNext/>
      <w:spacing w:before="240" w:after="120"/>
    </w:pPr>
    <w:rPr>
      <w:rFonts w:ascii="Liberation Sans;Arial" w:eastAsia="Microsoft YaHei" w:hAnsi="Liberation Sans;Arial" w:cs="Mangal;Gentium Basic"/>
      <w:sz w:val="28"/>
      <w:szCs w:val="28"/>
    </w:rPr>
  </w:style>
  <w:style w:type="paragraph" w:customStyle="1" w:styleId="50">
    <w:name w:val="Указатель5"/>
    <w:basedOn w:val="a"/>
    <w:qFormat/>
    <w:pPr>
      <w:suppressLineNumbers/>
    </w:pPr>
    <w:rPr>
      <w:rFonts w:cs="Mangal;Gentium Basic"/>
    </w:rPr>
  </w:style>
  <w:style w:type="paragraph" w:customStyle="1" w:styleId="41">
    <w:name w:val="Название объекта4"/>
    <w:basedOn w:val="a"/>
    <w:qFormat/>
    <w:pPr>
      <w:suppressLineNumbers/>
      <w:spacing w:before="120" w:after="120"/>
    </w:pPr>
    <w:rPr>
      <w:rFonts w:cs="Mangal;Gentium Basic"/>
      <w:i/>
      <w:iCs/>
    </w:rPr>
  </w:style>
  <w:style w:type="paragraph" w:customStyle="1" w:styleId="42">
    <w:name w:val="Указатель4"/>
    <w:basedOn w:val="a"/>
    <w:qFormat/>
    <w:pPr>
      <w:suppressLineNumbers/>
    </w:pPr>
    <w:rPr>
      <w:rFonts w:cs="Mangal;Gentium Basic"/>
    </w:rPr>
  </w:style>
  <w:style w:type="paragraph" w:customStyle="1" w:styleId="31">
    <w:name w:val="Название объекта3"/>
    <w:basedOn w:val="a"/>
    <w:qFormat/>
    <w:pPr>
      <w:suppressLineNumbers/>
      <w:spacing w:before="120" w:after="120"/>
    </w:pPr>
    <w:rPr>
      <w:rFonts w:cs="Mangal;Gentium Basic"/>
      <w:i/>
      <w:iCs/>
    </w:rPr>
  </w:style>
  <w:style w:type="paragraph" w:customStyle="1" w:styleId="32">
    <w:name w:val="Указатель3"/>
    <w:basedOn w:val="a"/>
    <w:qFormat/>
    <w:pPr>
      <w:suppressLineNumbers/>
    </w:pPr>
    <w:rPr>
      <w:rFonts w:cs="Mangal;Gentium Basic"/>
    </w:rPr>
  </w:style>
  <w:style w:type="paragraph" w:customStyle="1" w:styleId="10">
    <w:name w:val="Заголовок1"/>
    <w:basedOn w:val="a"/>
    <w:qFormat/>
    <w:pPr>
      <w:keepNext/>
      <w:spacing w:before="240" w:after="120"/>
    </w:pPr>
    <w:rPr>
      <w:rFonts w:ascii="Arial" w:hAnsi="Arial" w:cs="Tahoma"/>
      <w:sz w:val="28"/>
      <w:szCs w:val="28"/>
    </w:rPr>
  </w:style>
  <w:style w:type="paragraph" w:customStyle="1" w:styleId="21">
    <w:name w:val="Название объекта2"/>
    <w:basedOn w:val="a"/>
    <w:qFormat/>
    <w:pPr>
      <w:suppressLineNumbers/>
      <w:spacing w:before="120" w:after="120"/>
    </w:pPr>
    <w:rPr>
      <w:rFonts w:cs="Mangal;Gentium Basic"/>
      <w:i/>
      <w:iCs/>
    </w:rPr>
  </w:style>
  <w:style w:type="paragraph" w:customStyle="1" w:styleId="22">
    <w:name w:val="Указатель2"/>
    <w:basedOn w:val="a"/>
    <w:qFormat/>
    <w:pPr>
      <w:suppressLineNumbers/>
    </w:pPr>
    <w:rPr>
      <w:rFonts w:cs="Mangal;Gentium Basic"/>
    </w:rPr>
  </w:style>
  <w:style w:type="paragraph" w:customStyle="1" w:styleId="11">
    <w:name w:val="Название объекта1"/>
    <w:basedOn w:val="a"/>
    <w:qFormat/>
    <w:pPr>
      <w:suppressLineNumbers/>
      <w:spacing w:before="120" w:after="120"/>
    </w:pPr>
    <w:rPr>
      <w:rFonts w:cs="Tahoma"/>
      <w:i/>
      <w:iCs/>
    </w:rPr>
  </w:style>
  <w:style w:type="paragraph" w:customStyle="1" w:styleId="12">
    <w:name w:val="Указатель1"/>
    <w:basedOn w:val="a"/>
    <w:qFormat/>
    <w:pPr>
      <w:suppressLineNumbers/>
    </w:pPr>
    <w:rPr>
      <w:rFonts w:cs="Tahoma"/>
    </w:rPr>
  </w:style>
  <w:style w:type="paragraph" w:customStyle="1" w:styleId="ab">
    <w:name w:val="Верхний и нижний колонтитулы"/>
    <w:basedOn w:val="a"/>
    <w:qFormat/>
  </w:style>
  <w:style w:type="paragraph" w:styleId="ac">
    <w:name w:val="header"/>
    <w:basedOn w:val="a"/>
    <w:pPr>
      <w:suppressLineNumbers/>
      <w:tabs>
        <w:tab w:val="center" w:pos="4819"/>
        <w:tab w:val="right" w:pos="9638"/>
      </w:tabs>
    </w:pPr>
  </w:style>
  <w:style w:type="paragraph" w:customStyle="1" w:styleId="ConsPlusNormal">
    <w:name w:val="ConsPlusNormal"/>
    <w:qFormat/>
    <w:pPr>
      <w:ind w:firstLine="720"/>
    </w:pPr>
    <w:rPr>
      <w:rFonts w:ascii="Arial" w:eastAsia="Arial" w:hAnsi="Arial" w:cs="Liberation Serif;Times New Roma"/>
      <w:color w:val="00000A"/>
    </w:rPr>
  </w:style>
  <w:style w:type="paragraph" w:styleId="ad">
    <w:name w:val="Body Text Indent"/>
    <w:basedOn w:val="a"/>
    <w:pPr>
      <w:widowControl/>
      <w:ind w:firstLine="709"/>
      <w:jc w:val="both"/>
    </w:pPr>
    <w:rPr>
      <w:rFonts w:eastAsia="Times New Roman"/>
      <w:sz w:val="28"/>
    </w:rPr>
  </w:style>
  <w:style w:type="paragraph" w:customStyle="1" w:styleId="ae">
    <w:name w:val="Содержимое таблицы"/>
    <w:basedOn w:val="a"/>
    <w:qFormat/>
    <w:pPr>
      <w:ind w:firstLine="709"/>
      <w:jc w:val="both"/>
    </w:pPr>
    <w:rPr>
      <w:rFonts w:eastAsia="Times New Roman"/>
      <w:sz w:val="26"/>
    </w:rPr>
  </w:style>
  <w:style w:type="paragraph" w:customStyle="1" w:styleId="af">
    <w:name w:val="Верхний колонтитул слева"/>
    <w:basedOn w:val="a"/>
    <w:qFormat/>
    <w:pPr>
      <w:suppressLineNumbers/>
      <w:tabs>
        <w:tab w:val="center" w:pos="4782"/>
        <w:tab w:val="right" w:pos="9564"/>
      </w:tabs>
    </w:pPr>
  </w:style>
  <w:style w:type="paragraph" w:customStyle="1" w:styleId="210">
    <w:name w:val="Основной текст с отступом 21"/>
    <w:basedOn w:val="a"/>
    <w:qFormat/>
    <w:pPr>
      <w:spacing w:after="120" w:line="480" w:lineRule="auto"/>
      <w:ind w:left="283" w:firstLine="709"/>
      <w:jc w:val="both"/>
    </w:pPr>
    <w:rPr>
      <w:rFonts w:eastAsia="Liberation Serif;Times New Roma"/>
      <w:color w:val="000000"/>
      <w:sz w:val="26"/>
    </w:rPr>
  </w:style>
  <w:style w:type="paragraph" w:styleId="af0">
    <w:name w:val="No Spacing"/>
    <w:qFormat/>
    <w:pPr>
      <w:ind w:firstLine="709"/>
      <w:jc w:val="both"/>
    </w:pPr>
    <w:rPr>
      <w:rFonts w:ascii="Times New Roman" w:eastAsia="Times New Roman" w:hAnsi="Times New Roman" w:cs="Times New Roman"/>
      <w:color w:val="00000A"/>
      <w:sz w:val="28"/>
      <w:szCs w:val="28"/>
      <w:lang w:bidi="ar-SA"/>
    </w:rPr>
  </w:style>
  <w:style w:type="paragraph" w:customStyle="1" w:styleId="af1">
    <w:name w:val="Заголовок таблицы"/>
    <w:basedOn w:val="ae"/>
    <w:qFormat/>
    <w:pPr>
      <w:suppressLineNumbers/>
      <w:jc w:val="center"/>
    </w:pPr>
    <w:rPr>
      <w:b/>
      <w:bCs/>
    </w:rPr>
  </w:style>
  <w:style w:type="paragraph" w:styleId="af2">
    <w:name w:val="Balloon Text"/>
    <w:basedOn w:val="a"/>
    <w:qFormat/>
    <w:rPr>
      <w:rFonts w:ascii="Segoe UI" w:hAnsi="Segoe UI" w:cs="Segoe UI"/>
      <w:sz w:val="18"/>
      <w:szCs w:val="18"/>
    </w:rPr>
  </w:style>
  <w:style w:type="paragraph" w:styleId="af3">
    <w:name w:val="Normal (Web)"/>
    <w:basedOn w:val="a"/>
    <w:qFormat/>
    <w:pPr>
      <w:widowControl/>
      <w:suppressAutoHyphens w:val="0"/>
      <w:spacing w:before="100" w:after="100"/>
    </w:pPr>
    <w:rPr>
      <w:rFonts w:eastAsia="Times New Roman"/>
    </w:rPr>
  </w:style>
  <w:style w:type="paragraph" w:customStyle="1" w:styleId="ConsPlusTitle">
    <w:name w:val="ConsPlusTitle"/>
    <w:qFormat/>
    <w:pPr>
      <w:widowControl w:val="0"/>
    </w:pPr>
    <w:rPr>
      <w:rFonts w:ascii="Calibri" w:eastAsia="Times New Roman" w:hAnsi="Calibri" w:cs="Calibri"/>
      <w:b/>
      <w:bCs/>
      <w:color w:val="00000A"/>
      <w:sz w:val="22"/>
      <w:szCs w:val="22"/>
      <w:lang w:bidi="ar-SA"/>
    </w:rPr>
  </w:style>
  <w:style w:type="paragraph" w:customStyle="1" w:styleId="ConsPlusCell">
    <w:name w:val="ConsPlusCell"/>
    <w:qFormat/>
    <w:pPr>
      <w:widowControl w:val="0"/>
    </w:pPr>
    <w:rPr>
      <w:rFonts w:ascii="Arial" w:eastAsia="Times New Roman" w:hAnsi="Arial" w:cs="Arial"/>
      <w:color w:val="00000A"/>
      <w:szCs w:val="20"/>
      <w:lang w:bidi="ar-SA"/>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consultantplus://offline/ref=279318A83213D472A8702AC4D2944209D327D24A160E64585490074F9E4C2DD1b3j7G" TargetMode="External"/><Relationship Id="rId4" Type="http://schemas.openxmlformats.org/officeDocument/2006/relationships/webSettings" Target="webSettings.xml"/><Relationship Id="rId9" Type="http://schemas.openxmlformats.org/officeDocument/2006/relationships/hyperlink" Target="consultantplus://offline/ref=57103F16AA3806C46C0795BF826330A94F1CA6911669DC445A9096F44427113B4F8811F8B9CBBBE11ADEC82C805Ea3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2446</TotalTime>
  <Pages>34</Pages>
  <Words>7445</Words>
  <Characters>42439</Characters>
  <Application>Microsoft Office Word</Application>
  <DocSecurity>0</DocSecurity>
  <Lines>353</Lines>
  <Paragraphs>99</Paragraphs>
  <ScaleCrop>false</ScaleCrop>
  <Company>КонсультантПлюс Версия 4020.00.28</Company>
  <LinksUpToDate>false</LinksUpToDate>
  <CharactersWithSpaces>49785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Приморского края от 27.12.2019 N 939-па(ред. от 30.07.2020)"Об утверждении государственной программы Приморского края "Энергоэффективность, развитие газоснабжения и энергетики в Приморском крае" на 2020 - 2027 годы"</dc:title>
  <dc:subject/>
  <dc:creator/>
  <dc:description/>
  <cp:lastModifiedBy>Герасимова Зоя Николаевна</cp:lastModifiedBy>
  <cp:revision>189</cp:revision>
  <cp:lastPrinted>2022-11-15T10:41:00Z</cp:lastPrinted>
  <dcterms:created xsi:type="dcterms:W3CDTF">2020-08-28T14:00:00Z</dcterms:created>
  <dcterms:modified xsi:type="dcterms:W3CDTF">2022-11-15T07:05:00Z</dcterms:modified>
  <dc:language>ru-RU</dc:language>
</cp:coreProperties>
</file>