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B34D" w14:textId="1255F1C1" w:rsidR="00417854" w:rsidRDefault="00417854" w:rsidP="00417854">
      <w:pPr>
        <w:jc w:val="center"/>
        <w:rPr>
          <w:b/>
          <w:bCs/>
        </w:rPr>
      </w:pPr>
      <w:r w:rsidRPr="00417854">
        <w:t>Если ты оказался в заложниках</w:t>
      </w:r>
    </w:p>
    <w:p w14:paraId="6CE7AEBE" w14:textId="0D1B9633" w:rsidR="00417854" w:rsidRDefault="00F1196F" w:rsidP="00417854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60A79" wp14:editId="763C7DC5">
            <wp:simplePos x="0" y="0"/>
            <wp:positionH relativeFrom="column">
              <wp:posOffset>17780</wp:posOffset>
            </wp:positionH>
            <wp:positionV relativeFrom="paragraph">
              <wp:posOffset>19050</wp:posOffset>
            </wp:positionV>
            <wp:extent cx="1337310" cy="1337310"/>
            <wp:effectExtent l="0" t="0" r="0" b="0"/>
            <wp:wrapThrough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21BFA" w14:textId="23A495A7" w:rsidR="00F1196F" w:rsidRDefault="00207783" w:rsidP="00893208">
      <w:pPr>
        <w:spacing w:after="120"/>
        <w:ind w:firstLine="709"/>
        <w:jc w:val="both"/>
        <w:rPr>
          <w:b/>
          <w:bCs/>
        </w:rPr>
      </w:pPr>
      <w:r w:rsidRPr="00F1196F">
        <w:rPr>
          <w:b/>
          <w:bCs/>
        </w:rPr>
        <w:t>Помни,</w:t>
      </w:r>
      <w:r>
        <w:rPr>
          <w:b/>
          <w:bCs/>
        </w:rPr>
        <w:t xml:space="preserve"> </w:t>
      </w:r>
      <w:r w:rsidRPr="00207783">
        <w:rPr>
          <w:b/>
          <w:bCs/>
        </w:rPr>
        <w:t xml:space="preserve">получив сообщение о захвате, спецслужбы уже начали действовать и предпримут все необходимые действия по </w:t>
      </w:r>
      <w:r>
        <w:rPr>
          <w:b/>
          <w:bCs/>
        </w:rPr>
        <w:t xml:space="preserve">твоему </w:t>
      </w:r>
      <w:r w:rsidRPr="00207783">
        <w:rPr>
          <w:b/>
          <w:bCs/>
        </w:rPr>
        <w:t>освобождению.</w:t>
      </w:r>
    </w:p>
    <w:p w14:paraId="79E3F011" w14:textId="5E8CEA59" w:rsidR="00207783" w:rsidRPr="00207783" w:rsidRDefault="00207783" w:rsidP="00893208">
      <w:pPr>
        <w:spacing w:after="120"/>
        <w:ind w:firstLine="709"/>
        <w:jc w:val="both"/>
      </w:pPr>
      <w:r w:rsidRPr="00207783">
        <w:t>Основное правило – не допускай действия, которые могут спровоцировать нападающих к применению оружия и привести к человеческим жертвам</w:t>
      </w:r>
      <w:r w:rsidR="00A97D2A">
        <w:t>.</w:t>
      </w:r>
    </w:p>
    <w:p w14:paraId="0E7906F7" w14:textId="30669634" w:rsidR="00417854" w:rsidRDefault="00417854" w:rsidP="00893208">
      <w:pPr>
        <w:spacing w:after="120"/>
        <w:ind w:firstLine="709"/>
        <w:jc w:val="both"/>
      </w:pPr>
      <w:r w:rsidRPr="00417854"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14:paraId="0BFBC85D" w14:textId="2824FECC" w:rsidR="00417854" w:rsidRDefault="00417854" w:rsidP="00893208">
      <w:pPr>
        <w:spacing w:after="120"/>
        <w:ind w:firstLine="709"/>
        <w:jc w:val="both"/>
      </w:pPr>
      <w:r w:rsidRPr="00417854"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14:paraId="6B149D99" w14:textId="6CB43A38" w:rsidR="00417854" w:rsidRDefault="00417854" w:rsidP="00893208">
      <w:pPr>
        <w:spacing w:after="120"/>
        <w:ind w:firstLine="709"/>
        <w:jc w:val="both"/>
      </w:pPr>
      <w:r w:rsidRPr="00417854">
        <w:t>3. Старайся не раздражать террористов: не кричи, не плачь, не возмущайся. Не требуй также немедленного освобождения</w:t>
      </w:r>
      <w:r w:rsidR="00F1196F">
        <w:t xml:space="preserve"> – </w:t>
      </w:r>
      <w:r w:rsidRPr="00417854">
        <w:t>это невозможно.</w:t>
      </w:r>
    </w:p>
    <w:p w14:paraId="3587C7EE" w14:textId="48E27AEB" w:rsidR="00417854" w:rsidRDefault="00417854" w:rsidP="00893208">
      <w:pPr>
        <w:spacing w:after="120"/>
        <w:ind w:firstLine="709"/>
        <w:jc w:val="both"/>
      </w:pPr>
      <w:r w:rsidRPr="00417854">
        <w:t>4. Не вступай в споры с террористами, выполняй все их требования. Помни: это вынужденная мера, ты спасаешь себя и окружающих.</w:t>
      </w:r>
    </w:p>
    <w:p w14:paraId="6BD405CB" w14:textId="33B8EEB6" w:rsidR="00417854" w:rsidRDefault="00417854" w:rsidP="00893208">
      <w:pPr>
        <w:spacing w:after="120"/>
        <w:ind w:firstLine="709"/>
        <w:jc w:val="both"/>
      </w:pPr>
      <w:r w:rsidRPr="00417854">
        <w:t xml:space="preserve">5. Помни, что, возможно, тебе придётся долгое время провести без воды и пищи </w:t>
      </w:r>
      <w:r w:rsidR="00F1196F" w:rsidRPr="00F1196F">
        <w:t>–</w:t>
      </w:r>
      <w:r w:rsidRPr="00417854">
        <w:t xml:space="preserve"> экономь свои силы.</w:t>
      </w:r>
    </w:p>
    <w:p w14:paraId="53815BF5" w14:textId="212E21DD" w:rsidR="00417854" w:rsidRDefault="00417854" w:rsidP="00893208">
      <w:pPr>
        <w:spacing w:after="120"/>
        <w:ind w:firstLine="709"/>
        <w:jc w:val="both"/>
      </w:pPr>
      <w:r w:rsidRPr="00417854">
        <w:t>6. Если в помещении душно, постарайся меньше двигаться, чтобы экономнее расходовать кислород.</w:t>
      </w:r>
    </w:p>
    <w:p w14:paraId="4FC376D1" w14:textId="451EED2A" w:rsidR="00417854" w:rsidRDefault="00417854" w:rsidP="00893208">
      <w:pPr>
        <w:spacing w:after="120"/>
        <w:ind w:firstLine="709"/>
        <w:jc w:val="both"/>
      </w:pPr>
      <w:r w:rsidRPr="00417854">
        <w:t xml:space="preserve">7. Если воздуха достаточно, а по зданию передвигаться запрещают, делай нехитрые физические упражнения </w:t>
      </w:r>
      <w:r w:rsidR="00F1196F" w:rsidRPr="00F1196F">
        <w:t>–</w:t>
      </w:r>
      <w:r w:rsidRPr="00417854">
        <w:t xml:space="preserve"> напрягай и расслабляй мышцы рук, ног, спины. Не делай резких движений.</w:t>
      </w:r>
    </w:p>
    <w:p w14:paraId="03D6B73B" w14:textId="4BE0BF87" w:rsidR="00417854" w:rsidRDefault="00417854" w:rsidP="00893208">
      <w:pPr>
        <w:spacing w:after="120"/>
        <w:ind w:firstLine="709"/>
        <w:jc w:val="both"/>
      </w:pPr>
      <w:r w:rsidRPr="00417854">
        <w:t xml:space="preserve">8. Помни: если заложник проводит много времени с террористами, ему может показаться, что они вместе, а весь мир </w:t>
      </w:r>
      <w:r w:rsidR="00F1196F" w:rsidRPr="00F1196F">
        <w:t>–</w:t>
      </w:r>
      <w:r w:rsidRPr="00417854">
        <w:t xml:space="preserve"> против них. Это очень опасная ошибка! Знай: в любой ситуации террорист </w:t>
      </w:r>
      <w:r w:rsidR="00F1196F" w:rsidRPr="00F1196F">
        <w:t>–</w:t>
      </w:r>
      <w:r w:rsidRPr="00417854">
        <w:t xml:space="preserve"> это преступник, а заложник </w:t>
      </w:r>
      <w:r w:rsidR="00F1196F" w:rsidRPr="00F1196F">
        <w:t>–</w:t>
      </w:r>
      <w:r w:rsidR="00F1196F">
        <w:t xml:space="preserve"> </w:t>
      </w:r>
      <w:r w:rsidRPr="00417854">
        <w:t>его жертва! У них не может быть общих целей!</w:t>
      </w:r>
    </w:p>
    <w:p w14:paraId="337ACC7C" w14:textId="77777777" w:rsidR="00417854" w:rsidRDefault="00417854" w:rsidP="00893208">
      <w:pPr>
        <w:spacing w:after="120"/>
        <w:jc w:val="center"/>
      </w:pPr>
      <w:r w:rsidRPr="00417854">
        <w:rPr>
          <w:b/>
          <w:bCs/>
        </w:rPr>
        <w:t>ОСВОБОЖДЕНИЕ ЗАЛОЖНИКОВ (ШТУРМ)</w:t>
      </w:r>
    </w:p>
    <w:p w14:paraId="57AAF7B6" w14:textId="6805CCB7" w:rsidR="00A97D2A" w:rsidRDefault="00417854" w:rsidP="00893208">
      <w:pPr>
        <w:spacing w:after="120"/>
        <w:ind w:firstLine="709"/>
        <w:jc w:val="both"/>
      </w:pPr>
      <w:r w:rsidRPr="00417854">
        <w:t>Не всегда переговоры с террористами заканчиваются успешно. Иногда твоё освобождение требует штурма</w:t>
      </w:r>
      <w:r w:rsidR="002C0403">
        <w:t>,</w:t>
      </w:r>
      <w:r w:rsidR="002C0403" w:rsidRPr="002C0403">
        <w:t xml:space="preserve"> </w:t>
      </w:r>
      <w:r w:rsidR="002C0403" w:rsidRPr="00A97D2A">
        <w:t xml:space="preserve">во время проведения </w:t>
      </w:r>
      <w:r w:rsidR="002C0403">
        <w:t xml:space="preserve">которого </w:t>
      </w:r>
      <w:r w:rsidR="002C0403" w:rsidRPr="00A97D2A">
        <w:t>неукоснительно соблюдай следующие требования:</w:t>
      </w:r>
    </w:p>
    <w:p w14:paraId="35B569EB" w14:textId="1E6F711F" w:rsidR="002C0403" w:rsidRDefault="002C0403" w:rsidP="00893208">
      <w:pPr>
        <w:spacing w:after="120"/>
        <w:ind w:firstLine="709"/>
        <w:jc w:val="both"/>
      </w:pPr>
      <w:r>
        <w:t xml:space="preserve">1. </w:t>
      </w:r>
      <w:r w:rsidRPr="002C0403">
        <w:t xml:space="preserve">Ни в коем случае не беги навстречу сотрудникам спецслужб или от них, так как они могут принять </w:t>
      </w:r>
      <w:r>
        <w:t>тебя</w:t>
      </w:r>
      <w:r w:rsidRPr="002C0403">
        <w:t xml:space="preserve"> за преступника</w:t>
      </w:r>
      <w:r>
        <w:t>.</w:t>
      </w:r>
    </w:p>
    <w:p w14:paraId="519FDE78" w14:textId="058467C3" w:rsidR="00417854" w:rsidRDefault="002C0403" w:rsidP="00893208">
      <w:pPr>
        <w:spacing w:after="120"/>
        <w:ind w:firstLine="709"/>
        <w:jc w:val="both"/>
      </w:pPr>
      <w:r>
        <w:t>2</w:t>
      </w:r>
      <w:r w:rsidR="00417854" w:rsidRPr="00417854">
        <w:t xml:space="preserve">. </w:t>
      </w:r>
      <w:r w:rsidR="00C15296" w:rsidRPr="00C15296">
        <w:t>Л</w:t>
      </w:r>
      <w:r w:rsidR="00C15296">
        <w:t>яг</w:t>
      </w:r>
      <w:r w:rsidR="00C15296" w:rsidRPr="00C15296">
        <w:t xml:space="preserve"> </w:t>
      </w:r>
      <w:r w:rsidR="00C15296">
        <w:t>на</w:t>
      </w:r>
      <w:r w:rsidR="00C15296" w:rsidRPr="00C15296">
        <w:t xml:space="preserve"> пол лицом вниз, </w:t>
      </w:r>
      <w:r w:rsidR="00C15296" w:rsidRPr="00417854">
        <w:t>по возможности</w:t>
      </w:r>
      <w:r w:rsidR="00C15296" w:rsidRPr="00C15296">
        <w:t xml:space="preserve"> </w:t>
      </w:r>
      <w:r w:rsidR="00C15296" w:rsidRPr="00417854">
        <w:t>подальше от</w:t>
      </w:r>
      <w:r w:rsidR="00C15296" w:rsidRPr="00C15296">
        <w:t xml:space="preserve"> </w:t>
      </w:r>
      <w:r w:rsidR="00C15296" w:rsidRPr="00417854">
        <w:t>террористов</w:t>
      </w:r>
      <w:r w:rsidR="00C15296">
        <w:t>,</w:t>
      </w:r>
      <w:r w:rsidR="00C15296" w:rsidRPr="00417854">
        <w:t xml:space="preserve"> окон и дверных проёмов</w:t>
      </w:r>
      <w:r w:rsidR="00C15296">
        <w:t>,</w:t>
      </w:r>
      <w:r w:rsidR="00C15296" w:rsidRPr="00C15296">
        <w:t xml:space="preserve"> голову закрой руками</w:t>
      </w:r>
      <w:r w:rsidR="00843CB0">
        <w:t xml:space="preserve">, </w:t>
      </w:r>
      <w:r w:rsidR="00C15296" w:rsidRPr="00C15296">
        <w:t>не двигай</w:t>
      </w:r>
      <w:r w:rsidR="00C15296">
        <w:t>ся</w:t>
      </w:r>
      <w:r w:rsidR="00843CB0" w:rsidRPr="00843CB0">
        <w:t xml:space="preserve"> </w:t>
      </w:r>
      <w:r w:rsidR="00843CB0" w:rsidRPr="00417854">
        <w:t>и жди, когда сотрудники спецназа выведут тебя из здания</w:t>
      </w:r>
      <w:r w:rsidR="00C15296">
        <w:t>.</w:t>
      </w:r>
    </w:p>
    <w:p w14:paraId="522FEE86" w14:textId="6B31526E" w:rsidR="00252B9A" w:rsidRDefault="00893208" w:rsidP="00F1196F">
      <w:pPr>
        <w:jc w:val="both"/>
      </w:pPr>
      <w:r w:rsidRPr="00893208">
        <w:t xml:space="preserve">По материалам </w:t>
      </w:r>
      <w:hyperlink r:id="rId6" w:history="1">
        <w:r w:rsidRPr="00DB0DA3">
          <w:rPr>
            <w:rStyle w:val="a3"/>
            <w:color w:val="0000FF"/>
          </w:rPr>
          <w:t>http://nac.gov.ru</w:t>
        </w:r>
      </w:hyperlink>
    </w:p>
    <w:sectPr w:rsidR="00252B9A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35C0"/>
    <w:multiLevelType w:val="multilevel"/>
    <w:tmpl w:val="709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B74F6C"/>
    <w:multiLevelType w:val="multilevel"/>
    <w:tmpl w:val="3BE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171F1"/>
    <w:multiLevelType w:val="multilevel"/>
    <w:tmpl w:val="EB1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102988">
    <w:abstractNumId w:val="1"/>
  </w:num>
  <w:num w:numId="2" w16cid:durableId="1884322502">
    <w:abstractNumId w:val="2"/>
  </w:num>
  <w:num w:numId="3" w16cid:durableId="2461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FE"/>
    <w:rsid w:val="00126645"/>
    <w:rsid w:val="00207783"/>
    <w:rsid w:val="00252B9A"/>
    <w:rsid w:val="002C0403"/>
    <w:rsid w:val="00417854"/>
    <w:rsid w:val="004264B5"/>
    <w:rsid w:val="00645AB9"/>
    <w:rsid w:val="008323C6"/>
    <w:rsid w:val="00843CB0"/>
    <w:rsid w:val="00893208"/>
    <w:rsid w:val="00A97D2A"/>
    <w:rsid w:val="00B55A3B"/>
    <w:rsid w:val="00BC49A0"/>
    <w:rsid w:val="00C15296"/>
    <w:rsid w:val="00D36673"/>
    <w:rsid w:val="00DB0DA3"/>
    <w:rsid w:val="00DE58FE"/>
    <w:rsid w:val="00DE7419"/>
    <w:rsid w:val="00E32EE6"/>
    <w:rsid w:val="00F1196F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24C3"/>
  <w15:chartTrackingRefBased/>
  <w15:docId w15:val="{5680308D-0B6A-400B-B5A2-AA9F977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8</cp:revision>
  <dcterms:created xsi:type="dcterms:W3CDTF">2022-04-10T04:01:00Z</dcterms:created>
  <dcterms:modified xsi:type="dcterms:W3CDTF">2022-04-11T00:52:00Z</dcterms:modified>
</cp:coreProperties>
</file>