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4" w:rsidRPr="00D41A56" w:rsidRDefault="004557E4" w:rsidP="00D4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</w:rPr>
        <w:t>АНАЛИТИЧЕСКАЯ ЗАПИСКА</w:t>
      </w:r>
    </w:p>
    <w:p w:rsidR="004557E4" w:rsidRPr="00D41A56" w:rsidRDefault="004557E4" w:rsidP="00D4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о выполнении муниципальных заданий на 2020 год и плановый период 2021 и 2022 годов</w:t>
      </w:r>
    </w:p>
    <w:p w:rsidR="004557E4" w:rsidRDefault="004557E4" w:rsidP="00D4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учреждениями, подведомственными управлению культуры администрации Арсеньевского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7E4" w:rsidRPr="00D41A56" w:rsidRDefault="004557E4" w:rsidP="00D4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за 2020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4557E4" w:rsidRPr="00FB7115" w:rsidRDefault="004557E4" w:rsidP="00D4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 культуры «Дворец культуры «Прогресс» (МБУК ДК «Прогресс») 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sz w:val="24"/>
          <w:szCs w:val="24"/>
        </w:rPr>
        <w:t xml:space="preserve">На 2020 год муниципальному бюджетному учреждению культуры «Дворец культуры «Прогресс» (МБУК ДК «Прогресс») утверждено муниципальное задание на выполнение муниципальных услуг </w:t>
      </w:r>
      <w:r w:rsidRPr="00D41A56">
        <w:rPr>
          <w:rFonts w:ascii="Times New Roman" w:hAnsi="Times New Roman" w:cs="Times New Roman"/>
          <w:b/>
          <w:bCs/>
          <w:sz w:val="24"/>
          <w:szCs w:val="24"/>
        </w:rPr>
        <w:t>«Организация и проведение мероприятий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и «</w:t>
      </w:r>
      <w:r w:rsidRPr="00D41A56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качество муниципальных услуг</w:t>
      </w: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8"/>
        <w:gridCol w:w="1418"/>
        <w:gridCol w:w="1102"/>
        <w:gridCol w:w="1260"/>
        <w:gridCol w:w="1620"/>
        <w:gridCol w:w="1800"/>
        <w:gridCol w:w="1440"/>
      </w:tblGrid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Муниципальная услуга/ Показатель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Организация и проведение мероприятий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Количество участников мероприятий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75000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75000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0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процент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60%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60%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0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Количество клубных формирований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10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10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0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-</w:t>
            </w:r>
          </w:p>
        </w:tc>
      </w:tr>
    </w:tbl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муниципальных услуг</w:t>
      </w: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8"/>
        <w:gridCol w:w="1418"/>
        <w:gridCol w:w="1102"/>
        <w:gridCol w:w="1260"/>
        <w:gridCol w:w="1620"/>
        <w:gridCol w:w="1800"/>
        <w:gridCol w:w="1440"/>
      </w:tblGrid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 xml:space="preserve">Муниципальная услуга/ </w:t>
            </w:r>
            <w:r w:rsidRPr="00D41A56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Организация и проведение мероприятий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Количество проведенных мероприятий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84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84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0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Количество посещений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19116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19116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0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-</w:t>
            </w:r>
          </w:p>
        </w:tc>
      </w:tr>
    </w:tbl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Отклонения: отклонений от нормативных значений показателей, характеризующих качество и объем муниципальных услуг – нет.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Для выполнения муниципального задания из бюджета Арсеньевского городского округа была выделена субсидия в объёме  22 657 844,00 рублей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фактическое  исполнение   22 657 844,00 рублей, кассовое исполнение составило -  22 267 038,31 рубль</w:t>
      </w:r>
    </w:p>
    <w:p w:rsidR="004557E4" w:rsidRPr="00D41A56" w:rsidRDefault="004557E4" w:rsidP="00D41A56">
      <w:pPr>
        <w:pStyle w:val="ConsPlusNormal"/>
      </w:pPr>
      <w:r w:rsidRPr="00D41A56">
        <w:t>Отклонение по кассовым расходам: создавшаяся кредиторская задолженность является текущ</w:t>
      </w:r>
      <w:r>
        <w:t>е</w:t>
      </w:r>
      <w:r w:rsidRPr="00D41A56">
        <w:t xml:space="preserve">й и </w:t>
      </w:r>
      <w:r>
        <w:t xml:space="preserve">будет </w:t>
      </w:r>
      <w:r w:rsidRPr="00D41A56">
        <w:t>погашена до 15.01.2021</w:t>
      </w:r>
      <w:r>
        <w:t xml:space="preserve"> </w:t>
      </w:r>
      <w:r w:rsidRPr="00D41A56">
        <w:t xml:space="preserve">года. 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pStyle w:val="ConsPlusNormal"/>
        <w:jc w:val="center"/>
        <w:rPr>
          <w:b/>
          <w:bCs/>
        </w:rPr>
      </w:pPr>
      <w:r w:rsidRPr="00D41A56">
        <w:rPr>
          <w:b/>
          <w:bCs/>
        </w:rPr>
        <w:t xml:space="preserve">Сведения </w:t>
      </w:r>
      <w:r>
        <w:rPr>
          <w:b/>
          <w:bCs/>
        </w:rPr>
        <w:t>о</w:t>
      </w:r>
      <w:r w:rsidRPr="00D41A56">
        <w:rPr>
          <w:b/>
          <w:bCs/>
        </w:rPr>
        <w:t xml:space="preserve"> финансовом обеспечении выполнения муниципального задания</w:t>
      </w:r>
    </w:p>
    <w:p w:rsidR="004557E4" w:rsidRPr="00D41A56" w:rsidRDefault="004557E4" w:rsidP="00D41A56">
      <w:pPr>
        <w:pStyle w:val="ConsPlusNormal"/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1418"/>
        <w:gridCol w:w="1642"/>
        <w:gridCol w:w="1800"/>
        <w:gridCol w:w="1800"/>
        <w:gridCol w:w="1620"/>
      </w:tblGrid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 xml:space="preserve">Наименование 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4557E4" w:rsidRPr="00D41A56" w:rsidRDefault="004557E4" w:rsidP="007D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  <w:rPr>
                <w:b/>
                <w:bCs/>
              </w:rPr>
            </w:pPr>
            <w:r w:rsidRPr="00D41A56">
              <w:rPr>
                <w:b/>
                <w:bCs/>
              </w:rPr>
              <w:t>Объём финансового обеспечения муниципального задания, в том числе</w:t>
            </w:r>
            <w:r>
              <w:rPr>
                <w:b/>
                <w:bCs/>
              </w:rPr>
              <w:t>,</w:t>
            </w:r>
            <w:r w:rsidRPr="00D41A56">
              <w:rPr>
                <w:b/>
                <w:bCs/>
              </w:rPr>
              <w:t xml:space="preserve"> по услугам</w:t>
            </w:r>
          </w:p>
        </w:tc>
        <w:tc>
          <w:tcPr>
            <w:tcW w:w="1418" w:type="dxa"/>
            <w:vMerge w:val="restart"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Организация и проведение мероприятий</w:t>
            </w:r>
          </w:p>
        </w:tc>
        <w:tc>
          <w:tcPr>
            <w:tcW w:w="1418" w:type="dxa"/>
            <w:vMerge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10 182 384,0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10 182 384,0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10 006 756,80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- 175 627,20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vMerge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12 475 460,0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12 475 460,0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12 260 281,51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- 215 178,49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Кредиторская задолженность на 01.01.2021 год</w:t>
            </w:r>
          </w:p>
        </w:tc>
        <w:tc>
          <w:tcPr>
            <w:tcW w:w="1418" w:type="dxa"/>
            <w:vMerge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-390 805,69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  <w:rPr>
                <w:b/>
                <w:bCs/>
              </w:rPr>
            </w:pPr>
            <w:r w:rsidRPr="00D41A56">
              <w:rPr>
                <w:b/>
                <w:bCs/>
              </w:rPr>
              <w:t>Норматив стоимости единицы услуги</w:t>
            </w:r>
          </w:p>
        </w:tc>
        <w:tc>
          <w:tcPr>
            <w:tcW w:w="1418" w:type="dxa"/>
            <w:vMerge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Организация и проведение мероприятий</w:t>
            </w:r>
          </w:p>
        </w:tc>
        <w:tc>
          <w:tcPr>
            <w:tcW w:w="1418" w:type="dxa"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121 218,86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121 218,86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vAlign w:val="center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42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652,62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652,62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</w:t>
            </w:r>
          </w:p>
        </w:tc>
      </w:tr>
    </w:tbl>
    <w:p w:rsidR="004557E4" w:rsidRPr="00D41A56" w:rsidRDefault="004557E4" w:rsidP="00D41A56">
      <w:pPr>
        <w:pStyle w:val="ConsPlusNormal"/>
      </w:pPr>
    </w:p>
    <w:p w:rsidR="004557E4" w:rsidRPr="00D41A56" w:rsidRDefault="004557E4" w:rsidP="00CF30BC">
      <w:pPr>
        <w:pStyle w:val="ConsPlusNormal"/>
        <w:jc w:val="center"/>
        <w:rPr>
          <w:b/>
          <w:bCs/>
        </w:rPr>
      </w:pPr>
      <w:r>
        <w:t>___________________</w:t>
      </w:r>
      <w:r w:rsidRPr="00D41A56">
        <w:br w:type="page"/>
      </w:r>
      <w:r w:rsidRPr="00D41A56">
        <w:rPr>
          <w:b/>
          <w:bCs/>
        </w:rPr>
        <w:t>Муниципальное бюджетное учреждение культуры «Централизованная библиотечная система имени  В.К. Арсеньева»  (МБУК ЦБС)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sz w:val="24"/>
          <w:szCs w:val="24"/>
        </w:rPr>
        <w:t>На 2020 год муниципальному бюджетному учреждению культуры «Централизованная библиотечная система имени  В.К. Арсеньева»  (МБУК ЦБС) утверждено муниципальное задание на выполнение муниципальных услуг/работ «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D41A56">
        <w:rPr>
          <w:rFonts w:ascii="Times New Roman" w:hAnsi="Times New Roman" w:cs="Times New Roman"/>
          <w:sz w:val="24"/>
          <w:szCs w:val="24"/>
          <w:lang w:eastAsia="ru-RU"/>
        </w:rPr>
        <w:t>» и «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Библиографическая обработка документов и создание каталогов</w:t>
      </w:r>
      <w:r w:rsidRPr="00D41A5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557E4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качество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/работ</w:t>
      </w: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8"/>
        <w:gridCol w:w="1418"/>
        <w:gridCol w:w="1282"/>
        <w:gridCol w:w="1260"/>
        <w:gridCol w:w="1620"/>
        <w:gridCol w:w="1800"/>
        <w:gridCol w:w="2160"/>
      </w:tblGrid>
      <w:tr w:rsidR="004557E4" w:rsidRPr="00D41A56">
        <w:tc>
          <w:tcPr>
            <w:tcW w:w="6408" w:type="dxa"/>
          </w:tcPr>
          <w:p w:rsidR="004557E4" w:rsidRPr="00D41A56" w:rsidRDefault="004557E4" w:rsidP="009B41BD">
            <w:pPr>
              <w:pStyle w:val="ConsPlusNormal"/>
              <w:jc w:val="center"/>
            </w:pPr>
            <w:r w:rsidRPr="00D41A56">
              <w:t xml:space="preserve">Муниципальная услуга/ </w:t>
            </w:r>
            <w:r w:rsidRPr="00D41A56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2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216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6408" w:type="dxa"/>
          </w:tcPr>
          <w:p w:rsidR="004557E4" w:rsidRPr="005B7196" w:rsidRDefault="004557E4" w:rsidP="00B06337">
            <w:pPr>
              <w:pStyle w:val="ConsPlusNormal"/>
              <w:rPr>
                <w:b/>
                <w:bCs/>
                <w:highlight w:val="yellow"/>
              </w:rPr>
            </w:pPr>
            <w:r w:rsidRPr="005B7196">
              <w:rPr>
                <w:b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8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82" w:type="dxa"/>
          </w:tcPr>
          <w:p w:rsidR="004557E4" w:rsidRPr="00D41A56" w:rsidRDefault="004557E4" w:rsidP="009B41BD">
            <w:pPr>
              <w:pStyle w:val="ConsPlusNormal"/>
              <w:rPr>
                <w:highlight w:val="yellow"/>
              </w:rPr>
            </w:pPr>
          </w:p>
        </w:tc>
        <w:tc>
          <w:tcPr>
            <w:tcW w:w="1260" w:type="dxa"/>
          </w:tcPr>
          <w:p w:rsidR="004557E4" w:rsidRPr="00D41A56" w:rsidRDefault="004557E4" w:rsidP="009B41BD">
            <w:pPr>
              <w:pStyle w:val="ConsPlusNormal"/>
              <w:rPr>
                <w:highlight w:val="yellow"/>
              </w:rPr>
            </w:pPr>
          </w:p>
        </w:tc>
        <w:tc>
          <w:tcPr>
            <w:tcW w:w="162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6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4557E4" w:rsidRPr="00D41A56">
        <w:tc>
          <w:tcPr>
            <w:tcW w:w="6408" w:type="dxa"/>
          </w:tcPr>
          <w:p w:rsidR="004557E4" w:rsidRPr="00B06337" w:rsidRDefault="004557E4" w:rsidP="00B06337">
            <w:pPr>
              <w:pStyle w:val="ConsPlusNormal"/>
              <w:rPr>
                <w:highlight w:val="yellow"/>
              </w:rPr>
            </w:pPr>
            <w: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18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процент</w:t>
            </w:r>
          </w:p>
        </w:tc>
        <w:tc>
          <w:tcPr>
            <w:tcW w:w="1282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5%</w:t>
            </w:r>
          </w:p>
        </w:tc>
        <w:tc>
          <w:tcPr>
            <w:tcW w:w="126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5%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160" w:type="dxa"/>
          </w:tcPr>
          <w:p w:rsidR="004557E4" w:rsidRPr="00F7087E" w:rsidRDefault="004557E4" w:rsidP="009B41BD">
            <w:pPr>
              <w:pStyle w:val="ConsPlusNormal"/>
              <w:jc w:val="center"/>
            </w:pPr>
            <w:r w:rsidRPr="00F7087E">
              <w:t>-</w:t>
            </w:r>
          </w:p>
        </w:tc>
      </w:tr>
      <w:tr w:rsidR="004557E4" w:rsidRPr="00D41A56">
        <w:tc>
          <w:tcPr>
            <w:tcW w:w="6408" w:type="dxa"/>
          </w:tcPr>
          <w:p w:rsidR="004557E4" w:rsidRPr="005B7196" w:rsidRDefault="004557E4" w:rsidP="00B06337">
            <w:pPr>
              <w:pStyle w:val="ConsPlusNormal"/>
              <w:rPr>
                <w:b/>
                <w:bCs/>
                <w:highlight w:val="yellow"/>
              </w:rPr>
            </w:pPr>
            <w:r w:rsidRPr="005B7196">
              <w:rPr>
                <w:b/>
                <w:bCs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82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2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60" w:type="dxa"/>
          </w:tcPr>
          <w:p w:rsidR="004557E4" w:rsidRPr="00F7087E" w:rsidRDefault="004557E4" w:rsidP="009B41BD">
            <w:pPr>
              <w:pStyle w:val="ConsPlusNormal"/>
              <w:jc w:val="center"/>
            </w:pPr>
          </w:p>
        </w:tc>
      </w:tr>
      <w:tr w:rsidR="004557E4" w:rsidRPr="00D41A56">
        <w:trPr>
          <w:trHeight w:val="107"/>
        </w:trPr>
        <w:tc>
          <w:tcPr>
            <w:tcW w:w="6408" w:type="dxa"/>
          </w:tcPr>
          <w:p w:rsidR="004557E4" w:rsidRPr="00B06337" w:rsidRDefault="004557E4" w:rsidP="00B06337">
            <w:pPr>
              <w:pStyle w:val="ConsPlusNormal"/>
              <w:rPr>
                <w:highlight w:val="yellow"/>
              </w:rPr>
            </w:pPr>
            <w:r>
              <w:t>Увеличение к</w:t>
            </w:r>
            <w:r w:rsidRPr="00B06337">
              <w:t>оличеств</w:t>
            </w:r>
            <w:r>
              <w:t xml:space="preserve">а библиографических записей </w:t>
            </w:r>
            <w:r w:rsidRPr="00B06337">
              <w:t xml:space="preserve"> </w:t>
            </w:r>
            <w:r>
              <w:t>по сравнению с прошлым годом</w:t>
            </w:r>
          </w:p>
        </w:tc>
        <w:tc>
          <w:tcPr>
            <w:tcW w:w="1418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процент</w:t>
            </w:r>
          </w:p>
        </w:tc>
        <w:tc>
          <w:tcPr>
            <w:tcW w:w="1282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30%</w:t>
            </w:r>
          </w:p>
        </w:tc>
        <w:tc>
          <w:tcPr>
            <w:tcW w:w="126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30%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9B41BD">
            <w:pPr>
              <w:pStyle w:val="ConsPlusNormal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160" w:type="dxa"/>
          </w:tcPr>
          <w:p w:rsidR="004557E4" w:rsidRPr="00F7087E" w:rsidRDefault="004557E4" w:rsidP="009B41BD">
            <w:pPr>
              <w:pStyle w:val="ConsPlusNormal"/>
              <w:jc w:val="center"/>
            </w:pPr>
            <w:r w:rsidRPr="00F7087E">
              <w:t>-</w:t>
            </w:r>
          </w:p>
        </w:tc>
      </w:tr>
    </w:tbl>
    <w:p w:rsidR="004557E4" w:rsidRDefault="004557E4" w:rsidP="0026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26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 xml:space="preserve">Отклонения: отклонений от нормативных значений показателей,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56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>
        <w:rPr>
          <w:rFonts w:ascii="Times New Roman" w:hAnsi="Times New Roman" w:cs="Times New Roman"/>
          <w:sz w:val="24"/>
          <w:szCs w:val="24"/>
        </w:rPr>
        <w:t>/работ</w:t>
      </w:r>
      <w:r w:rsidRPr="00D41A56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Показатели, характеризующие объем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/работ</w:t>
      </w: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8"/>
        <w:gridCol w:w="1418"/>
        <w:gridCol w:w="1282"/>
        <w:gridCol w:w="1260"/>
        <w:gridCol w:w="1620"/>
        <w:gridCol w:w="1800"/>
        <w:gridCol w:w="2160"/>
      </w:tblGrid>
      <w:tr w:rsidR="004557E4" w:rsidRPr="00D41A56">
        <w:tc>
          <w:tcPr>
            <w:tcW w:w="6408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 xml:space="preserve">Муниципальная услуга/ </w:t>
            </w:r>
            <w:r w:rsidRPr="00D41A56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2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</w:tc>
        <w:tc>
          <w:tcPr>
            <w:tcW w:w="216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64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  <w:highlight w:val="yellow"/>
              </w:rPr>
            </w:pPr>
            <w:r w:rsidRPr="005B7196">
              <w:rPr>
                <w:b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82" w:type="dxa"/>
          </w:tcPr>
          <w:p w:rsidR="004557E4" w:rsidRPr="00D41A56" w:rsidRDefault="004557E4" w:rsidP="00D41A56">
            <w:pPr>
              <w:pStyle w:val="ConsPlusNormal"/>
              <w:rPr>
                <w:highlight w:val="yellow"/>
              </w:rPr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rPr>
                <w:highlight w:val="yellow"/>
              </w:rPr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6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4557E4" w:rsidRPr="00D41A56">
        <w:tc>
          <w:tcPr>
            <w:tcW w:w="6408" w:type="dxa"/>
          </w:tcPr>
          <w:p w:rsidR="004557E4" w:rsidRPr="002665FD" w:rsidRDefault="004557E4" w:rsidP="002665FD">
            <w:pPr>
              <w:pStyle w:val="ConsPlusNormal"/>
              <w:rPr>
                <w:highlight w:val="yellow"/>
              </w:rPr>
            </w:pPr>
            <w:r w:rsidRPr="002665FD">
              <w:t>Количество посещений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единица</w:t>
            </w:r>
          </w:p>
        </w:tc>
        <w:tc>
          <w:tcPr>
            <w:tcW w:w="1282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110 000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115994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+0,9%</w:t>
            </w:r>
          </w:p>
        </w:tc>
        <w:tc>
          <w:tcPr>
            <w:tcW w:w="2160" w:type="dxa"/>
            <w:vMerge w:val="restart"/>
          </w:tcPr>
          <w:p w:rsidR="004557E4" w:rsidRPr="00D41A56" w:rsidRDefault="004557E4" w:rsidP="00960BBA">
            <w:pPr>
              <w:pStyle w:val="ConsPlusNormal"/>
              <w:jc w:val="center"/>
              <w:rPr>
                <w:highlight w:val="yellow"/>
              </w:rPr>
            </w:pPr>
            <w:r w:rsidRPr="00D41A56">
              <w:t>В связи применением дистанционных технологий</w:t>
            </w:r>
          </w:p>
        </w:tc>
      </w:tr>
      <w:tr w:rsidR="004557E4" w:rsidRPr="00D41A56">
        <w:tc>
          <w:tcPr>
            <w:tcW w:w="6408" w:type="dxa"/>
          </w:tcPr>
          <w:p w:rsidR="004557E4" w:rsidRPr="005B7196" w:rsidRDefault="004557E4" w:rsidP="00D41A56">
            <w:pPr>
              <w:pStyle w:val="ConsPlusNormal"/>
              <w:rPr>
                <w:b/>
                <w:bCs/>
                <w:highlight w:val="yellow"/>
              </w:rPr>
            </w:pPr>
            <w:r w:rsidRPr="005B7196">
              <w:rPr>
                <w:b/>
                <w:bCs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82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160" w:type="dxa"/>
            <w:vMerge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4557E4" w:rsidRPr="00D41A56">
        <w:tc>
          <w:tcPr>
            <w:tcW w:w="6408" w:type="dxa"/>
          </w:tcPr>
          <w:p w:rsidR="004557E4" w:rsidRPr="002665FD" w:rsidRDefault="004557E4" w:rsidP="002665FD">
            <w:pPr>
              <w:pStyle w:val="ConsPlusNormal"/>
              <w:rPr>
                <w:highlight w:val="yellow"/>
              </w:rPr>
            </w:pPr>
            <w:r w:rsidRPr="002665FD">
              <w:t>Количество документов</w:t>
            </w:r>
          </w:p>
        </w:tc>
        <w:tc>
          <w:tcPr>
            <w:tcW w:w="1418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единица</w:t>
            </w:r>
          </w:p>
        </w:tc>
        <w:tc>
          <w:tcPr>
            <w:tcW w:w="1282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23100</w:t>
            </w:r>
          </w:p>
        </w:tc>
        <w:tc>
          <w:tcPr>
            <w:tcW w:w="126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24452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+- 4,5%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  <w:r w:rsidRPr="00D41A56">
              <w:t>+1,3%</w:t>
            </w:r>
          </w:p>
        </w:tc>
        <w:tc>
          <w:tcPr>
            <w:tcW w:w="2160" w:type="dxa"/>
            <w:vMerge/>
          </w:tcPr>
          <w:p w:rsidR="004557E4" w:rsidRPr="00D41A56" w:rsidRDefault="004557E4" w:rsidP="00D41A56">
            <w:pPr>
              <w:pStyle w:val="ConsPlusNormal"/>
              <w:jc w:val="center"/>
              <w:rPr>
                <w:highlight w:val="yellow"/>
              </w:rPr>
            </w:pPr>
          </w:p>
        </w:tc>
      </w:tr>
    </w:tbl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7E4" w:rsidRPr="00960BBA" w:rsidRDefault="004557E4" w:rsidP="00960BBA">
      <w:pPr>
        <w:spacing w:after="0" w:line="240" w:lineRule="auto"/>
        <w:ind w:left="-180" w:right="-207"/>
        <w:rPr>
          <w:rFonts w:ascii="Times New Roman" w:hAnsi="Times New Roman" w:cs="Times New Roman"/>
          <w:sz w:val="24"/>
          <w:szCs w:val="24"/>
        </w:rPr>
      </w:pPr>
      <w:r w:rsidRPr="00960BBA">
        <w:rPr>
          <w:rFonts w:ascii="Times New Roman" w:hAnsi="Times New Roman" w:cs="Times New Roman"/>
          <w:sz w:val="24"/>
          <w:szCs w:val="24"/>
        </w:rPr>
        <w:t>Отклонения: отклонения от нормативных значений показателей, характеризующих объем муниципальных услуг/работ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60BB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+0,9% и +1,3 %, соответственно, </w:t>
      </w:r>
      <w:r w:rsidRPr="00960BBA">
        <w:rPr>
          <w:rFonts w:ascii="Times New Roman" w:hAnsi="Times New Roman" w:cs="Times New Roman"/>
          <w:sz w:val="24"/>
          <w:szCs w:val="24"/>
        </w:rPr>
        <w:t>в связи применением дистанционных технологий</w:t>
      </w:r>
    </w:p>
    <w:p w:rsidR="004557E4" w:rsidRPr="00D41A56" w:rsidRDefault="004557E4" w:rsidP="00960B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Для выполнения муниципального задания из бюджета Арсеньевского городского округа была выделена субсидия в объёме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1A56">
        <w:rPr>
          <w:rFonts w:ascii="Times New Roman" w:hAnsi="Times New Roman" w:cs="Times New Roman"/>
          <w:sz w:val="24"/>
          <w:szCs w:val="24"/>
        </w:rPr>
        <w:t>18 852 200,00 рублей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Фактическое  исполнение   18 852 200,00 рублей, кассовое исполнение составило -  18 524 985,28 рублей</w:t>
      </w:r>
    </w:p>
    <w:p w:rsidR="004557E4" w:rsidRPr="00D41A56" w:rsidRDefault="004557E4" w:rsidP="00D41A56">
      <w:pPr>
        <w:pStyle w:val="ConsPlusNormal"/>
      </w:pPr>
      <w:r w:rsidRPr="00D41A56">
        <w:t>Отклонение по кассовым расходам: создавшаяся кредиторская задолженность является текущ</w:t>
      </w:r>
      <w:r>
        <w:t>е</w:t>
      </w:r>
      <w:r w:rsidRPr="00D41A56">
        <w:t xml:space="preserve">й и  </w:t>
      </w:r>
      <w:r>
        <w:t xml:space="preserve">будет </w:t>
      </w:r>
      <w:r w:rsidRPr="00D41A56">
        <w:t>погашена до 15.01.2021</w:t>
      </w:r>
      <w:r>
        <w:t xml:space="preserve"> </w:t>
      </w:r>
      <w:r w:rsidRPr="00D41A56">
        <w:t xml:space="preserve">года. 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pStyle w:val="ConsPlusNormal"/>
        <w:jc w:val="center"/>
        <w:rPr>
          <w:b/>
          <w:bCs/>
        </w:rPr>
      </w:pPr>
      <w:r w:rsidRPr="00D41A56">
        <w:rPr>
          <w:b/>
          <w:bCs/>
        </w:rPr>
        <w:t xml:space="preserve">Сведения </w:t>
      </w:r>
      <w:r>
        <w:rPr>
          <w:b/>
          <w:bCs/>
        </w:rPr>
        <w:t>о</w:t>
      </w:r>
      <w:r w:rsidRPr="00D41A56">
        <w:rPr>
          <w:b/>
          <w:bCs/>
        </w:rPr>
        <w:t xml:space="preserve"> финансовом обеспечении выполнения муниципального задания</w:t>
      </w:r>
    </w:p>
    <w:p w:rsidR="004557E4" w:rsidRPr="00D41A56" w:rsidRDefault="004557E4" w:rsidP="00D41A56">
      <w:pPr>
        <w:pStyle w:val="ConsPlusNormal"/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1440"/>
        <w:gridCol w:w="1620"/>
        <w:gridCol w:w="1620"/>
        <w:gridCol w:w="1800"/>
        <w:gridCol w:w="1800"/>
      </w:tblGrid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 xml:space="preserve">Наименование 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</w:tcPr>
          <w:p w:rsidR="004557E4" w:rsidRPr="00D41A56" w:rsidRDefault="004557E4" w:rsidP="00D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800" w:type="dxa"/>
          </w:tcPr>
          <w:p w:rsidR="004557E4" w:rsidRPr="00D41A56" w:rsidRDefault="004557E4" w:rsidP="00D41A5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  <w:rPr>
                <w:b/>
                <w:bCs/>
              </w:rPr>
            </w:pPr>
            <w:r w:rsidRPr="00D41A56">
              <w:rPr>
                <w:b/>
                <w:bCs/>
              </w:rPr>
              <w:t>Объём финансового обеспечения муниципального задания, в том числе</w:t>
            </w:r>
            <w:r>
              <w:rPr>
                <w:b/>
                <w:bCs/>
              </w:rPr>
              <w:t>, по услуге/работе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62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800" w:type="dxa"/>
          </w:tcPr>
          <w:p w:rsidR="004557E4" w:rsidRPr="00D41A56" w:rsidRDefault="004557E4" w:rsidP="00D41A56">
            <w:pPr>
              <w:pStyle w:val="ConsPlusNormal"/>
            </w:pP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13 407 770,0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13 407 770,0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13 175 053,41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-232 716,59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Библиографическая обработка документов и создание каталогов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5 444 430,0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5 444 430,0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5 349 931,87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-94 498,13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  <w:rPr>
                <w:b/>
                <w:bCs/>
              </w:rPr>
            </w:pPr>
            <w:r w:rsidRPr="00D41A56">
              <w:t>Кредиторская задолженность на 01.01.2021 год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- 327 214,72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  <w:rPr>
                <w:b/>
                <w:bCs/>
              </w:rPr>
            </w:pPr>
            <w:r w:rsidRPr="00D41A56">
              <w:rPr>
                <w:b/>
                <w:bCs/>
              </w:rPr>
              <w:t>Н</w:t>
            </w:r>
            <w:r>
              <w:rPr>
                <w:b/>
                <w:bCs/>
              </w:rPr>
              <w:t>орматив стоимости единицы услуги/работы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121,89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115,59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-6,30</w:t>
            </w:r>
          </w:p>
        </w:tc>
      </w:tr>
      <w:tr w:rsidR="004557E4" w:rsidRPr="00D41A56">
        <w:tc>
          <w:tcPr>
            <w:tcW w:w="7668" w:type="dxa"/>
          </w:tcPr>
          <w:p w:rsidR="004557E4" w:rsidRPr="00D41A56" w:rsidRDefault="004557E4" w:rsidP="00D41A56">
            <w:pPr>
              <w:pStyle w:val="ConsPlusNormal"/>
            </w:pPr>
            <w:r w:rsidRPr="00D41A56">
              <w:t>Библиографическая обработка документов и создание каталогов</w:t>
            </w:r>
          </w:p>
        </w:tc>
        <w:tc>
          <w:tcPr>
            <w:tcW w:w="1440" w:type="dxa"/>
          </w:tcPr>
          <w:p w:rsidR="004557E4" w:rsidRPr="00D41A56" w:rsidRDefault="004557E4" w:rsidP="00D41A56">
            <w:pPr>
              <w:pStyle w:val="ConsPlusNormal"/>
              <w:jc w:val="center"/>
            </w:pPr>
            <w:r w:rsidRPr="00D41A56">
              <w:t>рубль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235,69</w:t>
            </w:r>
          </w:p>
        </w:tc>
        <w:tc>
          <w:tcPr>
            <w:tcW w:w="162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222,66</w:t>
            </w: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</w:p>
        </w:tc>
        <w:tc>
          <w:tcPr>
            <w:tcW w:w="1800" w:type="dxa"/>
          </w:tcPr>
          <w:p w:rsidR="004557E4" w:rsidRPr="00D41A56" w:rsidRDefault="004557E4" w:rsidP="007D4AF5">
            <w:pPr>
              <w:pStyle w:val="ConsPlusNormal"/>
              <w:jc w:val="center"/>
            </w:pPr>
            <w:r w:rsidRPr="00D41A56">
              <w:t>-13,03</w:t>
            </w:r>
          </w:p>
        </w:tc>
      </w:tr>
    </w:tbl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Отклонения: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41A56">
        <w:rPr>
          <w:rFonts w:ascii="Times New Roman" w:hAnsi="Times New Roman" w:cs="Times New Roman"/>
          <w:sz w:val="24"/>
          <w:szCs w:val="24"/>
        </w:rPr>
        <w:t xml:space="preserve">тклонение нормативов стоимости единицы услуги (работы) в пределах допустимых утвержденных значений.  </w:t>
      </w:r>
    </w:p>
    <w:p w:rsidR="004557E4" w:rsidRPr="00D41A56" w:rsidRDefault="004557E4" w:rsidP="00CF30BC">
      <w:pPr>
        <w:pStyle w:val="ConsPlusNormal"/>
        <w:jc w:val="center"/>
      </w:pPr>
      <w:r>
        <w:t>_____________________</w:t>
      </w:r>
      <w:r w:rsidRPr="00D41A56">
        <w:br w:type="page"/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 «Детская школа искусств» (МБУДО ДШИ)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0BBA">
        <w:rPr>
          <w:rFonts w:ascii="Times New Roman" w:hAnsi="Times New Roman" w:cs="Times New Roman"/>
          <w:sz w:val="24"/>
          <w:szCs w:val="24"/>
        </w:rPr>
        <w:t xml:space="preserve">На 2020 год муниципальному бюджетному учреждению дополнительного образования «Детская школа искусств» (МБУДО ДШИ) утверждено муниципальное задание на выполнение муниципальных услуг </w:t>
      </w:r>
      <w:r w:rsidRPr="00960BBA">
        <w:rPr>
          <w:rFonts w:ascii="Times New Roman" w:hAnsi="Times New Roman" w:cs="Times New Roman"/>
          <w:b/>
          <w:bCs/>
          <w:sz w:val="24"/>
          <w:szCs w:val="24"/>
        </w:rPr>
        <w:t>«Реализация дополнительных предпрофессиональных программ в области искусств</w:t>
      </w:r>
      <w:r w:rsidRPr="00960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и «</w:t>
      </w:r>
      <w:r w:rsidRPr="00960BBA">
        <w:rPr>
          <w:rFonts w:ascii="Times New Roman" w:hAnsi="Times New Roman" w:cs="Times New Roman"/>
          <w:b/>
          <w:bCs/>
          <w:sz w:val="24"/>
          <w:szCs w:val="24"/>
        </w:rPr>
        <w:t>Реализация дополнительных общеразвивающих программ</w:t>
      </w:r>
      <w:r w:rsidRPr="00960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57E4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4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7E4" w:rsidRPr="00D41A56" w:rsidRDefault="004557E4" w:rsidP="00D41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качество 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услуг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8"/>
        <w:gridCol w:w="1440"/>
        <w:gridCol w:w="1102"/>
        <w:gridCol w:w="1080"/>
        <w:gridCol w:w="1620"/>
        <w:gridCol w:w="1800"/>
        <w:gridCol w:w="1418"/>
      </w:tblGrid>
      <w:tr w:rsidR="004557E4" w:rsidRPr="005B7196">
        <w:tc>
          <w:tcPr>
            <w:tcW w:w="7488" w:type="dxa"/>
          </w:tcPr>
          <w:p w:rsidR="004557E4" w:rsidRPr="005B7196" w:rsidRDefault="004557E4" w:rsidP="00D972E3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440" w:type="dxa"/>
          </w:tcPr>
          <w:p w:rsidR="004557E4" w:rsidRPr="005B7196" w:rsidRDefault="004557E4" w:rsidP="005B71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2" w:type="dxa"/>
          </w:tcPr>
          <w:p w:rsidR="004557E4" w:rsidRPr="005B719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557E4" w:rsidRPr="005B719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5B719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  <w:p w:rsidR="004557E4" w:rsidRPr="005B719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57E4" w:rsidRPr="005B719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7488" w:type="dxa"/>
          </w:tcPr>
          <w:p w:rsidR="004557E4" w:rsidRPr="005B7196" w:rsidRDefault="004557E4" w:rsidP="00D972E3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Музыкальный фольклор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557E4" w:rsidRPr="009B41BD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9B41BD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557E4" w:rsidRPr="009B41BD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Default="004557E4" w:rsidP="00F7087E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  <w:p w:rsidR="004557E4" w:rsidRPr="00D972E3" w:rsidRDefault="004557E4" w:rsidP="00F7087E">
            <w:pPr>
              <w:pStyle w:val="ConsPlusNormal"/>
              <w:adjustRightInd w:val="0"/>
              <w:ind w:left="-62" w:right="-62"/>
            </w:pPr>
          </w:p>
        </w:tc>
        <w:tc>
          <w:tcPr>
            <w:tcW w:w="144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F70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</w:p>
          <w:p w:rsidR="004557E4" w:rsidRPr="00D972E3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9B41BD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4557E4" w:rsidRPr="009B41BD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Искусство театра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3B42EA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557E4" w:rsidRPr="003B42EA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4557E4" w:rsidRPr="009B41BD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D972E3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Духовые и ударные инструменты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9B41BD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41A56" w:rsidRDefault="004557E4" w:rsidP="005B7196">
            <w:pPr>
              <w:pStyle w:val="ConsPlusNormal"/>
            </w:pPr>
            <w:r w:rsidRPr="00960BBA"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5B7196" w:rsidRDefault="004557E4" w:rsidP="005B7196">
            <w:pPr>
              <w:pStyle w:val="ConsPlusNormal"/>
              <w:rPr>
                <w:b/>
                <w:bCs/>
                <w:i/>
                <w:iCs/>
              </w:rPr>
            </w:pPr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</w:p>
        </w:tc>
        <w:tc>
          <w:tcPr>
            <w:tcW w:w="144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D97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(зональных,  краевых,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557E4" w:rsidRPr="009B41BD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Число  призеров   в   конкурсах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557E4" w:rsidRPr="00D41A56" w:rsidRDefault="004557E4" w:rsidP="00D9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488" w:type="dxa"/>
          </w:tcPr>
          <w:p w:rsidR="004557E4" w:rsidRPr="00D972E3" w:rsidRDefault="004557E4" w:rsidP="009B41BD">
            <w:pPr>
              <w:pStyle w:val="ConsPlusNormal"/>
              <w:adjustRightInd w:val="0"/>
              <w:ind w:left="-62" w:right="-62"/>
            </w:pPr>
            <w:r w:rsidRPr="00D972E3">
              <w:t>Доля  потребителей</w:t>
            </w:r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02" w:type="dxa"/>
          </w:tcPr>
          <w:p w:rsidR="004557E4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57E4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Default="004557E4" w:rsidP="009B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Default="004557E4" w:rsidP="009B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9B4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Показатели, характеризующие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качество </w:t>
      </w:r>
      <w:r w:rsidRPr="00D41A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услуг</w:t>
      </w:r>
    </w:p>
    <w:p w:rsidR="004557E4" w:rsidRPr="00D41A56" w:rsidRDefault="004557E4" w:rsidP="009B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8"/>
        <w:gridCol w:w="1620"/>
        <w:gridCol w:w="1102"/>
        <w:gridCol w:w="1080"/>
        <w:gridCol w:w="1620"/>
        <w:gridCol w:w="1800"/>
        <w:gridCol w:w="1418"/>
      </w:tblGrid>
      <w:tr w:rsidR="004557E4" w:rsidRPr="005B7196" w:rsidTr="00C32AC2">
        <w:trPr>
          <w:trHeight w:val="778"/>
        </w:trPr>
        <w:tc>
          <w:tcPr>
            <w:tcW w:w="7308" w:type="dxa"/>
          </w:tcPr>
          <w:p w:rsidR="004557E4" w:rsidRPr="005B7196" w:rsidRDefault="004557E4" w:rsidP="009B41BD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620" w:type="dxa"/>
          </w:tcPr>
          <w:p w:rsidR="004557E4" w:rsidRPr="005B7196" w:rsidRDefault="004557E4" w:rsidP="009B41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2" w:type="dxa"/>
          </w:tcPr>
          <w:p w:rsidR="004557E4" w:rsidRPr="005B719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557E4" w:rsidRPr="005B719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</w:tcPr>
          <w:p w:rsidR="004557E4" w:rsidRPr="005B7196" w:rsidRDefault="004557E4" w:rsidP="009B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800" w:type="dxa"/>
          </w:tcPr>
          <w:p w:rsidR="004557E4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</w:p>
          <w:p w:rsidR="004557E4" w:rsidRPr="005B719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57E4" w:rsidRPr="005B719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9B41BD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9B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9B4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Музыкальный фольклор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11291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11291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20842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20842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13118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13118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66996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66996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Искусство театра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9108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9108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Духовые и ударные инструменты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7E4" w:rsidRPr="00D41A56">
        <w:tc>
          <w:tcPr>
            <w:tcW w:w="7308" w:type="dxa"/>
          </w:tcPr>
          <w:p w:rsidR="004557E4" w:rsidRPr="00D41A56" w:rsidRDefault="004557E4" w:rsidP="003B42EA">
            <w:pPr>
              <w:pStyle w:val="ConsPlusNormal"/>
              <w:spacing w:line="360" w:lineRule="auto"/>
            </w:pPr>
            <w:r w:rsidRPr="00960BBA"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5B7196" w:rsidRDefault="004557E4" w:rsidP="003B42EA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7E4" w:rsidRPr="00D41A56">
        <w:tc>
          <w:tcPr>
            <w:tcW w:w="7308" w:type="dxa"/>
          </w:tcPr>
          <w:p w:rsidR="004557E4" w:rsidRPr="00D972E3" w:rsidRDefault="004557E4" w:rsidP="003B42EA">
            <w:pPr>
              <w:spacing w:after="0" w:line="36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человеко/часов</w:t>
            </w:r>
          </w:p>
        </w:tc>
        <w:tc>
          <w:tcPr>
            <w:tcW w:w="1620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человеко/час</w:t>
            </w:r>
          </w:p>
        </w:tc>
        <w:tc>
          <w:tcPr>
            <w:tcW w:w="1102" w:type="dxa"/>
          </w:tcPr>
          <w:p w:rsidR="004557E4" w:rsidRPr="00D41A56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9282</w:t>
            </w:r>
          </w:p>
        </w:tc>
        <w:tc>
          <w:tcPr>
            <w:tcW w:w="108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9282</w:t>
            </w:r>
          </w:p>
        </w:tc>
        <w:tc>
          <w:tcPr>
            <w:tcW w:w="1620" w:type="dxa"/>
          </w:tcPr>
          <w:p w:rsidR="004557E4" w:rsidRPr="009B41BD" w:rsidRDefault="004557E4" w:rsidP="003B42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BD">
              <w:rPr>
                <w:rFonts w:ascii="Times New Roman" w:hAnsi="Times New Roman" w:cs="Times New Roman"/>
                <w:sz w:val="24"/>
                <w:szCs w:val="24"/>
              </w:rPr>
              <w:t>+- 4,5%</w:t>
            </w:r>
          </w:p>
        </w:tc>
        <w:tc>
          <w:tcPr>
            <w:tcW w:w="1800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557E4" w:rsidRPr="00D41A56" w:rsidRDefault="004557E4" w:rsidP="00CF22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57E4" w:rsidRDefault="004557E4" w:rsidP="003B42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9B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Отклонения: отклонений от нормативных значений показателей, характеризующих качество и объем муниципальных услуг – нет.</w:t>
      </w:r>
    </w:p>
    <w:p w:rsidR="004557E4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 xml:space="preserve">Для выполнения муниципального задания из бюджета Арсеньевского городского округа была выделена субсидия в объёме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56">
        <w:rPr>
          <w:rFonts w:ascii="Times New Roman" w:hAnsi="Times New Roman" w:cs="Times New Roman"/>
          <w:sz w:val="24"/>
          <w:szCs w:val="24"/>
        </w:rPr>
        <w:t>30 158 113,20 рублей</w:t>
      </w:r>
    </w:p>
    <w:p w:rsidR="004557E4" w:rsidRPr="00D41A56" w:rsidRDefault="004557E4" w:rsidP="00D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>Фактическое  исполнение  30 158 113,20 рублей, кассовое исполнение составило -  29 504 882,25 рублей</w:t>
      </w:r>
    </w:p>
    <w:p w:rsidR="004557E4" w:rsidRPr="00D41A56" w:rsidRDefault="004557E4" w:rsidP="00D41A56">
      <w:pPr>
        <w:pStyle w:val="ConsPlusNormal"/>
      </w:pPr>
      <w:r w:rsidRPr="00D41A56">
        <w:t>Отклонение по кассовым расходам: создавшаяся кредиторская задолженность является текущ</w:t>
      </w:r>
      <w:r>
        <w:t>е</w:t>
      </w:r>
      <w:r w:rsidRPr="00D41A56">
        <w:t xml:space="preserve">й </w:t>
      </w:r>
      <w:r w:rsidRPr="009B41BD">
        <w:t xml:space="preserve">и  </w:t>
      </w:r>
      <w:r>
        <w:t xml:space="preserve">будет </w:t>
      </w:r>
      <w:r w:rsidRPr="009B41BD">
        <w:t>погашена до 15.01.2021</w:t>
      </w:r>
      <w:r>
        <w:t xml:space="preserve"> </w:t>
      </w:r>
      <w:r w:rsidRPr="009B41BD">
        <w:t>года.</w:t>
      </w:r>
      <w:r w:rsidRPr="00D41A56">
        <w:t xml:space="preserve"> </w:t>
      </w:r>
    </w:p>
    <w:p w:rsidR="004557E4" w:rsidRPr="00D41A56" w:rsidRDefault="004557E4" w:rsidP="00D41A56">
      <w:pPr>
        <w:pStyle w:val="ConsPlusNormal"/>
      </w:pPr>
    </w:p>
    <w:p w:rsidR="004557E4" w:rsidRPr="00B26D2A" w:rsidRDefault="004557E4" w:rsidP="00D41A56">
      <w:pPr>
        <w:pStyle w:val="ConsPlusNormal"/>
        <w:jc w:val="center"/>
        <w:rPr>
          <w:b/>
          <w:bCs/>
        </w:rPr>
      </w:pPr>
      <w:r w:rsidRPr="00B26D2A">
        <w:rPr>
          <w:b/>
          <w:bCs/>
        </w:rPr>
        <w:t>Сведения о финансовом обеспечении выполнения муниципального задания</w:t>
      </w:r>
    </w:p>
    <w:p w:rsidR="004557E4" w:rsidRPr="00C32AC2" w:rsidRDefault="004557E4" w:rsidP="00D41A56">
      <w:pPr>
        <w:pStyle w:val="ConsPlusNormal"/>
        <w:jc w:val="center"/>
        <w:rPr>
          <w:sz w:val="16"/>
          <w:szCs w:val="16"/>
        </w:rPr>
      </w:pPr>
    </w:p>
    <w:tbl>
      <w:tblPr>
        <w:tblW w:w="16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8"/>
        <w:gridCol w:w="1440"/>
        <w:gridCol w:w="1559"/>
        <w:gridCol w:w="1681"/>
        <w:gridCol w:w="1703"/>
        <w:gridCol w:w="1440"/>
      </w:tblGrid>
      <w:tr w:rsidR="004557E4" w:rsidRPr="001D5C5D" w:rsidTr="00C32AC2">
        <w:tc>
          <w:tcPr>
            <w:tcW w:w="8208" w:type="dxa"/>
          </w:tcPr>
          <w:p w:rsidR="004557E4" w:rsidRPr="001D5C5D" w:rsidRDefault="004557E4" w:rsidP="00C32AC2">
            <w:pPr>
              <w:pStyle w:val="ConsPlusNormal"/>
            </w:pPr>
            <w:r w:rsidRPr="001D5C5D">
              <w:t xml:space="preserve">Наименование 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C32AC2">
            <w:pPr>
              <w:pStyle w:val="ConsPlusNormal"/>
              <w:rPr>
                <w:b/>
                <w:bCs/>
              </w:rPr>
            </w:pPr>
            <w:r w:rsidRPr="001D5C5D">
              <w:rPr>
                <w:b/>
                <w:bCs/>
              </w:rPr>
              <w:t>Объём финансового обеспечения муниципального задания, в том числе</w:t>
            </w:r>
            <w:r>
              <w:rPr>
                <w:b/>
                <w:bCs/>
              </w:rPr>
              <w:t>,</w:t>
            </w:r>
            <w:r w:rsidRPr="001D5C5D">
              <w:rPr>
                <w:b/>
                <w:bCs/>
              </w:rPr>
              <w:t xml:space="preserve"> по услугам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pStyle w:val="ConsPlusNormal"/>
              <w:ind w:left="540"/>
              <w:rPr>
                <w:b/>
                <w:bCs/>
              </w:rPr>
            </w:pPr>
            <w:r w:rsidRPr="00C32AC2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  <w:tr w:rsidR="004557E4" w:rsidRPr="001D5C5D" w:rsidTr="00F20E18">
        <w:trPr>
          <w:trHeight w:val="90"/>
        </w:trPr>
        <w:tc>
          <w:tcPr>
            <w:tcW w:w="8208" w:type="dxa"/>
          </w:tcPr>
          <w:p w:rsidR="004557E4" w:rsidRPr="001D5C5D" w:rsidRDefault="004557E4" w:rsidP="00F20E18">
            <w:pPr>
              <w:pStyle w:val="ConsPlusNormal"/>
              <w:ind w:left="3960"/>
              <w:rPr>
                <w:b/>
                <w:bCs/>
                <w:i/>
                <w:iCs/>
              </w:rPr>
            </w:pPr>
            <w:r w:rsidRPr="001D5C5D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6 156 483,0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6 156 483,0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6 023 132,0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-133 351,0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Народные инструменты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4 466 547,0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4 466 547,0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4 369 802,0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-96 745,0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Хоровое пение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4 951 388,20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4 951 388,20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4 847 076,25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-104311,95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 фольклор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2 017 232,0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2 017 232,0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1 973 539,0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-43 693,0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Живопись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6 493 193,0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6 493 193,0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6 352 550,0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-140 643,0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 театра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1 828 870,0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1 828 870,0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1 789 257,0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-39613,0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922 960,0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922 960,0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902 969,0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-19 991,0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удожественной направленности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3 321 440,0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3 321 440,0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3 246 557,0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-74 883,0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C32AC2">
            <w:pPr>
              <w:pStyle w:val="ConsPlusNormal"/>
              <w:rPr>
                <w:b/>
                <w:bCs/>
              </w:rPr>
            </w:pPr>
            <w:r w:rsidRPr="001D5C5D">
              <w:t>Кредиторская задолженность на 01.01.2021 год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653 230,95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1D5C5D" w:rsidRDefault="004557E4" w:rsidP="00C32AC2">
            <w:pPr>
              <w:pStyle w:val="ConsPlusNormal"/>
              <w:rPr>
                <w:b/>
                <w:bCs/>
              </w:rPr>
            </w:pPr>
            <w:r w:rsidRPr="001D5C5D">
              <w:rPr>
                <w:b/>
                <w:bCs/>
              </w:rPr>
              <w:t>Норматив стоимости единицы услуги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  <w:tr w:rsidR="004557E4" w:rsidRPr="001D5C5D">
        <w:tc>
          <w:tcPr>
            <w:tcW w:w="8208" w:type="dxa"/>
          </w:tcPr>
          <w:p w:rsidR="004557E4" w:rsidRPr="00C32AC2" w:rsidRDefault="004557E4" w:rsidP="00F20E18">
            <w:pPr>
              <w:pStyle w:val="ConsPlusNormal"/>
              <w:ind w:left="540"/>
              <w:rPr>
                <w:b/>
                <w:bCs/>
              </w:rPr>
            </w:pPr>
            <w:r w:rsidRPr="00C32AC2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Фортепиано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469,32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469,32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Народные инструменты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376,8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376,8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Хоровое пение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237,57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237,57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 фольклор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178,66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178,66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Живопись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96,92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96,92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 театра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200,8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200,8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384,57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384,57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 w:rsidTr="00C32AC2">
        <w:tc>
          <w:tcPr>
            <w:tcW w:w="8208" w:type="dxa"/>
          </w:tcPr>
          <w:p w:rsidR="004557E4" w:rsidRPr="00C32AC2" w:rsidRDefault="004557E4" w:rsidP="00F20E18">
            <w:pPr>
              <w:spacing w:after="0" w:line="240" w:lineRule="auto"/>
              <w:ind w:left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-</w:t>
            </w:r>
          </w:p>
        </w:tc>
      </w:tr>
      <w:tr w:rsidR="004557E4" w:rsidRPr="001D5C5D">
        <w:tc>
          <w:tcPr>
            <w:tcW w:w="8208" w:type="dxa"/>
          </w:tcPr>
          <w:p w:rsidR="004557E4" w:rsidRPr="001D5C5D" w:rsidRDefault="004557E4" w:rsidP="00F20E18">
            <w:pPr>
              <w:spacing w:after="0" w:line="240" w:lineRule="auto"/>
              <w:ind w:left="39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1D5C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удожественной направленности</w:t>
            </w:r>
          </w:p>
        </w:tc>
        <w:tc>
          <w:tcPr>
            <w:tcW w:w="1440" w:type="dxa"/>
          </w:tcPr>
          <w:p w:rsidR="004557E4" w:rsidRPr="001D5C5D" w:rsidRDefault="004557E4" w:rsidP="00C3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5D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357,84</w:t>
            </w:r>
          </w:p>
        </w:tc>
        <w:tc>
          <w:tcPr>
            <w:tcW w:w="1681" w:type="dxa"/>
          </w:tcPr>
          <w:p w:rsidR="004557E4" w:rsidRPr="001D5C5D" w:rsidRDefault="004557E4" w:rsidP="00C32AC2">
            <w:pPr>
              <w:pStyle w:val="ConsPlusNormal"/>
              <w:jc w:val="center"/>
            </w:pPr>
            <w:r w:rsidRPr="001D5C5D">
              <w:t>357,84</w:t>
            </w:r>
          </w:p>
        </w:tc>
        <w:tc>
          <w:tcPr>
            <w:tcW w:w="1703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4557E4" w:rsidRPr="001D5C5D" w:rsidRDefault="004557E4" w:rsidP="00C32AC2">
            <w:pPr>
              <w:pStyle w:val="ConsPlusNormal"/>
              <w:jc w:val="center"/>
            </w:pPr>
          </w:p>
        </w:tc>
      </w:tr>
    </w:tbl>
    <w:p w:rsidR="004557E4" w:rsidRPr="00C32AC2" w:rsidRDefault="004557E4" w:rsidP="00D41A56">
      <w:pPr>
        <w:pStyle w:val="ConsPlusNormal"/>
        <w:jc w:val="center"/>
        <w:rPr>
          <w:sz w:val="16"/>
          <w:szCs w:val="16"/>
        </w:rPr>
      </w:pPr>
    </w:p>
    <w:p w:rsidR="004557E4" w:rsidRDefault="004557E4" w:rsidP="009B41BD">
      <w:pPr>
        <w:pStyle w:val="ConsPlusNormal"/>
        <w:jc w:val="center"/>
      </w:pPr>
    </w:p>
    <w:p w:rsidR="004557E4" w:rsidRPr="00D41A56" w:rsidRDefault="004557E4" w:rsidP="009B41BD">
      <w:pPr>
        <w:pStyle w:val="ConsPlusNormal"/>
        <w:jc w:val="center"/>
      </w:pPr>
      <w:r w:rsidRPr="00D41A56">
        <w:t>Начальник управления культуры                                                         О.Ф.</w:t>
      </w:r>
      <w:r>
        <w:t xml:space="preserve"> </w:t>
      </w:r>
      <w:r w:rsidRPr="00D41A56">
        <w:t xml:space="preserve">Шевченко </w:t>
      </w:r>
    </w:p>
    <w:p w:rsidR="004557E4" w:rsidRDefault="004557E4" w:rsidP="00D41A56">
      <w:pPr>
        <w:pStyle w:val="ConsPlusNormal"/>
        <w:rPr>
          <w:sz w:val="22"/>
          <w:szCs w:val="22"/>
        </w:rPr>
      </w:pPr>
    </w:p>
    <w:p w:rsidR="004557E4" w:rsidRDefault="004557E4" w:rsidP="00D41A56">
      <w:pPr>
        <w:pStyle w:val="ConsPlusNormal"/>
        <w:rPr>
          <w:sz w:val="22"/>
          <w:szCs w:val="22"/>
        </w:rPr>
      </w:pPr>
      <w:r w:rsidRPr="009B41BD">
        <w:rPr>
          <w:sz w:val="22"/>
          <w:szCs w:val="22"/>
        </w:rPr>
        <w:t>Хохлова Ж.В.</w:t>
      </w:r>
      <w:r>
        <w:rPr>
          <w:sz w:val="22"/>
          <w:szCs w:val="22"/>
        </w:rPr>
        <w:t>, 5-30-81</w:t>
      </w:r>
    </w:p>
    <w:p w:rsidR="004557E4" w:rsidRPr="009B41BD" w:rsidRDefault="004557E4" w:rsidP="00D41A56">
      <w:pPr>
        <w:pStyle w:val="ConsPlusNormal"/>
        <w:rPr>
          <w:sz w:val="22"/>
          <w:szCs w:val="22"/>
        </w:rPr>
      </w:pPr>
      <w:r w:rsidRPr="009B41BD">
        <w:rPr>
          <w:sz w:val="22"/>
          <w:szCs w:val="22"/>
        </w:rPr>
        <w:t>Волошенко О.Н.</w:t>
      </w:r>
      <w:r>
        <w:rPr>
          <w:sz w:val="22"/>
          <w:szCs w:val="22"/>
        </w:rPr>
        <w:t>, 4-22-40</w:t>
      </w:r>
    </w:p>
    <w:sectPr w:rsidR="004557E4" w:rsidRPr="009B41BD" w:rsidSect="00D41A56">
      <w:pgSz w:w="16838" w:h="11906" w:orient="landscape"/>
      <w:pgMar w:top="284" w:right="45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EC6"/>
    <w:multiLevelType w:val="hybridMultilevel"/>
    <w:tmpl w:val="87B24932"/>
    <w:lvl w:ilvl="0" w:tplc="CD46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2BAF"/>
    <w:multiLevelType w:val="hybridMultilevel"/>
    <w:tmpl w:val="96D281AA"/>
    <w:lvl w:ilvl="0" w:tplc="CD46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14A"/>
    <w:multiLevelType w:val="hybridMultilevel"/>
    <w:tmpl w:val="154E9A5A"/>
    <w:lvl w:ilvl="0" w:tplc="CD46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74F59"/>
    <w:multiLevelType w:val="hybridMultilevel"/>
    <w:tmpl w:val="87B24932"/>
    <w:lvl w:ilvl="0" w:tplc="CD468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0248F"/>
    <w:multiLevelType w:val="hybridMultilevel"/>
    <w:tmpl w:val="C12E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3C"/>
    <w:rsid w:val="00037FBF"/>
    <w:rsid w:val="00040918"/>
    <w:rsid w:val="000675C1"/>
    <w:rsid w:val="000717C5"/>
    <w:rsid w:val="00095DAC"/>
    <w:rsid w:val="000A5C00"/>
    <w:rsid w:val="000B5915"/>
    <w:rsid w:val="000B769A"/>
    <w:rsid w:val="000C0D8B"/>
    <w:rsid w:val="000C1E69"/>
    <w:rsid w:val="000F267E"/>
    <w:rsid w:val="00154903"/>
    <w:rsid w:val="00184ABB"/>
    <w:rsid w:val="001C4BDF"/>
    <w:rsid w:val="001D5C5D"/>
    <w:rsid w:val="001F6AF0"/>
    <w:rsid w:val="0022051E"/>
    <w:rsid w:val="002665FD"/>
    <w:rsid w:val="002C01BE"/>
    <w:rsid w:val="002D2B71"/>
    <w:rsid w:val="003538B1"/>
    <w:rsid w:val="0038122E"/>
    <w:rsid w:val="00385A34"/>
    <w:rsid w:val="003A70D1"/>
    <w:rsid w:val="003B42EA"/>
    <w:rsid w:val="00401BF6"/>
    <w:rsid w:val="0044345C"/>
    <w:rsid w:val="004557E4"/>
    <w:rsid w:val="005071F6"/>
    <w:rsid w:val="00523ED7"/>
    <w:rsid w:val="00537B5B"/>
    <w:rsid w:val="00573F91"/>
    <w:rsid w:val="005A5830"/>
    <w:rsid w:val="005A6FF0"/>
    <w:rsid w:val="005B7196"/>
    <w:rsid w:val="005C54AB"/>
    <w:rsid w:val="005D534C"/>
    <w:rsid w:val="006001E6"/>
    <w:rsid w:val="00603D8F"/>
    <w:rsid w:val="00673E6B"/>
    <w:rsid w:val="0068330B"/>
    <w:rsid w:val="00697ADF"/>
    <w:rsid w:val="006A6392"/>
    <w:rsid w:val="006B095C"/>
    <w:rsid w:val="007525FD"/>
    <w:rsid w:val="007775E0"/>
    <w:rsid w:val="007A41E1"/>
    <w:rsid w:val="007B607D"/>
    <w:rsid w:val="007D4AF5"/>
    <w:rsid w:val="007E0999"/>
    <w:rsid w:val="007E4D1B"/>
    <w:rsid w:val="00802A7F"/>
    <w:rsid w:val="008C6E79"/>
    <w:rsid w:val="008D61BE"/>
    <w:rsid w:val="00960BBA"/>
    <w:rsid w:val="00963831"/>
    <w:rsid w:val="009869C1"/>
    <w:rsid w:val="009B41BD"/>
    <w:rsid w:val="009C443C"/>
    <w:rsid w:val="009F3631"/>
    <w:rsid w:val="00A11F93"/>
    <w:rsid w:val="00A271C9"/>
    <w:rsid w:val="00A62DCB"/>
    <w:rsid w:val="00AB05B5"/>
    <w:rsid w:val="00AC123A"/>
    <w:rsid w:val="00AD430D"/>
    <w:rsid w:val="00B06337"/>
    <w:rsid w:val="00B26D2A"/>
    <w:rsid w:val="00B55864"/>
    <w:rsid w:val="00C22848"/>
    <w:rsid w:val="00C32AC2"/>
    <w:rsid w:val="00C34ADD"/>
    <w:rsid w:val="00C67750"/>
    <w:rsid w:val="00C82E75"/>
    <w:rsid w:val="00CA395F"/>
    <w:rsid w:val="00CF22C5"/>
    <w:rsid w:val="00CF30BC"/>
    <w:rsid w:val="00D16B2D"/>
    <w:rsid w:val="00D41A56"/>
    <w:rsid w:val="00D4668C"/>
    <w:rsid w:val="00D56836"/>
    <w:rsid w:val="00D972E3"/>
    <w:rsid w:val="00DB160A"/>
    <w:rsid w:val="00DD00AF"/>
    <w:rsid w:val="00E00F4B"/>
    <w:rsid w:val="00E51B6A"/>
    <w:rsid w:val="00E545B8"/>
    <w:rsid w:val="00E57E4D"/>
    <w:rsid w:val="00E60D31"/>
    <w:rsid w:val="00E71567"/>
    <w:rsid w:val="00ED32FA"/>
    <w:rsid w:val="00F20E18"/>
    <w:rsid w:val="00F35CDF"/>
    <w:rsid w:val="00F55E1C"/>
    <w:rsid w:val="00F7087E"/>
    <w:rsid w:val="00FB7115"/>
    <w:rsid w:val="00FD3188"/>
    <w:rsid w:val="00FE10A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F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B6A"/>
    <w:pPr>
      <w:ind w:left="720"/>
    </w:pPr>
  </w:style>
  <w:style w:type="paragraph" w:customStyle="1" w:styleId="ConsPlusNormal">
    <w:name w:val="ConsPlusNormal"/>
    <w:uiPriority w:val="99"/>
    <w:rsid w:val="00E51B6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37B5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2E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7E4D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8</Pages>
  <Words>2042</Words>
  <Characters>11640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Win</dc:creator>
  <cp:keywords/>
  <dc:description/>
  <cp:lastModifiedBy>Admin</cp:lastModifiedBy>
  <cp:revision>13</cp:revision>
  <cp:lastPrinted>2021-02-09T05:34:00Z</cp:lastPrinted>
  <dcterms:created xsi:type="dcterms:W3CDTF">2021-02-01T05:17:00Z</dcterms:created>
  <dcterms:modified xsi:type="dcterms:W3CDTF">2021-02-09T06:29:00Z</dcterms:modified>
</cp:coreProperties>
</file>