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F" w:rsidRPr="00936ADF" w:rsidRDefault="00936ADF" w:rsidP="00936ADF">
      <w:pPr>
        <w:pStyle w:val="ConsPlusTitlePage"/>
      </w:pP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B3DA" wp14:editId="445177A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EF6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36ADF" w:rsidRPr="00936ADF" w:rsidTr="004A3F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36ADF" w:rsidRPr="00936ADF" w:rsidRDefault="00BF3BEA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2024 г.</w:t>
            </w:r>
          </w:p>
        </w:tc>
        <w:tc>
          <w:tcPr>
            <w:tcW w:w="5101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36ADF" w:rsidRPr="00936ADF" w:rsidRDefault="00BF3BEA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380-па</w:t>
            </w:r>
          </w:p>
        </w:tc>
      </w:tr>
    </w:tbl>
    <w:p w:rsidR="00936ADF" w:rsidRDefault="00936ADF" w:rsidP="00936ADF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3CB" w:rsidRPr="00B053CB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13 апреля 2023 года № 200-па </w:t>
      </w:r>
    </w:p>
    <w:p w:rsidR="00B053CB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53CB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разработки и реализации муниципальных программ</w:t>
      </w:r>
    </w:p>
    <w:p w:rsidR="00936ADF" w:rsidRPr="00ED1FC6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</w:t>
      </w:r>
      <w:r w:rsidR="00363EF2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36ADF" w:rsidRPr="00ED1FC6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ADF" w:rsidRPr="00ED1FC6" w:rsidRDefault="00936ADF" w:rsidP="00936A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программно-целевой системы расходов бюджета Арсеньевского городского округа,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Приморского края от 02 декабря 2015 года № 732-КЗ «О стратегическом планировании в Приморском крае», руководствуясь Уставом Арсеньевского городского округа, администрация Арсеньевского городского округа </w:t>
      </w:r>
    </w:p>
    <w:p w:rsidR="00936ADF" w:rsidRPr="00ED1FC6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3B4" w:rsidRPr="00ED1FC6" w:rsidRDefault="00B743B4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DF" w:rsidRPr="00ED1FC6" w:rsidRDefault="00936ADF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743B4" w:rsidRPr="00ED1FC6" w:rsidRDefault="00B743B4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FC6" w:rsidRPr="00ED1FC6" w:rsidRDefault="00ED1FC6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29B" w:rsidRDefault="00B053CB" w:rsidP="00B235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разработки и реализации муниципальных программ Арсеньевского городского округа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округа от 13 апреля 2023 года № 200-па 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постановление)</w:t>
      </w:r>
      <w:r w:rsidR="000033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EF2" w:rsidRPr="00ED1FC6">
        <w:rPr>
          <w:sz w:val="26"/>
          <w:szCs w:val="26"/>
        </w:rPr>
        <w:t xml:space="preserve"> </w:t>
      </w:r>
      <w:r w:rsidR="00F7629B" w:rsidRPr="000033D7">
        <w:rPr>
          <w:rFonts w:ascii="Times New Roman" w:hAnsi="Times New Roman" w:cs="Times New Roman"/>
          <w:sz w:val="26"/>
          <w:szCs w:val="26"/>
        </w:rPr>
        <w:t>следующие</w:t>
      </w:r>
      <w:r w:rsidR="00F7629B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F762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3EF2" w:rsidRPr="00ED1FC6" w:rsidRDefault="00F7629B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Заменить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876F2" w:rsidRDefault="000876F2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абзаце 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1.2 слова «от 21 июля 2020 года № 474 «О национальных целях развития Российской Федерации на период до 2030 года»» словами 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 мая 2024 года № 309 «О национальных целях развития Российской Федерации на период до 2030 года» и на перспективу до 2036 года»;</w:t>
      </w:r>
    </w:p>
    <w:p w:rsidR="000876F2" w:rsidRDefault="000876F2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2.8 слово «утверждается»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утверждены»</w:t>
      </w:r>
      <w:r w:rsidR="009930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301D" w:rsidRDefault="0099301D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подпункте «б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пункта 3.12 слова «о бюджете» словами «о внесении изменений в бюджет»; </w:t>
      </w:r>
    </w:p>
    <w:p w:rsidR="000876F2" w:rsidRDefault="000876F2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пункте 5.6 слова «до 1 марта» словами «до 15 марта</w:t>
      </w:r>
      <w:r w:rsidR="009930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53CB" w:rsidRPr="00ED1FC6" w:rsidRDefault="00604AF1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в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постановления слова «до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словами «до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0876F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7629B" w:rsidRDefault="00F7629B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55298">
        <w:rPr>
          <w:rFonts w:ascii="Times New Roman" w:hAnsi="Times New Roman" w:cs="Times New Roman"/>
          <w:sz w:val="26"/>
          <w:szCs w:val="26"/>
        </w:rPr>
        <w:t>Исключить в пункте 3.10 слова «</w:t>
      </w:r>
      <w:r w:rsidR="00D55298" w:rsidRPr="00D55298">
        <w:rPr>
          <w:rFonts w:ascii="Times New Roman" w:hAnsi="Times New Roman" w:cs="Times New Roman"/>
          <w:sz w:val="26"/>
          <w:szCs w:val="26"/>
        </w:rPr>
        <w:t>предусматривающие включение в их состав новых подпрограмм,</w:t>
      </w:r>
      <w:r w:rsidR="00D55298">
        <w:rPr>
          <w:rFonts w:ascii="Times New Roman" w:hAnsi="Times New Roman" w:cs="Times New Roman"/>
          <w:sz w:val="26"/>
          <w:szCs w:val="26"/>
        </w:rPr>
        <w:t>».</w:t>
      </w:r>
    </w:p>
    <w:p w:rsidR="00F11FBE" w:rsidRDefault="00D55298" w:rsidP="00087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</w:t>
      </w:r>
      <w:r w:rsidR="00F11FBE">
        <w:rPr>
          <w:rFonts w:ascii="Times New Roman" w:hAnsi="Times New Roman" w:cs="Times New Roman"/>
          <w:sz w:val="26"/>
          <w:szCs w:val="26"/>
        </w:rPr>
        <w:t>:</w:t>
      </w:r>
    </w:p>
    <w:p w:rsidR="00F11FBE" w:rsidRPr="00B2359C" w:rsidRDefault="00F11FBE" w:rsidP="00087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подпункт «б</w:t>
      </w:r>
      <w:r w:rsidR="00B2359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» пункта 3.12 словами «не позднее 3-х месяцев со дня принятия муниципального правового акта городского округа </w:t>
      </w:r>
      <w:r w:rsidR="00B2359C">
        <w:rPr>
          <w:rFonts w:ascii="Times New Roman" w:hAnsi="Times New Roman" w:cs="Times New Roman"/>
          <w:sz w:val="26"/>
          <w:szCs w:val="26"/>
        </w:rPr>
        <w:t>на текущий</w:t>
      </w:r>
      <w:r>
        <w:rPr>
          <w:rFonts w:ascii="Times New Roman" w:hAnsi="Times New Roman" w:cs="Times New Roman"/>
          <w:sz w:val="26"/>
          <w:szCs w:val="26"/>
        </w:rPr>
        <w:t xml:space="preserve"> финансовый и плановый период»;</w:t>
      </w:r>
    </w:p>
    <w:p w:rsidR="00D55298" w:rsidRPr="00ED1FC6" w:rsidRDefault="00F11FBE" w:rsidP="00087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5298">
        <w:rPr>
          <w:rFonts w:ascii="Times New Roman" w:hAnsi="Times New Roman" w:cs="Times New Roman"/>
          <w:sz w:val="26"/>
          <w:szCs w:val="26"/>
        </w:rPr>
        <w:t>пунктом 3.14 следующего содержания «</w:t>
      </w:r>
      <w:r w:rsidR="00B2359C">
        <w:rPr>
          <w:rFonts w:ascii="Times New Roman" w:hAnsi="Times New Roman" w:cs="Times New Roman"/>
          <w:sz w:val="26"/>
          <w:szCs w:val="26"/>
        </w:rPr>
        <w:t xml:space="preserve">3.14. </w:t>
      </w:r>
      <w:r w:rsidR="00D55298">
        <w:rPr>
          <w:rFonts w:ascii="Times New Roman" w:hAnsi="Times New Roman" w:cs="Times New Roman"/>
          <w:sz w:val="26"/>
          <w:szCs w:val="26"/>
        </w:rPr>
        <w:t>М</w:t>
      </w:r>
      <w:r w:rsidR="00D55298" w:rsidRPr="00D55298">
        <w:rPr>
          <w:rFonts w:ascii="Times New Roman" w:hAnsi="Times New Roman" w:cs="Times New Roman"/>
          <w:sz w:val="26"/>
          <w:szCs w:val="26"/>
        </w:rPr>
        <w:t xml:space="preserve">униципальные программы подлежат приведению в соответствие с </w:t>
      </w:r>
      <w:r w:rsidR="000876F2">
        <w:rPr>
          <w:rFonts w:ascii="Times New Roman" w:hAnsi="Times New Roman" w:cs="Times New Roman"/>
          <w:sz w:val="26"/>
          <w:szCs w:val="26"/>
        </w:rPr>
        <w:t>муниципальным правовым актом</w:t>
      </w:r>
      <w:r w:rsidR="00D55298" w:rsidRPr="00D55298">
        <w:rPr>
          <w:rFonts w:ascii="Times New Roman" w:hAnsi="Times New Roman" w:cs="Times New Roman"/>
          <w:sz w:val="26"/>
          <w:szCs w:val="26"/>
        </w:rPr>
        <w:t xml:space="preserve"> о бюджете не позднее 1 </w:t>
      </w:r>
      <w:r w:rsidR="000876F2">
        <w:rPr>
          <w:rFonts w:ascii="Times New Roman" w:hAnsi="Times New Roman" w:cs="Times New Roman"/>
          <w:sz w:val="26"/>
          <w:szCs w:val="26"/>
        </w:rPr>
        <w:t>марта</w:t>
      </w:r>
      <w:r w:rsidR="00D55298" w:rsidRPr="00D55298">
        <w:rPr>
          <w:rFonts w:ascii="Times New Roman" w:hAnsi="Times New Roman" w:cs="Times New Roman"/>
          <w:sz w:val="26"/>
          <w:szCs w:val="26"/>
        </w:rPr>
        <w:t xml:space="preserve"> текущего финансового года</w:t>
      </w:r>
      <w:r w:rsidR="000876F2">
        <w:rPr>
          <w:rFonts w:ascii="Times New Roman" w:hAnsi="Times New Roman" w:cs="Times New Roman"/>
          <w:sz w:val="26"/>
          <w:szCs w:val="26"/>
        </w:rPr>
        <w:t>».</w:t>
      </w:r>
    </w:p>
    <w:p w:rsidR="00ED1FC6" w:rsidRDefault="00ED1FC6" w:rsidP="00ED1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EF2" w:rsidRPr="00ED1FC6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управлению администрации городского округа (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Абрамова)</w:t>
      </w:r>
      <w:r w:rsidR="00E67A1E" w:rsidRPr="00E67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ED1FC6" w:rsidRDefault="00ED1FC6" w:rsidP="00ED1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D8" w:rsidRPr="00ED1FC6" w:rsidRDefault="00936ADF" w:rsidP="00ED1F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   В.С.</w:t>
      </w:r>
      <w:r w:rsidR="006B0632" w:rsidRPr="00ED1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>Пивен</w:t>
      </w:r>
      <w:r w:rsidR="00B053CB" w:rsidRPr="00ED1FC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D1FC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A60D8" w:rsidRPr="00ED1FC6" w:rsidSect="00ED1FC6">
      <w:headerReference w:type="first" r:id="rId7"/>
      <w:pgSz w:w="11905" w:h="16838"/>
      <w:pgMar w:top="1134" w:right="850" w:bottom="993" w:left="1418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ED" w:rsidRDefault="002F6FED" w:rsidP="00936ADF">
      <w:pPr>
        <w:spacing w:after="0" w:line="240" w:lineRule="auto"/>
      </w:pPr>
      <w:r>
        <w:separator/>
      </w:r>
    </w:p>
  </w:endnote>
  <w:endnote w:type="continuationSeparator" w:id="0">
    <w:p w:rsidR="002F6FED" w:rsidRDefault="002F6FED" w:rsidP="009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ED" w:rsidRDefault="002F6FED" w:rsidP="00936ADF">
      <w:pPr>
        <w:spacing w:after="0" w:line="240" w:lineRule="auto"/>
      </w:pPr>
      <w:r>
        <w:separator/>
      </w:r>
    </w:p>
  </w:footnote>
  <w:footnote w:type="continuationSeparator" w:id="0">
    <w:p w:rsidR="002F6FED" w:rsidRDefault="002F6FED" w:rsidP="0093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1E" w:rsidRDefault="00E67A1E" w:rsidP="00E67A1E">
    <w:pPr>
      <w:pStyle w:val="a3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79F79952" wp14:editId="2AC1EA62">
          <wp:extent cx="590550" cy="752475"/>
          <wp:effectExtent l="0" t="0" r="0" b="0"/>
          <wp:docPr id="7" name="Рисунок 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8"/>
    <w:rsid w:val="000033D7"/>
    <w:rsid w:val="000642D4"/>
    <w:rsid w:val="000876F2"/>
    <w:rsid w:val="00101A84"/>
    <w:rsid w:val="00133581"/>
    <w:rsid w:val="00151C8B"/>
    <w:rsid w:val="00172B54"/>
    <w:rsid w:val="001831E6"/>
    <w:rsid w:val="001A48B1"/>
    <w:rsid w:val="001B7318"/>
    <w:rsid w:val="001C1441"/>
    <w:rsid w:val="001D553D"/>
    <w:rsid w:val="00212790"/>
    <w:rsid w:val="00234AE0"/>
    <w:rsid w:val="00290DF9"/>
    <w:rsid w:val="002B0171"/>
    <w:rsid w:val="002D4577"/>
    <w:rsid w:val="002F6433"/>
    <w:rsid w:val="002F6FED"/>
    <w:rsid w:val="00301FBE"/>
    <w:rsid w:val="00315F95"/>
    <w:rsid w:val="00363EF2"/>
    <w:rsid w:val="003C1C5D"/>
    <w:rsid w:val="003D48B4"/>
    <w:rsid w:val="00424789"/>
    <w:rsid w:val="00454850"/>
    <w:rsid w:val="00464259"/>
    <w:rsid w:val="00497E81"/>
    <w:rsid w:val="004A3F2E"/>
    <w:rsid w:val="00516EAB"/>
    <w:rsid w:val="005424D0"/>
    <w:rsid w:val="00571483"/>
    <w:rsid w:val="005A1C64"/>
    <w:rsid w:val="005D0EAE"/>
    <w:rsid w:val="005D20DE"/>
    <w:rsid w:val="00600EA1"/>
    <w:rsid w:val="00604AF1"/>
    <w:rsid w:val="006172B6"/>
    <w:rsid w:val="006345A6"/>
    <w:rsid w:val="00654CB0"/>
    <w:rsid w:val="00684B7F"/>
    <w:rsid w:val="00691221"/>
    <w:rsid w:val="006B0632"/>
    <w:rsid w:val="006B4C7C"/>
    <w:rsid w:val="006E19F3"/>
    <w:rsid w:val="006E45A5"/>
    <w:rsid w:val="006F36B6"/>
    <w:rsid w:val="007349E5"/>
    <w:rsid w:val="00737838"/>
    <w:rsid w:val="007458B7"/>
    <w:rsid w:val="00750D52"/>
    <w:rsid w:val="00773F50"/>
    <w:rsid w:val="007A7C50"/>
    <w:rsid w:val="007E5520"/>
    <w:rsid w:val="008172BC"/>
    <w:rsid w:val="008711F8"/>
    <w:rsid w:val="008D35B0"/>
    <w:rsid w:val="008F44D5"/>
    <w:rsid w:val="0090656D"/>
    <w:rsid w:val="0092361F"/>
    <w:rsid w:val="00936ADF"/>
    <w:rsid w:val="00941CE1"/>
    <w:rsid w:val="00980942"/>
    <w:rsid w:val="0099301D"/>
    <w:rsid w:val="009A6866"/>
    <w:rsid w:val="009C64B3"/>
    <w:rsid w:val="009E1CA0"/>
    <w:rsid w:val="00A62D3D"/>
    <w:rsid w:val="00A9704D"/>
    <w:rsid w:val="00B053CB"/>
    <w:rsid w:val="00B059C3"/>
    <w:rsid w:val="00B150D3"/>
    <w:rsid w:val="00B206A8"/>
    <w:rsid w:val="00B2359C"/>
    <w:rsid w:val="00B71012"/>
    <w:rsid w:val="00B743B4"/>
    <w:rsid w:val="00B80EA6"/>
    <w:rsid w:val="00BB1EF3"/>
    <w:rsid w:val="00BF3BEA"/>
    <w:rsid w:val="00BF444B"/>
    <w:rsid w:val="00C00550"/>
    <w:rsid w:val="00C07D80"/>
    <w:rsid w:val="00C4049B"/>
    <w:rsid w:val="00C62E3F"/>
    <w:rsid w:val="00CA60D8"/>
    <w:rsid w:val="00CA6693"/>
    <w:rsid w:val="00CC3A35"/>
    <w:rsid w:val="00CE2E7D"/>
    <w:rsid w:val="00CF52E6"/>
    <w:rsid w:val="00D20C7D"/>
    <w:rsid w:val="00D55298"/>
    <w:rsid w:val="00D74D7F"/>
    <w:rsid w:val="00D8693A"/>
    <w:rsid w:val="00DA5BAF"/>
    <w:rsid w:val="00DE5AC8"/>
    <w:rsid w:val="00E56575"/>
    <w:rsid w:val="00E67A1E"/>
    <w:rsid w:val="00E73E89"/>
    <w:rsid w:val="00E820C4"/>
    <w:rsid w:val="00E855BA"/>
    <w:rsid w:val="00E912AE"/>
    <w:rsid w:val="00E9352A"/>
    <w:rsid w:val="00EB5B99"/>
    <w:rsid w:val="00ED1FC6"/>
    <w:rsid w:val="00ED7045"/>
    <w:rsid w:val="00EF47BC"/>
    <w:rsid w:val="00EF498C"/>
    <w:rsid w:val="00EF7D7B"/>
    <w:rsid w:val="00F00BC4"/>
    <w:rsid w:val="00F04664"/>
    <w:rsid w:val="00F11FBE"/>
    <w:rsid w:val="00F44684"/>
    <w:rsid w:val="00F61661"/>
    <w:rsid w:val="00F7629B"/>
    <w:rsid w:val="00F97581"/>
    <w:rsid w:val="00FA72DF"/>
    <w:rsid w:val="00FD113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02D96"/>
  <w15:chartTrackingRefBased/>
  <w15:docId w15:val="{D9C8F517-EB38-4528-A6F8-339EFA1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936A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6ADF"/>
  </w:style>
  <w:style w:type="paragraph" w:styleId="a6">
    <w:name w:val="footer"/>
    <w:basedOn w:val="a"/>
    <w:link w:val="a7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7CDF-69C1-48DB-A6D9-93CA65F4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3</cp:revision>
  <cp:lastPrinted>2024-06-21T04:30:00Z</cp:lastPrinted>
  <dcterms:created xsi:type="dcterms:W3CDTF">2024-06-21T04:33:00Z</dcterms:created>
  <dcterms:modified xsi:type="dcterms:W3CDTF">2024-06-21T07:07:00Z</dcterms:modified>
</cp:coreProperties>
</file>