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225F5C" w:rsidP="008E0B13">
      <w:pPr>
        <w:tabs>
          <w:tab w:val="left" w:pos="8041"/>
        </w:tabs>
        <w:ind w:firstLine="0"/>
        <w:jc w:val="center"/>
        <w:rPr>
          <w:b/>
          <w:bCs/>
          <w:color w:val="000000"/>
          <w:spacing w:val="20"/>
          <w:sz w:val="32"/>
          <w:szCs w:val="32"/>
        </w:rPr>
      </w:pPr>
      <w:r>
        <w:rPr>
          <w:noProof/>
        </w:rPr>
        <w:pict>
          <v:shape id="_x0000_s1170" style="position:absolute;left:0;text-align:left;margin-left:235.1pt;margin-top:-207.15pt;width:23.6pt;height:16.55pt;z-index:251657728" coordsize="1954,1376"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v:shape>
        </w:pic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225F5C" w:rsidP="003B39A6">
            <w:pPr>
              <w:ind w:left="-124" w:right="-108" w:firstLine="0"/>
              <w:jc w:val="center"/>
              <w:rPr>
                <w:color w:val="000000"/>
                <w:sz w:val="24"/>
                <w:szCs w:val="24"/>
              </w:rPr>
            </w:pPr>
            <w:r>
              <w:rPr>
                <w:color w:val="000000"/>
                <w:sz w:val="24"/>
                <w:szCs w:val="24"/>
              </w:rPr>
              <w:t>09 декабря 2021 г.</w:t>
            </w:r>
          </w:p>
        </w:tc>
        <w:tc>
          <w:tcPr>
            <w:tcW w:w="5101" w:type="dxa"/>
          </w:tcPr>
          <w:p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225F5C" w:rsidP="009C452A">
            <w:pPr>
              <w:ind w:left="-108" w:right="-132" w:firstLine="0"/>
              <w:jc w:val="center"/>
              <w:rPr>
                <w:color w:val="000000"/>
                <w:sz w:val="24"/>
                <w:szCs w:val="24"/>
              </w:rPr>
            </w:pPr>
            <w:r>
              <w:rPr>
                <w:color w:val="000000"/>
                <w:sz w:val="24"/>
                <w:szCs w:val="24"/>
              </w:rPr>
              <w:t>616-па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CD1ECB" w:rsidRDefault="00587A04" w:rsidP="00CD1ECB">
      <w:pPr>
        <w:ind w:firstLine="0"/>
        <w:jc w:val="center"/>
        <w:rPr>
          <w:b/>
          <w:szCs w:val="26"/>
        </w:rPr>
      </w:pPr>
      <w:r>
        <w:rPr>
          <w:b/>
          <w:szCs w:val="26"/>
        </w:rPr>
        <w:t>О</w:t>
      </w:r>
      <w:r w:rsidR="00AD1D9D">
        <w:rPr>
          <w:b/>
          <w:szCs w:val="26"/>
        </w:rPr>
        <w:t>б утверждении порядка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Арсеньевского городского округа</w:t>
      </w:r>
    </w:p>
    <w:p w:rsidR="007669EF" w:rsidRPr="008365AB" w:rsidRDefault="007669EF" w:rsidP="00CD1ECB">
      <w:pPr>
        <w:ind w:firstLine="0"/>
        <w:jc w:val="center"/>
        <w:rPr>
          <w:b/>
          <w:bCs/>
          <w:color w:val="000000"/>
          <w:szCs w:val="26"/>
        </w:rPr>
      </w:pPr>
    </w:p>
    <w:p w:rsidR="00CD1ECB" w:rsidRPr="008365AB" w:rsidRDefault="00CD1ECB" w:rsidP="00CD1ECB">
      <w:pPr>
        <w:pStyle w:val="ad"/>
        <w:ind w:firstLine="709"/>
        <w:jc w:val="both"/>
        <w:rPr>
          <w:rFonts w:ascii="Times New Roman" w:hAnsi="Times New Roman"/>
          <w:sz w:val="26"/>
          <w:szCs w:val="26"/>
        </w:rPr>
      </w:pPr>
    </w:p>
    <w:p w:rsidR="00CD1ECB" w:rsidRPr="008365AB" w:rsidRDefault="00AD1D9D" w:rsidP="00CD1ECB">
      <w:pPr>
        <w:pStyle w:val="HTML"/>
        <w:spacing w:line="360" w:lineRule="auto"/>
        <w:ind w:firstLine="709"/>
        <w:jc w:val="both"/>
        <w:rPr>
          <w:rFonts w:ascii="Times New Roman" w:hAnsi="Times New Roman" w:cs="Times New Roman"/>
          <w:b/>
          <w:sz w:val="26"/>
          <w:szCs w:val="26"/>
        </w:rPr>
      </w:pPr>
      <w:r>
        <w:rPr>
          <w:rFonts w:ascii="Times New Roman" w:hAnsi="Times New Roman" w:cs="Times New Roman"/>
          <w:sz w:val="26"/>
          <w:szCs w:val="26"/>
        </w:rPr>
        <w:t>В</w:t>
      </w:r>
      <w:r w:rsidRPr="00CE0F1B">
        <w:rPr>
          <w:rFonts w:ascii="Times New Roman" w:hAnsi="Times New Roman" w:cs="Times New Roman"/>
          <w:sz w:val="26"/>
          <w:szCs w:val="26"/>
        </w:rPr>
        <w:t xml:space="preserve"> соответствии со </w:t>
      </w:r>
      <w:hyperlink r:id="rId10" w:anchor="8P40LR" w:history="1">
        <w:r w:rsidRPr="00AD1D9D">
          <w:rPr>
            <w:rFonts w:ascii="Times New Roman" w:hAnsi="Times New Roman" w:cs="Times New Roman"/>
            <w:sz w:val="26"/>
            <w:szCs w:val="26"/>
          </w:rPr>
          <w:t>статьей 43 Конституции Российской Федерации</w:t>
        </w:r>
      </w:hyperlink>
      <w:r w:rsidRPr="00AD1D9D">
        <w:rPr>
          <w:rFonts w:ascii="Times New Roman" w:hAnsi="Times New Roman" w:cs="Times New Roman"/>
          <w:sz w:val="26"/>
          <w:szCs w:val="26"/>
        </w:rPr>
        <w:t xml:space="preserve">, </w:t>
      </w:r>
      <w:hyperlink r:id="rId11" w:anchor="7DK0K9" w:history="1">
        <w:r w:rsidRPr="00AD1D9D">
          <w:rPr>
            <w:rFonts w:ascii="Times New Roman" w:hAnsi="Times New Roman" w:cs="Times New Roman"/>
            <w:sz w:val="26"/>
            <w:szCs w:val="26"/>
          </w:rPr>
          <w:t>статьями 9</w:t>
        </w:r>
      </w:hyperlink>
      <w:r w:rsidRPr="00AD1D9D">
        <w:rPr>
          <w:rFonts w:ascii="Times New Roman" w:hAnsi="Times New Roman" w:cs="Times New Roman"/>
          <w:sz w:val="26"/>
          <w:szCs w:val="26"/>
        </w:rPr>
        <w:t xml:space="preserve">, </w:t>
      </w:r>
      <w:hyperlink r:id="rId12" w:anchor="7E60KG" w:history="1">
        <w:r w:rsidRPr="00AD1D9D">
          <w:rPr>
            <w:rFonts w:ascii="Times New Roman" w:hAnsi="Times New Roman" w:cs="Times New Roman"/>
            <w:sz w:val="26"/>
            <w:szCs w:val="26"/>
          </w:rPr>
          <w:t>14 Федерального закона от 24</w:t>
        </w:r>
        <w:r w:rsidR="001E7A8A">
          <w:rPr>
            <w:rFonts w:ascii="Times New Roman" w:hAnsi="Times New Roman" w:cs="Times New Roman"/>
            <w:sz w:val="26"/>
            <w:szCs w:val="26"/>
          </w:rPr>
          <w:t xml:space="preserve"> </w:t>
        </w:r>
        <w:r w:rsidR="008D0677">
          <w:rPr>
            <w:rFonts w:ascii="Times New Roman" w:hAnsi="Times New Roman" w:cs="Times New Roman"/>
            <w:sz w:val="26"/>
            <w:szCs w:val="26"/>
          </w:rPr>
          <w:t xml:space="preserve">июня </w:t>
        </w:r>
        <w:r w:rsidRPr="00AD1D9D">
          <w:rPr>
            <w:rFonts w:ascii="Times New Roman" w:hAnsi="Times New Roman" w:cs="Times New Roman"/>
            <w:sz w:val="26"/>
            <w:szCs w:val="26"/>
          </w:rPr>
          <w:t>1999</w:t>
        </w:r>
        <w:r w:rsidR="008D0677">
          <w:rPr>
            <w:rFonts w:ascii="Times New Roman" w:hAnsi="Times New Roman" w:cs="Times New Roman"/>
            <w:sz w:val="26"/>
            <w:szCs w:val="26"/>
          </w:rPr>
          <w:t xml:space="preserve"> года </w:t>
        </w:r>
        <w:r w:rsidRPr="00AD1D9D">
          <w:rPr>
            <w:rFonts w:ascii="Times New Roman" w:hAnsi="Times New Roman" w:cs="Times New Roman"/>
            <w:sz w:val="26"/>
            <w:szCs w:val="26"/>
          </w:rPr>
          <w:t xml:space="preserve"> </w:t>
        </w:r>
        <w:r w:rsidR="008D0677">
          <w:rPr>
            <w:rFonts w:ascii="Times New Roman" w:hAnsi="Times New Roman" w:cs="Times New Roman"/>
            <w:sz w:val="26"/>
            <w:szCs w:val="26"/>
          </w:rPr>
          <w:t>№</w:t>
        </w:r>
        <w:r w:rsidRPr="00AD1D9D">
          <w:rPr>
            <w:rFonts w:ascii="Times New Roman" w:hAnsi="Times New Roman" w:cs="Times New Roman"/>
            <w:sz w:val="26"/>
            <w:szCs w:val="26"/>
          </w:rPr>
          <w:t xml:space="preserve"> 120-ФЗ "Об основах системы профилактики безнадзорности и правонарушений несовершеннолетних"</w:t>
        </w:r>
      </w:hyperlink>
      <w:r w:rsidRPr="00AD1D9D">
        <w:rPr>
          <w:rFonts w:ascii="Times New Roman" w:hAnsi="Times New Roman" w:cs="Times New Roman"/>
          <w:sz w:val="26"/>
          <w:szCs w:val="26"/>
        </w:rPr>
        <w:t xml:space="preserve">, Федеральным законом Российской Федерации </w:t>
      </w:r>
      <w:hyperlink r:id="rId13" w:history="1">
        <w:r w:rsidRPr="00AD1D9D">
          <w:rPr>
            <w:rFonts w:ascii="Times New Roman" w:hAnsi="Times New Roman" w:cs="Times New Roman"/>
            <w:sz w:val="26"/>
            <w:szCs w:val="26"/>
          </w:rPr>
          <w:t>от 27</w:t>
        </w:r>
        <w:r w:rsidR="008D0677">
          <w:rPr>
            <w:rFonts w:ascii="Times New Roman" w:hAnsi="Times New Roman" w:cs="Times New Roman"/>
            <w:sz w:val="26"/>
            <w:szCs w:val="26"/>
          </w:rPr>
          <w:t xml:space="preserve"> июля </w:t>
        </w:r>
        <w:r w:rsidRPr="00AD1D9D">
          <w:rPr>
            <w:rFonts w:ascii="Times New Roman" w:hAnsi="Times New Roman" w:cs="Times New Roman"/>
            <w:sz w:val="26"/>
            <w:szCs w:val="26"/>
          </w:rPr>
          <w:t xml:space="preserve">2006 </w:t>
        </w:r>
        <w:r w:rsidR="008D0677">
          <w:rPr>
            <w:rFonts w:ascii="Times New Roman" w:hAnsi="Times New Roman" w:cs="Times New Roman"/>
            <w:sz w:val="26"/>
            <w:szCs w:val="26"/>
          </w:rPr>
          <w:t>года №</w:t>
        </w:r>
        <w:r w:rsidRPr="00AD1D9D">
          <w:rPr>
            <w:rFonts w:ascii="Times New Roman" w:hAnsi="Times New Roman" w:cs="Times New Roman"/>
            <w:sz w:val="26"/>
            <w:szCs w:val="26"/>
          </w:rPr>
          <w:t xml:space="preserve"> 152-ФЗ "О персональных данных"</w:t>
        </w:r>
      </w:hyperlink>
      <w:r w:rsidRPr="00AD1D9D">
        <w:rPr>
          <w:rFonts w:ascii="Times New Roman" w:hAnsi="Times New Roman" w:cs="Times New Roman"/>
          <w:sz w:val="26"/>
          <w:szCs w:val="26"/>
        </w:rPr>
        <w:t xml:space="preserve">, подпунктом 6 пункта 1 </w:t>
      </w:r>
      <w:hyperlink r:id="rId14" w:anchor="8PC0LU" w:history="1">
        <w:r w:rsidRPr="00AD1D9D">
          <w:rPr>
            <w:rFonts w:ascii="Times New Roman" w:hAnsi="Times New Roman" w:cs="Times New Roman"/>
            <w:sz w:val="26"/>
            <w:szCs w:val="26"/>
          </w:rPr>
          <w:t>статьи 9</w:t>
        </w:r>
      </w:hyperlink>
      <w:r w:rsidRPr="00AD1D9D">
        <w:rPr>
          <w:rFonts w:ascii="Times New Roman" w:hAnsi="Times New Roman" w:cs="Times New Roman"/>
          <w:sz w:val="26"/>
          <w:szCs w:val="26"/>
        </w:rPr>
        <w:t xml:space="preserve"> и пунктом 5 </w:t>
      </w:r>
      <w:hyperlink r:id="rId15" w:anchor="A940NH" w:history="1">
        <w:r w:rsidRPr="00AD1D9D">
          <w:rPr>
            <w:rFonts w:ascii="Times New Roman" w:hAnsi="Times New Roman" w:cs="Times New Roman"/>
            <w:sz w:val="26"/>
            <w:szCs w:val="26"/>
          </w:rPr>
          <w:t>статьи 63 Федерального закона от 29</w:t>
        </w:r>
        <w:r w:rsidR="008D0677">
          <w:rPr>
            <w:rFonts w:ascii="Times New Roman" w:hAnsi="Times New Roman" w:cs="Times New Roman"/>
            <w:sz w:val="26"/>
            <w:szCs w:val="26"/>
          </w:rPr>
          <w:t xml:space="preserve"> декабря </w:t>
        </w:r>
        <w:r w:rsidRPr="00AD1D9D">
          <w:rPr>
            <w:rFonts w:ascii="Times New Roman" w:hAnsi="Times New Roman" w:cs="Times New Roman"/>
            <w:sz w:val="26"/>
            <w:szCs w:val="26"/>
          </w:rPr>
          <w:t>2012</w:t>
        </w:r>
        <w:r w:rsidR="008D0677">
          <w:rPr>
            <w:rFonts w:ascii="Times New Roman" w:hAnsi="Times New Roman" w:cs="Times New Roman"/>
            <w:sz w:val="26"/>
            <w:szCs w:val="26"/>
          </w:rPr>
          <w:t xml:space="preserve"> года </w:t>
        </w:r>
        <w:r w:rsidRPr="00AD1D9D">
          <w:rPr>
            <w:rFonts w:ascii="Times New Roman" w:hAnsi="Times New Roman" w:cs="Times New Roman"/>
            <w:sz w:val="26"/>
            <w:szCs w:val="26"/>
          </w:rPr>
          <w:t xml:space="preserve"> </w:t>
        </w:r>
        <w:r w:rsidR="008D0677">
          <w:rPr>
            <w:rFonts w:ascii="Times New Roman" w:hAnsi="Times New Roman" w:cs="Times New Roman"/>
            <w:sz w:val="26"/>
            <w:szCs w:val="26"/>
          </w:rPr>
          <w:t>№</w:t>
        </w:r>
        <w:r w:rsidRPr="00AD1D9D">
          <w:rPr>
            <w:rFonts w:ascii="Times New Roman" w:hAnsi="Times New Roman" w:cs="Times New Roman"/>
            <w:sz w:val="26"/>
            <w:szCs w:val="26"/>
          </w:rPr>
          <w:t xml:space="preserve"> 273-ФЗ "Об образовании в Российской Федерации"</w:t>
        </w:r>
      </w:hyperlink>
      <w:r w:rsidR="004370BB" w:rsidRPr="008365AB">
        <w:rPr>
          <w:rFonts w:ascii="Times New Roman" w:hAnsi="Times New Roman" w:cs="Times New Roman"/>
          <w:sz w:val="26"/>
          <w:szCs w:val="26"/>
        </w:rPr>
        <w:t>,</w:t>
      </w:r>
      <w:r w:rsidR="00CD1ECB" w:rsidRPr="008365AB">
        <w:rPr>
          <w:rFonts w:ascii="Times New Roman" w:hAnsi="Times New Roman" w:cs="Times New Roman"/>
          <w:sz w:val="26"/>
          <w:szCs w:val="26"/>
        </w:rPr>
        <w:t xml:space="preserve"> </w:t>
      </w:r>
      <w:r w:rsidR="004370BB" w:rsidRPr="008365AB">
        <w:rPr>
          <w:rFonts w:ascii="Times New Roman" w:hAnsi="Times New Roman" w:cs="Times New Roman"/>
          <w:sz w:val="26"/>
          <w:szCs w:val="26"/>
        </w:rPr>
        <w:t xml:space="preserve"> </w:t>
      </w:r>
      <w:r w:rsidR="00CD1ECB" w:rsidRPr="008365AB">
        <w:rPr>
          <w:rFonts w:ascii="Times New Roman" w:hAnsi="Times New Roman" w:cs="Times New Roman"/>
          <w:sz w:val="26"/>
          <w:szCs w:val="26"/>
        </w:rPr>
        <w:t>руководствуясь Устав</w:t>
      </w:r>
      <w:r w:rsidR="008365AB">
        <w:rPr>
          <w:rFonts w:ascii="Times New Roman" w:hAnsi="Times New Roman" w:cs="Times New Roman"/>
          <w:sz w:val="26"/>
          <w:szCs w:val="26"/>
        </w:rPr>
        <w:t>ом</w:t>
      </w:r>
      <w:r w:rsidR="00CD1ECB" w:rsidRPr="008365AB">
        <w:rPr>
          <w:rFonts w:ascii="Times New Roman" w:hAnsi="Times New Roman" w:cs="Times New Roman"/>
          <w:sz w:val="26"/>
          <w:szCs w:val="26"/>
        </w:rPr>
        <w:t xml:space="preserve"> Арсеньевского городского округа, администрация Арсеньевского городского округа</w:t>
      </w:r>
    </w:p>
    <w:p w:rsidR="00CD1ECB" w:rsidRPr="008365AB" w:rsidRDefault="00CD1ECB" w:rsidP="00CD1ECB">
      <w:pPr>
        <w:pStyle w:val="1"/>
        <w:shd w:val="clear" w:color="auto" w:fill="FFFFFF"/>
        <w:spacing w:before="0" w:after="0" w:line="360" w:lineRule="auto"/>
        <w:ind w:firstLine="748"/>
        <w:rPr>
          <w:rFonts w:ascii="Times New Roman" w:hAnsi="Times New Roman"/>
          <w:b w:val="0"/>
          <w:sz w:val="26"/>
          <w:szCs w:val="26"/>
        </w:rPr>
      </w:pPr>
    </w:p>
    <w:p w:rsidR="00CD1ECB" w:rsidRDefault="00CD1ECB" w:rsidP="00CD1ECB">
      <w:pPr>
        <w:tabs>
          <w:tab w:val="left" w:pos="8041"/>
        </w:tabs>
        <w:spacing w:line="360" w:lineRule="auto"/>
        <w:ind w:firstLine="0"/>
        <w:rPr>
          <w:szCs w:val="26"/>
        </w:rPr>
      </w:pPr>
      <w:r w:rsidRPr="008365AB">
        <w:rPr>
          <w:szCs w:val="26"/>
        </w:rPr>
        <w:t>ПОСТАНОВЛЯЕТ:</w:t>
      </w:r>
    </w:p>
    <w:p w:rsidR="004F2DC2" w:rsidRPr="008365AB" w:rsidRDefault="004F2DC2" w:rsidP="00CD1ECB">
      <w:pPr>
        <w:tabs>
          <w:tab w:val="left" w:pos="8041"/>
        </w:tabs>
        <w:spacing w:line="360" w:lineRule="auto"/>
        <w:ind w:firstLine="0"/>
        <w:rPr>
          <w:szCs w:val="26"/>
        </w:rPr>
      </w:pPr>
    </w:p>
    <w:p w:rsidR="00587A04" w:rsidRDefault="00CD1ECB" w:rsidP="00587A04">
      <w:pPr>
        <w:pStyle w:val="ad"/>
        <w:spacing w:after="120" w:line="360" w:lineRule="auto"/>
        <w:ind w:firstLine="709"/>
        <w:jc w:val="both"/>
        <w:rPr>
          <w:rFonts w:ascii="Times New Roman" w:hAnsi="Times New Roman"/>
          <w:sz w:val="26"/>
          <w:szCs w:val="26"/>
        </w:rPr>
      </w:pPr>
      <w:r w:rsidRPr="00587A04">
        <w:rPr>
          <w:rFonts w:ascii="Times New Roman" w:hAnsi="Times New Roman"/>
          <w:sz w:val="26"/>
          <w:szCs w:val="26"/>
        </w:rPr>
        <w:t xml:space="preserve"> </w:t>
      </w:r>
      <w:r w:rsidR="004B4FD1" w:rsidRPr="00587A04">
        <w:rPr>
          <w:sz w:val="26"/>
          <w:szCs w:val="26"/>
        </w:rPr>
        <w:t xml:space="preserve"> </w:t>
      </w:r>
      <w:r w:rsidR="000328A8" w:rsidRPr="00587A04">
        <w:rPr>
          <w:sz w:val="26"/>
          <w:szCs w:val="26"/>
        </w:rPr>
        <w:t xml:space="preserve">1. </w:t>
      </w:r>
      <w:r w:rsidR="00AD1D9D" w:rsidRPr="00587A04">
        <w:rPr>
          <w:rFonts w:ascii="Times New Roman" w:hAnsi="Times New Roman"/>
          <w:sz w:val="26"/>
          <w:szCs w:val="26"/>
        </w:rPr>
        <w:t>Утвердить прилагаемый Порядок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Арсеньевского городского округа</w:t>
      </w:r>
    </w:p>
    <w:p w:rsidR="00587A04" w:rsidRDefault="00950705" w:rsidP="00587A04">
      <w:pPr>
        <w:pStyle w:val="ad"/>
        <w:spacing w:after="120" w:line="360" w:lineRule="auto"/>
        <w:ind w:firstLine="709"/>
        <w:jc w:val="both"/>
        <w:rPr>
          <w:rFonts w:ascii="Times New Roman" w:hAnsi="Times New Roman"/>
          <w:sz w:val="26"/>
          <w:szCs w:val="26"/>
        </w:rPr>
      </w:pPr>
      <w:r w:rsidRPr="00587A04">
        <w:rPr>
          <w:rFonts w:ascii="Times New Roman" w:hAnsi="Times New Roman"/>
          <w:sz w:val="26"/>
          <w:szCs w:val="26"/>
        </w:rPr>
        <w:t>2</w:t>
      </w:r>
      <w:r w:rsidR="00CD1ECB" w:rsidRPr="00587A04">
        <w:rPr>
          <w:rFonts w:ascii="Times New Roman" w:hAnsi="Times New Roman"/>
          <w:sz w:val="26"/>
          <w:szCs w:val="26"/>
        </w:rPr>
        <w:t xml:space="preserve">. </w:t>
      </w:r>
      <w:r w:rsidR="008365AB" w:rsidRPr="00587A04">
        <w:rPr>
          <w:rFonts w:ascii="Times New Roman" w:hAnsi="Times New Roman"/>
          <w:sz w:val="26"/>
          <w:szCs w:val="26"/>
        </w:rPr>
        <w:t xml:space="preserve">Организационному управлению администрации Арсеньевского городского округа (Абрамова) обеспечить </w:t>
      </w:r>
      <w:r w:rsidR="0009636C">
        <w:rPr>
          <w:rFonts w:ascii="Times New Roman" w:hAnsi="Times New Roman"/>
          <w:sz w:val="26"/>
          <w:szCs w:val="26"/>
        </w:rPr>
        <w:t xml:space="preserve">официальное опубликование и </w:t>
      </w:r>
      <w:r w:rsidR="008365AB" w:rsidRPr="00587A04">
        <w:rPr>
          <w:rFonts w:ascii="Times New Roman" w:hAnsi="Times New Roman"/>
          <w:sz w:val="26"/>
          <w:szCs w:val="26"/>
        </w:rPr>
        <w:t xml:space="preserve">размещение на </w:t>
      </w:r>
      <w:r w:rsidR="008365AB" w:rsidRPr="00587A04">
        <w:rPr>
          <w:rFonts w:ascii="Times New Roman" w:hAnsi="Times New Roman"/>
          <w:sz w:val="26"/>
          <w:szCs w:val="26"/>
        </w:rPr>
        <w:lastRenderedPageBreak/>
        <w:t>официальном сайте администрации Арсеньевского городского округа настоящего постановления.</w:t>
      </w:r>
    </w:p>
    <w:p w:rsidR="0009636C" w:rsidRPr="007669EF" w:rsidRDefault="0009636C" w:rsidP="00587A04">
      <w:pPr>
        <w:pStyle w:val="ad"/>
        <w:spacing w:after="120" w:line="360" w:lineRule="auto"/>
        <w:ind w:firstLine="709"/>
        <w:jc w:val="both"/>
        <w:rPr>
          <w:rFonts w:ascii="Times New Roman" w:hAnsi="Times New Roman"/>
          <w:sz w:val="26"/>
          <w:szCs w:val="26"/>
        </w:rPr>
      </w:pPr>
      <w:r>
        <w:rPr>
          <w:rFonts w:ascii="Times New Roman" w:hAnsi="Times New Roman"/>
          <w:sz w:val="26"/>
          <w:szCs w:val="26"/>
        </w:rPr>
        <w:t>3. Настоящее постановление вступает в силу после его официального опубликования.</w:t>
      </w:r>
    </w:p>
    <w:p w:rsidR="004F2DC2" w:rsidRDefault="004F2DC2" w:rsidP="00A52555">
      <w:pPr>
        <w:tabs>
          <w:tab w:val="left" w:pos="8041"/>
        </w:tabs>
        <w:spacing w:line="360" w:lineRule="auto"/>
        <w:ind w:firstLine="0"/>
        <w:jc w:val="left"/>
        <w:rPr>
          <w:szCs w:val="26"/>
        </w:rPr>
      </w:pPr>
    </w:p>
    <w:p w:rsidR="00CD1ECB" w:rsidRDefault="00931F0C" w:rsidP="00A52555">
      <w:pPr>
        <w:tabs>
          <w:tab w:val="left" w:pos="8041"/>
        </w:tabs>
        <w:spacing w:line="360" w:lineRule="auto"/>
        <w:ind w:firstLine="0"/>
        <w:jc w:val="left"/>
        <w:rPr>
          <w:szCs w:val="26"/>
        </w:rPr>
      </w:pPr>
      <w:r>
        <w:rPr>
          <w:szCs w:val="26"/>
        </w:rPr>
        <w:t>Г</w:t>
      </w:r>
      <w:r w:rsidR="00CD1ECB" w:rsidRPr="008365AB">
        <w:rPr>
          <w:szCs w:val="26"/>
        </w:rPr>
        <w:t>лав</w:t>
      </w:r>
      <w:r>
        <w:rPr>
          <w:szCs w:val="26"/>
        </w:rPr>
        <w:t>а</w:t>
      </w:r>
      <w:r w:rsidR="00CD1ECB" w:rsidRPr="008365AB">
        <w:rPr>
          <w:szCs w:val="26"/>
        </w:rPr>
        <w:t xml:space="preserve"> городского округа                                          </w:t>
      </w:r>
      <w:r w:rsidR="003149CD" w:rsidRPr="008365AB">
        <w:rPr>
          <w:szCs w:val="26"/>
        </w:rPr>
        <w:t xml:space="preserve">                      </w:t>
      </w:r>
      <w:r w:rsidR="008365AB">
        <w:rPr>
          <w:szCs w:val="26"/>
        </w:rPr>
        <w:t xml:space="preserve">           </w:t>
      </w:r>
      <w:r>
        <w:rPr>
          <w:szCs w:val="26"/>
        </w:rPr>
        <w:t xml:space="preserve">          </w:t>
      </w:r>
      <w:r w:rsidR="003149CD" w:rsidRPr="008365AB">
        <w:rPr>
          <w:szCs w:val="26"/>
        </w:rPr>
        <w:t xml:space="preserve">В.С. </w:t>
      </w:r>
      <w:proofErr w:type="spellStart"/>
      <w:r w:rsidR="003149CD" w:rsidRPr="008365AB">
        <w:rPr>
          <w:szCs w:val="26"/>
        </w:rPr>
        <w:t>Пивень</w:t>
      </w:r>
      <w:proofErr w:type="spellEnd"/>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CE3A0C" w:rsidRDefault="00CE3A0C" w:rsidP="00A52555">
      <w:pPr>
        <w:tabs>
          <w:tab w:val="left" w:pos="8041"/>
        </w:tabs>
        <w:spacing w:line="360" w:lineRule="auto"/>
        <w:ind w:firstLine="0"/>
        <w:jc w:val="left"/>
        <w:rPr>
          <w:szCs w:val="26"/>
        </w:rPr>
      </w:pPr>
    </w:p>
    <w:p w:rsidR="008520A9" w:rsidRPr="00E77705" w:rsidRDefault="001E7A8A" w:rsidP="00225F5C">
      <w:pPr>
        <w:ind w:left="5670" w:firstLine="0"/>
        <w:jc w:val="center"/>
        <w:rPr>
          <w:szCs w:val="26"/>
        </w:rPr>
      </w:pPr>
      <w:r>
        <w:rPr>
          <w:szCs w:val="26"/>
        </w:rPr>
        <w:lastRenderedPageBreak/>
        <w:t>УТВЕРЖДЕН</w:t>
      </w:r>
    </w:p>
    <w:p w:rsidR="008520A9" w:rsidRPr="00E77705" w:rsidRDefault="008520A9" w:rsidP="00225F5C">
      <w:pPr>
        <w:ind w:left="5670" w:firstLine="0"/>
        <w:jc w:val="center"/>
        <w:rPr>
          <w:szCs w:val="26"/>
        </w:rPr>
      </w:pPr>
      <w:r w:rsidRPr="00E77705">
        <w:rPr>
          <w:szCs w:val="26"/>
        </w:rPr>
        <w:t>постановлени</w:t>
      </w:r>
      <w:r>
        <w:rPr>
          <w:szCs w:val="26"/>
        </w:rPr>
        <w:t>ем</w:t>
      </w:r>
      <w:r w:rsidRPr="00E77705">
        <w:rPr>
          <w:szCs w:val="26"/>
        </w:rPr>
        <w:t xml:space="preserve"> администрации Арсеньевского городского округа </w:t>
      </w:r>
      <w:bookmarkStart w:id="0" w:name="_GoBack"/>
      <w:bookmarkEnd w:id="0"/>
    </w:p>
    <w:p w:rsidR="008520A9" w:rsidRPr="00225F5C" w:rsidRDefault="008520A9" w:rsidP="00225F5C">
      <w:pPr>
        <w:ind w:left="5670" w:firstLine="0"/>
        <w:jc w:val="center"/>
        <w:rPr>
          <w:szCs w:val="26"/>
          <w:u w:val="single"/>
        </w:rPr>
      </w:pPr>
      <w:r w:rsidRPr="00E77705">
        <w:rPr>
          <w:szCs w:val="26"/>
        </w:rPr>
        <w:t>от</w:t>
      </w:r>
      <w:r w:rsidR="00225F5C">
        <w:rPr>
          <w:szCs w:val="26"/>
        </w:rPr>
        <w:t xml:space="preserve"> </w:t>
      </w:r>
      <w:r w:rsidR="00225F5C">
        <w:rPr>
          <w:szCs w:val="26"/>
          <w:u w:val="single"/>
        </w:rPr>
        <w:t>09 декабря 2021 г.</w:t>
      </w:r>
      <w:r w:rsidRPr="001E7A8A">
        <w:rPr>
          <w:szCs w:val="26"/>
        </w:rPr>
        <w:t xml:space="preserve"> № </w:t>
      </w:r>
      <w:r w:rsidR="00225F5C">
        <w:rPr>
          <w:szCs w:val="26"/>
          <w:u w:val="single"/>
        </w:rPr>
        <w:t>616-па</w:t>
      </w:r>
    </w:p>
    <w:p w:rsidR="008520A9" w:rsidRPr="00A23359" w:rsidRDefault="008520A9" w:rsidP="008520A9">
      <w:pPr>
        <w:spacing w:before="100" w:beforeAutospacing="1" w:after="100" w:afterAutospacing="1"/>
        <w:jc w:val="center"/>
        <w:rPr>
          <w:b/>
          <w:szCs w:val="26"/>
        </w:rPr>
      </w:pPr>
      <w:r>
        <w:rPr>
          <w:b/>
          <w:szCs w:val="26"/>
        </w:rPr>
        <w:t>Пор</w:t>
      </w:r>
      <w:r w:rsidRPr="00A23359">
        <w:rPr>
          <w:b/>
          <w:szCs w:val="26"/>
        </w:rPr>
        <w:t xml:space="preserve">ядок </w:t>
      </w:r>
      <w:r>
        <w:rPr>
          <w:b/>
          <w:szCs w:val="26"/>
        </w:rPr>
        <w:t xml:space="preserve">учета детей, подлежащих обучению по образовательным программам начального общего, основного общего и </w:t>
      </w:r>
      <w:proofErr w:type="gramStart"/>
      <w:r>
        <w:rPr>
          <w:b/>
          <w:szCs w:val="26"/>
        </w:rPr>
        <w:t>среднего общего образования</w:t>
      </w:r>
      <w:proofErr w:type="gramEnd"/>
      <w:r>
        <w:rPr>
          <w:b/>
          <w:szCs w:val="26"/>
        </w:rPr>
        <w:t xml:space="preserve">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Арсеньевского городского округа</w:t>
      </w:r>
    </w:p>
    <w:p w:rsidR="008520A9" w:rsidRPr="00CE0F1B" w:rsidRDefault="008520A9" w:rsidP="008520A9">
      <w:pPr>
        <w:spacing w:line="360" w:lineRule="auto"/>
        <w:ind w:left="680"/>
        <w:jc w:val="center"/>
        <w:outlineLvl w:val="2"/>
        <w:rPr>
          <w:b/>
          <w:bCs/>
          <w:szCs w:val="26"/>
        </w:rPr>
      </w:pPr>
      <w:r w:rsidRPr="00CE0F1B">
        <w:rPr>
          <w:b/>
          <w:bCs/>
          <w:szCs w:val="26"/>
        </w:rPr>
        <w:t xml:space="preserve">1. </w:t>
      </w:r>
      <w:r>
        <w:rPr>
          <w:b/>
          <w:bCs/>
          <w:szCs w:val="26"/>
        </w:rPr>
        <w:t>Общие положения</w:t>
      </w:r>
    </w:p>
    <w:p w:rsidR="008520A9" w:rsidRPr="00CE0F1B" w:rsidRDefault="008520A9" w:rsidP="008520A9">
      <w:pPr>
        <w:spacing w:line="360" w:lineRule="auto"/>
        <w:ind w:firstLine="680"/>
        <w:rPr>
          <w:szCs w:val="26"/>
        </w:rPr>
      </w:pPr>
      <w:r w:rsidRPr="00CE0F1B">
        <w:rPr>
          <w:szCs w:val="26"/>
        </w:rPr>
        <w:t xml:space="preserve">1.1. Настоящий Порядок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Арсеньевского городского округа (далее - Порядок), разработан </w:t>
      </w:r>
      <w:r w:rsidRPr="00BB4CF9">
        <w:rPr>
          <w:szCs w:val="26"/>
        </w:rPr>
        <w:t xml:space="preserve">в соответствии со </w:t>
      </w:r>
      <w:hyperlink r:id="rId16" w:anchor="8P40LR" w:history="1">
        <w:r w:rsidRPr="00BB4CF9">
          <w:rPr>
            <w:szCs w:val="26"/>
          </w:rPr>
          <w:t>статьей 43 Конституции Российской Федерации</w:t>
        </w:r>
      </w:hyperlink>
      <w:r w:rsidRPr="00BB4CF9">
        <w:rPr>
          <w:szCs w:val="26"/>
        </w:rPr>
        <w:t xml:space="preserve">, </w:t>
      </w:r>
      <w:hyperlink r:id="rId17" w:anchor="7DK0K9" w:history="1">
        <w:r w:rsidRPr="00BB4CF9">
          <w:rPr>
            <w:szCs w:val="26"/>
          </w:rPr>
          <w:t>статьями 9</w:t>
        </w:r>
      </w:hyperlink>
      <w:r w:rsidRPr="00BB4CF9">
        <w:rPr>
          <w:szCs w:val="26"/>
        </w:rPr>
        <w:t xml:space="preserve">, </w:t>
      </w:r>
      <w:hyperlink r:id="rId18" w:anchor="7E60KG" w:history="1">
        <w:r w:rsidRPr="00BB4CF9">
          <w:rPr>
            <w:szCs w:val="26"/>
          </w:rPr>
          <w:t>14 Федерального закона от 24</w:t>
        </w:r>
        <w:r w:rsidR="002D6497">
          <w:rPr>
            <w:szCs w:val="26"/>
          </w:rPr>
          <w:t xml:space="preserve"> июня </w:t>
        </w:r>
        <w:r w:rsidRPr="00BB4CF9">
          <w:rPr>
            <w:szCs w:val="26"/>
          </w:rPr>
          <w:t>1999</w:t>
        </w:r>
        <w:r w:rsidR="002D6497">
          <w:rPr>
            <w:szCs w:val="26"/>
          </w:rPr>
          <w:t xml:space="preserve"> года </w:t>
        </w:r>
        <w:r w:rsidRPr="00BB4CF9">
          <w:rPr>
            <w:szCs w:val="26"/>
          </w:rPr>
          <w:t xml:space="preserve"> </w:t>
        </w:r>
        <w:r w:rsidR="002D6497">
          <w:rPr>
            <w:szCs w:val="26"/>
          </w:rPr>
          <w:t>№</w:t>
        </w:r>
        <w:r w:rsidRPr="00BB4CF9">
          <w:rPr>
            <w:szCs w:val="26"/>
          </w:rPr>
          <w:t xml:space="preserve"> 120-ФЗ "Об основах системы профилактики безнадзорности и правонарушений несовершеннолетних"</w:t>
        </w:r>
      </w:hyperlink>
      <w:r w:rsidRPr="00BB4CF9">
        <w:rPr>
          <w:szCs w:val="26"/>
        </w:rPr>
        <w:t xml:space="preserve">, Федеральным законом Российской Федерации </w:t>
      </w:r>
      <w:hyperlink r:id="rId19" w:history="1">
        <w:r w:rsidRPr="00BB4CF9">
          <w:rPr>
            <w:szCs w:val="26"/>
          </w:rPr>
          <w:t>от 27</w:t>
        </w:r>
        <w:r w:rsidR="002D6497">
          <w:rPr>
            <w:szCs w:val="26"/>
          </w:rPr>
          <w:t xml:space="preserve"> июля </w:t>
        </w:r>
        <w:r w:rsidRPr="00BB4CF9">
          <w:rPr>
            <w:szCs w:val="26"/>
          </w:rPr>
          <w:t>2006</w:t>
        </w:r>
        <w:r w:rsidR="002D6497">
          <w:rPr>
            <w:szCs w:val="26"/>
          </w:rPr>
          <w:t xml:space="preserve"> года </w:t>
        </w:r>
        <w:r w:rsidRPr="00BB4CF9">
          <w:rPr>
            <w:szCs w:val="26"/>
          </w:rPr>
          <w:t xml:space="preserve"> </w:t>
        </w:r>
        <w:r w:rsidR="002D6497">
          <w:rPr>
            <w:szCs w:val="26"/>
          </w:rPr>
          <w:t>№</w:t>
        </w:r>
        <w:r w:rsidRPr="00BB4CF9">
          <w:rPr>
            <w:szCs w:val="26"/>
          </w:rPr>
          <w:t xml:space="preserve"> 152-ФЗ "О персональных данных"</w:t>
        </w:r>
      </w:hyperlink>
      <w:r w:rsidRPr="00BB4CF9">
        <w:rPr>
          <w:szCs w:val="26"/>
        </w:rPr>
        <w:t xml:space="preserve">, подпунктом 6 пункта 1 </w:t>
      </w:r>
      <w:hyperlink r:id="rId20" w:anchor="8PC0LU" w:history="1">
        <w:r w:rsidRPr="00BB4CF9">
          <w:rPr>
            <w:szCs w:val="26"/>
          </w:rPr>
          <w:t>статьи 9</w:t>
        </w:r>
      </w:hyperlink>
      <w:r w:rsidRPr="00BB4CF9">
        <w:rPr>
          <w:szCs w:val="26"/>
        </w:rPr>
        <w:t xml:space="preserve"> и пунктом 5 </w:t>
      </w:r>
      <w:hyperlink r:id="rId21" w:anchor="A940NH" w:history="1">
        <w:r w:rsidRPr="00BB4CF9">
          <w:rPr>
            <w:szCs w:val="26"/>
          </w:rPr>
          <w:t>статьи 63 Федерального закона от 29</w:t>
        </w:r>
        <w:r w:rsidR="002D6497">
          <w:rPr>
            <w:szCs w:val="26"/>
          </w:rPr>
          <w:t xml:space="preserve"> декабря </w:t>
        </w:r>
        <w:r w:rsidRPr="00BB4CF9">
          <w:rPr>
            <w:szCs w:val="26"/>
          </w:rPr>
          <w:t>2012</w:t>
        </w:r>
        <w:r w:rsidR="002D6497">
          <w:rPr>
            <w:szCs w:val="26"/>
          </w:rPr>
          <w:t xml:space="preserve"> года </w:t>
        </w:r>
        <w:r w:rsidRPr="00BB4CF9">
          <w:rPr>
            <w:szCs w:val="26"/>
          </w:rPr>
          <w:t xml:space="preserve"> N 273-ФЗ "Об образовании в Российской Федерации"</w:t>
        </w:r>
      </w:hyperlink>
      <w:r w:rsidRPr="00CE0F1B">
        <w:rPr>
          <w:szCs w:val="26"/>
        </w:rPr>
        <w:t>.</w:t>
      </w:r>
    </w:p>
    <w:p w:rsidR="008520A9" w:rsidRPr="00CE0F1B" w:rsidRDefault="008520A9" w:rsidP="008520A9">
      <w:pPr>
        <w:spacing w:line="360" w:lineRule="auto"/>
        <w:ind w:firstLine="680"/>
        <w:rPr>
          <w:szCs w:val="26"/>
        </w:rPr>
      </w:pPr>
      <w:r w:rsidRPr="00CE0F1B">
        <w:rPr>
          <w:szCs w:val="26"/>
        </w:rPr>
        <w:t>1.2. Настоящий Порядок регламентирует учет детей, имеющих право на получение начального общего, основного общего, среднего общего образования и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Арсеньевского городского округа, независимо от наличия регистрации по месту жительства (пребывания), а также систему взаимодействия органов, учреждений и организаций, участвующих в проведении учета детей на территории Арсеньевского городского округа.</w:t>
      </w:r>
    </w:p>
    <w:p w:rsidR="008520A9" w:rsidRPr="00CE0F1B" w:rsidRDefault="008520A9" w:rsidP="008520A9">
      <w:pPr>
        <w:spacing w:line="360" w:lineRule="auto"/>
        <w:ind w:firstLine="680"/>
        <w:rPr>
          <w:szCs w:val="26"/>
        </w:rPr>
      </w:pPr>
      <w:r w:rsidRPr="00CE0F1B">
        <w:rPr>
          <w:szCs w:val="26"/>
        </w:rPr>
        <w:t xml:space="preserve">1.3. Порядок регламентирует деятельность учреждений и организаций </w:t>
      </w:r>
      <w:proofErr w:type="gramStart"/>
      <w:r w:rsidRPr="00CE0F1B">
        <w:rPr>
          <w:szCs w:val="26"/>
        </w:rPr>
        <w:t>Арсеньевского  городского</w:t>
      </w:r>
      <w:proofErr w:type="gramEnd"/>
      <w:r w:rsidRPr="00CE0F1B">
        <w:rPr>
          <w:szCs w:val="26"/>
        </w:rPr>
        <w:t xml:space="preserve"> округа по выявлению детей, имеющих право на получение начального общего, основного общего, среднего общего образования, не обучающихся в муниципальных общеобразовательных организациях Арсеньевского городского округа (далее – общеобразовательные организации), в том числе по состоянию здоровья, обеспечению получения ими образования в рамках действующего законодательства Российской Федерации.</w:t>
      </w:r>
    </w:p>
    <w:p w:rsidR="008520A9" w:rsidRPr="00CE0F1B" w:rsidRDefault="008520A9" w:rsidP="008520A9">
      <w:pPr>
        <w:spacing w:line="360" w:lineRule="auto"/>
        <w:ind w:firstLine="680"/>
        <w:rPr>
          <w:szCs w:val="26"/>
        </w:rPr>
      </w:pPr>
      <w:r w:rsidRPr="00CE0F1B">
        <w:rPr>
          <w:szCs w:val="26"/>
        </w:rPr>
        <w:t>1.4. Информация по учету детей подлежит сбору, передаче, хранению и использованию в порядке, обеспечивающем его конфиденциальность в соответствии с требованиями действующего законодательства в части защиты персональных данных.</w:t>
      </w:r>
    </w:p>
    <w:p w:rsidR="008520A9" w:rsidRPr="00CE0F1B" w:rsidRDefault="008520A9" w:rsidP="008520A9">
      <w:pPr>
        <w:spacing w:line="360" w:lineRule="auto"/>
        <w:ind w:firstLine="680"/>
        <w:rPr>
          <w:szCs w:val="26"/>
        </w:rPr>
      </w:pPr>
      <w:r w:rsidRPr="00CE0F1B">
        <w:rPr>
          <w:szCs w:val="26"/>
        </w:rPr>
        <w:t>1.5. Начальное общее, основное общее, среднее общее образование может получено несовершеннолетними гражданами:</w:t>
      </w:r>
    </w:p>
    <w:p w:rsidR="008520A9" w:rsidRPr="00CE0F1B" w:rsidRDefault="008520A9" w:rsidP="008520A9">
      <w:pPr>
        <w:spacing w:line="360" w:lineRule="auto"/>
        <w:ind w:firstLine="680"/>
        <w:rPr>
          <w:szCs w:val="26"/>
        </w:rPr>
      </w:pPr>
      <w:r w:rsidRPr="00CE0F1B">
        <w:rPr>
          <w:szCs w:val="26"/>
        </w:rPr>
        <w:t>- в общеобразовательной организации: в очной, очно-заочной, заочной формах;</w:t>
      </w:r>
    </w:p>
    <w:p w:rsidR="008520A9" w:rsidRPr="00CE0F1B" w:rsidRDefault="008520A9" w:rsidP="008520A9">
      <w:pPr>
        <w:spacing w:line="360" w:lineRule="auto"/>
        <w:ind w:firstLine="680"/>
        <w:rPr>
          <w:szCs w:val="26"/>
        </w:rPr>
      </w:pPr>
      <w:r w:rsidRPr="00CE0F1B">
        <w:rPr>
          <w:szCs w:val="26"/>
        </w:rPr>
        <w:t>- вне общеобразовательной организации: в форме семейного образования, самообразования.</w:t>
      </w:r>
    </w:p>
    <w:p w:rsidR="008520A9" w:rsidRPr="00CE0F1B" w:rsidRDefault="008520A9" w:rsidP="008520A9">
      <w:pPr>
        <w:spacing w:line="360" w:lineRule="auto"/>
        <w:ind w:firstLine="680"/>
        <w:rPr>
          <w:szCs w:val="26"/>
        </w:rPr>
      </w:pPr>
      <w:r w:rsidRPr="00CE0F1B">
        <w:rPr>
          <w:szCs w:val="26"/>
        </w:rPr>
        <w:t>1.6. Форма получения образования и форма обучения по конкретной общеобразовательной программе определяются родителями (законными представителями) несовершеннолетнего ребенка с учетом мнения несовершеннолетнего ребенка. Допускается сочетание различных форм получения образования и форм обучения.</w:t>
      </w:r>
    </w:p>
    <w:p w:rsidR="008520A9" w:rsidRPr="00CE0F1B" w:rsidRDefault="008520A9" w:rsidP="008520A9">
      <w:pPr>
        <w:spacing w:line="360" w:lineRule="auto"/>
        <w:ind w:firstLine="680"/>
        <w:rPr>
          <w:szCs w:val="26"/>
        </w:rPr>
      </w:pPr>
      <w:r w:rsidRPr="00CE0F1B">
        <w:rPr>
          <w:szCs w:val="26"/>
        </w:rPr>
        <w:t>1.7. Начальное общее образование, основное общее образование, среднее общее образование являются обязательными уровнями образования.</w:t>
      </w:r>
    </w:p>
    <w:p w:rsidR="008520A9" w:rsidRPr="00CE0F1B" w:rsidRDefault="008520A9" w:rsidP="008520A9">
      <w:pPr>
        <w:spacing w:line="360" w:lineRule="auto"/>
        <w:ind w:firstLine="708"/>
        <w:rPr>
          <w:szCs w:val="26"/>
        </w:rPr>
      </w:pPr>
      <w:r w:rsidRPr="00CE0F1B">
        <w:rPr>
          <w:szCs w:val="26"/>
        </w:rPr>
        <w:t>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управление образования администрации Арсеньевского городского округа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520A9" w:rsidRPr="00A23359" w:rsidRDefault="008520A9" w:rsidP="008520A9">
      <w:pPr>
        <w:spacing w:line="360" w:lineRule="auto"/>
        <w:ind w:firstLine="708"/>
        <w:rPr>
          <w:szCs w:val="26"/>
        </w:rPr>
      </w:pPr>
      <w:r w:rsidRPr="00A23359">
        <w:rPr>
          <w:szCs w:val="26"/>
        </w:rPr>
        <w:t xml:space="preserve">По согласию родителей (законных представителей) несовершеннолетнего обучающегося, комиссии по делам несовершеннолетних и защите их прав Арсеньевского городского округа (далее - </w:t>
      </w:r>
      <w:proofErr w:type="spellStart"/>
      <w:r w:rsidRPr="00A23359">
        <w:rPr>
          <w:szCs w:val="26"/>
        </w:rPr>
        <w:t>КДНиЗП</w:t>
      </w:r>
      <w:proofErr w:type="spellEnd"/>
      <w:r w:rsidRPr="00A23359">
        <w:rPr>
          <w:szCs w:val="26"/>
        </w:rPr>
        <w:t xml:space="preserve">) и управления образования администрации Арсеньевского городского округа, обучающийся, достигший возраста пятнадцати лет, может оставить общеобразовательное учреждение до получения основного общего образования. </w:t>
      </w:r>
    </w:p>
    <w:p w:rsidR="008520A9" w:rsidRPr="00CE0F1B" w:rsidRDefault="008520A9" w:rsidP="008520A9">
      <w:pPr>
        <w:spacing w:line="360" w:lineRule="auto"/>
        <w:ind w:firstLine="708"/>
        <w:rPr>
          <w:szCs w:val="26"/>
        </w:rPr>
      </w:pPr>
      <w:r w:rsidRPr="00CE0F1B">
        <w:rPr>
          <w:szCs w:val="26"/>
        </w:rPr>
        <w:t>Требование обязательности основного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520A9" w:rsidRDefault="008520A9" w:rsidP="008520A9">
      <w:pPr>
        <w:spacing w:line="360" w:lineRule="auto"/>
        <w:ind w:firstLine="708"/>
        <w:rPr>
          <w:b/>
          <w:bCs/>
          <w:szCs w:val="26"/>
        </w:rPr>
      </w:pPr>
      <w:r w:rsidRPr="00CE0F1B">
        <w:rPr>
          <w:szCs w:val="26"/>
        </w:rPr>
        <w:t>1.8. Информация по учету детей, имеющих право на получение общего образования каждого уровня, учету форм получения образования, определенных родителями (законными представителями) детей, подлежит сбору, передаче, хранению и использованию в порядке, обеспечивающем ее конфиденциальность в соответствии с требованиями действующего законодательства Российской Федерации.</w:t>
      </w:r>
      <w:r w:rsidRPr="00CE0F1B">
        <w:rPr>
          <w:b/>
          <w:bCs/>
          <w:szCs w:val="26"/>
        </w:rPr>
        <w:br/>
      </w:r>
    </w:p>
    <w:p w:rsidR="008520A9" w:rsidRPr="00CE0F1B" w:rsidRDefault="008520A9" w:rsidP="008520A9">
      <w:pPr>
        <w:spacing w:line="360" w:lineRule="auto"/>
        <w:ind w:firstLine="0"/>
        <w:jc w:val="center"/>
        <w:rPr>
          <w:szCs w:val="26"/>
        </w:rPr>
      </w:pPr>
      <w:r w:rsidRPr="00CE0F1B">
        <w:rPr>
          <w:b/>
          <w:bCs/>
          <w:szCs w:val="26"/>
        </w:rPr>
        <w:t xml:space="preserve">II. </w:t>
      </w:r>
      <w:r>
        <w:rPr>
          <w:b/>
          <w:bCs/>
          <w:szCs w:val="26"/>
        </w:rPr>
        <w:t>Формирование данных по учету детей</w:t>
      </w:r>
    </w:p>
    <w:p w:rsidR="008520A9" w:rsidRPr="00CE0F1B" w:rsidRDefault="008520A9" w:rsidP="008520A9">
      <w:pPr>
        <w:spacing w:line="360" w:lineRule="auto"/>
        <w:ind w:firstLine="708"/>
        <w:rPr>
          <w:szCs w:val="26"/>
        </w:rPr>
      </w:pPr>
      <w:r w:rsidRPr="00CE0F1B">
        <w:rPr>
          <w:szCs w:val="26"/>
        </w:rPr>
        <w:t>2.1. Организацию работы по учету детей осуществляет управление образования администрации Арсеньевского городского округа.</w:t>
      </w:r>
    </w:p>
    <w:p w:rsidR="008520A9" w:rsidRPr="00CE0F1B" w:rsidRDefault="008520A9" w:rsidP="008520A9">
      <w:pPr>
        <w:spacing w:line="360" w:lineRule="auto"/>
        <w:ind w:firstLine="708"/>
        <w:rPr>
          <w:szCs w:val="26"/>
        </w:rPr>
      </w:pPr>
      <w:r w:rsidRPr="00CE0F1B">
        <w:rPr>
          <w:szCs w:val="26"/>
        </w:rPr>
        <w:t>2.2. Учет детей, имеющих право на получение начального общего, основного общего, среднего общего образования и проживающих на территории Арсеньевского городского  округа, осуществляется путем формирования информационной базы данных, которая хранится в управлении образования администрации Арсеньевского городского округа.</w:t>
      </w:r>
    </w:p>
    <w:p w:rsidR="008520A9" w:rsidRPr="00CE0F1B" w:rsidRDefault="008520A9" w:rsidP="008520A9">
      <w:pPr>
        <w:spacing w:line="360" w:lineRule="auto"/>
        <w:ind w:firstLine="708"/>
        <w:rPr>
          <w:szCs w:val="26"/>
        </w:rPr>
      </w:pPr>
      <w:r w:rsidRPr="00CE0F1B">
        <w:rPr>
          <w:szCs w:val="26"/>
        </w:rPr>
        <w:t>2.3. В учете детей участвуют:</w:t>
      </w:r>
    </w:p>
    <w:p w:rsidR="008520A9" w:rsidRPr="00CE0F1B" w:rsidRDefault="008520A9" w:rsidP="008520A9">
      <w:pPr>
        <w:spacing w:line="360" w:lineRule="auto"/>
        <w:ind w:firstLine="708"/>
        <w:rPr>
          <w:szCs w:val="26"/>
        </w:rPr>
      </w:pPr>
      <w:r w:rsidRPr="00CE0F1B">
        <w:rPr>
          <w:szCs w:val="26"/>
        </w:rPr>
        <w:t>- управление образования администрации Арсеньевского городского округа;</w:t>
      </w:r>
    </w:p>
    <w:p w:rsidR="008520A9" w:rsidRPr="00CE0F1B" w:rsidRDefault="008520A9" w:rsidP="008520A9">
      <w:pPr>
        <w:spacing w:line="360" w:lineRule="auto"/>
        <w:ind w:firstLine="708"/>
        <w:rPr>
          <w:szCs w:val="26"/>
        </w:rPr>
      </w:pPr>
      <w:r w:rsidRPr="00CE0F1B">
        <w:rPr>
          <w:szCs w:val="26"/>
        </w:rPr>
        <w:t>- муниципальные учреждения дошкольного образования Арсеньевского городского округа (далее - учреждения дошкольного образования);</w:t>
      </w:r>
    </w:p>
    <w:p w:rsidR="008520A9" w:rsidRPr="00CE0F1B" w:rsidRDefault="008520A9" w:rsidP="008520A9">
      <w:pPr>
        <w:spacing w:line="360" w:lineRule="auto"/>
        <w:ind w:firstLine="708"/>
        <w:rPr>
          <w:szCs w:val="26"/>
        </w:rPr>
      </w:pPr>
      <w:r w:rsidRPr="00CE0F1B">
        <w:rPr>
          <w:szCs w:val="26"/>
        </w:rPr>
        <w:t>- общеобразовательные организации;</w:t>
      </w:r>
    </w:p>
    <w:p w:rsidR="008520A9" w:rsidRPr="00CE0F1B" w:rsidRDefault="008520A9" w:rsidP="008520A9">
      <w:pPr>
        <w:pStyle w:val="af"/>
        <w:spacing w:before="0" w:beforeAutospacing="0" w:after="0" w:afterAutospacing="0" w:line="360" w:lineRule="auto"/>
        <w:ind w:firstLine="708"/>
        <w:jc w:val="both"/>
        <w:rPr>
          <w:sz w:val="26"/>
          <w:szCs w:val="26"/>
        </w:rPr>
      </w:pPr>
      <w:r w:rsidRPr="00CE0F1B">
        <w:rPr>
          <w:sz w:val="26"/>
          <w:szCs w:val="26"/>
        </w:rPr>
        <w:t>- управление опеки и попечительства администрации АГО;</w:t>
      </w:r>
    </w:p>
    <w:p w:rsidR="008520A9" w:rsidRPr="00CE0F1B" w:rsidRDefault="008520A9" w:rsidP="008520A9">
      <w:pPr>
        <w:spacing w:line="360" w:lineRule="auto"/>
        <w:ind w:firstLine="708"/>
        <w:rPr>
          <w:szCs w:val="26"/>
        </w:rPr>
      </w:pPr>
      <w:r w:rsidRPr="00CE0F1B">
        <w:rPr>
          <w:szCs w:val="26"/>
        </w:rPr>
        <w:t>- комиссия по делам несовершеннолетних и защите их прав администрации АГО (далее – КДН и ЗП);</w:t>
      </w:r>
    </w:p>
    <w:p w:rsidR="008520A9" w:rsidRPr="00CE0F1B" w:rsidRDefault="008520A9" w:rsidP="008520A9">
      <w:pPr>
        <w:pStyle w:val="af"/>
        <w:spacing w:before="0" w:beforeAutospacing="0" w:after="0" w:afterAutospacing="0" w:line="360" w:lineRule="auto"/>
        <w:ind w:firstLine="708"/>
        <w:jc w:val="both"/>
        <w:rPr>
          <w:sz w:val="26"/>
          <w:szCs w:val="26"/>
        </w:rPr>
      </w:pPr>
      <w:r w:rsidRPr="00CE0F1B">
        <w:rPr>
          <w:sz w:val="26"/>
          <w:szCs w:val="26"/>
        </w:rPr>
        <w:t>- межмуниципальный отдел МВД России «Арсеньевский»;</w:t>
      </w:r>
    </w:p>
    <w:p w:rsidR="008520A9" w:rsidRPr="00CE0F1B" w:rsidRDefault="008520A9" w:rsidP="008520A9">
      <w:pPr>
        <w:spacing w:line="360" w:lineRule="auto"/>
        <w:ind w:firstLine="708"/>
        <w:rPr>
          <w:szCs w:val="26"/>
        </w:rPr>
      </w:pPr>
      <w:r w:rsidRPr="00CE0F1B">
        <w:rPr>
          <w:szCs w:val="26"/>
        </w:rPr>
        <w:t xml:space="preserve">- Отделение по Арсеньевскому городскому округу КГКУ "Центр социальной поддержки населения Приморского края" </w:t>
      </w:r>
    </w:p>
    <w:p w:rsidR="008520A9" w:rsidRPr="00CE0F1B" w:rsidRDefault="008520A9" w:rsidP="008520A9">
      <w:pPr>
        <w:pStyle w:val="af"/>
        <w:spacing w:before="0" w:beforeAutospacing="0" w:after="0" w:afterAutospacing="0" w:line="360" w:lineRule="auto"/>
        <w:ind w:firstLine="708"/>
        <w:jc w:val="both"/>
        <w:rPr>
          <w:sz w:val="26"/>
          <w:szCs w:val="26"/>
        </w:rPr>
      </w:pPr>
      <w:r w:rsidRPr="00CE0F1B">
        <w:rPr>
          <w:sz w:val="26"/>
          <w:szCs w:val="26"/>
        </w:rPr>
        <w:t>- КГАУСО «Арсеньевский социально реабилитационный центр для несовершеннолетних «Ласточка»;</w:t>
      </w:r>
    </w:p>
    <w:p w:rsidR="008520A9" w:rsidRPr="00CE0F1B" w:rsidRDefault="008520A9" w:rsidP="008520A9">
      <w:pPr>
        <w:pStyle w:val="af"/>
        <w:spacing w:before="0" w:beforeAutospacing="0" w:after="0" w:afterAutospacing="0" w:line="360" w:lineRule="auto"/>
        <w:ind w:firstLine="708"/>
        <w:jc w:val="both"/>
        <w:rPr>
          <w:sz w:val="26"/>
          <w:szCs w:val="26"/>
        </w:rPr>
      </w:pPr>
      <w:r w:rsidRPr="00CE0F1B">
        <w:rPr>
          <w:sz w:val="26"/>
          <w:szCs w:val="26"/>
        </w:rPr>
        <w:t xml:space="preserve"> - КГКУ «Центр содействия семейному устройству детей сирот и детей, оставшихся без попечения родителей г. Арсеньева»;</w:t>
      </w:r>
    </w:p>
    <w:p w:rsidR="008520A9" w:rsidRPr="00CE0F1B" w:rsidRDefault="008520A9" w:rsidP="008520A9">
      <w:pPr>
        <w:pStyle w:val="af"/>
        <w:spacing w:before="0" w:beforeAutospacing="0" w:after="0" w:afterAutospacing="0" w:line="360" w:lineRule="auto"/>
        <w:ind w:firstLine="708"/>
        <w:jc w:val="both"/>
        <w:rPr>
          <w:sz w:val="26"/>
          <w:szCs w:val="26"/>
        </w:rPr>
      </w:pPr>
      <w:r w:rsidRPr="00CE0F1B">
        <w:rPr>
          <w:sz w:val="26"/>
          <w:szCs w:val="26"/>
        </w:rPr>
        <w:t>- КГБУЗ «Арсеньевская городская больница».</w:t>
      </w:r>
    </w:p>
    <w:p w:rsidR="008520A9" w:rsidRPr="00CE0F1B" w:rsidRDefault="008520A9" w:rsidP="008520A9">
      <w:pPr>
        <w:spacing w:line="360" w:lineRule="auto"/>
        <w:ind w:firstLine="708"/>
        <w:rPr>
          <w:szCs w:val="26"/>
        </w:rPr>
      </w:pPr>
      <w:r w:rsidRPr="00CE0F1B">
        <w:rPr>
          <w:szCs w:val="26"/>
        </w:rPr>
        <w:t>2.4. Источниками формирования данных по учету детей служат:</w:t>
      </w:r>
    </w:p>
    <w:p w:rsidR="008520A9" w:rsidRPr="00CE0F1B" w:rsidRDefault="008520A9" w:rsidP="008520A9">
      <w:pPr>
        <w:spacing w:line="360" w:lineRule="auto"/>
        <w:ind w:firstLine="708"/>
        <w:rPr>
          <w:szCs w:val="26"/>
        </w:rPr>
      </w:pPr>
      <w:r w:rsidRPr="00CE0F1B">
        <w:rPr>
          <w:szCs w:val="26"/>
        </w:rPr>
        <w:t>2.4.1. Данные общеобразовательных организаций о детях, обучающихся в данной общеобразовательной организации, вне зависимости от места их проживания.</w:t>
      </w:r>
    </w:p>
    <w:p w:rsidR="008520A9" w:rsidRPr="00CE0F1B" w:rsidRDefault="008520A9" w:rsidP="008520A9">
      <w:pPr>
        <w:spacing w:line="360" w:lineRule="auto"/>
        <w:ind w:firstLine="708"/>
        <w:rPr>
          <w:szCs w:val="26"/>
        </w:rPr>
      </w:pPr>
      <w:r w:rsidRPr="00CE0F1B">
        <w:rPr>
          <w:szCs w:val="26"/>
        </w:rPr>
        <w:t>2.4.2. Данные учреждений дошкольного образования о детях, достигших возраста 6,6 лет, завершающих получение дошкольного образования в текущем году и подлежащих приему в первый класс в наступающем и следующем учебном году.</w:t>
      </w:r>
    </w:p>
    <w:p w:rsidR="008520A9" w:rsidRPr="00CE0F1B" w:rsidRDefault="008520A9" w:rsidP="008520A9">
      <w:pPr>
        <w:spacing w:line="360" w:lineRule="auto"/>
        <w:ind w:firstLine="708"/>
        <w:rPr>
          <w:szCs w:val="26"/>
        </w:rPr>
      </w:pPr>
      <w:r w:rsidRPr="00CE0F1B">
        <w:rPr>
          <w:szCs w:val="26"/>
        </w:rPr>
        <w:t>2.4.3. Данные Межмуниципального отдела МВД России «Арсеньевский» о детях, полученные в результате отработки участковыми уполномоченными органов внутренних дел, в том числе:</w:t>
      </w:r>
    </w:p>
    <w:p w:rsidR="008520A9" w:rsidRPr="00CE0F1B" w:rsidRDefault="008520A9" w:rsidP="008520A9">
      <w:pPr>
        <w:spacing w:line="360" w:lineRule="auto"/>
        <w:ind w:firstLine="708"/>
        <w:rPr>
          <w:szCs w:val="26"/>
        </w:rPr>
      </w:pPr>
      <w:r w:rsidRPr="00CE0F1B">
        <w:rPr>
          <w:szCs w:val="26"/>
        </w:rPr>
        <w:t>- о детях, не зарегистрированных по месту жительства, но фактически проживающих на соответствующей территории;</w:t>
      </w:r>
    </w:p>
    <w:p w:rsidR="008520A9" w:rsidRPr="00CE0F1B" w:rsidRDefault="008520A9" w:rsidP="008520A9">
      <w:pPr>
        <w:spacing w:line="360" w:lineRule="auto"/>
        <w:ind w:firstLine="708"/>
        <w:rPr>
          <w:szCs w:val="26"/>
        </w:rPr>
      </w:pPr>
      <w:r w:rsidRPr="00CE0F1B">
        <w:rPr>
          <w:szCs w:val="26"/>
        </w:rPr>
        <w:t>- о несовершеннолетних в возрасте от 6,6 до 18 лет, состоящих на профилактическом учете в подразделениях по делам несовершеннолетних межмуниципального отдела МВД России «Арсеньевский»  (далее - ПДН);</w:t>
      </w:r>
    </w:p>
    <w:p w:rsidR="008520A9" w:rsidRPr="00CE0F1B" w:rsidRDefault="008520A9" w:rsidP="008520A9">
      <w:pPr>
        <w:spacing w:line="360" w:lineRule="auto"/>
        <w:ind w:firstLine="708"/>
        <w:rPr>
          <w:szCs w:val="26"/>
        </w:rPr>
      </w:pPr>
      <w:r w:rsidRPr="00CE0F1B">
        <w:rPr>
          <w:szCs w:val="26"/>
        </w:rPr>
        <w:t>- о несовершеннолетних в возрасте от 6,6 до 18 лет, воспитывающихся родителями, состоящими на профилактическом учете в ПДН;</w:t>
      </w:r>
    </w:p>
    <w:p w:rsidR="008520A9" w:rsidRPr="00CE0F1B" w:rsidRDefault="008520A9" w:rsidP="008520A9">
      <w:pPr>
        <w:spacing w:line="360" w:lineRule="auto"/>
        <w:ind w:firstLine="708"/>
        <w:rPr>
          <w:szCs w:val="26"/>
        </w:rPr>
      </w:pPr>
      <w:r w:rsidRPr="00CE0F1B">
        <w:rPr>
          <w:szCs w:val="26"/>
        </w:rPr>
        <w:t>- о несовершеннолетних в возрасте от 6,6 до 18 лет, доставленных в ПДН.</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2.</w:t>
      </w:r>
      <w:r>
        <w:rPr>
          <w:sz w:val="26"/>
          <w:szCs w:val="26"/>
        </w:rPr>
        <w:t>4</w:t>
      </w:r>
      <w:r w:rsidRPr="00CE0F1B">
        <w:rPr>
          <w:sz w:val="26"/>
          <w:szCs w:val="26"/>
        </w:rPr>
        <w:t xml:space="preserve">.4. Данные отделения по Арсеньевскому городскому округу КГКУ "Центр социальной поддержки населения Приморского края" </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xml:space="preserve">- о детях </w:t>
      </w:r>
      <w:r>
        <w:rPr>
          <w:sz w:val="26"/>
          <w:szCs w:val="26"/>
        </w:rPr>
        <w:t>из многодетных семей и детях из семей, имеющих среднедушевой доход ниже величины прожиточного минимуму, установленной в Приморском крае.</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2.</w:t>
      </w:r>
      <w:r>
        <w:rPr>
          <w:sz w:val="26"/>
          <w:szCs w:val="26"/>
        </w:rPr>
        <w:t>4</w:t>
      </w:r>
      <w:r w:rsidRPr="00CE0F1B">
        <w:rPr>
          <w:sz w:val="26"/>
          <w:szCs w:val="26"/>
        </w:rPr>
        <w:t>.5. Данные КГБУЗ «Арсеньевская городская больница» о детях, не получающих образование по состоянию здоровья, временно получающих образование в образовательных учреждениях здравоохранения (реабилитационных центрах) вне территории Арсеньевского городского округа, о детском населении, в том числе о детях, не зарегистрированных по месту жительства, но фактически проживающих на соответствующей территории.</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2.</w:t>
      </w:r>
      <w:r>
        <w:rPr>
          <w:sz w:val="26"/>
          <w:szCs w:val="26"/>
        </w:rPr>
        <w:t>4</w:t>
      </w:r>
      <w:r w:rsidRPr="00CE0F1B">
        <w:rPr>
          <w:sz w:val="26"/>
          <w:szCs w:val="26"/>
        </w:rPr>
        <w:t>.6. Данные КДН и ЗП о детях в возрасте от 6,6 до 18 лет, состоящих на профилактическом учете.</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2.</w:t>
      </w:r>
      <w:r>
        <w:rPr>
          <w:sz w:val="26"/>
          <w:szCs w:val="26"/>
        </w:rPr>
        <w:t>5</w:t>
      </w:r>
      <w:r w:rsidRPr="00CE0F1B">
        <w:rPr>
          <w:sz w:val="26"/>
          <w:szCs w:val="26"/>
        </w:rPr>
        <w:t>. Данные о детях, получаемые в соответствии с пунктом 2.4 Порядка, оформляются списками, содержащими персональные данные о детях, сформированные в алфавитном порядке по годам рождения.</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2.</w:t>
      </w:r>
      <w:r>
        <w:rPr>
          <w:sz w:val="26"/>
          <w:szCs w:val="26"/>
        </w:rPr>
        <w:t>6</w:t>
      </w:r>
      <w:r w:rsidRPr="00CE0F1B">
        <w:rPr>
          <w:sz w:val="26"/>
          <w:szCs w:val="26"/>
        </w:rPr>
        <w:t>. Руководителями учреждений (организаций), перечисленных в пункте 2.3 Порядка, сведения о детях, достигших возраста 6,6 лет, не обучающихся в общеобразовательных учреждениях, предоставляются в управление образования администрации Арсеньевского городского округа на электронном и бумажном носителе, заверенные подписью руководителя у</w:t>
      </w:r>
      <w:r>
        <w:rPr>
          <w:sz w:val="26"/>
          <w:szCs w:val="26"/>
        </w:rPr>
        <w:t>чреждения (организации)</w:t>
      </w:r>
      <w:r w:rsidRPr="00CE0F1B">
        <w:rPr>
          <w:sz w:val="26"/>
          <w:szCs w:val="26"/>
        </w:rPr>
        <w:t>.</w:t>
      </w:r>
    </w:p>
    <w:p w:rsidR="008520A9" w:rsidRPr="00CE0F1B" w:rsidRDefault="008520A9" w:rsidP="008520A9">
      <w:pPr>
        <w:pStyle w:val="3"/>
        <w:spacing w:before="0" w:after="0" w:line="360" w:lineRule="auto"/>
        <w:jc w:val="both"/>
      </w:pPr>
    </w:p>
    <w:p w:rsidR="008520A9" w:rsidRDefault="008520A9" w:rsidP="008520A9">
      <w:pPr>
        <w:pStyle w:val="3"/>
        <w:spacing w:before="0" w:after="0"/>
        <w:jc w:val="center"/>
      </w:pPr>
      <w:r w:rsidRPr="00CE0F1B">
        <w:rPr>
          <w:lang w:val="en-US"/>
        </w:rPr>
        <w:t>III</w:t>
      </w:r>
      <w:r w:rsidRPr="00CE0F1B">
        <w:t xml:space="preserve">. </w:t>
      </w:r>
      <w:r>
        <w:t xml:space="preserve">Организация работы по учету детей, подлежащих обучению по образовательным программам начального общего, основного общего и среднего общего образования, по учету форм получения образования, определенных родителями (законными представителями) детей, имеющих право на получение общего образования каждого </w:t>
      </w:r>
      <w:proofErr w:type="gramStart"/>
      <w:r>
        <w:t>уровня</w:t>
      </w:r>
      <w:r w:rsidRPr="00CE0F1B">
        <w:t xml:space="preserve"> </w:t>
      </w:r>
      <w:r>
        <w:t xml:space="preserve"> и</w:t>
      </w:r>
      <w:proofErr w:type="gramEnd"/>
      <w:r>
        <w:t xml:space="preserve"> проживающих на территории Арсеньевского городского округа</w:t>
      </w:r>
    </w:p>
    <w:p w:rsidR="008520A9" w:rsidRPr="008520A9" w:rsidRDefault="008520A9" w:rsidP="008520A9"/>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3.1.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Арсеньевского городского округа, осуществляется путем формирования информационной базы данных, которая хранится в управлении образования администрации Арсеньевского городского округа.</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3.2. Управление образования администрации Арсеньевского городского округа:</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осуществляет мониторинг соблюдения законодательства Российской Федерации и законодательства Приморского края в сфере образования несовершеннолетних, в том числе по вопросам реализации прав несовершеннолетних граждан на получение обязательного общего образования, по организации обучения детей и принятием общеобразовательными организациями мер по сохранению контингента обучающихся;</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ведет учет детей, имеющих право на получение общего образования каждого уровня и проживающих на территории Арсеньевского городского округа, и форм обучения и получения образования, определенных родителями (законными представителями) детей;</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w:t>
      </w:r>
      <w:r w:rsidR="002D6497">
        <w:rPr>
          <w:sz w:val="26"/>
          <w:szCs w:val="26"/>
        </w:rPr>
        <w:t xml:space="preserve"> </w:t>
      </w:r>
      <w:r w:rsidRPr="00CE0F1B">
        <w:rPr>
          <w:sz w:val="26"/>
          <w:szCs w:val="26"/>
        </w:rPr>
        <w:t xml:space="preserve">ведет учет несовершеннолетних, не посещающие занятия в общеобразовательных организациях по состоянию здоровья; </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ведет учет несовершеннолетних, не посещающие общеобразовательные организации по  неуважительным причинам;</w:t>
      </w:r>
    </w:p>
    <w:p w:rsidR="008520A9" w:rsidRPr="00CE0F1B" w:rsidRDefault="008520A9" w:rsidP="008520A9">
      <w:pPr>
        <w:pStyle w:val="formattext"/>
        <w:spacing w:before="0" w:beforeAutospacing="0" w:after="0" w:afterAutospacing="0" w:line="360" w:lineRule="auto"/>
        <w:ind w:firstLine="708"/>
        <w:jc w:val="both"/>
        <w:rPr>
          <w:rFonts w:eastAsia="MingLiU" w:hAnsi="MingLiU"/>
          <w:sz w:val="26"/>
          <w:szCs w:val="26"/>
        </w:rPr>
      </w:pPr>
      <w:r w:rsidRPr="00CE0F1B">
        <w:rPr>
          <w:sz w:val="26"/>
          <w:szCs w:val="26"/>
        </w:rPr>
        <w:t>- ведет учет несовершеннолетних не получившие общего образования и не приступивших к обучению в общеобразовательных организациях  по образовательным программам начального общего, основного общего и среднего общего образования</w:t>
      </w:r>
      <w:r w:rsidRPr="00CE0F1B">
        <w:rPr>
          <w:rFonts w:eastAsia="MingLiU" w:hAnsi="MingLiU"/>
          <w:sz w:val="26"/>
          <w:szCs w:val="26"/>
        </w:rPr>
        <w:t>;</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ведет учет несовершеннолетних, не приступившие по неуважительным причинам к обучению в текущем учебном году;</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w:t>
      </w:r>
      <w:r w:rsidRPr="00CE0F1B">
        <w:rPr>
          <w:sz w:val="32"/>
          <w:szCs w:val="32"/>
        </w:rPr>
        <w:t xml:space="preserve"> </w:t>
      </w:r>
      <w:r w:rsidRPr="00CE0F1B">
        <w:rPr>
          <w:sz w:val="26"/>
          <w:szCs w:val="26"/>
        </w:rPr>
        <w:t>ведет учет</w:t>
      </w:r>
      <w:r w:rsidRPr="00CE0F1B">
        <w:rPr>
          <w:sz w:val="32"/>
          <w:szCs w:val="32"/>
        </w:rPr>
        <w:t xml:space="preserve"> </w:t>
      </w:r>
      <w:r w:rsidRPr="00CE0F1B">
        <w:rPr>
          <w:sz w:val="26"/>
          <w:szCs w:val="26"/>
        </w:rPr>
        <w:t>несовершеннолетних, возобновивших обучение в  текущем учебном году  по итогам принятых профилактических мер;</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xml:space="preserve">- ведет учет несовершеннолетних,  выбывших </w:t>
      </w:r>
      <w:r w:rsidRPr="00CE0F1B">
        <w:rPr>
          <w:rFonts w:ascii="Segoe UI Symbol" w:hAnsi="Segoe UI Symbol"/>
          <w:sz w:val="26"/>
          <w:szCs w:val="26"/>
        </w:rPr>
        <w:t>⠀</w:t>
      </w:r>
      <w:r w:rsidRPr="00CE0F1B">
        <w:rPr>
          <w:rFonts w:asciiTheme="minorHAnsi" w:hAnsiTheme="minorHAnsi"/>
          <w:sz w:val="26"/>
          <w:szCs w:val="26"/>
        </w:rPr>
        <w:t>(</w:t>
      </w:r>
      <w:r w:rsidRPr="00CE0F1B">
        <w:rPr>
          <w:sz w:val="26"/>
          <w:szCs w:val="26"/>
        </w:rPr>
        <w:t>отчисленных) из общеобразовательных организаций, осуществляющих образовательную деятельность  и не продолживших обучение;</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принимает от органов и организаций сведения о детях, составленные в соответствии с требованиями, указанными в разделе 2 настоящего Порядка, формирует и ведет базу данных;</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принимает меры к устройству детей школьного возраста, не получающих общего образования, на обучение в общеобразовательные учреждения;</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предоставляет согласие обучающимся, достигшим возраста пятнадцати лет, при условии согласия их родителей (законных представителей), на оставление ими общеобразовательного учреждения до получения основного общего образования, а также принятие мер совместно с КДН и ЗП и родителями (законными представителями) несовершеннолетнего, оставившего общеобразовательное учреждение до получения основного общего образования, не позднее чем в месячный срок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xml:space="preserve">- дает разрешение на прием детей в муниципальные общеобразовательные организации на обучение по образовательным программам начального общего образования в более раннем или более позднем возрасте в случаях, предусмотренных частью 1 </w:t>
      </w:r>
      <w:hyperlink r:id="rId22" w:anchor="A8C0NC" w:history="1">
        <w:r w:rsidRPr="00532989">
          <w:rPr>
            <w:rStyle w:val="a8"/>
            <w:sz w:val="26"/>
            <w:szCs w:val="26"/>
          </w:rPr>
          <w:t>статьи 67 Федерального закона от 29.12.2012 N 273-ФЗ "Об образовании в Российской Федерации"</w:t>
        </w:r>
      </w:hyperlink>
      <w:r w:rsidRPr="00532989">
        <w:rPr>
          <w:sz w:val="26"/>
          <w:szCs w:val="26"/>
        </w:rPr>
        <w:t>;</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ведет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Арсеньевского городского.</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3.3. Общеобразовательные организации:</w:t>
      </w:r>
    </w:p>
    <w:p w:rsidR="008520A9" w:rsidRPr="00CE0F1B" w:rsidRDefault="008520A9" w:rsidP="008520A9">
      <w:pPr>
        <w:spacing w:line="360" w:lineRule="auto"/>
        <w:ind w:firstLine="566"/>
        <w:rPr>
          <w:szCs w:val="26"/>
        </w:rPr>
      </w:pPr>
      <w:r w:rsidRPr="00CE0F1B">
        <w:rPr>
          <w:szCs w:val="26"/>
        </w:rPr>
        <w:t xml:space="preserve">- выявляют, ведут учет несовершеннолетних, не посещающих или систематически пропускающих по неуважительным причинам учебные занятия в общеобразовательных организациях, принимают меры по получению ими начального общего, основного </w:t>
      </w:r>
      <w:proofErr w:type="gramStart"/>
      <w:r w:rsidRPr="00CE0F1B">
        <w:rPr>
          <w:szCs w:val="26"/>
        </w:rPr>
        <w:t>общего  и</w:t>
      </w:r>
      <w:proofErr w:type="gramEnd"/>
      <w:r w:rsidRPr="00CE0F1B">
        <w:rPr>
          <w:szCs w:val="26"/>
        </w:rPr>
        <w:t xml:space="preserve"> среднего общего образования, ежедневно (за текущий день) с 1 сентября текущего года не позднее 15-00, не приступивших к занятиям (в том числе длительно болеющих) (приложение);</w:t>
      </w:r>
    </w:p>
    <w:p w:rsidR="008520A9" w:rsidRPr="00CE0F1B" w:rsidRDefault="008520A9" w:rsidP="008520A9">
      <w:pPr>
        <w:spacing w:line="360" w:lineRule="auto"/>
        <w:ind w:firstLine="566"/>
        <w:rPr>
          <w:szCs w:val="26"/>
        </w:rPr>
      </w:pPr>
      <w:r w:rsidRPr="00CE0F1B">
        <w:rPr>
          <w:szCs w:val="26"/>
        </w:rPr>
        <w:t>- по истечении 3-х суток с момента поступления сообщения о происшествии с несовершеннолетним, связанном с самовольным уходом из общеобразовательной организации или невозвращения домой, предоставлять в управление образования:</w:t>
      </w:r>
    </w:p>
    <w:p w:rsidR="008520A9" w:rsidRPr="008520A9" w:rsidRDefault="008520A9" w:rsidP="008520A9">
      <w:pPr>
        <w:pStyle w:val="aa"/>
        <w:tabs>
          <w:tab w:val="left" w:pos="567"/>
          <w:tab w:val="center" w:pos="5031"/>
        </w:tabs>
        <w:spacing w:line="360" w:lineRule="auto"/>
        <w:ind w:left="0"/>
        <w:rPr>
          <w:rFonts w:ascii="Times New Roman" w:hAnsi="Times New Roman" w:cs="Times New Roman"/>
          <w:sz w:val="26"/>
          <w:szCs w:val="26"/>
        </w:rPr>
      </w:pPr>
      <w:r>
        <w:rPr>
          <w:szCs w:val="26"/>
        </w:rPr>
        <w:tab/>
      </w:r>
      <w:r w:rsidRPr="008520A9">
        <w:rPr>
          <w:rFonts w:ascii="Times New Roman" w:hAnsi="Times New Roman" w:cs="Times New Roman"/>
          <w:sz w:val="26"/>
          <w:szCs w:val="26"/>
        </w:rPr>
        <w:t>1) характеристику на несовершеннолетнего и его семью (с указанием полностью ФИО, даты рождения и места жительства).</w:t>
      </w:r>
    </w:p>
    <w:p w:rsidR="008520A9" w:rsidRPr="008520A9" w:rsidRDefault="008520A9" w:rsidP="002D6497">
      <w:pPr>
        <w:pStyle w:val="aa"/>
        <w:tabs>
          <w:tab w:val="left" w:pos="567"/>
          <w:tab w:val="center" w:pos="5031"/>
        </w:tabs>
        <w:spacing w:after="0" w:line="360" w:lineRule="auto"/>
        <w:ind w:left="0"/>
        <w:rPr>
          <w:rFonts w:ascii="Times New Roman" w:hAnsi="Times New Roman" w:cs="Times New Roman"/>
          <w:sz w:val="26"/>
          <w:szCs w:val="26"/>
        </w:rPr>
      </w:pPr>
      <w:r w:rsidRPr="008520A9">
        <w:rPr>
          <w:rFonts w:ascii="Times New Roman" w:hAnsi="Times New Roman" w:cs="Times New Roman"/>
          <w:sz w:val="26"/>
          <w:szCs w:val="26"/>
        </w:rPr>
        <w:tab/>
        <w:t>2) сведения о принятых мерах в целях устранения причин и условий, способствующих безнадзорности и совершению правонарушений несовершеннолетнего.</w:t>
      </w:r>
    </w:p>
    <w:p w:rsidR="008520A9" w:rsidRPr="00CE0F1B" w:rsidRDefault="008520A9" w:rsidP="002D6497">
      <w:pPr>
        <w:pStyle w:val="formattext"/>
        <w:spacing w:before="0" w:beforeAutospacing="0" w:after="0" w:afterAutospacing="0" w:line="360" w:lineRule="auto"/>
        <w:ind w:firstLine="708"/>
        <w:jc w:val="both"/>
        <w:rPr>
          <w:sz w:val="26"/>
          <w:szCs w:val="26"/>
        </w:rPr>
      </w:pPr>
      <w:r w:rsidRPr="00CE0F1B">
        <w:rPr>
          <w:sz w:val="26"/>
          <w:szCs w:val="26"/>
        </w:rPr>
        <w:t>- ежегодно по состоянию на 15 сентября текущего года представляют в управление образования администрации Арсеньевского городского округа информацию о формах получения общего образования детей на бумажном и электронном носителе;</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предоставляют в управление образования администрации Арсеньевского городского округа  информацию о формах получения образования обучающимися в случае решения родителями (законными представителями) детей изменить действующую форму получения образования;</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организуют прием информации от граждан и организаций о детях, проживающих на территории, закрепленной за общеобразовательной  организацией, не получающих начальное общее и основное общее образование, с последующей передачей в управление образования администрации Арсеньевского городского округа;</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выявляют несовершеннолетних и семьи, находящиеся в социально опасном положении; несовершеннолетних, находящихся в трудной жизненной ситуации; а также семьи, препятствующие получению своими детьми общего образования и/или ненадлежащим образом выполняющих обязанности по воспитанию и обучению своих детей;</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принимают участие в реализации индивидуальных программ реабилитации и адаптации несовершеннолетних/семей, признанных находящимися в социально опасном положении в части, касающейся сферы деятельности общеобразовательных организаций.</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3.4. Учреждения дошкольного образования:</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направляют данные учреждений дошкольного образования о детях, достигших возраста 6,6 лет, завершающих получение дошкольного образования в текущем году и подлежащих приему в первый класс в наступающем и следующем учебном году в управление образования администрации Арсеньевского городского округа;</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организуют прием информации от граждан и организаций о детях, проживающих на территории, закрепленной за учреждением дошкольного образования, и подлежащих обучению;</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выявляют несовершеннолетних и семьи, находящиеся в социально опасном положении; несовершеннолетних, находящихся в трудной жизненной ситуации; а также семьи, ненадлежащим образом выполняющих обязанности по воспитанию и обучению своих детей;</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принимают участие в реализации индивидуальных программ реабилитации и адаптации несовершеннолетних/семей, признанных находящимися в социально опасном положении в части, касающейся сферы деятельности учреждений дошкольного образования.</w:t>
      </w:r>
    </w:p>
    <w:p w:rsidR="008520A9" w:rsidRDefault="008520A9" w:rsidP="008520A9">
      <w:pPr>
        <w:pStyle w:val="formattext"/>
        <w:spacing w:before="0" w:beforeAutospacing="0" w:after="0" w:afterAutospacing="0" w:line="360" w:lineRule="auto"/>
        <w:jc w:val="both"/>
        <w:rPr>
          <w:b/>
          <w:sz w:val="26"/>
          <w:szCs w:val="26"/>
        </w:rPr>
      </w:pPr>
    </w:p>
    <w:p w:rsidR="008520A9" w:rsidRDefault="008520A9" w:rsidP="008520A9">
      <w:pPr>
        <w:pStyle w:val="formattext"/>
        <w:spacing w:before="0" w:beforeAutospacing="0" w:after="0" w:afterAutospacing="0"/>
        <w:jc w:val="center"/>
        <w:rPr>
          <w:b/>
          <w:sz w:val="26"/>
          <w:szCs w:val="26"/>
        </w:rPr>
      </w:pPr>
      <w:r w:rsidRPr="00CE0F1B">
        <w:rPr>
          <w:b/>
          <w:sz w:val="26"/>
          <w:szCs w:val="26"/>
          <w:lang w:val="en-US"/>
        </w:rPr>
        <w:t>IV</w:t>
      </w:r>
      <w:r w:rsidRPr="00CE0F1B">
        <w:rPr>
          <w:b/>
          <w:sz w:val="26"/>
          <w:szCs w:val="26"/>
        </w:rPr>
        <w:t xml:space="preserve">. </w:t>
      </w:r>
      <w:r>
        <w:rPr>
          <w:b/>
          <w:sz w:val="26"/>
          <w:szCs w:val="26"/>
        </w:rPr>
        <w:t>Организация работы по учету посещаемости учебных занятий детьми в общеобразовательных организациях</w:t>
      </w:r>
    </w:p>
    <w:p w:rsidR="008520A9" w:rsidRPr="004B2664" w:rsidRDefault="008520A9" w:rsidP="008520A9">
      <w:pPr>
        <w:pStyle w:val="formattext"/>
        <w:spacing w:before="0" w:beforeAutospacing="0" w:after="0" w:afterAutospacing="0"/>
        <w:jc w:val="center"/>
        <w:rPr>
          <w:b/>
          <w:sz w:val="26"/>
          <w:szCs w:val="26"/>
        </w:rPr>
      </w:pP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4.1. Ежедневный контроль за посещаемостью учебных занятий осуществляет классный руководитель. В случае пропуска 1 дня занятий и/или отдельных уроков, классный руководитель выясняет причины отсутствия обучающегося у его родителей (законных представителей). Если занятия были пропущены без уважительной причины и родители не знали об этом, следует предупредить их письменно (уведомление) или по телефону о необходимости усиления контроля за поведением ребенка и посещаемостью учебных занятий.</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Помимо беседы классного руководителя рекомендуется провести индивидуальную консультацию с педагогом-психологом и принять все надлежащие меры для устранения причины пропусков. При этом необходимо взаимодействовать с родителями (законными представителями) для совместных усилий по устранению выявленных причин.</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4.2. Если родители (законные представители) должным образом не отреагировали на информацию о пропусках ребенком по неуважительным причинам учебных занятий и обучающийся продолжает пропускать учебные занятия, необходимо:</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посетить такого ученика на дому совместно с представителем ПДН. Посещение на дому следует оформить актом.</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 xml:space="preserve">4.3. В случае, когда работа с ребенком и родителями (законными представителями) не дала должных результатов и несовершеннолетний без уважительных причин продолжает не посещать занятия, обучающегося следует поставить на </w:t>
      </w:r>
      <w:proofErr w:type="spellStart"/>
      <w:r w:rsidRPr="00CE0F1B">
        <w:rPr>
          <w:sz w:val="26"/>
          <w:szCs w:val="26"/>
        </w:rPr>
        <w:t>внутришкольный</w:t>
      </w:r>
      <w:proofErr w:type="spellEnd"/>
      <w:r w:rsidRPr="00CE0F1B">
        <w:rPr>
          <w:sz w:val="26"/>
          <w:szCs w:val="26"/>
        </w:rPr>
        <w:t xml:space="preserve"> учет для проведения с ним индивидуальной профилактической работы и осуществления более строгого контроля.</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4.4. В отношении родителей (законных представителей), не уделяющих должного внимания воспитанию детей и получению ими образования, следует подробно в письменном виде проинформировать управление образования администрации Арсеньевского городского округа, КДН и ЗП, ПДН для привлечения родителей (законных представителей) к ответственности за ненадлежащее исполнение обязанностей по воспитанию и обучению детей.</w:t>
      </w:r>
    </w:p>
    <w:p w:rsidR="008520A9" w:rsidRDefault="008520A9" w:rsidP="002D6497">
      <w:pPr>
        <w:pStyle w:val="formattext"/>
        <w:spacing w:before="0" w:beforeAutospacing="0" w:after="0" w:afterAutospacing="0" w:line="360" w:lineRule="auto"/>
        <w:ind w:firstLine="708"/>
        <w:jc w:val="both"/>
        <w:rPr>
          <w:sz w:val="26"/>
          <w:szCs w:val="26"/>
        </w:rPr>
      </w:pPr>
      <w:r w:rsidRPr="00CE0F1B">
        <w:rPr>
          <w:sz w:val="26"/>
          <w:szCs w:val="26"/>
        </w:rPr>
        <w:t>4.5. В целях обеспечения реализации права граждан на получение общего образования, повышения ответственности общеобразовательных организаций за полный охват детей и подростков общим образованием и сохранение контингента обучающихся общеобразовательное учреждение обязано осуществлять ведение документации по учету и движению обучающихся.</w:t>
      </w:r>
    </w:p>
    <w:p w:rsidR="008520A9" w:rsidRPr="002D6497" w:rsidRDefault="008520A9" w:rsidP="008520A9">
      <w:pPr>
        <w:pStyle w:val="4"/>
        <w:spacing w:before="0"/>
        <w:jc w:val="center"/>
        <w:rPr>
          <w:rFonts w:ascii="Times New Roman" w:hAnsi="Times New Roman" w:cs="Times New Roman"/>
          <w:i w:val="0"/>
          <w:color w:val="auto"/>
          <w:szCs w:val="26"/>
        </w:rPr>
      </w:pPr>
      <w:r w:rsidRPr="002D6497">
        <w:rPr>
          <w:rFonts w:ascii="Times New Roman" w:hAnsi="Times New Roman" w:cs="Times New Roman"/>
          <w:i w:val="0"/>
          <w:color w:val="auto"/>
          <w:szCs w:val="26"/>
        </w:rPr>
        <w:t>V. Меры по предотвращению пропусков уроков без уважительных причин</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5.1. Своевременное реагирование на прогулы учебных занятий является необходимым условием для успешной работы по выполнению законодательства об обязательном получении несовершеннолетними основного общего образования.</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К обучающимся, допускающим пропуски занятий без уважительных причин, следует относиться с повышенным вниманием, не ограничиваясь только контролем за успеваемостью, необходимо всеми возможными способами устранить условия и причины срывов в его поведении и прекращения пропусков.</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5.2. Ликвидация пробелов в знаниях обучающихся является важным компонентом в системе ранней профилактики пропусков занятий. Если обучающийся по каким-либо причинам не усвоил часть учебной программы, у него появляется психологический дискомфорт от того, что он не усваивает программу дальнейшего материала, ощущает себя не нужным на уроке.</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5.3. Организация досуга обучающихся, широкое вовлечение обучающихся в занятия спортом, художественное творчество, кружковую работу - одно из важнейших направлений воспитательной деятельности, способствующее заинтересованности в посещении общеобразовательного учреждения и формированию законопослушного поведения.</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5.4. Привлечение школьного психолога, социального педагога, специалистов учреждений системы профилактики для нормализации отношений в семьях при выявлении конфликтов между родителями (законными представителями) и детьми, проблем в семейном воспитании.</w:t>
      </w:r>
    </w:p>
    <w:p w:rsidR="008520A9" w:rsidRPr="00CE0F1B" w:rsidRDefault="008520A9" w:rsidP="008520A9">
      <w:pPr>
        <w:pStyle w:val="formattext"/>
        <w:spacing w:before="0" w:beforeAutospacing="0" w:after="0" w:afterAutospacing="0" w:line="360" w:lineRule="auto"/>
        <w:ind w:firstLine="708"/>
        <w:jc w:val="both"/>
        <w:rPr>
          <w:sz w:val="26"/>
          <w:szCs w:val="26"/>
        </w:rPr>
      </w:pPr>
      <w:r w:rsidRPr="00CE0F1B">
        <w:rPr>
          <w:sz w:val="26"/>
          <w:szCs w:val="26"/>
        </w:rPr>
        <w:t>5.5. Работу с семьями, находящимися в социально опасном положении, необходимо строить в тесном контакте со специалистами учреждений системы профилактики, родительской общественностью.</w:t>
      </w:r>
    </w:p>
    <w:p w:rsidR="00CE3A0C" w:rsidRPr="008365AB" w:rsidRDefault="008520A9" w:rsidP="00420143">
      <w:pPr>
        <w:spacing w:line="360" w:lineRule="auto"/>
        <w:ind w:firstLine="0"/>
        <w:jc w:val="center"/>
        <w:rPr>
          <w:szCs w:val="26"/>
        </w:rPr>
      </w:pPr>
      <w:r>
        <w:rPr>
          <w:szCs w:val="26"/>
        </w:rPr>
        <w:t>_________________________________</w:t>
      </w:r>
      <w:r w:rsidR="002D6497">
        <w:rPr>
          <w:szCs w:val="26"/>
        </w:rPr>
        <w:t>__________</w:t>
      </w:r>
    </w:p>
    <w:sectPr w:rsidR="00CE3A0C" w:rsidRPr="008365AB" w:rsidSect="004B4FD1">
      <w:type w:val="continuous"/>
      <w:pgSz w:w="11906" w:h="16838" w:code="9"/>
      <w:pgMar w:top="1146" w:right="851" w:bottom="851"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A53" w:rsidRDefault="001D5A53">
      <w:r>
        <w:separator/>
      </w:r>
    </w:p>
  </w:endnote>
  <w:endnote w:type="continuationSeparator" w:id="0">
    <w:p w:rsidR="001D5A53" w:rsidRDefault="001D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ngLiU">
    <w:altName w:val="細明體"/>
    <w:panose1 w:val="02020509000000000000"/>
    <w:charset w:val="88"/>
    <w:family w:val="modern"/>
    <w:notTrueType/>
    <w:pitch w:val="fixed"/>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A53" w:rsidRDefault="001D5A53">
      <w:r>
        <w:separator/>
      </w:r>
    </w:p>
  </w:footnote>
  <w:footnote w:type="continuationSeparator" w:id="0">
    <w:p w:rsidR="001D5A53" w:rsidRDefault="001D5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AC5275"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275" w:rsidRDefault="0099136C" w:rsidP="007B2B5B">
    <w:pPr>
      <w:shd w:val="clear" w:color="auto" w:fill="FFFFFF"/>
      <w:ind w:firstLine="0"/>
      <w:jc w:val="center"/>
      <w:rPr>
        <w:color w:val="000000"/>
        <w:szCs w:val="26"/>
      </w:rPr>
    </w:pPr>
    <w:r>
      <w:rPr>
        <w:noProof/>
        <w:color w:val="000000"/>
        <w:szCs w:val="26"/>
      </w:rPr>
      <w:drawing>
        <wp:inline distT="0" distB="0" distL="0" distR="0">
          <wp:extent cx="588645" cy="751205"/>
          <wp:effectExtent l="19050" t="0" r="190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88645" cy="7512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2BA"/>
    <w:multiLevelType w:val="hybridMultilevel"/>
    <w:tmpl w:val="D62866D6"/>
    <w:lvl w:ilvl="0" w:tplc="92DECF1A">
      <w:start w:val="5"/>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55709A6"/>
    <w:multiLevelType w:val="hybridMultilevel"/>
    <w:tmpl w:val="A156F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DD4337C"/>
    <w:multiLevelType w:val="hybridMultilevel"/>
    <w:tmpl w:val="0CB4B0BE"/>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3" w15:restartNumberingAfterBreak="0">
    <w:nsid w:val="1C900445"/>
    <w:multiLevelType w:val="hybridMultilevel"/>
    <w:tmpl w:val="FAB46276"/>
    <w:lvl w:ilvl="0" w:tplc="F37EC6B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DB616DE"/>
    <w:multiLevelType w:val="hybridMultilevel"/>
    <w:tmpl w:val="E5C09B18"/>
    <w:lvl w:ilvl="0" w:tplc="47A634B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F946CDD"/>
    <w:multiLevelType w:val="multilevel"/>
    <w:tmpl w:val="2CB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71B9E"/>
    <w:multiLevelType w:val="hybridMultilevel"/>
    <w:tmpl w:val="3724BD5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327F7E47"/>
    <w:multiLevelType w:val="multilevel"/>
    <w:tmpl w:val="8732FF0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34F85DF2"/>
    <w:multiLevelType w:val="hybridMultilevel"/>
    <w:tmpl w:val="8502FFAE"/>
    <w:lvl w:ilvl="0" w:tplc="CD6E9AF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3BBE1622"/>
    <w:multiLevelType w:val="hybridMultilevel"/>
    <w:tmpl w:val="30126B46"/>
    <w:lvl w:ilvl="0" w:tplc="F4EED94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409D7B60"/>
    <w:multiLevelType w:val="hybridMultilevel"/>
    <w:tmpl w:val="FB56C6C8"/>
    <w:lvl w:ilvl="0" w:tplc="0419000F">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5BA3A6D"/>
    <w:multiLevelType w:val="hybridMultilevel"/>
    <w:tmpl w:val="471ECD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B943444"/>
    <w:multiLevelType w:val="multilevel"/>
    <w:tmpl w:val="9BC2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735FB6"/>
    <w:multiLevelType w:val="hybridMultilevel"/>
    <w:tmpl w:val="CC2064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2EF57CF"/>
    <w:multiLevelType w:val="hybridMultilevel"/>
    <w:tmpl w:val="C54200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8561A8A"/>
    <w:multiLevelType w:val="hybridMultilevel"/>
    <w:tmpl w:val="D12079A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6" w15:restartNumberingAfterBreak="0">
    <w:nsid w:val="5CFD1C9C"/>
    <w:multiLevelType w:val="multilevel"/>
    <w:tmpl w:val="BB82DBD2"/>
    <w:lvl w:ilvl="0">
      <w:start w:val="1"/>
      <w:numFmt w:val="bullet"/>
      <w:lvlText w:val=""/>
      <w:lvlJc w:val="left"/>
      <w:pPr>
        <w:tabs>
          <w:tab w:val="num" w:pos="1070"/>
        </w:tabs>
        <w:ind w:left="1070" w:hanging="360"/>
      </w:pPr>
      <w:rPr>
        <w:rFonts w:ascii="Symbol" w:hAnsi="Symbol" w:hint="default"/>
        <w:sz w:val="28"/>
        <w:szCs w:val="28"/>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15:restartNumberingAfterBreak="0">
    <w:nsid w:val="5E2C1715"/>
    <w:multiLevelType w:val="hybridMultilevel"/>
    <w:tmpl w:val="FE0A8C5A"/>
    <w:lvl w:ilvl="0" w:tplc="D59AF31C">
      <w:start w:val="6"/>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15:restartNumberingAfterBreak="0">
    <w:nsid w:val="65F8224C"/>
    <w:multiLevelType w:val="multilevel"/>
    <w:tmpl w:val="E55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AC2189"/>
    <w:multiLevelType w:val="multilevel"/>
    <w:tmpl w:val="45006F3C"/>
    <w:lvl w:ilvl="0">
      <w:start w:val="1"/>
      <w:numFmt w:val="bullet"/>
      <w:lvlText w:val=""/>
      <w:lvlJc w:val="left"/>
      <w:pPr>
        <w:tabs>
          <w:tab w:val="num" w:pos="720"/>
        </w:tabs>
        <w:ind w:left="720" w:hanging="360"/>
      </w:pPr>
      <w:rPr>
        <w:rFonts w:ascii="Symbol" w:hAnsi="Symbol"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37563"/>
    <w:multiLevelType w:val="hybridMultilevel"/>
    <w:tmpl w:val="35AEE23C"/>
    <w:lvl w:ilvl="0" w:tplc="E22C35C6">
      <w:start w:val="5"/>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15:restartNumberingAfterBreak="0">
    <w:nsid w:val="6C44475F"/>
    <w:multiLevelType w:val="multilevel"/>
    <w:tmpl w:val="BADE655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2" w15:restartNumberingAfterBreak="0">
    <w:nsid w:val="73B82A3A"/>
    <w:multiLevelType w:val="multilevel"/>
    <w:tmpl w:val="3B0C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4"/>
  </w:num>
  <w:num w:numId="4">
    <w:abstractNumId w:val="16"/>
  </w:num>
  <w:num w:numId="5">
    <w:abstractNumId w:val="6"/>
  </w:num>
  <w:num w:numId="6">
    <w:abstractNumId w:val="19"/>
  </w:num>
  <w:num w:numId="7">
    <w:abstractNumId w:val="14"/>
  </w:num>
  <w:num w:numId="8">
    <w:abstractNumId w:val="13"/>
  </w:num>
  <w:num w:numId="9">
    <w:abstractNumId w:val="22"/>
  </w:num>
  <w:num w:numId="10">
    <w:abstractNumId w:val="7"/>
  </w:num>
  <w:num w:numId="11">
    <w:abstractNumId w:val="12"/>
  </w:num>
  <w:num w:numId="12">
    <w:abstractNumId w:val="18"/>
  </w:num>
  <w:num w:numId="13">
    <w:abstractNumId w:val="5"/>
  </w:num>
  <w:num w:numId="14">
    <w:abstractNumId w:val="21"/>
  </w:num>
  <w:num w:numId="15">
    <w:abstractNumId w:val="1"/>
  </w:num>
  <w:num w:numId="16">
    <w:abstractNumId w:val="11"/>
  </w:num>
  <w:num w:numId="17">
    <w:abstractNumId w:val="9"/>
  </w:num>
  <w:num w:numId="18">
    <w:abstractNumId w:val="8"/>
  </w:num>
  <w:num w:numId="19">
    <w:abstractNumId w:val="3"/>
  </w:num>
  <w:num w:numId="20">
    <w:abstractNumId w:val="2"/>
  </w:num>
  <w:num w:numId="21">
    <w:abstractNumId w:val="0"/>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24E54"/>
    <w:rsid w:val="00002025"/>
    <w:rsid w:val="00012E93"/>
    <w:rsid w:val="00024E54"/>
    <w:rsid w:val="00026C83"/>
    <w:rsid w:val="000328A8"/>
    <w:rsid w:val="00032D90"/>
    <w:rsid w:val="00033FCE"/>
    <w:rsid w:val="00045EB5"/>
    <w:rsid w:val="000604B6"/>
    <w:rsid w:val="0008485B"/>
    <w:rsid w:val="00091452"/>
    <w:rsid w:val="0009636C"/>
    <w:rsid w:val="00097912"/>
    <w:rsid w:val="000A224D"/>
    <w:rsid w:val="000A28BA"/>
    <w:rsid w:val="000B49D9"/>
    <w:rsid w:val="000C3C32"/>
    <w:rsid w:val="000E5555"/>
    <w:rsid w:val="00102941"/>
    <w:rsid w:val="00134948"/>
    <w:rsid w:val="001408C8"/>
    <w:rsid w:val="00150A68"/>
    <w:rsid w:val="00151C54"/>
    <w:rsid w:val="00173C40"/>
    <w:rsid w:val="001C12F8"/>
    <w:rsid w:val="001D210B"/>
    <w:rsid w:val="001D5A53"/>
    <w:rsid w:val="001E330A"/>
    <w:rsid w:val="001E7A8A"/>
    <w:rsid w:val="001F38B4"/>
    <w:rsid w:val="001F5E74"/>
    <w:rsid w:val="001F7ABE"/>
    <w:rsid w:val="00206BE9"/>
    <w:rsid w:val="0021097C"/>
    <w:rsid w:val="00214025"/>
    <w:rsid w:val="002168C4"/>
    <w:rsid w:val="00221F1C"/>
    <w:rsid w:val="00225F5C"/>
    <w:rsid w:val="002272E3"/>
    <w:rsid w:val="002405DD"/>
    <w:rsid w:val="0025096D"/>
    <w:rsid w:val="00286612"/>
    <w:rsid w:val="002A1BA9"/>
    <w:rsid w:val="002C47F7"/>
    <w:rsid w:val="002D6497"/>
    <w:rsid w:val="002D7358"/>
    <w:rsid w:val="002F5299"/>
    <w:rsid w:val="00300FA4"/>
    <w:rsid w:val="00303407"/>
    <w:rsid w:val="00303A5B"/>
    <w:rsid w:val="003149CD"/>
    <w:rsid w:val="00344C56"/>
    <w:rsid w:val="00356535"/>
    <w:rsid w:val="00377B11"/>
    <w:rsid w:val="003A180C"/>
    <w:rsid w:val="003A22B2"/>
    <w:rsid w:val="003A74C6"/>
    <w:rsid w:val="003B39A6"/>
    <w:rsid w:val="003C591D"/>
    <w:rsid w:val="003C7484"/>
    <w:rsid w:val="003D05AF"/>
    <w:rsid w:val="003F5F54"/>
    <w:rsid w:val="00403018"/>
    <w:rsid w:val="00404F78"/>
    <w:rsid w:val="00405D87"/>
    <w:rsid w:val="0041620D"/>
    <w:rsid w:val="00420143"/>
    <w:rsid w:val="004272D5"/>
    <w:rsid w:val="004370BB"/>
    <w:rsid w:val="00437147"/>
    <w:rsid w:val="00452B25"/>
    <w:rsid w:val="00454238"/>
    <w:rsid w:val="00460BFA"/>
    <w:rsid w:val="00471E00"/>
    <w:rsid w:val="00494A2F"/>
    <w:rsid w:val="004B4FD1"/>
    <w:rsid w:val="004E2DB1"/>
    <w:rsid w:val="004F1E99"/>
    <w:rsid w:val="004F2DC2"/>
    <w:rsid w:val="00501E55"/>
    <w:rsid w:val="00510744"/>
    <w:rsid w:val="00512F5F"/>
    <w:rsid w:val="00514707"/>
    <w:rsid w:val="00570D3D"/>
    <w:rsid w:val="005815B6"/>
    <w:rsid w:val="0058723D"/>
    <w:rsid w:val="00587A04"/>
    <w:rsid w:val="0059285C"/>
    <w:rsid w:val="00592A52"/>
    <w:rsid w:val="005A55C1"/>
    <w:rsid w:val="005C0846"/>
    <w:rsid w:val="005C16D1"/>
    <w:rsid w:val="005D03EC"/>
    <w:rsid w:val="005E7EB7"/>
    <w:rsid w:val="005F45EB"/>
    <w:rsid w:val="005F621C"/>
    <w:rsid w:val="006051EA"/>
    <w:rsid w:val="00617CC9"/>
    <w:rsid w:val="00633E76"/>
    <w:rsid w:val="00634F65"/>
    <w:rsid w:val="006454B4"/>
    <w:rsid w:val="006520DB"/>
    <w:rsid w:val="00667E5D"/>
    <w:rsid w:val="00671326"/>
    <w:rsid w:val="00681EFD"/>
    <w:rsid w:val="006829E5"/>
    <w:rsid w:val="006867A9"/>
    <w:rsid w:val="006A472B"/>
    <w:rsid w:val="006A7761"/>
    <w:rsid w:val="006C734B"/>
    <w:rsid w:val="006C74BD"/>
    <w:rsid w:val="006E31DD"/>
    <w:rsid w:val="006E3865"/>
    <w:rsid w:val="006E5EA1"/>
    <w:rsid w:val="00704ED5"/>
    <w:rsid w:val="007076D8"/>
    <w:rsid w:val="007240A1"/>
    <w:rsid w:val="0073665E"/>
    <w:rsid w:val="00755D31"/>
    <w:rsid w:val="007669EF"/>
    <w:rsid w:val="007705D8"/>
    <w:rsid w:val="0077066E"/>
    <w:rsid w:val="00773245"/>
    <w:rsid w:val="00780BB8"/>
    <w:rsid w:val="00795168"/>
    <w:rsid w:val="00796053"/>
    <w:rsid w:val="007B2B5B"/>
    <w:rsid w:val="007C00CB"/>
    <w:rsid w:val="00802890"/>
    <w:rsid w:val="00804BE1"/>
    <w:rsid w:val="00807F0F"/>
    <w:rsid w:val="008365AB"/>
    <w:rsid w:val="00836C8A"/>
    <w:rsid w:val="00846459"/>
    <w:rsid w:val="008520A9"/>
    <w:rsid w:val="008617AA"/>
    <w:rsid w:val="00882939"/>
    <w:rsid w:val="008B212E"/>
    <w:rsid w:val="008C51D3"/>
    <w:rsid w:val="008D01FA"/>
    <w:rsid w:val="008D0677"/>
    <w:rsid w:val="008E0B13"/>
    <w:rsid w:val="008F6E55"/>
    <w:rsid w:val="00900A49"/>
    <w:rsid w:val="009024C6"/>
    <w:rsid w:val="009031B8"/>
    <w:rsid w:val="009116B0"/>
    <w:rsid w:val="00921681"/>
    <w:rsid w:val="00931F0C"/>
    <w:rsid w:val="00941473"/>
    <w:rsid w:val="00950705"/>
    <w:rsid w:val="0095655C"/>
    <w:rsid w:val="00966E18"/>
    <w:rsid w:val="009750B7"/>
    <w:rsid w:val="009753DA"/>
    <w:rsid w:val="0097729D"/>
    <w:rsid w:val="009804D5"/>
    <w:rsid w:val="009856C5"/>
    <w:rsid w:val="00987115"/>
    <w:rsid w:val="009907A5"/>
    <w:rsid w:val="00990BD1"/>
    <w:rsid w:val="0099136C"/>
    <w:rsid w:val="00992B48"/>
    <w:rsid w:val="00994D10"/>
    <w:rsid w:val="009B6CA3"/>
    <w:rsid w:val="009C452A"/>
    <w:rsid w:val="009D57F0"/>
    <w:rsid w:val="00A0658D"/>
    <w:rsid w:val="00A16521"/>
    <w:rsid w:val="00A2092C"/>
    <w:rsid w:val="00A244EA"/>
    <w:rsid w:val="00A52430"/>
    <w:rsid w:val="00A52555"/>
    <w:rsid w:val="00A624AB"/>
    <w:rsid w:val="00A63C9C"/>
    <w:rsid w:val="00A86482"/>
    <w:rsid w:val="00A90A27"/>
    <w:rsid w:val="00AB104D"/>
    <w:rsid w:val="00AB4068"/>
    <w:rsid w:val="00AB6BB2"/>
    <w:rsid w:val="00AC5275"/>
    <w:rsid w:val="00AD1D9D"/>
    <w:rsid w:val="00AF1C71"/>
    <w:rsid w:val="00AF21FC"/>
    <w:rsid w:val="00B30E9E"/>
    <w:rsid w:val="00B32E08"/>
    <w:rsid w:val="00B4356A"/>
    <w:rsid w:val="00B53139"/>
    <w:rsid w:val="00B53344"/>
    <w:rsid w:val="00B768C5"/>
    <w:rsid w:val="00B772A1"/>
    <w:rsid w:val="00B82086"/>
    <w:rsid w:val="00B90291"/>
    <w:rsid w:val="00B945F8"/>
    <w:rsid w:val="00BA10C1"/>
    <w:rsid w:val="00BB5081"/>
    <w:rsid w:val="00BC09A6"/>
    <w:rsid w:val="00BC1E75"/>
    <w:rsid w:val="00BC3DC5"/>
    <w:rsid w:val="00BD0318"/>
    <w:rsid w:val="00BE43C8"/>
    <w:rsid w:val="00BE6D8D"/>
    <w:rsid w:val="00C2181C"/>
    <w:rsid w:val="00C23B79"/>
    <w:rsid w:val="00C2472A"/>
    <w:rsid w:val="00C41E7C"/>
    <w:rsid w:val="00C53553"/>
    <w:rsid w:val="00C541EE"/>
    <w:rsid w:val="00C54D39"/>
    <w:rsid w:val="00C57554"/>
    <w:rsid w:val="00C63B7F"/>
    <w:rsid w:val="00C66660"/>
    <w:rsid w:val="00C7074E"/>
    <w:rsid w:val="00C71817"/>
    <w:rsid w:val="00C77FF0"/>
    <w:rsid w:val="00C86421"/>
    <w:rsid w:val="00C914E0"/>
    <w:rsid w:val="00CB7BC0"/>
    <w:rsid w:val="00CD1ECB"/>
    <w:rsid w:val="00CD238C"/>
    <w:rsid w:val="00CD462A"/>
    <w:rsid w:val="00CD66E5"/>
    <w:rsid w:val="00CE3A0C"/>
    <w:rsid w:val="00CE686C"/>
    <w:rsid w:val="00CF4E47"/>
    <w:rsid w:val="00D03713"/>
    <w:rsid w:val="00D127D8"/>
    <w:rsid w:val="00D135B6"/>
    <w:rsid w:val="00D203CE"/>
    <w:rsid w:val="00D513FC"/>
    <w:rsid w:val="00D6530F"/>
    <w:rsid w:val="00D72A78"/>
    <w:rsid w:val="00D7375A"/>
    <w:rsid w:val="00D81DC9"/>
    <w:rsid w:val="00D96501"/>
    <w:rsid w:val="00DA0253"/>
    <w:rsid w:val="00DA2D46"/>
    <w:rsid w:val="00DB045B"/>
    <w:rsid w:val="00DC1ED7"/>
    <w:rsid w:val="00DD5308"/>
    <w:rsid w:val="00DE4578"/>
    <w:rsid w:val="00DE483D"/>
    <w:rsid w:val="00DF02F0"/>
    <w:rsid w:val="00E0057D"/>
    <w:rsid w:val="00E0341A"/>
    <w:rsid w:val="00E05CE2"/>
    <w:rsid w:val="00E24040"/>
    <w:rsid w:val="00E26D49"/>
    <w:rsid w:val="00E624CD"/>
    <w:rsid w:val="00E70BD4"/>
    <w:rsid w:val="00E74452"/>
    <w:rsid w:val="00E91B05"/>
    <w:rsid w:val="00E954C3"/>
    <w:rsid w:val="00EA4A1E"/>
    <w:rsid w:val="00EA4A59"/>
    <w:rsid w:val="00EB70C1"/>
    <w:rsid w:val="00EC5906"/>
    <w:rsid w:val="00EC6431"/>
    <w:rsid w:val="00ED78F3"/>
    <w:rsid w:val="00EE397D"/>
    <w:rsid w:val="00EE6E10"/>
    <w:rsid w:val="00EF340C"/>
    <w:rsid w:val="00EF7A78"/>
    <w:rsid w:val="00F04CEC"/>
    <w:rsid w:val="00F057D9"/>
    <w:rsid w:val="00F66375"/>
    <w:rsid w:val="00F7778A"/>
    <w:rsid w:val="00F809F9"/>
    <w:rsid w:val="00F818CF"/>
    <w:rsid w:val="00FA31F5"/>
    <w:rsid w:val="00FB3ADF"/>
    <w:rsid w:val="00FE4E37"/>
    <w:rsid w:val="00FE612F"/>
    <w:rsid w:val="00FF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81BDCB"/>
  <w15:docId w15:val="{8902D3EA-8C96-4B00-A8AC-ACE48C41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qFormat/>
    <w:rsid w:val="003A180C"/>
    <w:pPr>
      <w:keepNext/>
      <w:spacing w:before="240" w:after="60"/>
      <w:outlineLvl w:val="0"/>
    </w:pPr>
    <w:rPr>
      <w:rFonts w:ascii="Cambria" w:hAnsi="Cambria"/>
      <w:b/>
      <w:bCs/>
      <w:kern w:val="32"/>
      <w:sz w:val="32"/>
      <w:szCs w:val="32"/>
    </w:rPr>
  </w:style>
  <w:style w:type="paragraph" w:styleId="3">
    <w:name w:val="heading 3"/>
    <w:basedOn w:val="a"/>
    <w:next w:val="a"/>
    <w:link w:val="30"/>
    <w:uiPriority w:val="99"/>
    <w:unhideWhenUsed/>
    <w:qFormat/>
    <w:rsid w:val="00B768C5"/>
    <w:pPr>
      <w:keepNext/>
      <w:autoSpaceDE/>
      <w:autoSpaceDN/>
      <w:adjustRightInd/>
      <w:spacing w:before="240" w:after="60"/>
      <w:ind w:firstLine="0"/>
      <w:jc w:val="left"/>
      <w:outlineLvl w:val="2"/>
    </w:pPr>
    <w:rPr>
      <w:rFonts w:ascii="Cambria" w:hAnsi="Cambria"/>
      <w:b/>
      <w:bCs/>
      <w:szCs w:val="26"/>
    </w:rPr>
  </w:style>
  <w:style w:type="paragraph" w:styleId="4">
    <w:name w:val="heading 4"/>
    <w:basedOn w:val="a"/>
    <w:next w:val="a"/>
    <w:link w:val="40"/>
    <w:semiHidden/>
    <w:unhideWhenUsed/>
    <w:qFormat/>
    <w:rsid w:val="008520A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character" w:customStyle="1" w:styleId="apple-converted-space">
    <w:name w:val="apple-converted-space"/>
    <w:basedOn w:val="a0"/>
    <w:rsid w:val="00E91B05"/>
  </w:style>
  <w:style w:type="paragraph" w:styleId="a6">
    <w:name w:val="Body Text Indent"/>
    <w:basedOn w:val="a"/>
    <w:link w:val="a7"/>
    <w:uiPriority w:val="99"/>
    <w:rsid w:val="00134948"/>
    <w:pPr>
      <w:widowControl/>
      <w:autoSpaceDE/>
      <w:autoSpaceDN/>
      <w:adjustRightInd/>
      <w:ind w:firstLine="720"/>
    </w:pPr>
    <w:rPr>
      <w:sz w:val="28"/>
    </w:rPr>
  </w:style>
  <w:style w:type="character" w:customStyle="1" w:styleId="a7">
    <w:name w:val="Основной текст с отступом Знак"/>
    <w:link w:val="a6"/>
    <w:uiPriority w:val="99"/>
    <w:rsid w:val="00134948"/>
    <w:rPr>
      <w:sz w:val="28"/>
    </w:rPr>
  </w:style>
  <w:style w:type="character" w:styleId="a8">
    <w:name w:val="Hyperlink"/>
    <w:rsid w:val="008F6E55"/>
    <w:rPr>
      <w:color w:val="000080"/>
      <w:u w:val="single"/>
    </w:rPr>
  </w:style>
  <w:style w:type="paragraph" w:customStyle="1" w:styleId="a9">
    <w:name w:val="Знак"/>
    <w:basedOn w:val="a"/>
    <w:rsid w:val="00C2472A"/>
    <w:pPr>
      <w:widowControl/>
      <w:autoSpaceDE/>
      <w:autoSpaceDN/>
      <w:adjustRightInd/>
      <w:spacing w:after="160" w:line="240" w:lineRule="exact"/>
      <w:ind w:firstLine="0"/>
      <w:jc w:val="left"/>
    </w:pPr>
    <w:rPr>
      <w:rFonts w:ascii="Verdana" w:hAnsi="Verdana" w:cs="Verdana"/>
      <w:sz w:val="20"/>
      <w:lang w:val="en-US" w:eastAsia="en-US"/>
    </w:rPr>
  </w:style>
  <w:style w:type="character" w:customStyle="1" w:styleId="30">
    <w:name w:val="Заголовок 3 Знак"/>
    <w:link w:val="3"/>
    <w:uiPriority w:val="99"/>
    <w:rsid w:val="00B768C5"/>
    <w:rPr>
      <w:rFonts w:ascii="Cambria" w:hAnsi="Cambria" w:cs="Cambria"/>
      <w:b/>
      <w:bCs/>
      <w:sz w:val="26"/>
      <w:szCs w:val="26"/>
    </w:rPr>
  </w:style>
  <w:style w:type="paragraph" w:styleId="aa">
    <w:name w:val="List Paragraph"/>
    <w:basedOn w:val="a"/>
    <w:uiPriority w:val="34"/>
    <w:qFormat/>
    <w:rsid w:val="00B768C5"/>
    <w:pPr>
      <w:widowControl/>
      <w:autoSpaceDE/>
      <w:autoSpaceDN/>
      <w:adjustRightInd/>
      <w:spacing w:after="200" w:line="276" w:lineRule="auto"/>
      <w:ind w:left="720" w:firstLine="0"/>
      <w:contextualSpacing/>
      <w:jc w:val="left"/>
    </w:pPr>
    <w:rPr>
      <w:rFonts w:ascii="Calibri" w:hAnsi="Calibri" w:cs="Calibri"/>
      <w:sz w:val="22"/>
      <w:szCs w:val="22"/>
    </w:rPr>
  </w:style>
  <w:style w:type="paragraph" w:customStyle="1" w:styleId="ConsPlusNormal">
    <w:name w:val="ConsPlusNormal"/>
    <w:uiPriority w:val="99"/>
    <w:rsid w:val="00B768C5"/>
    <w:pPr>
      <w:widowControl w:val="0"/>
      <w:autoSpaceDE w:val="0"/>
      <w:autoSpaceDN w:val="0"/>
      <w:adjustRightInd w:val="0"/>
      <w:ind w:firstLine="720"/>
    </w:pPr>
    <w:rPr>
      <w:rFonts w:ascii="Arial" w:hAnsi="Arial" w:cs="Arial"/>
    </w:rPr>
  </w:style>
  <w:style w:type="paragraph" w:styleId="ab">
    <w:name w:val="Balloon Text"/>
    <w:basedOn w:val="a"/>
    <w:link w:val="ac"/>
    <w:rsid w:val="000A28BA"/>
    <w:rPr>
      <w:rFonts w:ascii="Tahoma" w:hAnsi="Tahoma" w:cs="Tahoma"/>
      <w:sz w:val="16"/>
      <w:szCs w:val="16"/>
    </w:rPr>
  </w:style>
  <w:style w:type="character" w:customStyle="1" w:styleId="ac">
    <w:name w:val="Текст выноски Знак"/>
    <w:link w:val="ab"/>
    <w:rsid w:val="000A28BA"/>
    <w:rPr>
      <w:rFonts w:ascii="Tahoma" w:hAnsi="Tahoma" w:cs="Tahoma"/>
      <w:sz w:val="16"/>
      <w:szCs w:val="16"/>
    </w:rPr>
  </w:style>
  <w:style w:type="character" w:customStyle="1" w:styleId="10">
    <w:name w:val="Заголовок 1 Знак"/>
    <w:link w:val="1"/>
    <w:rsid w:val="003A180C"/>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78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rPr>
  </w:style>
  <w:style w:type="character" w:customStyle="1" w:styleId="HTML0">
    <w:name w:val="Стандартный HTML Знак"/>
    <w:link w:val="HTML"/>
    <w:uiPriority w:val="99"/>
    <w:rsid w:val="00780BB8"/>
    <w:rPr>
      <w:rFonts w:ascii="Courier New" w:hAnsi="Courier New" w:cs="Courier New"/>
    </w:rPr>
  </w:style>
  <w:style w:type="paragraph" w:styleId="ad">
    <w:name w:val="Plain Text"/>
    <w:basedOn w:val="a"/>
    <w:link w:val="ae"/>
    <w:rsid w:val="00CD1ECB"/>
    <w:pPr>
      <w:widowControl/>
      <w:autoSpaceDE/>
      <w:autoSpaceDN/>
      <w:adjustRightInd/>
      <w:ind w:firstLine="0"/>
      <w:jc w:val="left"/>
    </w:pPr>
    <w:rPr>
      <w:rFonts w:ascii="Courier New" w:hAnsi="Courier New"/>
      <w:sz w:val="20"/>
    </w:rPr>
  </w:style>
  <w:style w:type="character" w:customStyle="1" w:styleId="ae">
    <w:name w:val="Текст Знак"/>
    <w:link w:val="ad"/>
    <w:rsid w:val="00CD1ECB"/>
    <w:rPr>
      <w:rFonts w:ascii="Courier New" w:hAnsi="Courier New"/>
    </w:rPr>
  </w:style>
  <w:style w:type="paragraph" w:styleId="af">
    <w:name w:val="Normal (Web)"/>
    <w:basedOn w:val="a"/>
    <w:uiPriority w:val="99"/>
    <w:unhideWhenUsed/>
    <w:rsid w:val="00796053"/>
    <w:pPr>
      <w:widowControl/>
      <w:autoSpaceDE/>
      <w:autoSpaceDN/>
      <w:adjustRightInd/>
      <w:spacing w:before="100" w:beforeAutospacing="1" w:after="100" w:afterAutospacing="1"/>
      <w:ind w:firstLine="0"/>
      <w:jc w:val="left"/>
    </w:pPr>
    <w:rPr>
      <w:sz w:val="24"/>
      <w:szCs w:val="24"/>
    </w:rPr>
  </w:style>
  <w:style w:type="character" w:customStyle="1" w:styleId="40">
    <w:name w:val="Заголовок 4 Знак"/>
    <w:basedOn w:val="a0"/>
    <w:link w:val="4"/>
    <w:semiHidden/>
    <w:rsid w:val="008520A9"/>
    <w:rPr>
      <w:rFonts w:asciiTheme="majorHAnsi" w:eastAsiaTheme="majorEastAsia" w:hAnsiTheme="majorHAnsi" w:cstheme="majorBidi"/>
      <w:b/>
      <w:bCs/>
      <w:i/>
      <w:iCs/>
      <w:color w:val="4F81BD" w:themeColor="accent1"/>
      <w:sz w:val="26"/>
    </w:rPr>
  </w:style>
  <w:style w:type="paragraph" w:customStyle="1" w:styleId="formattext">
    <w:name w:val="formattext"/>
    <w:basedOn w:val="a"/>
    <w:rsid w:val="008520A9"/>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29148">
      <w:bodyDiv w:val="1"/>
      <w:marLeft w:val="0"/>
      <w:marRight w:val="0"/>
      <w:marTop w:val="0"/>
      <w:marBottom w:val="0"/>
      <w:divBdr>
        <w:top w:val="none" w:sz="0" w:space="0" w:color="auto"/>
        <w:left w:val="none" w:sz="0" w:space="0" w:color="auto"/>
        <w:bottom w:val="none" w:sz="0" w:space="0" w:color="auto"/>
        <w:right w:val="none" w:sz="0" w:space="0" w:color="auto"/>
      </w:divBdr>
    </w:div>
    <w:div w:id="533201103">
      <w:bodyDiv w:val="1"/>
      <w:marLeft w:val="0"/>
      <w:marRight w:val="0"/>
      <w:marTop w:val="0"/>
      <w:marBottom w:val="0"/>
      <w:divBdr>
        <w:top w:val="none" w:sz="0" w:space="0" w:color="auto"/>
        <w:left w:val="none" w:sz="0" w:space="0" w:color="auto"/>
        <w:bottom w:val="none" w:sz="0" w:space="0" w:color="auto"/>
        <w:right w:val="none" w:sz="0" w:space="0" w:color="auto"/>
      </w:divBdr>
    </w:div>
    <w:div w:id="802696623">
      <w:bodyDiv w:val="1"/>
      <w:marLeft w:val="0"/>
      <w:marRight w:val="0"/>
      <w:marTop w:val="0"/>
      <w:marBottom w:val="0"/>
      <w:divBdr>
        <w:top w:val="none" w:sz="0" w:space="0" w:color="auto"/>
        <w:left w:val="none" w:sz="0" w:space="0" w:color="auto"/>
        <w:bottom w:val="none" w:sz="0" w:space="0" w:color="auto"/>
        <w:right w:val="none" w:sz="0" w:space="0" w:color="auto"/>
      </w:divBdr>
    </w:div>
    <w:div w:id="1503424594">
      <w:bodyDiv w:val="1"/>
      <w:marLeft w:val="0"/>
      <w:marRight w:val="0"/>
      <w:marTop w:val="0"/>
      <w:marBottom w:val="0"/>
      <w:divBdr>
        <w:top w:val="none" w:sz="0" w:space="0" w:color="auto"/>
        <w:left w:val="none" w:sz="0" w:space="0" w:color="auto"/>
        <w:bottom w:val="none" w:sz="0" w:space="0" w:color="auto"/>
        <w:right w:val="none" w:sz="0" w:space="0" w:color="auto"/>
      </w:divBdr>
    </w:div>
    <w:div w:id="1547637906">
      <w:bodyDiv w:val="1"/>
      <w:marLeft w:val="0"/>
      <w:marRight w:val="0"/>
      <w:marTop w:val="0"/>
      <w:marBottom w:val="0"/>
      <w:divBdr>
        <w:top w:val="none" w:sz="0" w:space="0" w:color="auto"/>
        <w:left w:val="none" w:sz="0" w:space="0" w:color="auto"/>
        <w:bottom w:val="none" w:sz="0" w:space="0" w:color="auto"/>
        <w:right w:val="none" w:sz="0" w:space="0" w:color="auto"/>
      </w:divBdr>
    </w:div>
    <w:div w:id="1868327590">
      <w:bodyDiv w:val="1"/>
      <w:marLeft w:val="0"/>
      <w:marRight w:val="0"/>
      <w:marTop w:val="0"/>
      <w:marBottom w:val="0"/>
      <w:divBdr>
        <w:top w:val="none" w:sz="0" w:space="0" w:color="auto"/>
        <w:left w:val="none" w:sz="0" w:space="0" w:color="auto"/>
        <w:bottom w:val="none" w:sz="0" w:space="0" w:color="auto"/>
        <w:right w:val="none" w:sz="0" w:space="0" w:color="auto"/>
      </w:divBdr>
    </w:div>
    <w:div w:id="19632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cntd.ru/document/901990046" TargetMode="External"/><Relationship Id="rId18" Type="http://schemas.openxmlformats.org/officeDocument/2006/relationships/hyperlink" Target="https://docs.cntd.ru/document/901737405" TargetMode="External"/><Relationship Id="rId3" Type="http://schemas.openxmlformats.org/officeDocument/2006/relationships/styles" Target="styles.xml"/><Relationship Id="rId21" Type="http://schemas.openxmlformats.org/officeDocument/2006/relationships/hyperlink" Target="https://docs.cntd.ru/document/902389617" TargetMode="External"/><Relationship Id="rId7" Type="http://schemas.openxmlformats.org/officeDocument/2006/relationships/endnotes" Target="endnotes.xml"/><Relationship Id="rId12" Type="http://schemas.openxmlformats.org/officeDocument/2006/relationships/hyperlink" Target="https://docs.cntd.ru/document/901737405" TargetMode="External"/><Relationship Id="rId17" Type="http://schemas.openxmlformats.org/officeDocument/2006/relationships/hyperlink" Target="https://docs.cntd.ru/document/901737405" TargetMode="External"/><Relationship Id="rId2" Type="http://schemas.openxmlformats.org/officeDocument/2006/relationships/numbering" Target="numbering.xml"/><Relationship Id="rId16" Type="http://schemas.openxmlformats.org/officeDocument/2006/relationships/hyperlink" Target="https://docs.cntd.ru/document/9004937" TargetMode="External"/><Relationship Id="rId20" Type="http://schemas.openxmlformats.org/officeDocument/2006/relationships/hyperlink" Target="https://docs.cntd.ru/document/902389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7374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2389617" TargetMode="External"/><Relationship Id="rId23" Type="http://schemas.openxmlformats.org/officeDocument/2006/relationships/fontTable" Target="fontTable.xml"/><Relationship Id="rId10" Type="http://schemas.openxmlformats.org/officeDocument/2006/relationships/hyperlink" Target="https://docs.cntd.ru/document/9004937" TargetMode="External"/><Relationship Id="rId19" Type="http://schemas.openxmlformats.org/officeDocument/2006/relationships/hyperlink" Target="https://docs.cntd.ru/document/90199004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cs.cntd.ru/document/902389617" TargetMode="External"/><Relationship Id="rId22" Type="http://schemas.openxmlformats.org/officeDocument/2006/relationships/hyperlink" Target="https://docs.cntd.ru/document/9023896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5;&#1072;&#1087;&#1082;&#1072;%20&#1086;&#1073;&#1084;&#1077;&#1085;&#1072;\&#1053;&#1054;&#1042;&#1067;&#1045;%20&#1041;&#1051;&#1040;&#1053;&#1050;&#1048;%20&#1072;&#1076;&#1084;&#1080;&#1085;&#1080;&#1089;&#1090;&#1088;&#1072;&#1094;&#1080;&#1080;%20&#1040;&#1043;&#1054;\&#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9007-F457-4807-8CBF-887647AC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34</TotalTime>
  <Pages>12</Pages>
  <Words>3428</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Герасимова</dc:creator>
  <cp:lastModifiedBy>Герасимова Зоя Николаевна</cp:lastModifiedBy>
  <cp:revision>10</cp:revision>
  <cp:lastPrinted>2021-12-09T00:28:00Z</cp:lastPrinted>
  <dcterms:created xsi:type="dcterms:W3CDTF">2021-12-07T02:30:00Z</dcterms:created>
  <dcterms:modified xsi:type="dcterms:W3CDTF">2021-12-09T07:11:00Z</dcterms:modified>
</cp:coreProperties>
</file>